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14660" w14:textId="77777777" w:rsidR="00E01D5C" w:rsidRPr="00B367E3" w:rsidRDefault="00E01D5C" w:rsidP="00E01D5C">
      <w:pPr>
        <w:spacing w:before="80" w:after="80"/>
        <w:jc w:val="both"/>
        <w:rPr>
          <w:rFonts w:asciiTheme="majorHAnsi" w:hAnsiTheme="majorHAnsi" w:cstheme="majorHAnsi"/>
        </w:rPr>
      </w:pPr>
      <w:bookmarkStart w:id="0" w:name="_GoBack"/>
      <w:bookmarkEnd w:id="0"/>
    </w:p>
    <w:p w14:paraId="0E8856C1" w14:textId="5E533332" w:rsidR="008F6DE5" w:rsidRPr="008F6DE5" w:rsidRDefault="008F6DE5" w:rsidP="008F6DE5">
      <w:pPr>
        <w:pStyle w:val="ListParagraph"/>
        <w:numPr>
          <w:ilvl w:val="0"/>
          <w:numId w:val="10"/>
        </w:numPr>
        <w:spacing w:before="80" w:after="80"/>
        <w:jc w:val="both"/>
        <w:rPr>
          <w:rFonts w:asciiTheme="majorHAnsi" w:hAnsiTheme="majorHAnsi" w:cstheme="majorHAnsi"/>
          <w:b/>
        </w:rPr>
      </w:pPr>
      <w:r w:rsidRPr="008F6DE5">
        <w:rPr>
          <w:rFonts w:asciiTheme="majorHAnsi" w:hAnsiTheme="majorHAnsi" w:cstheme="majorHAnsi"/>
          <w:b/>
        </w:rPr>
        <w:t>Introduction</w:t>
      </w:r>
    </w:p>
    <w:p w14:paraId="502BE959" w14:textId="319137AF" w:rsidR="006A3D8C" w:rsidRDefault="006A3D8C" w:rsidP="0055234C">
      <w:pPr>
        <w:pStyle w:val="TOC3"/>
      </w:pPr>
      <w:r w:rsidRPr="006A3D8C">
        <w:t>Newry, Mourne and Down Dis</w:t>
      </w:r>
      <w:r w:rsidR="00AC7445">
        <w:t>trict Council (the Council) has</w:t>
      </w:r>
      <w:r w:rsidRPr="006A3D8C">
        <w:t xml:space="preserve"> a duty under the Health and Safety at Work (NI) Order 1978 to ensure, so far as is reasonably practicable, the health, safety and welfare at wo</w:t>
      </w:r>
      <w:r w:rsidR="00AC7445">
        <w:t xml:space="preserve">rk of their employees and </w:t>
      </w:r>
      <w:r w:rsidRPr="006A3D8C">
        <w:t>oth</w:t>
      </w:r>
      <w:r w:rsidR="00AC7445">
        <w:t xml:space="preserve">ers who may be affected by activities on its </w:t>
      </w:r>
      <w:r w:rsidRPr="006A3D8C">
        <w:t xml:space="preserve">premises. </w:t>
      </w:r>
    </w:p>
    <w:p w14:paraId="0A63F41A" w14:textId="77777777" w:rsidR="006A3D8C" w:rsidRDefault="006A3D8C" w:rsidP="0055234C">
      <w:pPr>
        <w:pStyle w:val="TOC3"/>
      </w:pPr>
    </w:p>
    <w:p w14:paraId="447E28AD" w14:textId="22CCD16E" w:rsidR="006A3D8C" w:rsidRPr="006A3D8C" w:rsidRDefault="006A3D8C" w:rsidP="0055234C">
      <w:pPr>
        <w:pStyle w:val="TOC3"/>
      </w:pPr>
      <w:r w:rsidRPr="006A3D8C">
        <w:t xml:space="preserve">This policy statement and associated </w:t>
      </w:r>
      <w:bookmarkStart w:id="1" w:name="_Toc26715113"/>
      <w:r w:rsidRPr="006A3D8C">
        <w:t>Legionella</w:t>
      </w:r>
      <w:r w:rsidR="00194E04">
        <w:t xml:space="preserve"> Management Plan</w:t>
      </w:r>
      <w:bookmarkEnd w:id="1"/>
      <w:r w:rsidR="003C58DC">
        <w:t xml:space="preserve"> (Management Plan)</w:t>
      </w:r>
      <w:r w:rsidR="0087491F">
        <w:t xml:space="preserve"> </w:t>
      </w:r>
      <w:r w:rsidRPr="006A3D8C">
        <w:t>have been developed to manage the risk as</w:t>
      </w:r>
      <w:r>
        <w:t>sociated with legionella bacteria</w:t>
      </w:r>
      <w:r w:rsidR="00AC7445">
        <w:t>,</w:t>
      </w:r>
      <w:r w:rsidRPr="006A3D8C">
        <w:t xml:space="preserve"> prevent exp</w:t>
      </w:r>
      <w:r>
        <w:t>osure to and the spread of legionella bacteria</w:t>
      </w:r>
      <w:r w:rsidR="00AC7445">
        <w:t xml:space="preserve"> </w:t>
      </w:r>
      <w:r w:rsidRPr="006A3D8C">
        <w:t>and to ensure compliance with relevant legislation and guidance.</w:t>
      </w:r>
    </w:p>
    <w:p w14:paraId="1543771B" w14:textId="77777777" w:rsidR="00021D63" w:rsidRPr="006A3D8C" w:rsidRDefault="00021D63" w:rsidP="0055234C">
      <w:pPr>
        <w:pStyle w:val="TOC3"/>
      </w:pPr>
    </w:p>
    <w:p w14:paraId="4CA0EA71" w14:textId="4D1CF728" w:rsidR="00AC7445" w:rsidRPr="00AC7445" w:rsidRDefault="00021D63" w:rsidP="0055234C">
      <w:pPr>
        <w:spacing w:before="80" w:after="80"/>
        <w:rPr>
          <w:rFonts w:asciiTheme="majorHAnsi" w:hAnsiTheme="majorHAnsi" w:cstheme="majorHAnsi"/>
        </w:rPr>
      </w:pPr>
      <w:r w:rsidRPr="00AC7445">
        <w:rPr>
          <w:rFonts w:asciiTheme="majorHAnsi" w:hAnsiTheme="majorHAnsi" w:cstheme="majorHAnsi"/>
        </w:rPr>
        <w:t>Legionella Pneumophila and other bacteria can cause an in</w:t>
      </w:r>
      <w:r w:rsidR="00AC7445" w:rsidRPr="00AC7445">
        <w:rPr>
          <w:rFonts w:asciiTheme="majorHAnsi" w:hAnsiTheme="majorHAnsi" w:cstheme="majorHAnsi"/>
        </w:rPr>
        <w:t xml:space="preserve">fection known as </w:t>
      </w:r>
      <w:proofErr w:type="spellStart"/>
      <w:r w:rsidR="00AC7445" w:rsidRPr="00AC7445">
        <w:rPr>
          <w:rFonts w:asciiTheme="majorHAnsi" w:hAnsiTheme="majorHAnsi" w:cstheme="majorHAnsi"/>
        </w:rPr>
        <w:t>Legionellosis</w:t>
      </w:r>
      <w:proofErr w:type="spellEnd"/>
      <w:r w:rsidR="00AC7445" w:rsidRPr="00AC7445">
        <w:rPr>
          <w:rFonts w:asciiTheme="majorHAnsi" w:hAnsiTheme="majorHAnsi" w:cstheme="majorHAnsi"/>
        </w:rPr>
        <w:t xml:space="preserve">.  </w:t>
      </w:r>
      <w:r w:rsidRPr="00AC7445">
        <w:rPr>
          <w:rFonts w:asciiTheme="majorHAnsi" w:hAnsiTheme="majorHAnsi" w:cstheme="majorHAnsi"/>
        </w:rPr>
        <w:t>Legionnaire’s disease is a pn</w:t>
      </w:r>
      <w:r w:rsidR="00AC7445" w:rsidRPr="00AC7445">
        <w:rPr>
          <w:rFonts w:asciiTheme="majorHAnsi" w:hAnsiTheme="majorHAnsi" w:cstheme="majorHAnsi"/>
        </w:rPr>
        <w:t xml:space="preserve">eumonia and may be fatal.  It is not possible to contract Legionnaires disease by drinking or bathing in contaminated water. The spores of the bacteria must be airborne and breathed in to cause the pneumonia associated with Legionnaires disease. </w:t>
      </w:r>
      <w:r w:rsidRPr="00AC7445">
        <w:rPr>
          <w:rFonts w:asciiTheme="majorHAnsi" w:hAnsiTheme="majorHAnsi" w:cstheme="majorHAnsi"/>
        </w:rPr>
        <w:t xml:space="preserve"> </w:t>
      </w:r>
    </w:p>
    <w:p w14:paraId="702BC315" w14:textId="77777777" w:rsidR="00AC7445" w:rsidRDefault="00AC7445" w:rsidP="0055234C">
      <w:pPr>
        <w:pStyle w:val="TOC3"/>
      </w:pPr>
    </w:p>
    <w:p w14:paraId="5B188C98" w14:textId="41D4861A" w:rsidR="006A3D8C" w:rsidRDefault="00AC7445" w:rsidP="0055234C">
      <w:pPr>
        <w:pStyle w:val="TOC3"/>
      </w:pPr>
      <w:r w:rsidRPr="006A3D8C">
        <w:t>Legionella bacteria are present in water systems and do not pose a health concern if the appropriate control measur</w:t>
      </w:r>
      <w:r>
        <w:t xml:space="preserve">es are in place and maintained.  </w:t>
      </w:r>
      <w:r w:rsidR="00021D63" w:rsidRPr="006A3D8C">
        <w:t>The risk from Legionella bacteria increases if the water</w:t>
      </w:r>
      <w:r>
        <w:t xml:space="preserve"> in the system</w:t>
      </w:r>
      <w:r w:rsidR="00CC086F">
        <w:t xml:space="preserve"> is maintained at temperatures which encourage its growth,</w:t>
      </w:r>
      <w:r>
        <w:t xml:space="preserve"> is stagnant </w:t>
      </w:r>
      <w:r w:rsidR="00021D63" w:rsidRPr="006A3D8C">
        <w:t xml:space="preserve">and bio-film </w:t>
      </w:r>
      <w:r w:rsidR="003C58DC">
        <w:t>can</w:t>
      </w:r>
      <w:r>
        <w:t xml:space="preserve"> </w:t>
      </w:r>
      <w:r w:rsidR="00021D63" w:rsidRPr="006A3D8C">
        <w:t>develop on the inside of the water pipes.  This bio-film provides nutrie</w:t>
      </w:r>
      <w:r>
        <w:t>nts and encourages growth</w:t>
      </w:r>
      <w:r w:rsidR="00021D63" w:rsidRPr="006A3D8C">
        <w:t xml:space="preserve"> of the bacteria. </w:t>
      </w:r>
      <w:r w:rsidR="006A3D8C">
        <w:t xml:space="preserve"> </w:t>
      </w:r>
      <w:r w:rsidR="00021D63" w:rsidRPr="006A3D8C">
        <w:t>Legionella proliferation can be suppressed by controlling the water temperature and by keeping the flow of water through the system consistent.</w:t>
      </w:r>
    </w:p>
    <w:p w14:paraId="51DA5E4B" w14:textId="3D7CC018" w:rsidR="008F6DE5" w:rsidRPr="00AC7445" w:rsidRDefault="00021D63" w:rsidP="00AC7445">
      <w:pPr>
        <w:pStyle w:val="TOC3"/>
      </w:pPr>
      <w:r w:rsidRPr="006A3D8C">
        <w:t xml:space="preserve"> </w:t>
      </w:r>
    </w:p>
    <w:p w14:paraId="1B6CE2CF" w14:textId="7EC1F4DB" w:rsidR="001E578A" w:rsidRPr="00B367E3" w:rsidRDefault="001E578A" w:rsidP="002C728E">
      <w:pPr>
        <w:pStyle w:val="ListParagraph"/>
        <w:numPr>
          <w:ilvl w:val="0"/>
          <w:numId w:val="10"/>
        </w:numPr>
        <w:spacing w:before="80" w:after="80"/>
        <w:jc w:val="both"/>
        <w:rPr>
          <w:rFonts w:asciiTheme="majorHAnsi" w:hAnsiTheme="majorHAnsi" w:cstheme="majorHAnsi"/>
          <w:b/>
        </w:rPr>
      </w:pPr>
      <w:r w:rsidRPr="00B367E3">
        <w:rPr>
          <w:rFonts w:asciiTheme="majorHAnsi" w:hAnsiTheme="majorHAnsi" w:cstheme="majorHAnsi"/>
          <w:b/>
        </w:rPr>
        <w:t>Policy Statement:</w:t>
      </w:r>
    </w:p>
    <w:p w14:paraId="7C0435AB" w14:textId="5101079C" w:rsidR="00E01D5C" w:rsidRPr="0087491F" w:rsidRDefault="00ED36C1" w:rsidP="0087491F">
      <w:pPr>
        <w:rPr>
          <w:rFonts w:asciiTheme="majorHAnsi" w:hAnsiTheme="majorHAnsi" w:cstheme="majorHAnsi"/>
        </w:rPr>
      </w:pPr>
      <w:r w:rsidRPr="0087491F">
        <w:rPr>
          <w:rFonts w:asciiTheme="majorHAnsi" w:hAnsiTheme="majorHAnsi" w:cstheme="majorHAnsi"/>
        </w:rPr>
        <w:t xml:space="preserve">The </w:t>
      </w:r>
      <w:r w:rsidR="00727127" w:rsidRPr="0087491F">
        <w:rPr>
          <w:rFonts w:asciiTheme="majorHAnsi" w:hAnsiTheme="majorHAnsi" w:cstheme="majorHAnsi"/>
        </w:rPr>
        <w:t>Council</w:t>
      </w:r>
      <w:r w:rsidR="009F39D4" w:rsidRPr="0087491F">
        <w:rPr>
          <w:rFonts w:asciiTheme="majorHAnsi" w:hAnsiTheme="majorHAnsi" w:cstheme="majorHAnsi"/>
        </w:rPr>
        <w:t xml:space="preserve"> recognise</w:t>
      </w:r>
      <w:r w:rsidR="00727127" w:rsidRPr="0087491F">
        <w:rPr>
          <w:rFonts w:asciiTheme="majorHAnsi" w:hAnsiTheme="majorHAnsi" w:cstheme="majorHAnsi"/>
        </w:rPr>
        <w:t>s</w:t>
      </w:r>
      <w:r w:rsidR="00E01D5C" w:rsidRPr="0087491F">
        <w:rPr>
          <w:rFonts w:asciiTheme="majorHAnsi" w:hAnsiTheme="majorHAnsi" w:cstheme="majorHAnsi"/>
        </w:rPr>
        <w:t xml:space="preserve"> </w:t>
      </w:r>
      <w:r w:rsidR="006A3D8C" w:rsidRPr="0087491F">
        <w:rPr>
          <w:rFonts w:asciiTheme="majorHAnsi" w:hAnsiTheme="majorHAnsi" w:cstheme="majorHAnsi"/>
        </w:rPr>
        <w:t>that exposure to legionella bacteria</w:t>
      </w:r>
      <w:r w:rsidR="00E01D5C" w:rsidRPr="0087491F">
        <w:rPr>
          <w:rFonts w:asciiTheme="majorHAnsi" w:hAnsiTheme="majorHAnsi" w:cstheme="majorHAnsi"/>
        </w:rPr>
        <w:t xml:space="preserve"> can present </w:t>
      </w:r>
      <w:r w:rsidR="003C58DC">
        <w:rPr>
          <w:rFonts w:asciiTheme="majorHAnsi" w:hAnsiTheme="majorHAnsi" w:cstheme="majorHAnsi"/>
        </w:rPr>
        <w:t>a serious risk to health and is</w:t>
      </w:r>
      <w:r w:rsidR="00E01D5C" w:rsidRPr="0087491F">
        <w:rPr>
          <w:rFonts w:asciiTheme="majorHAnsi" w:hAnsiTheme="majorHAnsi" w:cstheme="majorHAnsi"/>
        </w:rPr>
        <w:t xml:space="preserve"> committed to protectin</w:t>
      </w:r>
      <w:r w:rsidR="003C58DC">
        <w:rPr>
          <w:rFonts w:asciiTheme="majorHAnsi" w:hAnsiTheme="majorHAnsi" w:cstheme="majorHAnsi"/>
        </w:rPr>
        <w:t>g the health and safety of its</w:t>
      </w:r>
      <w:r w:rsidR="00E01D5C" w:rsidRPr="0087491F">
        <w:rPr>
          <w:rFonts w:asciiTheme="majorHAnsi" w:hAnsiTheme="majorHAnsi" w:cstheme="majorHAnsi"/>
        </w:rPr>
        <w:t xml:space="preserve"> </w:t>
      </w:r>
      <w:r w:rsidR="00356BE6" w:rsidRPr="0087491F">
        <w:rPr>
          <w:rFonts w:asciiTheme="majorHAnsi" w:hAnsiTheme="majorHAnsi" w:cstheme="majorHAnsi"/>
        </w:rPr>
        <w:t xml:space="preserve">staff, </w:t>
      </w:r>
      <w:r w:rsidR="00BB6230" w:rsidRPr="0087491F">
        <w:rPr>
          <w:rFonts w:asciiTheme="majorHAnsi" w:hAnsiTheme="majorHAnsi" w:cstheme="majorHAnsi"/>
        </w:rPr>
        <w:t xml:space="preserve">contractors, </w:t>
      </w:r>
      <w:r w:rsidR="00356BE6" w:rsidRPr="0087491F">
        <w:rPr>
          <w:rFonts w:asciiTheme="majorHAnsi" w:hAnsiTheme="majorHAnsi" w:cstheme="majorHAnsi"/>
        </w:rPr>
        <w:t xml:space="preserve">clients and visitors who </w:t>
      </w:r>
      <w:r w:rsidR="003C58DC">
        <w:rPr>
          <w:rFonts w:asciiTheme="majorHAnsi" w:hAnsiTheme="majorHAnsi" w:cstheme="majorHAnsi"/>
        </w:rPr>
        <w:t>may be affected by its</w:t>
      </w:r>
      <w:r w:rsidR="00E01D5C" w:rsidRPr="0087491F">
        <w:rPr>
          <w:rFonts w:asciiTheme="majorHAnsi" w:hAnsiTheme="majorHAnsi" w:cstheme="majorHAnsi"/>
        </w:rPr>
        <w:t xml:space="preserve"> activities, along with ensuring compliance with all relevant health and safety legislation</w:t>
      </w:r>
      <w:r w:rsidR="00633918" w:rsidRPr="0087491F">
        <w:rPr>
          <w:rFonts w:asciiTheme="majorHAnsi" w:hAnsiTheme="majorHAnsi" w:cstheme="majorHAnsi"/>
        </w:rPr>
        <w:t xml:space="preserve"> including</w:t>
      </w:r>
      <w:r w:rsidR="00CC086F" w:rsidRPr="0087491F">
        <w:rPr>
          <w:rFonts w:asciiTheme="majorHAnsi" w:hAnsiTheme="majorHAnsi" w:cstheme="majorHAnsi"/>
        </w:rPr>
        <w:t xml:space="preserve"> </w:t>
      </w:r>
      <w:r w:rsidR="00CC086F">
        <w:rPr>
          <w:rFonts w:asciiTheme="majorHAnsi" w:hAnsiTheme="majorHAnsi" w:cstheme="majorHAnsi"/>
        </w:rPr>
        <w:t xml:space="preserve">the </w:t>
      </w:r>
      <w:r w:rsidR="00CC086F" w:rsidRPr="0087491F">
        <w:rPr>
          <w:rFonts w:asciiTheme="majorHAnsi" w:hAnsiTheme="majorHAnsi" w:cstheme="majorHAnsi"/>
        </w:rPr>
        <w:t>HSE</w:t>
      </w:r>
      <w:r w:rsidR="00CC086F">
        <w:rPr>
          <w:rFonts w:asciiTheme="majorHAnsi" w:hAnsiTheme="majorHAnsi" w:cstheme="majorHAnsi"/>
        </w:rPr>
        <w:t xml:space="preserve"> publication;</w:t>
      </w:r>
      <w:r w:rsidR="00C916FB">
        <w:rPr>
          <w:rFonts w:asciiTheme="majorHAnsi" w:hAnsiTheme="majorHAnsi" w:cstheme="majorHAnsi"/>
        </w:rPr>
        <w:t xml:space="preserve"> Legionnaires’ Disease - </w:t>
      </w:r>
      <w:r w:rsidR="00CC086F" w:rsidRPr="0087491F">
        <w:rPr>
          <w:rFonts w:asciiTheme="majorHAnsi" w:hAnsiTheme="majorHAnsi" w:cstheme="majorHAnsi"/>
        </w:rPr>
        <w:t>The control of legio</w:t>
      </w:r>
      <w:r w:rsidR="00C916FB">
        <w:rPr>
          <w:rFonts w:asciiTheme="majorHAnsi" w:hAnsiTheme="majorHAnsi" w:cstheme="majorHAnsi"/>
        </w:rPr>
        <w:t>nella bacteria in water systems</w:t>
      </w:r>
      <w:r w:rsidR="00CC086F" w:rsidRPr="0087491F">
        <w:rPr>
          <w:rFonts w:asciiTheme="majorHAnsi" w:hAnsiTheme="majorHAnsi" w:cstheme="majorHAnsi"/>
        </w:rPr>
        <w:t xml:space="preserve"> </w:t>
      </w:r>
      <w:r w:rsidR="00C916FB">
        <w:rPr>
          <w:rFonts w:asciiTheme="majorHAnsi" w:hAnsiTheme="majorHAnsi" w:cstheme="majorHAnsi"/>
        </w:rPr>
        <w:t>(</w:t>
      </w:r>
      <w:r w:rsidR="00CC086F" w:rsidRPr="0087491F">
        <w:rPr>
          <w:rFonts w:asciiTheme="majorHAnsi" w:hAnsiTheme="majorHAnsi" w:cstheme="majorHAnsi"/>
        </w:rPr>
        <w:t>Approved Code of Practice and guidance, L8 (4</w:t>
      </w:r>
      <w:r w:rsidR="00CC086F" w:rsidRPr="0087491F">
        <w:rPr>
          <w:rFonts w:asciiTheme="majorHAnsi" w:hAnsiTheme="majorHAnsi" w:cstheme="majorHAnsi"/>
          <w:vertAlign w:val="superscript"/>
        </w:rPr>
        <w:t xml:space="preserve">th </w:t>
      </w:r>
      <w:proofErr w:type="spellStart"/>
      <w:r w:rsidR="00E70D87">
        <w:rPr>
          <w:rFonts w:asciiTheme="majorHAnsi" w:hAnsiTheme="majorHAnsi" w:cstheme="majorHAnsi"/>
        </w:rPr>
        <w:t>e</w:t>
      </w:r>
      <w:r w:rsidR="00CC086F" w:rsidRPr="0087491F">
        <w:rPr>
          <w:rFonts w:asciiTheme="majorHAnsi" w:hAnsiTheme="majorHAnsi" w:cstheme="majorHAnsi"/>
        </w:rPr>
        <w:t>d</w:t>
      </w:r>
      <w:proofErr w:type="spellEnd"/>
      <w:r w:rsidR="00CC086F" w:rsidRPr="0087491F">
        <w:rPr>
          <w:rFonts w:asciiTheme="majorHAnsi" w:hAnsiTheme="majorHAnsi" w:cstheme="majorHAnsi"/>
        </w:rPr>
        <w:t>)</w:t>
      </w:r>
      <w:r w:rsidR="00C916FB">
        <w:rPr>
          <w:rFonts w:asciiTheme="majorHAnsi" w:hAnsiTheme="majorHAnsi" w:cstheme="majorHAnsi"/>
        </w:rPr>
        <w:t>)</w:t>
      </w:r>
      <w:r w:rsidR="00E01D5C" w:rsidRPr="00B367E3">
        <w:rPr>
          <w:rFonts w:asciiTheme="majorHAnsi" w:hAnsiTheme="majorHAnsi" w:cstheme="majorHAnsi"/>
        </w:rPr>
        <w:t>.</w:t>
      </w:r>
      <w:r w:rsidR="00E01D5C" w:rsidRPr="0041028F">
        <w:t xml:space="preserve"> </w:t>
      </w:r>
    </w:p>
    <w:p w14:paraId="04D1D8EE" w14:textId="10763A92" w:rsidR="00691500" w:rsidRPr="00B367E3" w:rsidRDefault="00B026C2" w:rsidP="002F7377">
      <w:pPr>
        <w:pStyle w:val="Heading1"/>
        <w:numPr>
          <w:ilvl w:val="0"/>
          <w:numId w:val="10"/>
        </w:numPr>
        <w:rPr>
          <w:rFonts w:eastAsia="Times New Roman" w:cstheme="majorHAnsi"/>
          <w:bCs w:val="0"/>
          <w:color w:val="auto"/>
          <w:sz w:val="24"/>
          <w:szCs w:val="24"/>
        </w:rPr>
      </w:pPr>
      <w:bookmarkStart w:id="2" w:name="_Toc29194112"/>
      <w:r w:rsidRPr="00B367E3">
        <w:rPr>
          <w:rFonts w:eastAsia="Times New Roman" w:cstheme="majorHAnsi"/>
          <w:bCs w:val="0"/>
          <w:color w:val="auto"/>
          <w:sz w:val="24"/>
          <w:szCs w:val="24"/>
        </w:rPr>
        <w:t>Policy Objectives</w:t>
      </w:r>
      <w:bookmarkEnd w:id="2"/>
    </w:p>
    <w:p w14:paraId="0B9C9092" w14:textId="0369161A" w:rsidR="00021D63" w:rsidRPr="00E76EC7" w:rsidRDefault="006A3D8C" w:rsidP="00E76EC7">
      <w:pPr>
        <w:pStyle w:val="BodyText"/>
        <w:rPr>
          <w:rFonts w:asciiTheme="majorHAnsi" w:hAnsiTheme="majorHAnsi" w:cstheme="majorHAnsi"/>
          <w:sz w:val="24"/>
        </w:rPr>
      </w:pPr>
      <w:r w:rsidRPr="00E76EC7">
        <w:rPr>
          <w:rFonts w:asciiTheme="majorHAnsi" w:hAnsiTheme="majorHAnsi" w:cstheme="majorHAnsi"/>
          <w:sz w:val="24"/>
        </w:rPr>
        <w:t>The Council</w:t>
      </w:r>
      <w:r w:rsidR="000230B2" w:rsidRPr="00E76EC7">
        <w:rPr>
          <w:rFonts w:asciiTheme="majorHAnsi" w:hAnsiTheme="majorHAnsi" w:cstheme="majorHAnsi"/>
          <w:sz w:val="24"/>
        </w:rPr>
        <w:t xml:space="preserve">, as the </w:t>
      </w:r>
      <w:r w:rsidR="003C58DC">
        <w:rPr>
          <w:rFonts w:asciiTheme="majorHAnsi" w:hAnsiTheme="majorHAnsi" w:cstheme="majorHAnsi"/>
          <w:sz w:val="24"/>
        </w:rPr>
        <w:t>“</w:t>
      </w:r>
      <w:r w:rsidR="000230B2" w:rsidRPr="00E76EC7">
        <w:rPr>
          <w:rFonts w:asciiTheme="majorHAnsi" w:hAnsiTheme="majorHAnsi" w:cstheme="majorHAnsi"/>
          <w:sz w:val="24"/>
        </w:rPr>
        <w:t>Duty Holder</w:t>
      </w:r>
      <w:r w:rsidR="003C58DC">
        <w:rPr>
          <w:rFonts w:asciiTheme="majorHAnsi" w:hAnsiTheme="majorHAnsi" w:cstheme="majorHAnsi"/>
          <w:sz w:val="24"/>
        </w:rPr>
        <w:t>”</w:t>
      </w:r>
      <w:r w:rsidR="000230B2" w:rsidRPr="00E76EC7">
        <w:rPr>
          <w:rFonts w:asciiTheme="majorHAnsi" w:hAnsiTheme="majorHAnsi" w:cstheme="majorHAnsi"/>
          <w:sz w:val="24"/>
        </w:rPr>
        <w:t xml:space="preserve">, by making this policy commits </w:t>
      </w:r>
      <w:r w:rsidR="00E76EC7" w:rsidRPr="00E76EC7">
        <w:rPr>
          <w:rFonts w:asciiTheme="majorHAnsi" w:hAnsiTheme="majorHAnsi" w:cstheme="majorHAnsi"/>
          <w:sz w:val="24"/>
        </w:rPr>
        <w:t>to p</w:t>
      </w:r>
      <w:r w:rsidR="00BC3057" w:rsidRPr="00E76EC7">
        <w:rPr>
          <w:rFonts w:asciiTheme="majorHAnsi" w:hAnsiTheme="majorHAnsi" w:cstheme="majorHAnsi"/>
          <w:sz w:val="24"/>
        </w:rPr>
        <w:t>revent, s</w:t>
      </w:r>
      <w:r w:rsidR="00021D63" w:rsidRPr="00E76EC7">
        <w:rPr>
          <w:rFonts w:asciiTheme="majorHAnsi" w:hAnsiTheme="majorHAnsi" w:cstheme="majorHAnsi"/>
          <w:sz w:val="24"/>
        </w:rPr>
        <w:t>o far as is reasonably practicable</w:t>
      </w:r>
      <w:r w:rsidR="00BC3057" w:rsidRPr="00E76EC7">
        <w:rPr>
          <w:rFonts w:asciiTheme="majorHAnsi" w:hAnsiTheme="majorHAnsi" w:cstheme="majorHAnsi"/>
          <w:sz w:val="24"/>
        </w:rPr>
        <w:t xml:space="preserve">, </w:t>
      </w:r>
      <w:r w:rsidR="00021D63" w:rsidRPr="00E76EC7">
        <w:rPr>
          <w:rFonts w:asciiTheme="majorHAnsi" w:hAnsiTheme="majorHAnsi" w:cstheme="majorHAnsi"/>
          <w:sz w:val="24"/>
        </w:rPr>
        <w:t>the occurrence of legionella bacteria in breathable</w:t>
      </w:r>
      <w:r w:rsidR="000230B2" w:rsidRPr="00E76EC7">
        <w:rPr>
          <w:rFonts w:asciiTheme="majorHAnsi" w:hAnsiTheme="majorHAnsi" w:cstheme="majorHAnsi"/>
          <w:sz w:val="24"/>
        </w:rPr>
        <w:t xml:space="preserve"> form</w:t>
      </w:r>
      <w:r w:rsidR="00A113D0">
        <w:rPr>
          <w:rFonts w:asciiTheme="majorHAnsi" w:hAnsiTheme="majorHAnsi" w:cstheme="majorHAnsi"/>
          <w:sz w:val="24"/>
        </w:rPr>
        <w:t>, arising from its water systems,</w:t>
      </w:r>
      <w:r w:rsidR="00021D63" w:rsidRPr="00E76EC7">
        <w:rPr>
          <w:rFonts w:asciiTheme="majorHAnsi" w:hAnsiTheme="majorHAnsi" w:cstheme="majorHAnsi"/>
          <w:sz w:val="24"/>
        </w:rPr>
        <w:t xml:space="preserve"> that can be inhaled by employees and others who may be present in the workplace</w:t>
      </w:r>
      <w:r w:rsidR="00CC086F">
        <w:rPr>
          <w:rFonts w:asciiTheme="majorHAnsi" w:hAnsiTheme="majorHAnsi" w:cstheme="majorHAnsi"/>
          <w:sz w:val="24"/>
        </w:rPr>
        <w:t>.</w:t>
      </w:r>
    </w:p>
    <w:p w14:paraId="58B3922D" w14:textId="77777777" w:rsidR="00021D63" w:rsidRDefault="00021D63" w:rsidP="00055783">
      <w:pPr>
        <w:pStyle w:val="BodyText"/>
        <w:rPr>
          <w:rFonts w:asciiTheme="majorHAnsi" w:hAnsiTheme="majorHAnsi" w:cstheme="majorHAnsi"/>
          <w:sz w:val="24"/>
        </w:rPr>
      </w:pPr>
    </w:p>
    <w:p w14:paraId="1649017C" w14:textId="50BA7795" w:rsidR="00331BB9" w:rsidRPr="00331BB9" w:rsidRDefault="00331BB9" w:rsidP="00331BB9">
      <w:pPr>
        <w:pStyle w:val="BodyText"/>
        <w:rPr>
          <w:rFonts w:asciiTheme="majorHAnsi" w:hAnsiTheme="majorHAnsi" w:cstheme="majorHAnsi"/>
          <w:sz w:val="24"/>
        </w:rPr>
      </w:pPr>
      <w:r>
        <w:rPr>
          <w:rFonts w:asciiTheme="majorHAnsi" w:hAnsiTheme="majorHAnsi" w:cstheme="majorHAnsi"/>
          <w:sz w:val="24"/>
        </w:rPr>
        <w:t>The Council through the successful implementation</w:t>
      </w:r>
      <w:r w:rsidR="000230B2">
        <w:rPr>
          <w:rFonts w:asciiTheme="majorHAnsi" w:hAnsiTheme="majorHAnsi" w:cstheme="majorHAnsi"/>
          <w:sz w:val="24"/>
        </w:rPr>
        <w:t xml:space="preserve"> of its </w:t>
      </w:r>
      <w:r w:rsidR="00A05F1F">
        <w:rPr>
          <w:rFonts w:asciiTheme="majorHAnsi" w:hAnsiTheme="majorHAnsi" w:cstheme="majorHAnsi"/>
          <w:sz w:val="24"/>
        </w:rPr>
        <w:t>Management Plan</w:t>
      </w:r>
      <w:r w:rsidR="003C58DC">
        <w:rPr>
          <w:rFonts w:asciiTheme="majorHAnsi" w:hAnsiTheme="majorHAnsi" w:cstheme="majorHAnsi"/>
          <w:sz w:val="24"/>
        </w:rPr>
        <w:t xml:space="preserve"> will meet this policy objective</w:t>
      </w:r>
      <w:r>
        <w:rPr>
          <w:rFonts w:asciiTheme="majorHAnsi" w:hAnsiTheme="majorHAnsi" w:cstheme="majorHAnsi"/>
          <w:sz w:val="24"/>
        </w:rPr>
        <w:t>.</w:t>
      </w:r>
    </w:p>
    <w:p w14:paraId="3147FFB8" w14:textId="77777777" w:rsidR="00691500" w:rsidRPr="00BB6230" w:rsidRDefault="00691500" w:rsidP="002F7377">
      <w:pPr>
        <w:pStyle w:val="Heading1"/>
        <w:numPr>
          <w:ilvl w:val="0"/>
          <w:numId w:val="10"/>
        </w:numPr>
        <w:rPr>
          <w:rFonts w:cstheme="majorHAnsi"/>
          <w:sz w:val="24"/>
          <w:szCs w:val="24"/>
        </w:rPr>
      </w:pPr>
      <w:bookmarkStart w:id="3" w:name="_Toc29194113"/>
      <w:r w:rsidRPr="00BB6230">
        <w:rPr>
          <w:rFonts w:cstheme="majorHAnsi"/>
          <w:sz w:val="24"/>
          <w:szCs w:val="24"/>
        </w:rPr>
        <w:t>Scope</w:t>
      </w:r>
      <w:bookmarkEnd w:id="3"/>
    </w:p>
    <w:p w14:paraId="39822A4E" w14:textId="0523FFD5" w:rsidR="00C93154" w:rsidRPr="00C93154" w:rsidRDefault="00C93154" w:rsidP="00C93154">
      <w:pPr>
        <w:autoSpaceDE w:val="0"/>
        <w:autoSpaceDN w:val="0"/>
        <w:adjustRightInd w:val="0"/>
        <w:rPr>
          <w:rFonts w:asciiTheme="majorHAnsi" w:eastAsiaTheme="minorHAnsi" w:hAnsiTheme="majorHAnsi" w:cstheme="majorHAnsi"/>
          <w:color w:val="000000"/>
        </w:rPr>
      </w:pPr>
      <w:r w:rsidRPr="00C93154">
        <w:rPr>
          <w:rFonts w:asciiTheme="majorHAnsi" w:eastAsiaTheme="minorHAnsi" w:hAnsiTheme="majorHAnsi" w:cstheme="majorHAnsi"/>
          <w:color w:val="000000"/>
        </w:rPr>
        <w:t>This policy applies to all premises including temporary structures such as marquees and activities falling, to any extent, under the Council’s control. The Polic</w:t>
      </w:r>
      <w:r w:rsidR="00C60763">
        <w:rPr>
          <w:rFonts w:asciiTheme="majorHAnsi" w:eastAsiaTheme="minorHAnsi" w:hAnsiTheme="majorHAnsi" w:cstheme="majorHAnsi"/>
          <w:color w:val="000000"/>
        </w:rPr>
        <w:t xml:space="preserve">y and </w:t>
      </w:r>
      <w:r w:rsidR="00A113D0">
        <w:rPr>
          <w:rFonts w:asciiTheme="majorHAnsi" w:eastAsiaTheme="minorHAnsi" w:hAnsiTheme="majorHAnsi" w:cstheme="majorHAnsi"/>
          <w:color w:val="000000"/>
        </w:rPr>
        <w:lastRenderedPageBreak/>
        <w:t>associated Management Plan</w:t>
      </w:r>
      <w:r w:rsidRPr="00C93154">
        <w:rPr>
          <w:rFonts w:asciiTheme="majorHAnsi" w:eastAsiaTheme="minorHAnsi" w:hAnsiTheme="majorHAnsi" w:cstheme="majorHAnsi"/>
          <w:color w:val="000000"/>
        </w:rPr>
        <w:t xml:space="preserve"> sets down the framework by which the Council, all employees, contractors and visitors will be exp</w:t>
      </w:r>
      <w:r w:rsidR="00C60763">
        <w:rPr>
          <w:rFonts w:asciiTheme="majorHAnsi" w:eastAsiaTheme="minorHAnsi" w:hAnsiTheme="majorHAnsi" w:cstheme="majorHAnsi"/>
          <w:color w:val="000000"/>
        </w:rPr>
        <w:t xml:space="preserve">ected to meet their legal </w:t>
      </w:r>
      <w:r w:rsidRPr="00C93154">
        <w:rPr>
          <w:rFonts w:asciiTheme="majorHAnsi" w:eastAsiaTheme="minorHAnsi" w:hAnsiTheme="majorHAnsi" w:cstheme="majorHAnsi"/>
          <w:color w:val="000000"/>
        </w:rPr>
        <w:t xml:space="preserve">duties. </w:t>
      </w:r>
    </w:p>
    <w:p w14:paraId="519DD637" w14:textId="77777777" w:rsidR="00C93154" w:rsidRPr="00C93154" w:rsidRDefault="00C93154" w:rsidP="00C93154">
      <w:pPr>
        <w:pStyle w:val="ListParagraph"/>
        <w:rPr>
          <w:rFonts w:asciiTheme="majorHAnsi" w:hAnsiTheme="majorHAnsi" w:cstheme="majorHAnsi"/>
        </w:rPr>
      </w:pPr>
    </w:p>
    <w:p w14:paraId="10514A55" w14:textId="7554F7A3" w:rsidR="002775A3" w:rsidRPr="00BC3057" w:rsidRDefault="00331BB9" w:rsidP="00BC3057">
      <w:pPr>
        <w:jc w:val="both"/>
        <w:rPr>
          <w:rFonts w:asciiTheme="majorHAnsi" w:hAnsiTheme="majorHAnsi" w:cstheme="majorHAnsi"/>
        </w:rPr>
      </w:pPr>
      <w:r w:rsidRPr="00BC3057">
        <w:rPr>
          <w:rFonts w:asciiTheme="majorHAnsi" w:hAnsiTheme="majorHAnsi" w:cstheme="majorHAnsi"/>
        </w:rPr>
        <w:t xml:space="preserve">The </w:t>
      </w:r>
      <w:r w:rsidR="00BA3160">
        <w:rPr>
          <w:rFonts w:asciiTheme="majorHAnsi" w:hAnsiTheme="majorHAnsi" w:cstheme="majorHAnsi"/>
        </w:rPr>
        <w:t>Management</w:t>
      </w:r>
      <w:r w:rsidR="00A05F1F">
        <w:rPr>
          <w:rFonts w:asciiTheme="majorHAnsi" w:hAnsiTheme="majorHAnsi" w:cstheme="majorHAnsi"/>
        </w:rPr>
        <w:t xml:space="preserve"> Plan</w:t>
      </w:r>
      <w:r w:rsidR="002775A3" w:rsidRPr="00BC3057">
        <w:rPr>
          <w:rFonts w:asciiTheme="majorHAnsi" w:hAnsiTheme="majorHAnsi" w:cstheme="majorHAnsi"/>
        </w:rPr>
        <w:t xml:space="preserve"> </w:t>
      </w:r>
      <w:r w:rsidR="00B367E3" w:rsidRPr="00BC3057">
        <w:rPr>
          <w:rFonts w:asciiTheme="majorHAnsi" w:hAnsiTheme="majorHAnsi" w:cstheme="majorHAnsi"/>
        </w:rPr>
        <w:t xml:space="preserve">details the requirements and standards that must be complied with </w:t>
      </w:r>
      <w:r w:rsidR="00A113D0" w:rsidRPr="00BC3057">
        <w:rPr>
          <w:rFonts w:asciiTheme="majorHAnsi" w:hAnsiTheme="majorHAnsi" w:cstheme="majorHAnsi"/>
        </w:rPr>
        <w:t>to</w:t>
      </w:r>
      <w:r w:rsidR="00B367E3" w:rsidRPr="00BC3057">
        <w:rPr>
          <w:rFonts w:asciiTheme="majorHAnsi" w:hAnsiTheme="majorHAnsi" w:cstheme="majorHAnsi"/>
        </w:rPr>
        <w:t xml:space="preserve"> prevent</w:t>
      </w:r>
      <w:r w:rsidR="00BC3057" w:rsidRPr="00BC3057">
        <w:rPr>
          <w:rFonts w:asciiTheme="majorHAnsi" w:hAnsiTheme="majorHAnsi" w:cstheme="majorHAnsi"/>
        </w:rPr>
        <w:t xml:space="preserve"> the release of legionella bacteria in breathable form that can be inhaled by employees and others who may be present in the workplace </w:t>
      </w:r>
      <w:r w:rsidR="002775A3" w:rsidRPr="00BC3057">
        <w:rPr>
          <w:rFonts w:asciiTheme="majorHAnsi" w:hAnsiTheme="majorHAnsi" w:cstheme="majorHAnsi"/>
        </w:rPr>
        <w:t>and maintain compliance with all applicable health and safety legislation.</w:t>
      </w:r>
    </w:p>
    <w:p w14:paraId="11AEAAF7" w14:textId="77777777" w:rsidR="00331BB9" w:rsidRPr="006E15ED" w:rsidRDefault="00331BB9" w:rsidP="006E15ED">
      <w:pPr>
        <w:pStyle w:val="BodyText"/>
        <w:rPr>
          <w:rFonts w:asciiTheme="majorHAnsi" w:hAnsiTheme="majorHAnsi" w:cstheme="majorHAnsi"/>
          <w:sz w:val="24"/>
        </w:rPr>
      </w:pPr>
    </w:p>
    <w:p w14:paraId="322A15C1" w14:textId="58D713AA" w:rsidR="00691500" w:rsidRDefault="00691500" w:rsidP="00691500">
      <w:pPr>
        <w:jc w:val="both"/>
        <w:rPr>
          <w:rFonts w:asciiTheme="majorHAnsi" w:hAnsiTheme="majorHAnsi" w:cstheme="majorHAnsi"/>
        </w:rPr>
      </w:pPr>
      <w:r w:rsidRPr="00BB6230">
        <w:rPr>
          <w:rFonts w:asciiTheme="majorHAnsi" w:hAnsiTheme="majorHAnsi" w:cstheme="majorHAnsi"/>
        </w:rPr>
        <w:t xml:space="preserve">The </w:t>
      </w:r>
      <w:r w:rsidR="00A05F1F">
        <w:rPr>
          <w:rFonts w:asciiTheme="majorHAnsi" w:hAnsiTheme="majorHAnsi" w:cstheme="majorHAnsi"/>
        </w:rPr>
        <w:t>Management Plan</w:t>
      </w:r>
      <w:r w:rsidRPr="00BB6230">
        <w:rPr>
          <w:rFonts w:asciiTheme="majorHAnsi" w:hAnsiTheme="majorHAnsi" w:cstheme="majorHAnsi"/>
        </w:rPr>
        <w:t xml:space="preserve"> provides a standardised approach for all persons who are responsible for managing workplaces, premises</w:t>
      </w:r>
      <w:r w:rsidR="006E15ED">
        <w:rPr>
          <w:rFonts w:asciiTheme="majorHAnsi" w:hAnsiTheme="majorHAnsi" w:cstheme="majorHAnsi"/>
        </w:rPr>
        <w:t xml:space="preserve"> and </w:t>
      </w:r>
      <w:r w:rsidRPr="00BB6230">
        <w:rPr>
          <w:rFonts w:asciiTheme="majorHAnsi" w:hAnsiTheme="majorHAnsi" w:cstheme="majorHAnsi"/>
        </w:rPr>
        <w:t>facilities and work activities,</w:t>
      </w:r>
      <w:r w:rsidR="0002695A">
        <w:rPr>
          <w:rFonts w:asciiTheme="majorHAnsi" w:hAnsiTheme="majorHAnsi" w:cstheme="majorHAnsi"/>
        </w:rPr>
        <w:t xml:space="preserve"> thus</w:t>
      </w:r>
      <w:r w:rsidRPr="00BB6230">
        <w:rPr>
          <w:rFonts w:asciiTheme="majorHAnsi" w:hAnsiTheme="majorHAnsi" w:cstheme="majorHAnsi"/>
        </w:rPr>
        <w:t xml:space="preserve"> ensuring consistency across </w:t>
      </w:r>
      <w:r w:rsidR="00727127" w:rsidRPr="00BB6230">
        <w:rPr>
          <w:rFonts w:asciiTheme="majorHAnsi" w:hAnsiTheme="majorHAnsi" w:cstheme="majorHAnsi"/>
        </w:rPr>
        <w:t>the Council</w:t>
      </w:r>
      <w:r w:rsidRPr="00BB6230">
        <w:rPr>
          <w:rFonts w:asciiTheme="majorHAnsi" w:hAnsiTheme="majorHAnsi" w:cstheme="majorHAnsi"/>
        </w:rPr>
        <w:t>.</w:t>
      </w:r>
      <w:r w:rsidR="00331BB9">
        <w:rPr>
          <w:rFonts w:asciiTheme="majorHAnsi" w:hAnsiTheme="majorHAnsi" w:cstheme="majorHAnsi"/>
        </w:rPr>
        <w:t xml:space="preserve">  </w:t>
      </w:r>
    </w:p>
    <w:p w14:paraId="068D3DA0" w14:textId="557A4C12" w:rsidR="008F6DE5" w:rsidRDefault="008F6DE5" w:rsidP="008F6DE5">
      <w:pPr>
        <w:pStyle w:val="Heading1"/>
        <w:numPr>
          <w:ilvl w:val="0"/>
          <w:numId w:val="10"/>
        </w:numPr>
        <w:rPr>
          <w:rFonts w:cstheme="majorHAnsi"/>
          <w:sz w:val="24"/>
          <w:szCs w:val="24"/>
        </w:rPr>
      </w:pPr>
      <w:bookmarkStart w:id="4" w:name="_Toc29194114"/>
      <w:r>
        <w:rPr>
          <w:rFonts w:cstheme="majorHAnsi"/>
          <w:sz w:val="24"/>
          <w:szCs w:val="24"/>
        </w:rPr>
        <w:t>Definitions</w:t>
      </w:r>
    </w:p>
    <w:p w14:paraId="4FC5314B" w14:textId="77777777" w:rsidR="0087491F" w:rsidRPr="0087491F" w:rsidRDefault="0087491F" w:rsidP="0087491F"/>
    <w:p w14:paraId="689472AF" w14:textId="56CC289F" w:rsidR="00A113D0" w:rsidRDefault="002E2EB0" w:rsidP="008F6DE5">
      <w:pPr>
        <w:rPr>
          <w:rFonts w:ascii="Arial" w:hAnsi="Arial" w:cs="Arial"/>
        </w:rPr>
      </w:pPr>
      <w:r w:rsidRPr="002E2EB0">
        <w:rPr>
          <w:rFonts w:ascii="Arial" w:hAnsi="Arial" w:cs="Arial"/>
          <w:b/>
        </w:rPr>
        <w:t>Duty Holder</w:t>
      </w:r>
      <w:r w:rsidRPr="002E2EB0">
        <w:rPr>
          <w:rFonts w:ascii="Arial" w:hAnsi="Arial" w:cs="Arial"/>
        </w:rPr>
        <w:t xml:space="preserve"> – Organisation responsible for ensuring compliance with the relevant legal duty.</w:t>
      </w:r>
    </w:p>
    <w:p w14:paraId="73EF305E" w14:textId="77777777" w:rsidR="00CC086F" w:rsidRDefault="00CC086F" w:rsidP="008F6DE5">
      <w:pPr>
        <w:rPr>
          <w:rFonts w:ascii="Arial" w:hAnsi="Arial" w:cs="Arial"/>
        </w:rPr>
      </w:pPr>
    </w:p>
    <w:p w14:paraId="20364D72" w14:textId="7098F085" w:rsidR="00A05F1F" w:rsidRDefault="00CC086F" w:rsidP="008F6DE5">
      <w:pPr>
        <w:rPr>
          <w:rFonts w:ascii="Arial" w:hAnsi="Arial" w:cs="Arial"/>
          <w:color w:val="222222"/>
          <w:shd w:val="clear" w:color="auto" w:fill="FFFFFF"/>
        </w:rPr>
      </w:pPr>
      <w:r>
        <w:rPr>
          <w:rFonts w:ascii="Arial" w:hAnsi="Arial" w:cs="Arial"/>
          <w:b/>
          <w:bCs/>
          <w:color w:val="222222"/>
          <w:shd w:val="clear" w:color="auto" w:fill="FFFFFF"/>
        </w:rPr>
        <w:t>Approved Codes of Practice</w:t>
      </w:r>
      <w:r w:rsidR="0087491F">
        <w:rPr>
          <w:rFonts w:ascii="Arial" w:hAnsi="Arial" w:cs="Arial"/>
          <w:color w:val="222222"/>
          <w:shd w:val="clear" w:color="auto" w:fill="FFFFFF"/>
        </w:rPr>
        <w:t> (ACOPs) a</w:t>
      </w:r>
      <w:r>
        <w:rPr>
          <w:rFonts w:ascii="Arial" w:hAnsi="Arial" w:cs="Arial"/>
          <w:color w:val="222222"/>
          <w:shd w:val="clear" w:color="auto" w:fill="FFFFFF"/>
        </w:rPr>
        <w:t>re guidance with specific legal standing. They deal with a wide range of hazardous materials and working </w:t>
      </w:r>
      <w:r w:rsidRPr="00A113D0">
        <w:rPr>
          <w:rFonts w:ascii="Arial" w:hAnsi="Arial" w:cs="Arial"/>
          <w:bCs/>
          <w:color w:val="222222"/>
          <w:shd w:val="clear" w:color="auto" w:fill="FFFFFF"/>
        </w:rPr>
        <w:t>practices</w:t>
      </w:r>
      <w:r w:rsidRPr="00A113D0">
        <w:rPr>
          <w:rFonts w:ascii="Arial" w:hAnsi="Arial" w:cs="Arial"/>
          <w:color w:val="222222"/>
          <w:shd w:val="clear" w:color="auto" w:fill="FFFFFF"/>
        </w:rPr>
        <w:t>.</w:t>
      </w:r>
      <w:r>
        <w:rPr>
          <w:rFonts w:ascii="Arial" w:hAnsi="Arial" w:cs="Arial"/>
          <w:color w:val="222222"/>
          <w:shd w:val="clear" w:color="auto" w:fill="FFFFFF"/>
        </w:rPr>
        <w:t xml:space="preserve"> Employers who are prosecuted for a breach of health and safety law, who have not followed an ACOP, are likely to be found at fault by the courts.</w:t>
      </w:r>
    </w:p>
    <w:p w14:paraId="16836FB2" w14:textId="45AFADBB" w:rsidR="0087491F" w:rsidRDefault="0087491F" w:rsidP="008F6DE5">
      <w:pPr>
        <w:rPr>
          <w:rFonts w:ascii="Arial" w:hAnsi="Arial" w:cs="Arial"/>
          <w:color w:val="222222"/>
          <w:shd w:val="clear" w:color="auto" w:fill="FFFFFF"/>
        </w:rPr>
      </w:pPr>
    </w:p>
    <w:p w14:paraId="7FA8BF83" w14:textId="713F4BDA" w:rsidR="0087491F" w:rsidRPr="008F6DE5" w:rsidRDefault="0087491F" w:rsidP="008F6DE5">
      <w:pPr>
        <w:rPr>
          <w:rFonts w:ascii="Arial" w:hAnsi="Arial" w:cs="Arial"/>
        </w:rPr>
      </w:pPr>
      <w:proofErr w:type="spellStart"/>
      <w:r>
        <w:rPr>
          <w:rFonts w:ascii="Arial" w:hAnsi="Arial" w:cs="Arial"/>
          <w:b/>
          <w:bCs/>
          <w:color w:val="222222"/>
          <w:shd w:val="clear" w:color="auto" w:fill="FFFFFF"/>
        </w:rPr>
        <w:t>Legionellosis</w:t>
      </w:r>
      <w:proofErr w:type="spellEnd"/>
      <w:r>
        <w:rPr>
          <w:rFonts w:ascii="Arial" w:hAnsi="Arial" w:cs="Arial"/>
          <w:color w:val="222222"/>
          <w:shd w:val="clear" w:color="auto" w:fill="FFFFFF"/>
        </w:rPr>
        <w:t> is the collective name given to the pneumonia like illness caused by </w:t>
      </w:r>
      <w:r w:rsidRPr="00A113D0">
        <w:rPr>
          <w:rFonts w:ascii="Arial" w:hAnsi="Arial" w:cs="Arial"/>
          <w:bCs/>
          <w:color w:val="222222"/>
          <w:shd w:val="clear" w:color="auto" w:fill="FFFFFF"/>
        </w:rPr>
        <w:t>legionella</w:t>
      </w:r>
      <w:r>
        <w:rPr>
          <w:rFonts w:ascii="Arial" w:hAnsi="Arial" w:cs="Arial"/>
          <w:color w:val="222222"/>
          <w:shd w:val="clear" w:color="auto" w:fill="FFFFFF"/>
        </w:rPr>
        <w:t> bacteria, including the most serious</w:t>
      </w:r>
      <w:r w:rsidR="00A113D0">
        <w:rPr>
          <w:rFonts w:ascii="Arial" w:hAnsi="Arial" w:cs="Arial"/>
          <w:color w:val="222222"/>
          <w:shd w:val="clear" w:color="auto" w:fill="FFFFFF"/>
        </w:rPr>
        <w:t>,</w:t>
      </w:r>
      <w:r>
        <w:rPr>
          <w:rFonts w:ascii="Arial" w:hAnsi="Arial" w:cs="Arial"/>
          <w:color w:val="222222"/>
          <w:shd w:val="clear" w:color="auto" w:fill="FFFFFF"/>
        </w:rPr>
        <w:t xml:space="preserve"> Legionnaires' disease. Infection is caused by breathing in small droplets of water contaminated by the bacteria.</w:t>
      </w:r>
    </w:p>
    <w:p w14:paraId="4EAEAF11" w14:textId="0DA030CD" w:rsidR="00021D63" w:rsidRPr="006A3D8C" w:rsidRDefault="00691500" w:rsidP="006A3D8C">
      <w:pPr>
        <w:pStyle w:val="Heading1"/>
        <w:numPr>
          <w:ilvl w:val="0"/>
          <w:numId w:val="10"/>
        </w:numPr>
        <w:rPr>
          <w:rFonts w:cstheme="majorHAnsi"/>
          <w:sz w:val="24"/>
          <w:szCs w:val="24"/>
        </w:rPr>
      </w:pPr>
      <w:r w:rsidRPr="00825C78">
        <w:rPr>
          <w:rFonts w:cstheme="majorHAnsi"/>
          <w:sz w:val="24"/>
          <w:szCs w:val="24"/>
        </w:rPr>
        <w:t>Related Policies</w:t>
      </w:r>
      <w:bookmarkEnd w:id="4"/>
      <w:r w:rsidR="002C4045">
        <w:rPr>
          <w:rFonts w:cstheme="majorHAnsi"/>
          <w:sz w:val="24"/>
          <w:szCs w:val="24"/>
        </w:rPr>
        <w:t xml:space="preserve"> and </w:t>
      </w:r>
      <w:r w:rsidR="00ED36C1">
        <w:rPr>
          <w:rFonts w:cstheme="majorHAnsi"/>
          <w:sz w:val="24"/>
          <w:szCs w:val="24"/>
        </w:rPr>
        <w:t>G</w:t>
      </w:r>
      <w:r w:rsidR="002C4045">
        <w:rPr>
          <w:rFonts w:cstheme="majorHAnsi"/>
          <w:sz w:val="24"/>
          <w:szCs w:val="24"/>
        </w:rPr>
        <w:t xml:space="preserve">uidance </w:t>
      </w:r>
    </w:p>
    <w:p w14:paraId="4A288CD9" w14:textId="2BFAC6F0" w:rsidR="00691500" w:rsidRPr="00825C78" w:rsidRDefault="00691500" w:rsidP="00691500">
      <w:pPr>
        <w:jc w:val="both"/>
        <w:rPr>
          <w:rFonts w:asciiTheme="majorHAnsi" w:hAnsiTheme="majorHAnsi" w:cstheme="majorHAnsi"/>
        </w:rPr>
      </w:pPr>
      <w:r w:rsidRPr="00825C78">
        <w:rPr>
          <w:rFonts w:asciiTheme="majorHAnsi" w:hAnsiTheme="majorHAnsi" w:cstheme="majorHAnsi"/>
        </w:rPr>
        <w:t xml:space="preserve">This document should be read in conjunction with the </w:t>
      </w:r>
      <w:r w:rsidR="002775A3" w:rsidRPr="00825C78">
        <w:rPr>
          <w:rFonts w:asciiTheme="majorHAnsi" w:hAnsiTheme="majorHAnsi" w:cstheme="majorHAnsi"/>
        </w:rPr>
        <w:t>following: -</w:t>
      </w:r>
    </w:p>
    <w:p w14:paraId="10B02E89" w14:textId="77777777" w:rsidR="006A77D5" w:rsidRPr="00825C78" w:rsidRDefault="006A77D5" w:rsidP="00691500">
      <w:pPr>
        <w:jc w:val="both"/>
        <w:rPr>
          <w:rFonts w:asciiTheme="majorHAnsi" w:hAnsiTheme="majorHAnsi" w:cstheme="majorHAnsi"/>
        </w:rPr>
      </w:pPr>
    </w:p>
    <w:p w14:paraId="51F5FF1B" w14:textId="1C8A77CE" w:rsidR="00691500" w:rsidRDefault="00544B7A" w:rsidP="00A113D0">
      <w:pPr>
        <w:pStyle w:val="ListParagraph"/>
        <w:numPr>
          <w:ilvl w:val="0"/>
          <w:numId w:val="1"/>
        </w:numPr>
        <w:rPr>
          <w:rFonts w:asciiTheme="majorHAnsi" w:hAnsiTheme="majorHAnsi" w:cstheme="majorHAnsi"/>
        </w:rPr>
      </w:pPr>
      <w:r>
        <w:rPr>
          <w:rFonts w:asciiTheme="majorHAnsi" w:hAnsiTheme="majorHAnsi" w:cstheme="majorHAnsi"/>
        </w:rPr>
        <w:t>N</w:t>
      </w:r>
      <w:r w:rsidR="00A113D0">
        <w:rPr>
          <w:rFonts w:asciiTheme="majorHAnsi" w:hAnsiTheme="majorHAnsi" w:cstheme="majorHAnsi"/>
        </w:rPr>
        <w:t>ewry</w:t>
      </w:r>
      <w:r w:rsidR="003C58DC">
        <w:rPr>
          <w:rFonts w:asciiTheme="majorHAnsi" w:hAnsiTheme="majorHAnsi" w:cstheme="majorHAnsi"/>
        </w:rPr>
        <w:t>,</w:t>
      </w:r>
      <w:r w:rsidR="00A113D0">
        <w:rPr>
          <w:rFonts w:asciiTheme="majorHAnsi" w:hAnsiTheme="majorHAnsi" w:cstheme="majorHAnsi"/>
        </w:rPr>
        <w:t xml:space="preserve"> </w:t>
      </w:r>
      <w:r>
        <w:rPr>
          <w:rFonts w:asciiTheme="majorHAnsi" w:hAnsiTheme="majorHAnsi" w:cstheme="majorHAnsi"/>
        </w:rPr>
        <w:t>M</w:t>
      </w:r>
      <w:r w:rsidR="00A113D0">
        <w:rPr>
          <w:rFonts w:asciiTheme="majorHAnsi" w:hAnsiTheme="majorHAnsi" w:cstheme="majorHAnsi"/>
        </w:rPr>
        <w:t xml:space="preserve">ourne &amp; </w:t>
      </w:r>
      <w:r>
        <w:rPr>
          <w:rFonts w:asciiTheme="majorHAnsi" w:hAnsiTheme="majorHAnsi" w:cstheme="majorHAnsi"/>
        </w:rPr>
        <w:t>D</w:t>
      </w:r>
      <w:r w:rsidR="00A113D0">
        <w:rPr>
          <w:rFonts w:asciiTheme="majorHAnsi" w:hAnsiTheme="majorHAnsi" w:cstheme="majorHAnsi"/>
        </w:rPr>
        <w:t xml:space="preserve">own </w:t>
      </w:r>
      <w:r>
        <w:rPr>
          <w:rFonts w:asciiTheme="majorHAnsi" w:hAnsiTheme="majorHAnsi" w:cstheme="majorHAnsi"/>
        </w:rPr>
        <w:t>D</w:t>
      </w:r>
      <w:r w:rsidR="00A113D0">
        <w:rPr>
          <w:rFonts w:asciiTheme="majorHAnsi" w:hAnsiTheme="majorHAnsi" w:cstheme="majorHAnsi"/>
        </w:rPr>
        <w:t xml:space="preserve">istrict </w:t>
      </w:r>
      <w:r>
        <w:rPr>
          <w:rFonts w:asciiTheme="majorHAnsi" w:hAnsiTheme="majorHAnsi" w:cstheme="majorHAnsi"/>
        </w:rPr>
        <w:t>C</w:t>
      </w:r>
      <w:r w:rsidR="00A113D0">
        <w:rPr>
          <w:rFonts w:asciiTheme="majorHAnsi" w:hAnsiTheme="majorHAnsi" w:cstheme="majorHAnsi"/>
        </w:rPr>
        <w:t>ouncil</w:t>
      </w:r>
      <w:r>
        <w:rPr>
          <w:rFonts w:asciiTheme="majorHAnsi" w:hAnsiTheme="majorHAnsi" w:cstheme="majorHAnsi"/>
        </w:rPr>
        <w:t xml:space="preserve"> </w:t>
      </w:r>
      <w:r w:rsidR="00691500" w:rsidRPr="00BB6230">
        <w:rPr>
          <w:rFonts w:asciiTheme="majorHAnsi" w:hAnsiTheme="majorHAnsi" w:cstheme="majorHAnsi"/>
        </w:rPr>
        <w:t>Health &amp; Safety Policy</w:t>
      </w:r>
      <w:r w:rsidR="00A113D0">
        <w:rPr>
          <w:rFonts w:asciiTheme="majorHAnsi" w:hAnsiTheme="majorHAnsi" w:cstheme="majorHAnsi"/>
        </w:rPr>
        <w:t>.</w:t>
      </w:r>
    </w:p>
    <w:p w14:paraId="2193DE9E" w14:textId="0722EA2A" w:rsidR="00FC7C4E" w:rsidRDefault="00A113D0" w:rsidP="00A113D0">
      <w:pPr>
        <w:pStyle w:val="ListParagraph"/>
        <w:numPr>
          <w:ilvl w:val="0"/>
          <w:numId w:val="1"/>
        </w:numPr>
        <w:rPr>
          <w:rFonts w:asciiTheme="majorHAnsi" w:hAnsiTheme="majorHAnsi" w:cstheme="majorHAnsi"/>
        </w:rPr>
      </w:pPr>
      <w:r>
        <w:rPr>
          <w:rFonts w:asciiTheme="majorHAnsi" w:hAnsiTheme="majorHAnsi" w:cstheme="majorHAnsi"/>
        </w:rPr>
        <w:t>Newry</w:t>
      </w:r>
      <w:r w:rsidR="003C58DC">
        <w:rPr>
          <w:rFonts w:asciiTheme="majorHAnsi" w:hAnsiTheme="majorHAnsi" w:cstheme="majorHAnsi"/>
        </w:rPr>
        <w:t>,</w:t>
      </w:r>
      <w:r>
        <w:rPr>
          <w:rFonts w:asciiTheme="majorHAnsi" w:hAnsiTheme="majorHAnsi" w:cstheme="majorHAnsi"/>
        </w:rPr>
        <w:t xml:space="preserve"> Mourne &amp; Down District Council H</w:t>
      </w:r>
      <w:r w:rsidR="00FC7C4E">
        <w:rPr>
          <w:rFonts w:asciiTheme="majorHAnsi" w:hAnsiTheme="majorHAnsi" w:cstheme="majorHAnsi"/>
        </w:rPr>
        <w:t xml:space="preserve">ealth &amp; Safety Organisational </w:t>
      </w:r>
      <w:r>
        <w:rPr>
          <w:rFonts w:asciiTheme="majorHAnsi" w:hAnsiTheme="majorHAnsi" w:cstheme="majorHAnsi"/>
        </w:rPr>
        <w:t>Procedure.</w:t>
      </w:r>
    </w:p>
    <w:p w14:paraId="059E02CF" w14:textId="38511098" w:rsidR="009B2885" w:rsidRPr="00E70D87" w:rsidRDefault="009B2885" w:rsidP="00E70D87">
      <w:pPr>
        <w:pStyle w:val="ListParagraph"/>
        <w:numPr>
          <w:ilvl w:val="0"/>
          <w:numId w:val="1"/>
        </w:numPr>
        <w:rPr>
          <w:rFonts w:asciiTheme="majorHAnsi" w:hAnsiTheme="majorHAnsi" w:cstheme="majorHAnsi"/>
        </w:rPr>
      </w:pPr>
      <w:r>
        <w:rPr>
          <w:rFonts w:asciiTheme="majorHAnsi" w:hAnsiTheme="majorHAnsi" w:cstheme="majorHAnsi"/>
        </w:rPr>
        <w:t>Newry</w:t>
      </w:r>
      <w:r w:rsidR="003C58DC">
        <w:rPr>
          <w:rFonts w:asciiTheme="majorHAnsi" w:hAnsiTheme="majorHAnsi" w:cstheme="majorHAnsi"/>
        </w:rPr>
        <w:t>,</w:t>
      </w:r>
      <w:r>
        <w:rPr>
          <w:rFonts w:asciiTheme="majorHAnsi" w:hAnsiTheme="majorHAnsi" w:cstheme="majorHAnsi"/>
        </w:rPr>
        <w:t xml:space="preserve"> Mourne &amp; Down District Council</w:t>
      </w:r>
      <w:r w:rsidRPr="00BB6230">
        <w:rPr>
          <w:rFonts w:asciiTheme="majorHAnsi" w:hAnsiTheme="majorHAnsi" w:cstheme="majorHAnsi"/>
        </w:rPr>
        <w:t xml:space="preserve"> </w:t>
      </w:r>
      <w:r>
        <w:rPr>
          <w:rFonts w:asciiTheme="majorHAnsi" w:hAnsiTheme="majorHAnsi" w:cstheme="majorHAnsi"/>
        </w:rPr>
        <w:t>Legionella</w:t>
      </w:r>
      <w:r w:rsidR="00E70D87">
        <w:rPr>
          <w:rFonts w:asciiTheme="majorHAnsi" w:hAnsiTheme="majorHAnsi" w:cstheme="majorHAnsi"/>
        </w:rPr>
        <w:t xml:space="preserve"> Management Plan (the Management Plan)</w:t>
      </w:r>
      <w:r w:rsidR="003C58DC">
        <w:rPr>
          <w:rFonts w:asciiTheme="majorHAnsi" w:hAnsiTheme="majorHAnsi" w:cstheme="majorHAnsi"/>
        </w:rPr>
        <w:t>.</w:t>
      </w:r>
      <w:r w:rsidR="00E70D87" w:rsidRPr="00E70D87">
        <w:rPr>
          <w:rFonts w:asciiTheme="majorHAnsi" w:hAnsiTheme="majorHAnsi" w:cstheme="majorHAnsi"/>
        </w:rPr>
        <w:t xml:space="preserve"> </w:t>
      </w:r>
    </w:p>
    <w:p w14:paraId="609CBA90" w14:textId="018C35CE" w:rsidR="00ED36C1" w:rsidRDefault="00ED36C1" w:rsidP="002C4045">
      <w:pPr>
        <w:jc w:val="both"/>
        <w:rPr>
          <w:rFonts w:asciiTheme="majorHAnsi" w:hAnsiTheme="majorHAnsi" w:cstheme="majorHAnsi"/>
        </w:rPr>
      </w:pPr>
    </w:p>
    <w:p w14:paraId="41210CB7" w14:textId="75BB16EF" w:rsidR="00ED36C1" w:rsidRDefault="002C4045" w:rsidP="00ED36C1">
      <w:pPr>
        <w:jc w:val="both"/>
        <w:rPr>
          <w:rFonts w:asciiTheme="majorHAnsi" w:hAnsiTheme="majorHAnsi" w:cstheme="majorHAnsi"/>
        </w:rPr>
      </w:pPr>
      <w:r>
        <w:rPr>
          <w:rFonts w:asciiTheme="majorHAnsi" w:hAnsiTheme="majorHAnsi" w:cstheme="majorHAnsi"/>
        </w:rPr>
        <w:t>Other relevant stat</w:t>
      </w:r>
      <w:r w:rsidR="00ED36C1">
        <w:rPr>
          <w:rFonts w:asciiTheme="majorHAnsi" w:hAnsiTheme="majorHAnsi" w:cstheme="majorHAnsi"/>
        </w:rPr>
        <w:t>utory</w:t>
      </w:r>
      <w:r>
        <w:rPr>
          <w:rFonts w:asciiTheme="majorHAnsi" w:hAnsiTheme="majorHAnsi" w:cstheme="majorHAnsi"/>
        </w:rPr>
        <w:t xml:space="preserve"> reg</w:t>
      </w:r>
      <w:r w:rsidR="00ED36C1">
        <w:rPr>
          <w:rFonts w:asciiTheme="majorHAnsi" w:hAnsiTheme="majorHAnsi" w:cstheme="majorHAnsi"/>
        </w:rPr>
        <w:t>ulation</w:t>
      </w:r>
      <w:r>
        <w:rPr>
          <w:rFonts w:asciiTheme="majorHAnsi" w:hAnsiTheme="majorHAnsi" w:cstheme="majorHAnsi"/>
        </w:rPr>
        <w:t>s and documents to be consulted as part of the policy</w:t>
      </w:r>
      <w:r w:rsidR="00ED36C1">
        <w:rPr>
          <w:rFonts w:asciiTheme="majorHAnsi" w:hAnsiTheme="majorHAnsi" w:cstheme="majorHAnsi"/>
        </w:rPr>
        <w:t xml:space="preserve"> </w:t>
      </w:r>
      <w:r w:rsidR="002775A3">
        <w:rPr>
          <w:rFonts w:asciiTheme="majorHAnsi" w:hAnsiTheme="majorHAnsi" w:cstheme="majorHAnsi"/>
        </w:rPr>
        <w:t>include: -</w:t>
      </w:r>
      <w:r>
        <w:rPr>
          <w:rFonts w:asciiTheme="majorHAnsi" w:hAnsiTheme="majorHAnsi" w:cstheme="majorHAnsi"/>
        </w:rPr>
        <w:t xml:space="preserve"> </w:t>
      </w:r>
    </w:p>
    <w:p w14:paraId="256BBA6C" w14:textId="77777777" w:rsidR="00E70D87" w:rsidRDefault="00E70D87" w:rsidP="00ED36C1">
      <w:pPr>
        <w:jc w:val="both"/>
        <w:rPr>
          <w:rFonts w:asciiTheme="majorHAnsi" w:hAnsiTheme="majorHAnsi" w:cstheme="majorHAnsi"/>
        </w:rPr>
      </w:pPr>
    </w:p>
    <w:p w14:paraId="7FC52CA1" w14:textId="3333E78C" w:rsidR="00E76EC7" w:rsidRPr="00E76EC7" w:rsidRDefault="00E76EC7" w:rsidP="00E76EC7">
      <w:pPr>
        <w:pStyle w:val="ListParagraph"/>
        <w:numPr>
          <w:ilvl w:val="0"/>
          <w:numId w:val="1"/>
        </w:numPr>
        <w:rPr>
          <w:rFonts w:asciiTheme="majorHAnsi" w:hAnsiTheme="majorHAnsi" w:cstheme="majorHAnsi"/>
        </w:rPr>
      </w:pPr>
      <w:r w:rsidRPr="00825C78">
        <w:rPr>
          <w:rFonts w:asciiTheme="majorHAnsi" w:hAnsiTheme="majorHAnsi" w:cstheme="majorHAnsi"/>
        </w:rPr>
        <w:t>HSE (2013), Legionnaires’ Disease.  The control of legionella bacteria in water systems: Approved Code of Practice and guidance, L8 (4</w:t>
      </w:r>
      <w:r w:rsidRPr="00825C78">
        <w:rPr>
          <w:rFonts w:asciiTheme="majorHAnsi" w:hAnsiTheme="majorHAnsi" w:cstheme="majorHAnsi"/>
          <w:vertAlign w:val="superscript"/>
        </w:rPr>
        <w:t xml:space="preserve">th </w:t>
      </w:r>
      <w:proofErr w:type="spellStart"/>
      <w:r w:rsidRPr="00825C78">
        <w:rPr>
          <w:rFonts w:asciiTheme="majorHAnsi" w:hAnsiTheme="majorHAnsi" w:cstheme="majorHAnsi"/>
        </w:rPr>
        <w:t>ed</w:t>
      </w:r>
      <w:proofErr w:type="spellEnd"/>
      <w:r w:rsidRPr="00825C78">
        <w:rPr>
          <w:rFonts w:asciiTheme="majorHAnsi" w:hAnsiTheme="majorHAnsi" w:cstheme="majorHAnsi"/>
        </w:rPr>
        <w:t>).</w:t>
      </w:r>
    </w:p>
    <w:p w14:paraId="6C37F26D" w14:textId="06F0015C" w:rsidR="002C4045" w:rsidRDefault="002C4045" w:rsidP="00E76EC7">
      <w:pPr>
        <w:pStyle w:val="ListParagraph"/>
        <w:numPr>
          <w:ilvl w:val="0"/>
          <w:numId w:val="1"/>
        </w:numPr>
        <w:rPr>
          <w:rFonts w:asciiTheme="majorHAnsi" w:hAnsiTheme="majorHAnsi" w:cstheme="majorHAnsi"/>
        </w:rPr>
      </w:pPr>
      <w:r w:rsidRPr="00825C78">
        <w:rPr>
          <w:rFonts w:asciiTheme="majorHAnsi" w:hAnsiTheme="majorHAnsi" w:cstheme="majorHAnsi"/>
        </w:rPr>
        <w:t>Health &amp; Safety at Work (NI) Order 1978</w:t>
      </w:r>
    </w:p>
    <w:p w14:paraId="428133F4" w14:textId="262970D3" w:rsidR="006A3D8C" w:rsidRDefault="006A3D8C" w:rsidP="00E76EC7">
      <w:pPr>
        <w:pStyle w:val="ListParagraph"/>
        <w:numPr>
          <w:ilvl w:val="0"/>
          <w:numId w:val="1"/>
        </w:numPr>
        <w:rPr>
          <w:rFonts w:asciiTheme="majorHAnsi" w:hAnsiTheme="majorHAnsi" w:cstheme="majorHAnsi"/>
        </w:rPr>
      </w:pPr>
      <w:r w:rsidRPr="00825C78">
        <w:rPr>
          <w:rFonts w:asciiTheme="majorHAnsi" w:hAnsiTheme="majorHAnsi" w:cstheme="majorHAnsi"/>
        </w:rPr>
        <w:t>Control of Substances Hazardous to Health (Northern Ireland) 2013 (COSHH (NI))</w:t>
      </w:r>
    </w:p>
    <w:p w14:paraId="1EDA0773" w14:textId="1BFE863E" w:rsidR="00CA1375" w:rsidRDefault="00CA1375" w:rsidP="00E76EC7">
      <w:pPr>
        <w:pStyle w:val="ListParagraph"/>
        <w:numPr>
          <w:ilvl w:val="0"/>
          <w:numId w:val="1"/>
        </w:numPr>
        <w:rPr>
          <w:rFonts w:asciiTheme="majorHAnsi" w:hAnsiTheme="majorHAnsi" w:cstheme="majorHAnsi"/>
        </w:rPr>
      </w:pPr>
      <w:r>
        <w:rPr>
          <w:rFonts w:asciiTheme="majorHAnsi" w:hAnsiTheme="majorHAnsi" w:cstheme="majorHAnsi"/>
        </w:rPr>
        <w:t>Management of Health and Safety at Work Regulations (NI) 2000</w:t>
      </w:r>
    </w:p>
    <w:p w14:paraId="279E9B8A" w14:textId="128B280F" w:rsidR="00CA1375" w:rsidRDefault="00CA1375" w:rsidP="00E76EC7">
      <w:pPr>
        <w:pStyle w:val="ListParagraph"/>
        <w:numPr>
          <w:ilvl w:val="0"/>
          <w:numId w:val="1"/>
        </w:numPr>
        <w:rPr>
          <w:rFonts w:asciiTheme="majorHAnsi" w:hAnsiTheme="majorHAnsi" w:cstheme="majorHAnsi"/>
        </w:rPr>
      </w:pPr>
      <w:r>
        <w:rPr>
          <w:rFonts w:asciiTheme="majorHAnsi" w:hAnsiTheme="majorHAnsi" w:cstheme="majorHAnsi"/>
        </w:rPr>
        <w:t>Legionaries Disease: Technical Guidance HSG 274</w:t>
      </w:r>
      <w:r w:rsidR="003445D4">
        <w:rPr>
          <w:rFonts w:asciiTheme="majorHAnsi" w:hAnsiTheme="majorHAnsi" w:cstheme="majorHAnsi"/>
        </w:rPr>
        <w:t>.</w:t>
      </w:r>
    </w:p>
    <w:p w14:paraId="7F8C754D" w14:textId="7519252C" w:rsidR="006E5822" w:rsidRDefault="006E5822" w:rsidP="006E5822">
      <w:pPr>
        <w:rPr>
          <w:rFonts w:asciiTheme="majorHAnsi" w:hAnsiTheme="majorHAnsi" w:cstheme="majorHAnsi"/>
        </w:rPr>
      </w:pPr>
    </w:p>
    <w:p w14:paraId="60B3FF85" w14:textId="77777777" w:rsidR="006E5822" w:rsidRPr="006E5822" w:rsidRDefault="006E5822" w:rsidP="006E5822">
      <w:pPr>
        <w:rPr>
          <w:rFonts w:asciiTheme="majorHAnsi" w:hAnsiTheme="majorHAnsi" w:cstheme="majorHAnsi"/>
        </w:rPr>
      </w:pPr>
    </w:p>
    <w:p w14:paraId="55F99246" w14:textId="77777777" w:rsidR="003445D4" w:rsidRDefault="003445D4" w:rsidP="003445D4">
      <w:pPr>
        <w:rPr>
          <w:rFonts w:asciiTheme="majorHAnsi" w:eastAsiaTheme="minorHAnsi" w:hAnsiTheme="majorHAnsi" w:cstheme="majorHAnsi"/>
        </w:rPr>
      </w:pPr>
      <w:bookmarkStart w:id="5" w:name="_Hlk33614187"/>
    </w:p>
    <w:p w14:paraId="626D6517" w14:textId="77777777" w:rsidR="003445D4" w:rsidRPr="004F647C" w:rsidRDefault="003445D4" w:rsidP="003445D4">
      <w:pPr>
        <w:numPr>
          <w:ilvl w:val="0"/>
          <w:numId w:val="10"/>
        </w:numPr>
        <w:rPr>
          <w:rFonts w:ascii="Arial" w:hAnsi="Arial" w:cs="Arial"/>
          <w:b/>
          <w:bCs/>
          <w:sz w:val="22"/>
          <w:szCs w:val="22"/>
          <w:lang w:eastAsia="en-GB"/>
        </w:rPr>
      </w:pPr>
      <w:r>
        <w:rPr>
          <w:rFonts w:ascii="Arial" w:hAnsi="Arial" w:cs="Arial"/>
          <w:b/>
          <w:bCs/>
          <w:lang w:eastAsia="en-GB"/>
        </w:rPr>
        <w:lastRenderedPageBreak/>
        <w:t>Equality Screening &amp; Good Relations</w:t>
      </w:r>
    </w:p>
    <w:p w14:paraId="19CBFF25" w14:textId="77777777" w:rsidR="003445D4" w:rsidRPr="004F647C" w:rsidRDefault="003445D4" w:rsidP="003445D4">
      <w:pPr>
        <w:rPr>
          <w:rFonts w:ascii="Arial" w:hAnsi="Arial" w:cs="Arial"/>
          <w:bCs/>
          <w:i/>
          <w:iCs/>
          <w:sz w:val="22"/>
          <w:szCs w:val="22"/>
        </w:rPr>
      </w:pPr>
      <w:r w:rsidRPr="004F647C">
        <w:rPr>
          <w:rFonts w:ascii="Arial" w:hAnsi="Arial" w:cs="Arial"/>
          <w:bCs/>
        </w:rPr>
        <w:t>The policy has been equality screened and the outcome is that</w:t>
      </w:r>
      <w:r w:rsidRPr="004F647C">
        <w:rPr>
          <w:rFonts w:ascii="Arial" w:hAnsi="Arial" w:cs="Arial"/>
          <w:bCs/>
          <w:lang w:eastAsia="en-GB"/>
        </w:rPr>
        <w:t xml:space="preserve"> it n</w:t>
      </w:r>
      <w:r w:rsidRPr="004F647C">
        <w:rPr>
          <w:rFonts w:ascii="Arial" w:hAnsi="Arial" w:cs="Arial"/>
          <w:bCs/>
        </w:rPr>
        <w:t>ot be subject to an EQIA (with no mitigating measures required).</w:t>
      </w:r>
    </w:p>
    <w:p w14:paraId="4207F579" w14:textId="77777777" w:rsidR="003445D4" w:rsidRDefault="003445D4" w:rsidP="003445D4">
      <w:pPr>
        <w:ind w:left="720"/>
        <w:rPr>
          <w:rFonts w:ascii="Arial" w:hAnsi="Arial" w:cs="Arial"/>
          <w:b/>
          <w:bCs/>
          <w:lang w:eastAsia="en-GB"/>
        </w:rPr>
      </w:pPr>
    </w:p>
    <w:p w14:paraId="4661044A" w14:textId="77777777" w:rsidR="003445D4" w:rsidRDefault="003445D4" w:rsidP="003445D4">
      <w:pPr>
        <w:ind w:left="720"/>
        <w:rPr>
          <w:rFonts w:ascii="Arial" w:hAnsi="Arial" w:cs="Arial"/>
          <w:b/>
          <w:bCs/>
          <w:sz w:val="22"/>
          <w:szCs w:val="22"/>
          <w:lang w:eastAsia="en-GB"/>
        </w:rPr>
      </w:pPr>
    </w:p>
    <w:p w14:paraId="12EE62DA" w14:textId="77777777" w:rsidR="003445D4" w:rsidRDefault="003445D4" w:rsidP="003445D4">
      <w:pPr>
        <w:numPr>
          <w:ilvl w:val="0"/>
          <w:numId w:val="10"/>
        </w:numPr>
        <w:rPr>
          <w:rFonts w:ascii="Arial" w:hAnsi="Arial" w:cs="Arial"/>
          <w:b/>
          <w:bCs/>
          <w:lang w:eastAsia="en-GB"/>
        </w:rPr>
      </w:pPr>
      <w:r>
        <w:rPr>
          <w:rFonts w:ascii="Arial" w:hAnsi="Arial" w:cs="Arial"/>
          <w:b/>
          <w:bCs/>
          <w:lang w:eastAsia="en-GB"/>
        </w:rPr>
        <w:t>Rural Impact Assessment</w:t>
      </w:r>
    </w:p>
    <w:p w14:paraId="5E53021C" w14:textId="77777777" w:rsidR="003445D4" w:rsidRPr="004F647C" w:rsidRDefault="003445D4" w:rsidP="003445D4">
      <w:pPr>
        <w:rPr>
          <w:rFonts w:ascii="Arial" w:hAnsi="Arial" w:cs="Arial"/>
          <w:bCs/>
          <w:lang w:eastAsia="en-GB"/>
        </w:rPr>
      </w:pPr>
      <w:r w:rsidRPr="004F647C">
        <w:rPr>
          <w:rFonts w:ascii="Arial" w:hAnsi="Arial" w:cs="Arial"/>
          <w:bCs/>
        </w:rPr>
        <w:t>Due regard to rural needs has been cons</w:t>
      </w:r>
      <w:r>
        <w:rPr>
          <w:rFonts w:ascii="Arial" w:hAnsi="Arial" w:cs="Arial"/>
          <w:bCs/>
        </w:rPr>
        <w:t xml:space="preserve">idered and a rural needs impact </w:t>
      </w:r>
      <w:r w:rsidRPr="004F647C">
        <w:rPr>
          <w:rFonts w:ascii="Arial" w:hAnsi="Arial" w:cs="Arial"/>
          <w:bCs/>
        </w:rPr>
        <w:t>assessment has been completed.</w:t>
      </w:r>
    </w:p>
    <w:p w14:paraId="3184DFDD" w14:textId="77777777" w:rsidR="003445D4" w:rsidRPr="00825C78" w:rsidRDefault="003445D4" w:rsidP="003445D4">
      <w:pPr>
        <w:pStyle w:val="Heading1"/>
        <w:numPr>
          <w:ilvl w:val="0"/>
          <w:numId w:val="10"/>
        </w:numPr>
        <w:rPr>
          <w:rFonts w:cstheme="majorHAnsi"/>
          <w:sz w:val="24"/>
          <w:szCs w:val="24"/>
        </w:rPr>
      </w:pPr>
      <w:r w:rsidRPr="00825C78">
        <w:rPr>
          <w:rFonts w:cstheme="majorHAnsi"/>
          <w:sz w:val="24"/>
          <w:szCs w:val="24"/>
        </w:rPr>
        <w:t>Document Authorisation</w:t>
      </w:r>
    </w:p>
    <w:p w14:paraId="518CE625" w14:textId="77777777" w:rsidR="003445D4" w:rsidRPr="00825C78" w:rsidRDefault="003445D4" w:rsidP="003445D4">
      <w:pPr>
        <w:jc w:val="both"/>
        <w:rPr>
          <w:rFonts w:asciiTheme="majorHAnsi" w:hAnsiTheme="majorHAnsi" w:cstheme="majorHAnsi"/>
        </w:rPr>
      </w:pPr>
    </w:p>
    <w:p w14:paraId="15166D32" w14:textId="4A50CA58" w:rsidR="006E5822" w:rsidRDefault="006E5822" w:rsidP="006E5822">
      <w:pPr>
        <w:jc w:val="both"/>
        <w:rPr>
          <w:rFonts w:asciiTheme="majorHAnsi" w:hAnsiTheme="majorHAnsi" w:cstheme="majorHAnsi"/>
        </w:rPr>
      </w:pPr>
      <w:r>
        <w:rPr>
          <w:rFonts w:asciiTheme="majorHAnsi" w:hAnsiTheme="majorHAnsi" w:cstheme="majorHAnsi"/>
        </w:rPr>
        <w:t>SMT</w:t>
      </w:r>
      <w:r>
        <w:rPr>
          <w:rFonts w:asciiTheme="majorHAnsi" w:hAnsiTheme="majorHAnsi" w:cstheme="majorHAnsi"/>
        </w:rPr>
        <w:tab/>
      </w:r>
      <w:r>
        <w:rPr>
          <w:rFonts w:asciiTheme="majorHAnsi" w:hAnsiTheme="majorHAnsi" w:cstheme="majorHAnsi"/>
        </w:rPr>
        <w:tab/>
        <w:t xml:space="preserve">                                                 </w:t>
      </w:r>
      <w:r w:rsidR="00C64676">
        <w:rPr>
          <w:rFonts w:asciiTheme="majorHAnsi" w:hAnsiTheme="majorHAnsi" w:cstheme="majorHAnsi"/>
        </w:rPr>
        <w:t xml:space="preserve">                              </w:t>
      </w:r>
      <w:r>
        <w:rPr>
          <w:rFonts w:asciiTheme="majorHAnsi" w:hAnsiTheme="majorHAnsi" w:cstheme="majorHAnsi"/>
        </w:rPr>
        <w:t xml:space="preserve"> 3</w:t>
      </w:r>
      <w:r w:rsidRPr="006E5822">
        <w:rPr>
          <w:rFonts w:asciiTheme="majorHAnsi" w:hAnsiTheme="majorHAnsi" w:cstheme="majorHAnsi"/>
          <w:vertAlign w:val="superscript"/>
        </w:rPr>
        <w:t>rd</w:t>
      </w:r>
      <w:r>
        <w:rPr>
          <w:rFonts w:asciiTheme="majorHAnsi" w:hAnsiTheme="majorHAnsi" w:cstheme="majorHAnsi"/>
        </w:rPr>
        <w:t xml:space="preserve"> March 2020</w:t>
      </w:r>
      <w:r>
        <w:rPr>
          <w:rFonts w:asciiTheme="majorHAnsi" w:hAnsiTheme="majorHAnsi" w:cstheme="majorHAnsi"/>
        </w:rPr>
        <w:tab/>
      </w:r>
      <w:r>
        <w:rPr>
          <w:rFonts w:asciiTheme="majorHAnsi" w:hAnsiTheme="majorHAnsi" w:cstheme="majorHAnsi"/>
        </w:rPr>
        <w:tab/>
        <w:t xml:space="preserve">                      </w:t>
      </w:r>
    </w:p>
    <w:p w14:paraId="1867CA0B" w14:textId="77777777" w:rsidR="006E5822" w:rsidRDefault="006E5822" w:rsidP="006E5822">
      <w:pPr>
        <w:jc w:val="both"/>
        <w:rPr>
          <w:rFonts w:asciiTheme="majorHAnsi" w:hAnsiTheme="majorHAnsi" w:cstheme="majorHAnsi"/>
          <w:u w:val="single"/>
        </w:rPr>
      </w:pPr>
      <w:r>
        <w:rPr>
          <w:rFonts w:asciiTheme="majorHAnsi" w:hAnsiTheme="majorHAnsi" w:cstheme="majorHAnsi"/>
        </w:rPr>
        <w:t>CMT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28</w:t>
      </w:r>
      <w:r>
        <w:rPr>
          <w:rFonts w:asciiTheme="majorHAnsi" w:hAnsiTheme="majorHAnsi" w:cstheme="majorHAnsi"/>
          <w:vertAlign w:val="superscript"/>
        </w:rPr>
        <w:t>th</w:t>
      </w:r>
      <w:r>
        <w:rPr>
          <w:rFonts w:asciiTheme="majorHAnsi" w:hAnsiTheme="majorHAnsi" w:cstheme="majorHAnsi"/>
        </w:rPr>
        <w:t xml:space="preserve"> February 2020</w:t>
      </w:r>
    </w:p>
    <w:p w14:paraId="60BEC848" w14:textId="77777777" w:rsidR="006E5822" w:rsidRDefault="006E5822" w:rsidP="006E5822">
      <w:pPr>
        <w:jc w:val="both"/>
        <w:rPr>
          <w:rFonts w:asciiTheme="majorHAnsi" w:hAnsiTheme="majorHAnsi" w:cstheme="majorHAnsi"/>
        </w:rPr>
      </w:pPr>
    </w:p>
    <w:p w14:paraId="12166C84" w14:textId="062B8E81" w:rsidR="006E5822" w:rsidRDefault="006E5822" w:rsidP="006E5822">
      <w:pPr>
        <w:jc w:val="both"/>
        <w:rPr>
          <w:rFonts w:asciiTheme="majorHAnsi" w:hAnsiTheme="majorHAnsi" w:cstheme="majorHAnsi"/>
          <w:u w:val="single"/>
        </w:rPr>
      </w:pPr>
      <w:r>
        <w:rPr>
          <w:rFonts w:asciiTheme="majorHAnsi" w:hAnsiTheme="majorHAnsi" w:cstheme="majorHAnsi"/>
        </w:rPr>
        <w:t>Corporate Health &amp; Safety Committee</w:t>
      </w:r>
      <w:r>
        <w:rPr>
          <w:rFonts w:asciiTheme="majorHAnsi" w:hAnsiTheme="majorHAnsi" w:cstheme="majorHAnsi"/>
        </w:rPr>
        <w:tab/>
        <w:t xml:space="preserve">              </w:t>
      </w:r>
      <w:r w:rsidR="00C64676">
        <w:rPr>
          <w:rFonts w:asciiTheme="majorHAnsi" w:hAnsiTheme="majorHAnsi" w:cstheme="majorHAnsi"/>
        </w:rPr>
        <w:t xml:space="preserve">                      </w:t>
      </w:r>
      <w:r>
        <w:rPr>
          <w:rFonts w:asciiTheme="majorHAnsi" w:hAnsiTheme="majorHAnsi" w:cstheme="majorHAnsi"/>
        </w:rPr>
        <w:t>28</w:t>
      </w:r>
      <w:r>
        <w:rPr>
          <w:rFonts w:asciiTheme="majorHAnsi" w:hAnsiTheme="majorHAnsi" w:cstheme="majorHAnsi"/>
          <w:vertAlign w:val="superscript"/>
        </w:rPr>
        <w:t>th</w:t>
      </w:r>
      <w:r>
        <w:rPr>
          <w:rFonts w:asciiTheme="majorHAnsi" w:hAnsiTheme="majorHAnsi" w:cstheme="majorHAnsi"/>
        </w:rPr>
        <w:t xml:space="preserve"> February 2020</w:t>
      </w:r>
    </w:p>
    <w:p w14:paraId="014DCF2F" w14:textId="77777777" w:rsidR="006E5822" w:rsidRDefault="006E5822" w:rsidP="006E5822">
      <w:pPr>
        <w:jc w:val="both"/>
        <w:rPr>
          <w:rFonts w:asciiTheme="majorHAnsi" w:hAnsiTheme="majorHAnsi" w:cstheme="majorHAnsi"/>
          <w:u w:val="single"/>
        </w:rPr>
      </w:pPr>
    </w:p>
    <w:p w14:paraId="2111FFA4" w14:textId="60C607B0" w:rsidR="006E5822" w:rsidRDefault="006E5822" w:rsidP="006E5822">
      <w:pPr>
        <w:rPr>
          <w:rFonts w:asciiTheme="majorHAnsi" w:hAnsiTheme="majorHAnsi" w:cstheme="majorHAnsi"/>
        </w:rPr>
      </w:pPr>
      <w:r>
        <w:rPr>
          <w:rFonts w:asciiTheme="majorHAnsi" w:hAnsiTheme="majorHAnsi" w:cstheme="majorHAnsi"/>
        </w:rPr>
        <w:t xml:space="preserve">Strategy, Policy and Resources Committee (for </w:t>
      </w:r>
      <w:proofErr w:type="gramStart"/>
      <w:r>
        <w:rPr>
          <w:rFonts w:asciiTheme="majorHAnsi" w:hAnsiTheme="majorHAnsi" w:cstheme="majorHAnsi"/>
        </w:rPr>
        <w:t>noting)</w:t>
      </w:r>
      <w:r w:rsidR="00C64676">
        <w:rPr>
          <w:rFonts w:asciiTheme="majorHAnsi" w:hAnsiTheme="majorHAnsi" w:cstheme="majorHAnsi"/>
        </w:rPr>
        <w:t xml:space="preserve">   </w:t>
      </w:r>
      <w:proofErr w:type="gramEnd"/>
      <w:r w:rsidR="00C64676">
        <w:rPr>
          <w:rFonts w:asciiTheme="majorHAnsi" w:hAnsiTheme="majorHAnsi" w:cstheme="majorHAnsi"/>
        </w:rPr>
        <w:t xml:space="preserve">           12</w:t>
      </w:r>
      <w:r w:rsidR="00C64676" w:rsidRPr="00C64676">
        <w:rPr>
          <w:rFonts w:asciiTheme="majorHAnsi" w:hAnsiTheme="majorHAnsi" w:cstheme="majorHAnsi"/>
          <w:vertAlign w:val="superscript"/>
        </w:rPr>
        <w:t>th</w:t>
      </w:r>
      <w:r w:rsidR="00C64676">
        <w:rPr>
          <w:rFonts w:asciiTheme="majorHAnsi" w:hAnsiTheme="majorHAnsi" w:cstheme="majorHAnsi"/>
        </w:rPr>
        <w:t xml:space="preserve"> March 2020</w:t>
      </w:r>
    </w:p>
    <w:p w14:paraId="01291C88" w14:textId="77777777" w:rsidR="006E5822" w:rsidRDefault="006E5822" w:rsidP="003445D4">
      <w:pPr>
        <w:jc w:val="both"/>
        <w:rPr>
          <w:rFonts w:asciiTheme="majorHAnsi" w:hAnsiTheme="majorHAnsi" w:cstheme="majorHAnsi"/>
        </w:rPr>
      </w:pPr>
    </w:p>
    <w:p w14:paraId="3768AC5C" w14:textId="77777777" w:rsidR="003445D4" w:rsidRPr="00825C78" w:rsidRDefault="003445D4" w:rsidP="003445D4">
      <w:pPr>
        <w:pStyle w:val="Heading1"/>
        <w:numPr>
          <w:ilvl w:val="0"/>
          <w:numId w:val="10"/>
        </w:numPr>
        <w:rPr>
          <w:rFonts w:cstheme="majorHAnsi"/>
          <w:sz w:val="24"/>
          <w:szCs w:val="24"/>
        </w:rPr>
      </w:pPr>
      <w:bookmarkStart w:id="6" w:name="_Toc29194115"/>
      <w:r w:rsidRPr="00825C78">
        <w:rPr>
          <w:rFonts w:cstheme="majorHAnsi"/>
          <w:sz w:val="24"/>
          <w:szCs w:val="24"/>
        </w:rPr>
        <w:t>Document Owner</w:t>
      </w:r>
      <w:bookmarkEnd w:id="6"/>
    </w:p>
    <w:p w14:paraId="45A9258E" w14:textId="77777777" w:rsidR="003445D4" w:rsidRPr="00825C78" w:rsidRDefault="003445D4" w:rsidP="003445D4">
      <w:pPr>
        <w:rPr>
          <w:rFonts w:asciiTheme="majorHAnsi" w:hAnsiTheme="majorHAnsi" w:cstheme="majorHAnsi"/>
        </w:rPr>
      </w:pPr>
      <w:r>
        <w:rPr>
          <w:rFonts w:asciiTheme="majorHAnsi" w:hAnsiTheme="majorHAnsi" w:cstheme="majorHAnsi"/>
        </w:rPr>
        <w:t xml:space="preserve">Assistant Director: Facilities Management &amp; Maintenance, </w:t>
      </w:r>
      <w:r w:rsidRPr="00825C78">
        <w:rPr>
          <w:rFonts w:asciiTheme="majorHAnsi" w:hAnsiTheme="majorHAnsi" w:cstheme="majorHAnsi"/>
        </w:rPr>
        <w:t>Newry, Mourne and Down District Council, Facilities Management and Maintenance Department.</w:t>
      </w:r>
      <w:r>
        <w:rPr>
          <w:rFonts w:asciiTheme="majorHAnsi" w:hAnsiTheme="majorHAnsi" w:cstheme="majorHAnsi"/>
        </w:rPr>
        <w:t xml:space="preserve"> </w:t>
      </w:r>
    </w:p>
    <w:p w14:paraId="05129427" w14:textId="77777777" w:rsidR="003445D4" w:rsidRPr="00825C78" w:rsidRDefault="003445D4" w:rsidP="003445D4">
      <w:pPr>
        <w:rPr>
          <w:rFonts w:asciiTheme="majorHAnsi" w:hAnsiTheme="majorHAnsi" w:cstheme="majorHAnsi"/>
        </w:rPr>
      </w:pPr>
    </w:p>
    <w:p w14:paraId="34CA4E4C" w14:textId="77777777" w:rsidR="003445D4" w:rsidRPr="00A4703B" w:rsidRDefault="003445D4" w:rsidP="003445D4">
      <w:pPr>
        <w:rPr>
          <w:rFonts w:asciiTheme="majorHAnsi" w:hAnsiTheme="majorHAnsi" w:cstheme="majorHAnsi"/>
        </w:rPr>
      </w:pPr>
      <w:r>
        <w:rPr>
          <w:rFonts w:asciiTheme="majorHAnsi" w:hAnsiTheme="majorHAnsi" w:cstheme="majorHAnsi"/>
        </w:rPr>
        <w:t xml:space="preserve">Telephone contact number </w:t>
      </w:r>
      <w:r w:rsidRPr="00A4703B">
        <w:rPr>
          <w:rFonts w:asciiTheme="majorHAnsi" w:hAnsiTheme="majorHAnsi" w:cstheme="majorHAnsi"/>
        </w:rPr>
        <w:t>0</w:t>
      </w:r>
      <w:r w:rsidRPr="0087491F">
        <w:rPr>
          <w:rFonts w:asciiTheme="majorHAnsi" w:eastAsiaTheme="minorHAnsi" w:hAnsiTheme="majorHAnsi" w:cstheme="majorHAnsi"/>
        </w:rPr>
        <w:t>3301374619</w:t>
      </w:r>
    </w:p>
    <w:p w14:paraId="502A80F1" w14:textId="77777777" w:rsidR="003445D4" w:rsidRPr="00825C78" w:rsidRDefault="003445D4" w:rsidP="003445D4">
      <w:pPr>
        <w:pStyle w:val="Heading1"/>
        <w:numPr>
          <w:ilvl w:val="0"/>
          <w:numId w:val="10"/>
        </w:numPr>
        <w:rPr>
          <w:rFonts w:cstheme="majorHAnsi"/>
          <w:sz w:val="24"/>
          <w:szCs w:val="24"/>
        </w:rPr>
      </w:pPr>
      <w:bookmarkStart w:id="7" w:name="_Toc29194117"/>
      <w:r w:rsidRPr="00825C78">
        <w:rPr>
          <w:rFonts w:cstheme="majorHAnsi"/>
          <w:sz w:val="24"/>
          <w:szCs w:val="24"/>
        </w:rPr>
        <w:t>Effective Date</w:t>
      </w:r>
      <w:bookmarkEnd w:id="7"/>
    </w:p>
    <w:p w14:paraId="09A17465" w14:textId="64170ACE" w:rsidR="003445D4" w:rsidRPr="00825C78" w:rsidRDefault="00C64676" w:rsidP="003445D4">
      <w:pPr>
        <w:rPr>
          <w:rFonts w:asciiTheme="majorHAnsi" w:hAnsiTheme="majorHAnsi" w:cstheme="majorHAnsi"/>
        </w:rPr>
      </w:pPr>
      <w:r>
        <w:rPr>
          <w:rFonts w:asciiTheme="majorHAnsi" w:hAnsiTheme="majorHAnsi" w:cstheme="majorHAnsi"/>
        </w:rPr>
        <w:t>12</w:t>
      </w:r>
      <w:r w:rsidRPr="00C64676">
        <w:rPr>
          <w:rFonts w:asciiTheme="majorHAnsi" w:hAnsiTheme="majorHAnsi" w:cstheme="majorHAnsi"/>
          <w:vertAlign w:val="superscript"/>
        </w:rPr>
        <w:t>th</w:t>
      </w:r>
      <w:r>
        <w:rPr>
          <w:rFonts w:asciiTheme="majorHAnsi" w:hAnsiTheme="majorHAnsi" w:cstheme="majorHAnsi"/>
        </w:rPr>
        <w:t xml:space="preserve"> March 2020</w:t>
      </w:r>
    </w:p>
    <w:p w14:paraId="11FB0E2D" w14:textId="77777777" w:rsidR="003445D4" w:rsidRPr="00825C78" w:rsidRDefault="003445D4" w:rsidP="003445D4">
      <w:pPr>
        <w:pStyle w:val="Heading1"/>
        <w:numPr>
          <w:ilvl w:val="0"/>
          <w:numId w:val="10"/>
        </w:numPr>
        <w:rPr>
          <w:rFonts w:cstheme="majorHAnsi"/>
          <w:sz w:val="24"/>
          <w:szCs w:val="24"/>
        </w:rPr>
      </w:pPr>
      <w:bookmarkStart w:id="8" w:name="_Toc29194118"/>
      <w:r w:rsidRPr="00825C78">
        <w:rPr>
          <w:rFonts w:cstheme="majorHAnsi"/>
          <w:sz w:val="24"/>
          <w:szCs w:val="24"/>
        </w:rPr>
        <w:t>Review Date</w:t>
      </w:r>
      <w:bookmarkEnd w:id="8"/>
    </w:p>
    <w:p w14:paraId="675B92C3" w14:textId="77777777" w:rsidR="003445D4" w:rsidRPr="00825C78" w:rsidRDefault="003445D4" w:rsidP="003445D4">
      <w:pPr>
        <w:rPr>
          <w:rFonts w:asciiTheme="majorHAnsi" w:hAnsiTheme="majorHAnsi" w:cstheme="majorHAnsi"/>
        </w:rPr>
      </w:pPr>
      <w:r>
        <w:rPr>
          <w:rFonts w:asciiTheme="majorHAnsi" w:hAnsiTheme="majorHAnsi" w:cstheme="majorHAnsi"/>
        </w:rPr>
        <w:t xml:space="preserve">Review of Policy at least biannually.  </w:t>
      </w:r>
    </w:p>
    <w:p w14:paraId="3F1A2871" w14:textId="77777777" w:rsidR="003445D4" w:rsidRPr="00801B2F" w:rsidRDefault="003445D4" w:rsidP="003445D4">
      <w:pPr>
        <w:rPr>
          <w:rFonts w:asciiTheme="majorHAnsi" w:hAnsiTheme="majorHAnsi" w:cstheme="majorHAnsi"/>
        </w:rPr>
      </w:pPr>
    </w:p>
    <w:p w14:paraId="5769D1DB" w14:textId="5089EA97" w:rsidR="00691500" w:rsidRPr="00825C78" w:rsidRDefault="00ED36C1" w:rsidP="00691500">
      <w:pPr>
        <w:rPr>
          <w:rFonts w:asciiTheme="majorHAnsi" w:hAnsiTheme="majorHAnsi" w:cstheme="majorHAnsi"/>
        </w:rPr>
      </w:pPr>
      <w:r>
        <w:rPr>
          <w:rFonts w:asciiTheme="majorHAnsi" w:hAnsiTheme="majorHAnsi" w:cstheme="majorHAnsi"/>
        </w:rPr>
        <w:t xml:space="preserve"> </w:t>
      </w:r>
      <w:r w:rsidR="002C4045">
        <w:rPr>
          <w:rFonts w:asciiTheme="majorHAnsi" w:hAnsiTheme="majorHAnsi" w:cstheme="majorHAnsi"/>
        </w:rPr>
        <w:t xml:space="preserve"> </w:t>
      </w:r>
      <w:bookmarkEnd w:id="5"/>
    </w:p>
    <w:sectPr w:rsidR="00691500" w:rsidRPr="00825C78" w:rsidSect="00825849">
      <w:headerReference w:type="default" r:id="rId8"/>
      <w:footerReference w:type="default" r:id="rId9"/>
      <w:pgSz w:w="11906" w:h="16838"/>
      <w:pgMar w:top="1440" w:right="1440" w:bottom="1440" w:left="1440" w:header="720" w:footer="720"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610CD" w14:textId="77777777" w:rsidR="00D57507" w:rsidRDefault="00D57507" w:rsidP="00691500">
      <w:r>
        <w:separator/>
      </w:r>
    </w:p>
  </w:endnote>
  <w:endnote w:type="continuationSeparator" w:id="0">
    <w:p w14:paraId="2093BDA2" w14:textId="77777777" w:rsidR="00D57507" w:rsidRDefault="00D57507" w:rsidP="0069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739095"/>
      <w:docPartObj>
        <w:docPartGallery w:val="Page Numbers (Bottom of Page)"/>
        <w:docPartUnique/>
      </w:docPartObj>
    </w:sdtPr>
    <w:sdtEndPr/>
    <w:sdtContent>
      <w:sdt>
        <w:sdtPr>
          <w:id w:val="-1943137508"/>
          <w:docPartObj>
            <w:docPartGallery w:val="Page Numbers (Top of Page)"/>
            <w:docPartUnique/>
          </w:docPartObj>
        </w:sdtPr>
        <w:sdtEndPr/>
        <w:sdtContent>
          <w:p w14:paraId="036FCA75" w14:textId="77777777" w:rsidR="00405D6D" w:rsidRDefault="00405D6D">
            <w:pPr>
              <w:pStyle w:val="Footer"/>
              <w:jc w:val="right"/>
            </w:pPr>
            <w:r w:rsidRPr="00D93AA4">
              <w:rPr>
                <w:rFonts w:ascii="Arial" w:hAnsi="Arial" w:cs="Arial"/>
                <w:sz w:val="20"/>
                <w:szCs w:val="20"/>
              </w:rPr>
              <w:t xml:space="preserve">Page </w:t>
            </w:r>
            <w:r w:rsidRPr="00D93AA4">
              <w:rPr>
                <w:rFonts w:ascii="Arial" w:hAnsi="Arial" w:cs="Arial"/>
                <w:b/>
                <w:bCs/>
                <w:sz w:val="20"/>
                <w:szCs w:val="20"/>
              </w:rPr>
              <w:fldChar w:fldCharType="begin"/>
            </w:r>
            <w:r w:rsidRPr="00D93AA4">
              <w:rPr>
                <w:rFonts w:ascii="Arial" w:hAnsi="Arial" w:cs="Arial"/>
                <w:b/>
                <w:bCs/>
                <w:sz w:val="20"/>
                <w:szCs w:val="20"/>
              </w:rPr>
              <w:instrText xml:space="preserve"> PAGE </w:instrText>
            </w:r>
            <w:r w:rsidRPr="00D93AA4">
              <w:rPr>
                <w:rFonts w:ascii="Arial" w:hAnsi="Arial" w:cs="Arial"/>
                <w:b/>
                <w:bCs/>
                <w:sz w:val="20"/>
                <w:szCs w:val="20"/>
              </w:rPr>
              <w:fldChar w:fldCharType="separate"/>
            </w:r>
            <w:r>
              <w:rPr>
                <w:rFonts w:ascii="Arial" w:hAnsi="Arial" w:cs="Arial"/>
                <w:b/>
                <w:bCs/>
                <w:noProof/>
                <w:sz w:val="20"/>
                <w:szCs w:val="20"/>
              </w:rPr>
              <w:t>1</w:t>
            </w:r>
            <w:r w:rsidRPr="00D93AA4">
              <w:rPr>
                <w:rFonts w:ascii="Arial" w:hAnsi="Arial" w:cs="Arial"/>
                <w:b/>
                <w:bCs/>
                <w:sz w:val="20"/>
                <w:szCs w:val="20"/>
              </w:rPr>
              <w:fldChar w:fldCharType="end"/>
            </w:r>
            <w:r w:rsidRPr="00D93AA4">
              <w:rPr>
                <w:rFonts w:ascii="Arial" w:hAnsi="Arial" w:cs="Arial"/>
                <w:sz w:val="20"/>
                <w:szCs w:val="20"/>
              </w:rPr>
              <w:t xml:space="preserve"> of </w:t>
            </w:r>
            <w:r w:rsidRPr="00D93AA4">
              <w:rPr>
                <w:rFonts w:ascii="Arial" w:hAnsi="Arial" w:cs="Arial"/>
                <w:b/>
                <w:bCs/>
                <w:sz w:val="20"/>
                <w:szCs w:val="20"/>
              </w:rPr>
              <w:fldChar w:fldCharType="begin"/>
            </w:r>
            <w:r w:rsidRPr="00D93AA4">
              <w:rPr>
                <w:rFonts w:ascii="Arial" w:hAnsi="Arial" w:cs="Arial"/>
                <w:b/>
                <w:bCs/>
                <w:sz w:val="20"/>
                <w:szCs w:val="20"/>
              </w:rPr>
              <w:instrText xml:space="preserve"> NUMPAGES  </w:instrText>
            </w:r>
            <w:r w:rsidRPr="00D93AA4">
              <w:rPr>
                <w:rFonts w:ascii="Arial" w:hAnsi="Arial" w:cs="Arial"/>
                <w:b/>
                <w:bCs/>
                <w:sz w:val="20"/>
                <w:szCs w:val="20"/>
              </w:rPr>
              <w:fldChar w:fldCharType="separate"/>
            </w:r>
            <w:r>
              <w:rPr>
                <w:rFonts w:ascii="Arial" w:hAnsi="Arial" w:cs="Arial"/>
                <w:b/>
                <w:bCs/>
                <w:noProof/>
                <w:sz w:val="20"/>
                <w:szCs w:val="20"/>
              </w:rPr>
              <w:t>18</w:t>
            </w:r>
            <w:r w:rsidRPr="00D93AA4">
              <w:rPr>
                <w:rFonts w:ascii="Arial" w:hAnsi="Arial" w:cs="Arial"/>
                <w:b/>
                <w:bCs/>
                <w:sz w:val="20"/>
                <w:szCs w:val="20"/>
              </w:rPr>
              <w:fldChar w:fldCharType="end"/>
            </w:r>
          </w:p>
        </w:sdtContent>
      </w:sdt>
    </w:sdtContent>
  </w:sdt>
  <w:p w14:paraId="72B6ACAA" w14:textId="77777777" w:rsidR="00405D6D" w:rsidRDefault="00405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6BAC0" w14:textId="77777777" w:rsidR="00D57507" w:rsidRDefault="00D57507" w:rsidP="00691500">
      <w:r>
        <w:separator/>
      </w:r>
    </w:p>
  </w:footnote>
  <w:footnote w:type="continuationSeparator" w:id="0">
    <w:p w14:paraId="73FD99D6" w14:textId="77777777" w:rsidR="00D57507" w:rsidRDefault="00D57507" w:rsidP="0069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1B04E" w14:textId="15DC70F6" w:rsidR="00405D6D" w:rsidRPr="008F6DE5" w:rsidRDefault="00021D63">
    <w:pPr>
      <w:pStyle w:val="Header"/>
      <w:rPr>
        <w:rFonts w:ascii="Arial" w:hAnsi="Arial" w:cs="Arial"/>
      </w:rPr>
    </w:pPr>
    <w:r>
      <w:rPr>
        <w:rFonts w:ascii="Arial" w:hAnsi="Arial" w:cs="Arial"/>
      </w:rPr>
      <w:t>Legionella</w:t>
    </w:r>
    <w:r w:rsidR="008F6DE5" w:rsidRPr="008F6DE5">
      <w:rPr>
        <w:rFonts w:ascii="Arial" w:hAnsi="Arial" w:cs="Arial"/>
      </w:rPr>
      <w:t xml:space="preserve"> Management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360"/>
    <w:multiLevelType w:val="hybridMultilevel"/>
    <w:tmpl w:val="5EC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371BE"/>
    <w:multiLevelType w:val="multilevel"/>
    <w:tmpl w:val="92A42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34477"/>
    <w:multiLevelType w:val="hybridMultilevel"/>
    <w:tmpl w:val="AC6E6D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939DA"/>
    <w:multiLevelType w:val="hybridMultilevel"/>
    <w:tmpl w:val="4C5822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D1EEB"/>
    <w:multiLevelType w:val="hybridMultilevel"/>
    <w:tmpl w:val="A40E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0003C"/>
    <w:multiLevelType w:val="multilevel"/>
    <w:tmpl w:val="708C2328"/>
    <w:lvl w:ilvl="0">
      <w:start w:val="1"/>
      <w:numFmt w:val="lowerRoman"/>
      <w:lvlText w:val="%1"/>
      <w:lvlJc w:val="righ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D424758"/>
    <w:multiLevelType w:val="hybridMultilevel"/>
    <w:tmpl w:val="A2C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A1B0B"/>
    <w:multiLevelType w:val="hybridMultilevel"/>
    <w:tmpl w:val="9980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23AFF"/>
    <w:multiLevelType w:val="hybridMultilevel"/>
    <w:tmpl w:val="8B12C432"/>
    <w:lvl w:ilvl="0" w:tplc="7214FE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3F0C2F"/>
    <w:multiLevelType w:val="hybridMultilevel"/>
    <w:tmpl w:val="DC765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02BEE"/>
    <w:multiLevelType w:val="hybridMultilevel"/>
    <w:tmpl w:val="E45C40C0"/>
    <w:lvl w:ilvl="0" w:tplc="A462C12C">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AE60B2"/>
    <w:multiLevelType w:val="hybridMultilevel"/>
    <w:tmpl w:val="1F960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CE114A"/>
    <w:multiLevelType w:val="hybridMultilevel"/>
    <w:tmpl w:val="D0C0D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D118C9"/>
    <w:multiLevelType w:val="hybridMultilevel"/>
    <w:tmpl w:val="2DC2F90C"/>
    <w:lvl w:ilvl="0" w:tplc="08090001">
      <w:start w:val="1"/>
      <w:numFmt w:val="bullet"/>
      <w:lvlText w:val=""/>
      <w:lvlJc w:val="left"/>
      <w:pPr>
        <w:tabs>
          <w:tab w:val="num" w:pos="1530"/>
        </w:tabs>
        <w:ind w:left="1530" w:hanging="360"/>
      </w:pPr>
      <w:rPr>
        <w:rFonts w:ascii="Symbol" w:hAnsi="Symbol" w:hint="default"/>
      </w:rPr>
    </w:lvl>
    <w:lvl w:ilvl="1" w:tplc="08090003" w:tentative="1">
      <w:start w:val="1"/>
      <w:numFmt w:val="bullet"/>
      <w:lvlText w:val="o"/>
      <w:lvlJc w:val="left"/>
      <w:pPr>
        <w:tabs>
          <w:tab w:val="num" w:pos="2250"/>
        </w:tabs>
        <w:ind w:left="2250" w:hanging="360"/>
      </w:pPr>
      <w:rPr>
        <w:rFonts w:ascii="Courier New" w:hAnsi="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14" w15:restartNumberingAfterBreak="0">
    <w:nsid w:val="258925A7"/>
    <w:multiLevelType w:val="multilevel"/>
    <w:tmpl w:val="48DEF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7C2A3C"/>
    <w:multiLevelType w:val="hybridMultilevel"/>
    <w:tmpl w:val="0B0E7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350F60"/>
    <w:multiLevelType w:val="hybridMultilevel"/>
    <w:tmpl w:val="DBE8EC64"/>
    <w:lvl w:ilvl="0" w:tplc="645A6A4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025C4B"/>
    <w:multiLevelType w:val="hybridMultilevel"/>
    <w:tmpl w:val="C308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076DF"/>
    <w:multiLevelType w:val="hybridMultilevel"/>
    <w:tmpl w:val="3536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73A44"/>
    <w:multiLevelType w:val="hybridMultilevel"/>
    <w:tmpl w:val="2D4C4B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D48E8"/>
    <w:multiLevelType w:val="hybridMultilevel"/>
    <w:tmpl w:val="5D3E9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09275B"/>
    <w:multiLevelType w:val="hybridMultilevel"/>
    <w:tmpl w:val="EC80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20431"/>
    <w:multiLevelType w:val="multilevel"/>
    <w:tmpl w:val="0CCC63F8"/>
    <w:lvl w:ilvl="0">
      <w:start w:val="1"/>
      <w:numFmt w:val="decimal"/>
      <w:lvlText w:val="%1.0"/>
      <w:lvlJc w:val="left"/>
      <w:pPr>
        <w:ind w:left="720" w:hanging="720"/>
      </w:pPr>
      <w:rPr>
        <w:rFonts w:eastAsia="Times New Roman" w:hint="default"/>
        <w:b w:val="0"/>
        <w:color w:val="auto"/>
        <w:sz w:val="24"/>
      </w:rPr>
    </w:lvl>
    <w:lvl w:ilvl="1">
      <w:start w:val="1"/>
      <w:numFmt w:val="decimal"/>
      <w:lvlText w:val="%1.%2"/>
      <w:lvlJc w:val="left"/>
      <w:pPr>
        <w:ind w:left="1440" w:hanging="720"/>
      </w:pPr>
      <w:rPr>
        <w:rFonts w:eastAsia="Times New Roman" w:hint="default"/>
        <w:b w:val="0"/>
        <w:color w:val="auto"/>
        <w:sz w:val="24"/>
      </w:rPr>
    </w:lvl>
    <w:lvl w:ilvl="2">
      <w:start w:val="1"/>
      <w:numFmt w:val="decimal"/>
      <w:lvlText w:val="%1.%2.%3"/>
      <w:lvlJc w:val="left"/>
      <w:pPr>
        <w:ind w:left="2160" w:hanging="720"/>
      </w:pPr>
      <w:rPr>
        <w:rFonts w:eastAsia="Times New Roman" w:hint="default"/>
        <w:b w:val="0"/>
        <w:color w:val="auto"/>
        <w:sz w:val="24"/>
      </w:rPr>
    </w:lvl>
    <w:lvl w:ilvl="3">
      <w:start w:val="1"/>
      <w:numFmt w:val="decimal"/>
      <w:lvlText w:val="%1.%2.%3.%4"/>
      <w:lvlJc w:val="left"/>
      <w:pPr>
        <w:ind w:left="3240" w:hanging="1080"/>
      </w:pPr>
      <w:rPr>
        <w:rFonts w:eastAsia="Times New Roman" w:hint="default"/>
        <w:b w:val="0"/>
        <w:color w:val="auto"/>
        <w:sz w:val="24"/>
      </w:rPr>
    </w:lvl>
    <w:lvl w:ilvl="4">
      <w:start w:val="1"/>
      <w:numFmt w:val="decimal"/>
      <w:lvlText w:val="%1.%2.%3.%4.%5"/>
      <w:lvlJc w:val="left"/>
      <w:pPr>
        <w:ind w:left="4320" w:hanging="1440"/>
      </w:pPr>
      <w:rPr>
        <w:rFonts w:eastAsia="Times New Roman" w:hint="default"/>
        <w:b w:val="0"/>
        <w:color w:val="auto"/>
        <w:sz w:val="24"/>
      </w:rPr>
    </w:lvl>
    <w:lvl w:ilvl="5">
      <w:start w:val="1"/>
      <w:numFmt w:val="decimal"/>
      <w:lvlText w:val="%1.%2.%3.%4.%5.%6"/>
      <w:lvlJc w:val="left"/>
      <w:pPr>
        <w:ind w:left="5040" w:hanging="1440"/>
      </w:pPr>
      <w:rPr>
        <w:rFonts w:eastAsia="Times New Roman" w:hint="default"/>
        <w:b w:val="0"/>
        <w:color w:val="auto"/>
        <w:sz w:val="24"/>
      </w:rPr>
    </w:lvl>
    <w:lvl w:ilvl="6">
      <w:start w:val="1"/>
      <w:numFmt w:val="decimal"/>
      <w:lvlText w:val="%1.%2.%3.%4.%5.%6.%7"/>
      <w:lvlJc w:val="left"/>
      <w:pPr>
        <w:ind w:left="6120" w:hanging="1800"/>
      </w:pPr>
      <w:rPr>
        <w:rFonts w:eastAsia="Times New Roman" w:hint="default"/>
        <w:b w:val="0"/>
        <w:color w:val="auto"/>
        <w:sz w:val="24"/>
      </w:rPr>
    </w:lvl>
    <w:lvl w:ilvl="7">
      <w:start w:val="1"/>
      <w:numFmt w:val="decimal"/>
      <w:lvlText w:val="%1.%2.%3.%4.%5.%6.%7.%8"/>
      <w:lvlJc w:val="left"/>
      <w:pPr>
        <w:ind w:left="6840" w:hanging="1800"/>
      </w:pPr>
      <w:rPr>
        <w:rFonts w:eastAsia="Times New Roman" w:hint="default"/>
        <w:b w:val="0"/>
        <w:color w:val="auto"/>
        <w:sz w:val="24"/>
      </w:rPr>
    </w:lvl>
    <w:lvl w:ilvl="8">
      <w:start w:val="1"/>
      <w:numFmt w:val="decimal"/>
      <w:lvlText w:val="%1.%2.%3.%4.%5.%6.%7.%8.%9"/>
      <w:lvlJc w:val="left"/>
      <w:pPr>
        <w:ind w:left="7920" w:hanging="2160"/>
      </w:pPr>
      <w:rPr>
        <w:rFonts w:eastAsia="Times New Roman" w:hint="default"/>
        <w:b w:val="0"/>
        <w:color w:val="auto"/>
        <w:sz w:val="24"/>
      </w:rPr>
    </w:lvl>
  </w:abstractNum>
  <w:abstractNum w:abstractNumId="23" w15:restartNumberingAfterBreak="0">
    <w:nsid w:val="39C50756"/>
    <w:multiLevelType w:val="hybridMultilevel"/>
    <w:tmpl w:val="3536A8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87497"/>
    <w:multiLevelType w:val="multilevel"/>
    <w:tmpl w:val="A0F6A566"/>
    <w:lvl w:ilvl="0">
      <w:start w:val="1"/>
      <w:numFmt w:val="decimal"/>
      <w:lvlText w:val="%1.0)"/>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3F71ED2"/>
    <w:multiLevelType w:val="hybridMultilevel"/>
    <w:tmpl w:val="CA2A2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2454B7"/>
    <w:multiLevelType w:val="hybridMultilevel"/>
    <w:tmpl w:val="8CA63BAE"/>
    <w:lvl w:ilvl="0" w:tplc="35E02CB6">
      <w:start w:val="1"/>
      <w:numFmt w:val="lowerLetter"/>
      <w:lvlText w:val="%1)"/>
      <w:lvlJc w:val="left"/>
      <w:pPr>
        <w:tabs>
          <w:tab w:val="num" w:pos="720"/>
        </w:tabs>
        <w:ind w:left="720" w:hanging="360"/>
      </w:pPr>
      <w:rPr>
        <w:rFonts w:hint="default"/>
      </w:rPr>
    </w:lvl>
    <w:lvl w:ilvl="1" w:tplc="ED1006DE">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622028"/>
    <w:multiLevelType w:val="hybridMultilevel"/>
    <w:tmpl w:val="5B565E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1B3C42"/>
    <w:multiLevelType w:val="hybridMultilevel"/>
    <w:tmpl w:val="CCE89E02"/>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9" w15:restartNumberingAfterBreak="0">
    <w:nsid w:val="4D5B5755"/>
    <w:multiLevelType w:val="multilevel"/>
    <w:tmpl w:val="C2A025FA"/>
    <w:lvl w:ilvl="0">
      <w:start w:val="1"/>
      <w:numFmt w:val="decimal"/>
      <w:lvlText w:val="%1."/>
      <w:lvlJc w:val="left"/>
      <w:pPr>
        <w:ind w:left="405" w:hanging="405"/>
      </w:pPr>
      <w:rPr>
        <w:rFonts w:hint="default"/>
      </w:rPr>
    </w:lvl>
    <w:lvl w:ilvl="1">
      <w:start w:val="1"/>
      <w:numFmt w:val="decimal"/>
      <w:lvlText w:val="%1.%2)"/>
      <w:lvlJc w:val="left"/>
      <w:pPr>
        <w:ind w:left="720" w:hanging="720"/>
      </w:pPr>
      <w:rPr>
        <w:rFonts w:asciiTheme="majorHAnsi" w:hAnsiTheme="majorHAnsi"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DD3C84"/>
    <w:multiLevelType w:val="hybridMultilevel"/>
    <w:tmpl w:val="88C0BAB0"/>
    <w:lvl w:ilvl="0" w:tplc="603899FA">
      <w:start w:val="1"/>
      <w:numFmt w:val="decimal"/>
      <w:lvlText w:val="%1."/>
      <w:lvlJc w:val="left"/>
      <w:pPr>
        <w:tabs>
          <w:tab w:val="num" w:pos="1080"/>
        </w:tabs>
        <w:ind w:left="1080" w:hanging="720"/>
      </w:pPr>
      <w:rPr>
        <w:rFonts w:cs="Times New Roman" w:hint="default"/>
      </w:rPr>
    </w:lvl>
    <w:lvl w:ilvl="1" w:tplc="AD065BCE">
      <w:numFmt w:val="none"/>
      <w:lvlText w:val=""/>
      <w:lvlJc w:val="left"/>
      <w:pPr>
        <w:tabs>
          <w:tab w:val="num" w:pos="360"/>
        </w:tabs>
      </w:pPr>
      <w:rPr>
        <w:rFonts w:cs="Times New Roman"/>
      </w:rPr>
    </w:lvl>
    <w:lvl w:ilvl="2" w:tplc="4B32191A">
      <w:numFmt w:val="none"/>
      <w:lvlText w:val=""/>
      <w:lvlJc w:val="left"/>
      <w:pPr>
        <w:tabs>
          <w:tab w:val="num" w:pos="360"/>
        </w:tabs>
      </w:pPr>
      <w:rPr>
        <w:rFonts w:cs="Times New Roman"/>
      </w:rPr>
    </w:lvl>
    <w:lvl w:ilvl="3" w:tplc="4482ABC8">
      <w:numFmt w:val="none"/>
      <w:lvlText w:val=""/>
      <w:lvlJc w:val="left"/>
      <w:pPr>
        <w:tabs>
          <w:tab w:val="num" w:pos="360"/>
        </w:tabs>
      </w:pPr>
      <w:rPr>
        <w:rFonts w:cs="Times New Roman"/>
      </w:rPr>
    </w:lvl>
    <w:lvl w:ilvl="4" w:tplc="BFAA87D2">
      <w:numFmt w:val="none"/>
      <w:lvlText w:val=""/>
      <w:lvlJc w:val="left"/>
      <w:pPr>
        <w:tabs>
          <w:tab w:val="num" w:pos="360"/>
        </w:tabs>
      </w:pPr>
      <w:rPr>
        <w:rFonts w:cs="Times New Roman"/>
      </w:rPr>
    </w:lvl>
    <w:lvl w:ilvl="5" w:tplc="0D663F9C">
      <w:numFmt w:val="none"/>
      <w:lvlText w:val=""/>
      <w:lvlJc w:val="left"/>
      <w:pPr>
        <w:tabs>
          <w:tab w:val="num" w:pos="360"/>
        </w:tabs>
      </w:pPr>
      <w:rPr>
        <w:rFonts w:cs="Times New Roman"/>
      </w:rPr>
    </w:lvl>
    <w:lvl w:ilvl="6" w:tplc="AEE6226C">
      <w:numFmt w:val="none"/>
      <w:lvlText w:val=""/>
      <w:lvlJc w:val="left"/>
      <w:pPr>
        <w:tabs>
          <w:tab w:val="num" w:pos="360"/>
        </w:tabs>
      </w:pPr>
      <w:rPr>
        <w:rFonts w:cs="Times New Roman"/>
      </w:rPr>
    </w:lvl>
    <w:lvl w:ilvl="7" w:tplc="107A92C8">
      <w:numFmt w:val="none"/>
      <w:lvlText w:val=""/>
      <w:lvlJc w:val="left"/>
      <w:pPr>
        <w:tabs>
          <w:tab w:val="num" w:pos="360"/>
        </w:tabs>
      </w:pPr>
      <w:rPr>
        <w:rFonts w:cs="Times New Roman"/>
      </w:rPr>
    </w:lvl>
    <w:lvl w:ilvl="8" w:tplc="999EE9A4">
      <w:numFmt w:val="none"/>
      <w:lvlText w:val=""/>
      <w:lvlJc w:val="left"/>
      <w:pPr>
        <w:tabs>
          <w:tab w:val="num" w:pos="360"/>
        </w:tabs>
      </w:pPr>
      <w:rPr>
        <w:rFonts w:cs="Times New Roman"/>
      </w:rPr>
    </w:lvl>
  </w:abstractNum>
  <w:abstractNum w:abstractNumId="31" w15:restartNumberingAfterBreak="0">
    <w:nsid w:val="4F60510F"/>
    <w:multiLevelType w:val="hybridMultilevel"/>
    <w:tmpl w:val="EC58B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134068"/>
    <w:multiLevelType w:val="multilevel"/>
    <w:tmpl w:val="A284383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00" w:hanging="6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3" w15:restartNumberingAfterBreak="0">
    <w:nsid w:val="520C5A15"/>
    <w:multiLevelType w:val="hybridMultilevel"/>
    <w:tmpl w:val="31CCAE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3407C5F"/>
    <w:multiLevelType w:val="hybridMultilevel"/>
    <w:tmpl w:val="497A38B4"/>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53413717"/>
    <w:multiLevelType w:val="hybridMultilevel"/>
    <w:tmpl w:val="6BE24EAE"/>
    <w:lvl w:ilvl="0" w:tplc="B8EA605E">
      <w:start w:val="1"/>
      <w:numFmt w:val="lowerLetter"/>
      <w:lvlText w:val="%1)"/>
      <w:lvlJc w:val="left"/>
      <w:pPr>
        <w:tabs>
          <w:tab w:val="num" w:pos="720"/>
        </w:tabs>
        <w:ind w:left="720" w:hanging="360"/>
      </w:pPr>
      <w:rPr>
        <w:rFonts w:hint="default"/>
      </w:rPr>
    </w:lvl>
    <w:lvl w:ilvl="1" w:tplc="5112897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3F3496B"/>
    <w:multiLevelType w:val="hybridMultilevel"/>
    <w:tmpl w:val="C684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2A6D56"/>
    <w:multiLevelType w:val="hybridMultilevel"/>
    <w:tmpl w:val="81B6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9B162C"/>
    <w:multiLevelType w:val="hybridMultilevel"/>
    <w:tmpl w:val="A524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C0B44"/>
    <w:multiLevelType w:val="hybridMultilevel"/>
    <w:tmpl w:val="086C99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EC3C43"/>
    <w:multiLevelType w:val="hybridMultilevel"/>
    <w:tmpl w:val="048CD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857404"/>
    <w:multiLevelType w:val="hybridMultilevel"/>
    <w:tmpl w:val="0CB8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655771"/>
    <w:multiLevelType w:val="hybridMultilevel"/>
    <w:tmpl w:val="A1165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2E510E"/>
    <w:multiLevelType w:val="hybridMultilevel"/>
    <w:tmpl w:val="89D0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80691B"/>
    <w:multiLevelType w:val="hybridMultilevel"/>
    <w:tmpl w:val="34E80ABA"/>
    <w:lvl w:ilvl="0" w:tplc="0C521E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611A69"/>
    <w:multiLevelType w:val="hybridMultilevel"/>
    <w:tmpl w:val="E3F4884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746471E0"/>
    <w:multiLevelType w:val="hybridMultilevel"/>
    <w:tmpl w:val="BDF8478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7959246C"/>
    <w:multiLevelType w:val="hybridMultilevel"/>
    <w:tmpl w:val="F6CA467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C60427"/>
    <w:multiLevelType w:val="hybridMultilevel"/>
    <w:tmpl w:val="FA2E80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1"/>
  </w:num>
  <w:num w:numId="4">
    <w:abstractNumId w:val="46"/>
  </w:num>
  <w:num w:numId="5">
    <w:abstractNumId w:val="42"/>
  </w:num>
  <w:num w:numId="6">
    <w:abstractNumId w:val="26"/>
  </w:num>
  <w:num w:numId="7">
    <w:abstractNumId w:val="10"/>
  </w:num>
  <w:num w:numId="8">
    <w:abstractNumId w:val="35"/>
  </w:num>
  <w:num w:numId="9">
    <w:abstractNumId w:val="3"/>
  </w:num>
  <w:num w:numId="10">
    <w:abstractNumId w:val="24"/>
  </w:num>
  <w:num w:numId="11">
    <w:abstractNumId w:val="48"/>
  </w:num>
  <w:num w:numId="12">
    <w:abstractNumId w:val="47"/>
  </w:num>
  <w:num w:numId="13">
    <w:abstractNumId w:val="25"/>
  </w:num>
  <w:num w:numId="14">
    <w:abstractNumId w:val="9"/>
  </w:num>
  <w:num w:numId="15">
    <w:abstractNumId w:val="4"/>
  </w:num>
  <w:num w:numId="16">
    <w:abstractNumId w:val="12"/>
  </w:num>
  <w:num w:numId="17">
    <w:abstractNumId w:val="40"/>
  </w:num>
  <w:num w:numId="18">
    <w:abstractNumId w:val="32"/>
  </w:num>
  <w:num w:numId="19">
    <w:abstractNumId w:val="5"/>
  </w:num>
  <w:num w:numId="20">
    <w:abstractNumId w:val="33"/>
  </w:num>
  <w:num w:numId="21">
    <w:abstractNumId w:val="34"/>
  </w:num>
  <w:num w:numId="22">
    <w:abstractNumId w:val="2"/>
  </w:num>
  <w:num w:numId="23">
    <w:abstractNumId w:val="43"/>
  </w:num>
  <w:num w:numId="24">
    <w:abstractNumId w:val="13"/>
  </w:num>
  <w:num w:numId="25">
    <w:abstractNumId w:val="16"/>
  </w:num>
  <w:num w:numId="26">
    <w:abstractNumId w:val="28"/>
  </w:num>
  <w:num w:numId="27">
    <w:abstractNumId w:val="30"/>
  </w:num>
  <w:num w:numId="28">
    <w:abstractNumId w:val="17"/>
  </w:num>
  <w:num w:numId="29">
    <w:abstractNumId w:val="37"/>
  </w:num>
  <w:num w:numId="30">
    <w:abstractNumId w:val="38"/>
  </w:num>
  <w:num w:numId="31">
    <w:abstractNumId w:val="19"/>
  </w:num>
  <w:num w:numId="32">
    <w:abstractNumId w:val="8"/>
  </w:num>
  <w:num w:numId="33">
    <w:abstractNumId w:val="29"/>
  </w:num>
  <w:num w:numId="34">
    <w:abstractNumId w:val="39"/>
  </w:num>
  <w:num w:numId="35">
    <w:abstractNumId w:val="27"/>
  </w:num>
  <w:num w:numId="36">
    <w:abstractNumId w:val="23"/>
  </w:num>
  <w:num w:numId="37">
    <w:abstractNumId w:val="20"/>
  </w:num>
  <w:num w:numId="38">
    <w:abstractNumId w:val="15"/>
  </w:num>
  <w:num w:numId="39">
    <w:abstractNumId w:val="18"/>
  </w:num>
  <w:num w:numId="40">
    <w:abstractNumId w:val="41"/>
  </w:num>
  <w:num w:numId="41">
    <w:abstractNumId w:val="21"/>
  </w:num>
  <w:num w:numId="42">
    <w:abstractNumId w:val="6"/>
  </w:num>
  <w:num w:numId="43">
    <w:abstractNumId w:val="1"/>
  </w:num>
  <w:num w:numId="44">
    <w:abstractNumId w:val="14"/>
  </w:num>
  <w:num w:numId="45">
    <w:abstractNumId w:val="36"/>
  </w:num>
  <w:num w:numId="46">
    <w:abstractNumId w:val="11"/>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00"/>
    <w:rsid w:val="00003755"/>
    <w:rsid w:val="00021D63"/>
    <w:rsid w:val="000230B2"/>
    <w:rsid w:val="0002695A"/>
    <w:rsid w:val="00036397"/>
    <w:rsid w:val="00041C0D"/>
    <w:rsid w:val="000517A3"/>
    <w:rsid w:val="00055783"/>
    <w:rsid w:val="000627F4"/>
    <w:rsid w:val="0006741A"/>
    <w:rsid w:val="000B19AF"/>
    <w:rsid w:val="000C32F3"/>
    <w:rsid w:val="000C6F98"/>
    <w:rsid w:val="000E1874"/>
    <w:rsid w:val="000F4644"/>
    <w:rsid w:val="001165F5"/>
    <w:rsid w:val="001326CC"/>
    <w:rsid w:val="00133BB1"/>
    <w:rsid w:val="0016748C"/>
    <w:rsid w:val="00171627"/>
    <w:rsid w:val="00194E04"/>
    <w:rsid w:val="001A4168"/>
    <w:rsid w:val="001B236E"/>
    <w:rsid w:val="001B7F70"/>
    <w:rsid w:val="001D24A9"/>
    <w:rsid w:val="001D7449"/>
    <w:rsid w:val="001E3E4D"/>
    <w:rsid w:val="001E578A"/>
    <w:rsid w:val="001F7473"/>
    <w:rsid w:val="002352A3"/>
    <w:rsid w:val="002455EF"/>
    <w:rsid w:val="00272329"/>
    <w:rsid w:val="002775A3"/>
    <w:rsid w:val="002778F6"/>
    <w:rsid w:val="00282F37"/>
    <w:rsid w:val="00291A5A"/>
    <w:rsid w:val="002C4045"/>
    <w:rsid w:val="002C728E"/>
    <w:rsid w:val="002E2EB0"/>
    <w:rsid w:val="002F06EF"/>
    <w:rsid w:val="002F4BC4"/>
    <w:rsid w:val="002F7377"/>
    <w:rsid w:val="00304F10"/>
    <w:rsid w:val="003139AD"/>
    <w:rsid w:val="00326D09"/>
    <w:rsid w:val="00331BB9"/>
    <w:rsid w:val="003375BD"/>
    <w:rsid w:val="003445D4"/>
    <w:rsid w:val="00347BEF"/>
    <w:rsid w:val="003527DF"/>
    <w:rsid w:val="00353663"/>
    <w:rsid w:val="00356BE6"/>
    <w:rsid w:val="00380A51"/>
    <w:rsid w:val="003C34F0"/>
    <w:rsid w:val="003C58DC"/>
    <w:rsid w:val="003D5E42"/>
    <w:rsid w:val="003D6932"/>
    <w:rsid w:val="003E0A75"/>
    <w:rsid w:val="003F1683"/>
    <w:rsid w:val="003F5876"/>
    <w:rsid w:val="00400A89"/>
    <w:rsid w:val="00405D6D"/>
    <w:rsid w:val="00414541"/>
    <w:rsid w:val="00431940"/>
    <w:rsid w:val="00436517"/>
    <w:rsid w:val="00460DA8"/>
    <w:rsid w:val="00466ED9"/>
    <w:rsid w:val="004A7971"/>
    <w:rsid w:val="00500D63"/>
    <w:rsid w:val="00514BB4"/>
    <w:rsid w:val="00517F8A"/>
    <w:rsid w:val="0053305F"/>
    <w:rsid w:val="00533135"/>
    <w:rsid w:val="00544B7A"/>
    <w:rsid w:val="0055234C"/>
    <w:rsid w:val="00556350"/>
    <w:rsid w:val="00560750"/>
    <w:rsid w:val="00596F7C"/>
    <w:rsid w:val="005A0D95"/>
    <w:rsid w:val="005A77F6"/>
    <w:rsid w:val="005C276B"/>
    <w:rsid w:val="005D7DBC"/>
    <w:rsid w:val="005F5CCE"/>
    <w:rsid w:val="00603788"/>
    <w:rsid w:val="00605BF8"/>
    <w:rsid w:val="00612A4C"/>
    <w:rsid w:val="00633918"/>
    <w:rsid w:val="00637480"/>
    <w:rsid w:val="00645DED"/>
    <w:rsid w:val="00686A0D"/>
    <w:rsid w:val="006902F6"/>
    <w:rsid w:val="0069148C"/>
    <w:rsid w:val="00691500"/>
    <w:rsid w:val="006A3D8C"/>
    <w:rsid w:val="006A77D5"/>
    <w:rsid w:val="006E15ED"/>
    <w:rsid w:val="006E3D6B"/>
    <w:rsid w:val="006E5822"/>
    <w:rsid w:val="006F69FC"/>
    <w:rsid w:val="007107EB"/>
    <w:rsid w:val="00717CC6"/>
    <w:rsid w:val="007270A9"/>
    <w:rsid w:val="00727127"/>
    <w:rsid w:val="007330FC"/>
    <w:rsid w:val="0074286F"/>
    <w:rsid w:val="00783401"/>
    <w:rsid w:val="00787721"/>
    <w:rsid w:val="007B66CB"/>
    <w:rsid w:val="007B69F4"/>
    <w:rsid w:val="007D56F9"/>
    <w:rsid w:val="007F04EF"/>
    <w:rsid w:val="007F21CF"/>
    <w:rsid w:val="007F2EF8"/>
    <w:rsid w:val="007F45A9"/>
    <w:rsid w:val="007F6975"/>
    <w:rsid w:val="00803316"/>
    <w:rsid w:val="00825849"/>
    <w:rsid w:val="00825C78"/>
    <w:rsid w:val="008268BD"/>
    <w:rsid w:val="00833174"/>
    <w:rsid w:val="008578DD"/>
    <w:rsid w:val="0087491F"/>
    <w:rsid w:val="00890F38"/>
    <w:rsid w:val="008A73CC"/>
    <w:rsid w:val="008C76CB"/>
    <w:rsid w:val="008F269B"/>
    <w:rsid w:val="008F6DE5"/>
    <w:rsid w:val="008F6F16"/>
    <w:rsid w:val="009046C2"/>
    <w:rsid w:val="00927A5D"/>
    <w:rsid w:val="009466E5"/>
    <w:rsid w:val="009479AB"/>
    <w:rsid w:val="00960C5F"/>
    <w:rsid w:val="0098143F"/>
    <w:rsid w:val="00983361"/>
    <w:rsid w:val="00991E5C"/>
    <w:rsid w:val="009B2885"/>
    <w:rsid w:val="009C78C8"/>
    <w:rsid w:val="009E670D"/>
    <w:rsid w:val="009F39D4"/>
    <w:rsid w:val="00A034E8"/>
    <w:rsid w:val="00A05F1F"/>
    <w:rsid w:val="00A113D0"/>
    <w:rsid w:val="00A2009E"/>
    <w:rsid w:val="00A24526"/>
    <w:rsid w:val="00A4703B"/>
    <w:rsid w:val="00A573B9"/>
    <w:rsid w:val="00A576EF"/>
    <w:rsid w:val="00A700E8"/>
    <w:rsid w:val="00A70C71"/>
    <w:rsid w:val="00A82B2F"/>
    <w:rsid w:val="00AA55CA"/>
    <w:rsid w:val="00AB4575"/>
    <w:rsid w:val="00AB73CA"/>
    <w:rsid w:val="00AC6727"/>
    <w:rsid w:val="00AC7445"/>
    <w:rsid w:val="00AF36B1"/>
    <w:rsid w:val="00AF7F40"/>
    <w:rsid w:val="00B026C2"/>
    <w:rsid w:val="00B12547"/>
    <w:rsid w:val="00B30CB5"/>
    <w:rsid w:val="00B367E3"/>
    <w:rsid w:val="00B451BF"/>
    <w:rsid w:val="00B5280C"/>
    <w:rsid w:val="00B81D5A"/>
    <w:rsid w:val="00B83DF0"/>
    <w:rsid w:val="00B90579"/>
    <w:rsid w:val="00B93E43"/>
    <w:rsid w:val="00B9404F"/>
    <w:rsid w:val="00B958ED"/>
    <w:rsid w:val="00BA3160"/>
    <w:rsid w:val="00BA45A6"/>
    <w:rsid w:val="00BB188C"/>
    <w:rsid w:val="00BB6230"/>
    <w:rsid w:val="00BC3057"/>
    <w:rsid w:val="00BC48E7"/>
    <w:rsid w:val="00BE1CF4"/>
    <w:rsid w:val="00BF68AB"/>
    <w:rsid w:val="00C02143"/>
    <w:rsid w:val="00C215EF"/>
    <w:rsid w:val="00C53022"/>
    <w:rsid w:val="00C54B07"/>
    <w:rsid w:val="00C5721F"/>
    <w:rsid w:val="00C60763"/>
    <w:rsid w:val="00C63839"/>
    <w:rsid w:val="00C64676"/>
    <w:rsid w:val="00C916FB"/>
    <w:rsid w:val="00C93154"/>
    <w:rsid w:val="00CA0C93"/>
    <w:rsid w:val="00CA1375"/>
    <w:rsid w:val="00CC086F"/>
    <w:rsid w:val="00CC6CB7"/>
    <w:rsid w:val="00CD437D"/>
    <w:rsid w:val="00CD7D18"/>
    <w:rsid w:val="00CE308E"/>
    <w:rsid w:val="00CE55C6"/>
    <w:rsid w:val="00CF28CE"/>
    <w:rsid w:val="00CF5428"/>
    <w:rsid w:val="00CF5AB9"/>
    <w:rsid w:val="00D01513"/>
    <w:rsid w:val="00D55BCD"/>
    <w:rsid w:val="00D57507"/>
    <w:rsid w:val="00D57BDD"/>
    <w:rsid w:val="00D63F81"/>
    <w:rsid w:val="00D74E95"/>
    <w:rsid w:val="00D76EE3"/>
    <w:rsid w:val="00D85AAC"/>
    <w:rsid w:val="00D91099"/>
    <w:rsid w:val="00D912FD"/>
    <w:rsid w:val="00D93AA4"/>
    <w:rsid w:val="00DA1FCE"/>
    <w:rsid w:val="00DB61AE"/>
    <w:rsid w:val="00DE30E0"/>
    <w:rsid w:val="00DF488F"/>
    <w:rsid w:val="00E01D5C"/>
    <w:rsid w:val="00E344F0"/>
    <w:rsid w:val="00E3687D"/>
    <w:rsid w:val="00E41DEC"/>
    <w:rsid w:val="00E44D6C"/>
    <w:rsid w:val="00E70D87"/>
    <w:rsid w:val="00E725CC"/>
    <w:rsid w:val="00E76EC7"/>
    <w:rsid w:val="00E77091"/>
    <w:rsid w:val="00E834EF"/>
    <w:rsid w:val="00E87043"/>
    <w:rsid w:val="00E92D7A"/>
    <w:rsid w:val="00EA0867"/>
    <w:rsid w:val="00EB0ABC"/>
    <w:rsid w:val="00ED36C1"/>
    <w:rsid w:val="00F00F39"/>
    <w:rsid w:val="00F3040C"/>
    <w:rsid w:val="00F34E22"/>
    <w:rsid w:val="00F52DCA"/>
    <w:rsid w:val="00F93397"/>
    <w:rsid w:val="00F9637D"/>
    <w:rsid w:val="00F96961"/>
    <w:rsid w:val="00FC5E2A"/>
    <w:rsid w:val="00FC7C4E"/>
    <w:rsid w:val="00FD08DC"/>
    <w:rsid w:val="00FF26F1"/>
    <w:rsid w:val="00FF2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ADFA5"/>
  <w15:docId w15:val="{5EFA0D50-6EE8-4B04-A648-B076D7D7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500"/>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1500"/>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qFormat/>
    <w:rsid w:val="00691500"/>
    <w:pPr>
      <w:keepNext/>
      <w:spacing w:before="240" w:after="60"/>
      <w:outlineLvl w:val="1"/>
    </w:pPr>
    <w:rPr>
      <w:rFonts w:ascii="Arial Bold" w:hAnsi="Arial Bold" w:cs="Arial"/>
      <w:b/>
      <w:bCs/>
      <w:iCs/>
      <w:smallCaps/>
      <w:sz w:val="28"/>
      <w:szCs w:val="28"/>
    </w:rPr>
  </w:style>
  <w:style w:type="paragraph" w:styleId="Heading3">
    <w:name w:val="heading 3"/>
    <w:basedOn w:val="Normal"/>
    <w:next w:val="Normal"/>
    <w:link w:val="Heading3Char"/>
    <w:unhideWhenUsed/>
    <w:qFormat/>
    <w:rsid w:val="00691500"/>
    <w:pPr>
      <w:keepNext/>
      <w:keepLines/>
      <w:spacing w:before="200"/>
      <w:outlineLvl w:val="2"/>
    </w:pPr>
    <w:rPr>
      <w:rFonts w:asciiTheme="majorHAnsi" w:eastAsiaTheme="majorEastAsia" w:hAnsiTheme="majorHAnsi" w:cstheme="majorBidi"/>
      <w:b/>
      <w:bCs/>
      <w:color w:val="000000" w:themeColor="accent1"/>
    </w:rPr>
  </w:style>
  <w:style w:type="paragraph" w:styleId="Heading4">
    <w:name w:val="heading 4"/>
    <w:basedOn w:val="Normal"/>
    <w:next w:val="Normal"/>
    <w:link w:val="Heading4Char"/>
    <w:qFormat/>
    <w:rsid w:val="00D93AA4"/>
    <w:pPr>
      <w:keepNext/>
      <w:outlineLvl w:val="3"/>
    </w:pPr>
    <w:rPr>
      <w:rFonts w:ascii="Arial" w:hAnsi="Arial" w:cs="Arial"/>
      <w:i/>
      <w:iCs/>
    </w:rPr>
  </w:style>
  <w:style w:type="paragraph" w:styleId="Heading5">
    <w:name w:val="heading 5"/>
    <w:basedOn w:val="Normal"/>
    <w:next w:val="Normal"/>
    <w:link w:val="Heading5Char"/>
    <w:qFormat/>
    <w:rsid w:val="00D93AA4"/>
    <w:pPr>
      <w:keepNext/>
      <w:outlineLvl w:val="4"/>
    </w:pPr>
    <w:rPr>
      <w:rFonts w:ascii="Arial" w:hAnsi="Arial" w:cs="Arial"/>
      <w:b/>
      <w:bCs/>
      <w:sz w:val="20"/>
    </w:rPr>
  </w:style>
  <w:style w:type="paragraph" w:styleId="Heading6">
    <w:name w:val="heading 6"/>
    <w:basedOn w:val="Normal"/>
    <w:next w:val="Normal"/>
    <w:link w:val="Heading6Char"/>
    <w:qFormat/>
    <w:rsid w:val="00D93AA4"/>
    <w:pPr>
      <w:keepNext/>
      <w:outlineLvl w:val="5"/>
    </w:pPr>
    <w:rPr>
      <w:rFonts w:ascii="Arial" w:hAnsi="Arial" w:cs="Arial"/>
      <w:sz w:val="20"/>
      <w:u w:val="single"/>
    </w:rPr>
  </w:style>
  <w:style w:type="paragraph" w:styleId="Heading7">
    <w:name w:val="heading 7"/>
    <w:basedOn w:val="Normal"/>
    <w:next w:val="Normal"/>
    <w:link w:val="Heading7Char"/>
    <w:qFormat/>
    <w:rsid w:val="00D93AA4"/>
    <w:pPr>
      <w:keepNext/>
      <w:jc w:val="center"/>
      <w:outlineLvl w:val="6"/>
    </w:pPr>
    <w:rPr>
      <w:rFonts w:ascii="Arial" w:hAnsi="Arial" w:cs="Arial"/>
      <w:i/>
      <w:iCs/>
      <w:sz w:val="20"/>
    </w:rPr>
  </w:style>
  <w:style w:type="paragraph" w:styleId="Heading8">
    <w:name w:val="heading 8"/>
    <w:basedOn w:val="Normal"/>
    <w:next w:val="Normal"/>
    <w:link w:val="Heading8Char"/>
    <w:qFormat/>
    <w:rsid w:val="00D93AA4"/>
    <w:pPr>
      <w:keepNext/>
      <w:jc w:val="center"/>
      <w:outlineLvl w:val="7"/>
    </w:pPr>
    <w:rPr>
      <w:rFonts w:ascii="Arial" w:hAnsi="Arial" w:cs="Arial"/>
      <w:b/>
      <w:bCs/>
      <w:sz w:val="20"/>
    </w:rPr>
  </w:style>
  <w:style w:type="paragraph" w:styleId="Heading9">
    <w:name w:val="heading 9"/>
    <w:basedOn w:val="Normal"/>
    <w:next w:val="Normal"/>
    <w:link w:val="Heading9Char"/>
    <w:qFormat/>
    <w:rsid w:val="00D93AA4"/>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1500"/>
    <w:rPr>
      <w:rFonts w:ascii="Arial Bold" w:eastAsia="Times New Roman" w:hAnsi="Arial Bold" w:cs="Arial"/>
      <w:b/>
      <w:bCs/>
      <w:iCs/>
      <w:smallCaps/>
      <w:sz w:val="28"/>
      <w:szCs w:val="28"/>
    </w:rPr>
  </w:style>
  <w:style w:type="paragraph" w:styleId="BalloonText">
    <w:name w:val="Balloon Text"/>
    <w:basedOn w:val="Normal"/>
    <w:link w:val="BalloonTextChar"/>
    <w:uiPriority w:val="99"/>
    <w:semiHidden/>
    <w:unhideWhenUsed/>
    <w:rsid w:val="00691500"/>
    <w:rPr>
      <w:rFonts w:ascii="Tahoma" w:hAnsi="Tahoma" w:cs="Tahoma"/>
      <w:sz w:val="16"/>
      <w:szCs w:val="16"/>
    </w:rPr>
  </w:style>
  <w:style w:type="character" w:customStyle="1" w:styleId="BalloonTextChar">
    <w:name w:val="Balloon Text Char"/>
    <w:basedOn w:val="DefaultParagraphFont"/>
    <w:link w:val="BalloonText"/>
    <w:uiPriority w:val="99"/>
    <w:semiHidden/>
    <w:rsid w:val="00691500"/>
    <w:rPr>
      <w:rFonts w:ascii="Tahoma" w:eastAsia="Times New Roman" w:hAnsi="Tahoma" w:cs="Tahoma"/>
      <w:sz w:val="16"/>
      <w:szCs w:val="16"/>
    </w:rPr>
  </w:style>
  <w:style w:type="paragraph" w:styleId="Header">
    <w:name w:val="header"/>
    <w:basedOn w:val="Normal"/>
    <w:link w:val="HeaderChar"/>
    <w:unhideWhenUsed/>
    <w:rsid w:val="00691500"/>
    <w:pPr>
      <w:tabs>
        <w:tab w:val="center" w:pos="4513"/>
        <w:tab w:val="right" w:pos="9026"/>
      </w:tabs>
    </w:pPr>
  </w:style>
  <w:style w:type="character" w:customStyle="1" w:styleId="HeaderChar">
    <w:name w:val="Header Char"/>
    <w:basedOn w:val="DefaultParagraphFont"/>
    <w:link w:val="Header"/>
    <w:rsid w:val="006915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1500"/>
    <w:pPr>
      <w:tabs>
        <w:tab w:val="center" w:pos="4513"/>
        <w:tab w:val="right" w:pos="9026"/>
      </w:tabs>
    </w:pPr>
  </w:style>
  <w:style w:type="character" w:customStyle="1" w:styleId="FooterChar">
    <w:name w:val="Footer Char"/>
    <w:basedOn w:val="DefaultParagraphFont"/>
    <w:link w:val="Footer"/>
    <w:uiPriority w:val="99"/>
    <w:rsid w:val="0069150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91500"/>
    <w:rPr>
      <w:rFonts w:asciiTheme="majorHAnsi" w:eastAsiaTheme="majorEastAsia" w:hAnsiTheme="majorHAnsi" w:cstheme="majorBidi"/>
      <w:b/>
      <w:bCs/>
      <w:color w:val="000000" w:themeColor="accent1" w:themeShade="BF"/>
      <w:sz w:val="28"/>
      <w:szCs w:val="28"/>
    </w:rPr>
  </w:style>
  <w:style w:type="paragraph" w:styleId="ListParagraph">
    <w:name w:val="List Paragraph"/>
    <w:basedOn w:val="Normal"/>
    <w:qFormat/>
    <w:rsid w:val="00691500"/>
    <w:pPr>
      <w:ind w:left="720"/>
      <w:contextualSpacing/>
    </w:pPr>
  </w:style>
  <w:style w:type="character" w:customStyle="1" w:styleId="Heading3Char">
    <w:name w:val="Heading 3 Char"/>
    <w:basedOn w:val="DefaultParagraphFont"/>
    <w:link w:val="Heading3"/>
    <w:uiPriority w:val="9"/>
    <w:rsid w:val="00691500"/>
    <w:rPr>
      <w:rFonts w:asciiTheme="majorHAnsi" w:eastAsiaTheme="majorEastAsia" w:hAnsiTheme="majorHAnsi" w:cstheme="majorBidi"/>
      <w:b/>
      <w:bCs/>
      <w:color w:val="000000" w:themeColor="accent1"/>
      <w:sz w:val="24"/>
      <w:szCs w:val="24"/>
    </w:rPr>
  </w:style>
  <w:style w:type="character" w:customStyle="1" w:styleId="Heading4Char">
    <w:name w:val="Heading 4 Char"/>
    <w:basedOn w:val="DefaultParagraphFont"/>
    <w:link w:val="Heading4"/>
    <w:rsid w:val="00D93AA4"/>
    <w:rPr>
      <w:rFonts w:eastAsia="Times New Roman" w:cs="Arial"/>
      <w:i/>
      <w:iCs/>
      <w:sz w:val="24"/>
      <w:szCs w:val="24"/>
    </w:rPr>
  </w:style>
  <w:style w:type="character" w:customStyle="1" w:styleId="Heading5Char">
    <w:name w:val="Heading 5 Char"/>
    <w:basedOn w:val="DefaultParagraphFont"/>
    <w:link w:val="Heading5"/>
    <w:rsid w:val="00D93AA4"/>
    <w:rPr>
      <w:rFonts w:eastAsia="Times New Roman" w:cs="Arial"/>
      <w:b/>
      <w:bCs/>
      <w:sz w:val="20"/>
      <w:szCs w:val="24"/>
    </w:rPr>
  </w:style>
  <w:style w:type="character" w:customStyle="1" w:styleId="Heading6Char">
    <w:name w:val="Heading 6 Char"/>
    <w:basedOn w:val="DefaultParagraphFont"/>
    <w:link w:val="Heading6"/>
    <w:rsid w:val="00D93AA4"/>
    <w:rPr>
      <w:rFonts w:eastAsia="Times New Roman" w:cs="Arial"/>
      <w:sz w:val="20"/>
      <w:szCs w:val="24"/>
      <w:u w:val="single"/>
    </w:rPr>
  </w:style>
  <w:style w:type="character" w:customStyle="1" w:styleId="Heading7Char">
    <w:name w:val="Heading 7 Char"/>
    <w:basedOn w:val="DefaultParagraphFont"/>
    <w:link w:val="Heading7"/>
    <w:rsid w:val="00D93AA4"/>
    <w:rPr>
      <w:rFonts w:eastAsia="Times New Roman" w:cs="Arial"/>
      <w:i/>
      <w:iCs/>
      <w:sz w:val="20"/>
      <w:szCs w:val="24"/>
    </w:rPr>
  </w:style>
  <w:style w:type="character" w:customStyle="1" w:styleId="Heading8Char">
    <w:name w:val="Heading 8 Char"/>
    <w:basedOn w:val="DefaultParagraphFont"/>
    <w:link w:val="Heading8"/>
    <w:rsid w:val="00D93AA4"/>
    <w:rPr>
      <w:rFonts w:eastAsia="Times New Roman" w:cs="Arial"/>
      <w:b/>
      <w:bCs/>
      <w:sz w:val="20"/>
      <w:szCs w:val="24"/>
    </w:rPr>
  </w:style>
  <w:style w:type="character" w:customStyle="1" w:styleId="Heading9Char">
    <w:name w:val="Heading 9 Char"/>
    <w:basedOn w:val="DefaultParagraphFont"/>
    <w:link w:val="Heading9"/>
    <w:rsid w:val="00D93AA4"/>
    <w:rPr>
      <w:rFonts w:eastAsia="Times New Roman" w:cs="Arial"/>
      <w:b/>
      <w:bCs/>
      <w:sz w:val="24"/>
      <w:szCs w:val="24"/>
    </w:rPr>
  </w:style>
  <w:style w:type="character" w:styleId="PageNumber">
    <w:name w:val="page number"/>
    <w:basedOn w:val="DefaultParagraphFont"/>
    <w:rsid w:val="00D93AA4"/>
  </w:style>
  <w:style w:type="paragraph" w:styleId="BodyText2">
    <w:name w:val="Body Text 2"/>
    <w:basedOn w:val="Normal"/>
    <w:link w:val="BodyText2Char"/>
    <w:rsid w:val="00D93AA4"/>
    <w:pPr>
      <w:jc w:val="both"/>
    </w:pPr>
    <w:rPr>
      <w:rFonts w:ascii="Arial" w:hAnsi="Arial" w:cs="Arial"/>
      <w:i/>
      <w:iCs/>
      <w:sz w:val="20"/>
    </w:rPr>
  </w:style>
  <w:style w:type="character" w:customStyle="1" w:styleId="BodyText2Char">
    <w:name w:val="Body Text 2 Char"/>
    <w:basedOn w:val="DefaultParagraphFont"/>
    <w:link w:val="BodyText2"/>
    <w:rsid w:val="00D93AA4"/>
    <w:rPr>
      <w:rFonts w:eastAsia="Times New Roman" w:cs="Arial"/>
      <w:i/>
      <w:iCs/>
      <w:sz w:val="20"/>
      <w:szCs w:val="24"/>
    </w:rPr>
  </w:style>
  <w:style w:type="paragraph" w:styleId="BodyText">
    <w:name w:val="Body Text"/>
    <w:basedOn w:val="Normal"/>
    <w:link w:val="BodyTextChar"/>
    <w:rsid w:val="00D93AA4"/>
    <w:pPr>
      <w:jc w:val="both"/>
    </w:pPr>
    <w:rPr>
      <w:rFonts w:ascii="Arial" w:hAnsi="Arial" w:cs="Arial"/>
      <w:sz w:val="20"/>
    </w:rPr>
  </w:style>
  <w:style w:type="character" w:customStyle="1" w:styleId="BodyTextChar">
    <w:name w:val="Body Text Char"/>
    <w:basedOn w:val="DefaultParagraphFont"/>
    <w:link w:val="BodyText"/>
    <w:rsid w:val="00D93AA4"/>
    <w:rPr>
      <w:rFonts w:eastAsia="Times New Roman" w:cs="Arial"/>
      <w:sz w:val="20"/>
      <w:szCs w:val="24"/>
    </w:rPr>
  </w:style>
  <w:style w:type="paragraph" w:styleId="BodyText3">
    <w:name w:val="Body Text 3"/>
    <w:basedOn w:val="Normal"/>
    <w:link w:val="BodyText3Char"/>
    <w:rsid w:val="00D93AA4"/>
    <w:rPr>
      <w:rFonts w:ascii="Arial" w:hAnsi="Arial" w:cs="Arial"/>
      <w:sz w:val="20"/>
    </w:rPr>
  </w:style>
  <w:style w:type="character" w:customStyle="1" w:styleId="BodyText3Char">
    <w:name w:val="Body Text 3 Char"/>
    <w:basedOn w:val="DefaultParagraphFont"/>
    <w:link w:val="BodyText3"/>
    <w:rsid w:val="00D93AA4"/>
    <w:rPr>
      <w:rFonts w:eastAsia="Times New Roman" w:cs="Arial"/>
      <w:sz w:val="20"/>
      <w:szCs w:val="24"/>
    </w:rPr>
  </w:style>
  <w:style w:type="paragraph" w:styleId="BodyTextIndent3">
    <w:name w:val="Body Text Indent 3"/>
    <w:basedOn w:val="Normal"/>
    <w:link w:val="BodyTextIndent3Char"/>
    <w:rsid w:val="00D93AA4"/>
    <w:pPr>
      <w:ind w:left="2160" w:hanging="2160"/>
    </w:pPr>
    <w:rPr>
      <w:rFonts w:ascii="Arial" w:hAnsi="Arial" w:cs="Arial"/>
      <w:sz w:val="20"/>
    </w:rPr>
  </w:style>
  <w:style w:type="character" w:customStyle="1" w:styleId="BodyTextIndent3Char">
    <w:name w:val="Body Text Indent 3 Char"/>
    <w:basedOn w:val="DefaultParagraphFont"/>
    <w:link w:val="BodyTextIndent3"/>
    <w:rsid w:val="00D93AA4"/>
    <w:rPr>
      <w:rFonts w:eastAsia="Times New Roman" w:cs="Arial"/>
      <w:sz w:val="20"/>
      <w:szCs w:val="24"/>
    </w:rPr>
  </w:style>
  <w:style w:type="paragraph" w:styleId="BodyTextIndent">
    <w:name w:val="Body Text Indent"/>
    <w:basedOn w:val="Normal"/>
    <w:link w:val="BodyTextIndentChar"/>
    <w:rsid w:val="00D93AA4"/>
    <w:pPr>
      <w:ind w:left="360"/>
    </w:pPr>
    <w:rPr>
      <w:rFonts w:ascii="Frutiger 45 Light" w:hAnsi="Frutiger 45 Light"/>
    </w:rPr>
  </w:style>
  <w:style w:type="character" w:customStyle="1" w:styleId="BodyTextIndentChar">
    <w:name w:val="Body Text Indent Char"/>
    <w:basedOn w:val="DefaultParagraphFont"/>
    <w:link w:val="BodyTextIndent"/>
    <w:rsid w:val="00D93AA4"/>
    <w:rPr>
      <w:rFonts w:ascii="Frutiger 45 Light" w:eastAsia="Times New Roman" w:hAnsi="Frutiger 45 Light" w:cs="Times New Roman"/>
      <w:sz w:val="24"/>
      <w:szCs w:val="24"/>
    </w:rPr>
  </w:style>
  <w:style w:type="paragraph" w:styleId="FootnoteText">
    <w:name w:val="footnote text"/>
    <w:basedOn w:val="Normal"/>
    <w:link w:val="FootnoteTextChar"/>
    <w:semiHidden/>
    <w:rsid w:val="00D93AA4"/>
    <w:rPr>
      <w:sz w:val="20"/>
      <w:szCs w:val="20"/>
    </w:rPr>
  </w:style>
  <w:style w:type="character" w:customStyle="1" w:styleId="FootnoteTextChar">
    <w:name w:val="Footnote Text Char"/>
    <w:basedOn w:val="DefaultParagraphFont"/>
    <w:link w:val="FootnoteText"/>
    <w:semiHidden/>
    <w:rsid w:val="00D93AA4"/>
    <w:rPr>
      <w:rFonts w:ascii="Times New Roman" w:eastAsia="Times New Roman" w:hAnsi="Times New Roman" w:cs="Times New Roman"/>
      <w:sz w:val="20"/>
      <w:szCs w:val="20"/>
    </w:rPr>
  </w:style>
  <w:style w:type="character" w:styleId="FootnoteReference">
    <w:name w:val="footnote reference"/>
    <w:semiHidden/>
    <w:rsid w:val="00D93AA4"/>
    <w:rPr>
      <w:vertAlign w:val="superscript"/>
    </w:rPr>
  </w:style>
  <w:style w:type="character" w:styleId="Strong">
    <w:name w:val="Strong"/>
    <w:qFormat/>
    <w:rsid w:val="00D93AA4"/>
    <w:rPr>
      <w:b/>
      <w:bCs/>
    </w:rPr>
  </w:style>
  <w:style w:type="character" w:styleId="Hyperlink">
    <w:name w:val="Hyperlink"/>
    <w:uiPriority w:val="99"/>
    <w:rsid w:val="00D93AA4"/>
    <w:rPr>
      <w:color w:val="0000FF"/>
      <w:u w:val="single"/>
    </w:rPr>
  </w:style>
  <w:style w:type="paragraph" w:styleId="BodyTextIndent2">
    <w:name w:val="Body Text Indent 2"/>
    <w:basedOn w:val="Normal"/>
    <w:link w:val="BodyTextIndent2Char"/>
    <w:rsid w:val="00D93AA4"/>
    <w:pPr>
      <w:ind w:left="720"/>
    </w:pPr>
    <w:rPr>
      <w:rFonts w:ascii="Arial" w:hAnsi="Arial"/>
    </w:rPr>
  </w:style>
  <w:style w:type="character" w:customStyle="1" w:styleId="BodyTextIndent2Char">
    <w:name w:val="Body Text Indent 2 Char"/>
    <w:basedOn w:val="DefaultParagraphFont"/>
    <w:link w:val="BodyTextIndent2"/>
    <w:rsid w:val="00D93AA4"/>
    <w:rPr>
      <w:rFonts w:eastAsia="Times New Roman" w:cs="Times New Roman"/>
      <w:sz w:val="24"/>
      <w:szCs w:val="24"/>
    </w:rPr>
  </w:style>
  <w:style w:type="character" w:styleId="FollowedHyperlink">
    <w:name w:val="FollowedHyperlink"/>
    <w:rsid w:val="00D93AA4"/>
    <w:rPr>
      <w:color w:val="800080"/>
      <w:u w:val="single"/>
    </w:rPr>
  </w:style>
  <w:style w:type="paragraph" w:styleId="BlockText">
    <w:name w:val="Block Text"/>
    <w:basedOn w:val="Normal"/>
    <w:rsid w:val="00D93AA4"/>
    <w:pPr>
      <w:ind w:left="720" w:right="3"/>
    </w:pPr>
    <w:rPr>
      <w:rFonts w:ascii="Arial" w:hAnsi="Arial" w:cs="Arial"/>
      <w:color w:val="FF0000"/>
    </w:rPr>
  </w:style>
  <w:style w:type="table" w:styleId="TableGrid">
    <w:name w:val="Table Grid"/>
    <w:basedOn w:val="TableNormal"/>
    <w:rsid w:val="00D93AA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93AA4"/>
    <w:rPr>
      <w:sz w:val="16"/>
      <w:szCs w:val="16"/>
    </w:rPr>
  </w:style>
  <w:style w:type="paragraph" w:styleId="CommentText">
    <w:name w:val="annotation text"/>
    <w:basedOn w:val="Normal"/>
    <w:link w:val="CommentTextChar"/>
    <w:rsid w:val="00D93AA4"/>
    <w:rPr>
      <w:sz w:val="20"/>
      <w:szCs w:val="20"/>
    </w:rPr>
  </w:style>
  <w:style w:type="character" w:customStyle="1" w:styleId="CommentTextChar">
    <w:name w:val="Comment Text Char"/>
    <w:basedOn w:val="DefaultParagraphFont"/>
    <w:link w:val="CommentText"/>
    <w:rsid w:val="00D93A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93AA4"/>
    <w:rPr>
      <w:b/>
      <w:bCs/>
    </w:rPr>
  </w:style>
  <w:style w:type="character" w:customStyle="1" w:styleId="CommentSubjectChar">
    <w:name w:val="Comment Subject Char"/>
    <w:basedOn w:val="CommentTextChar"/>
    <w:link w:val="CommentSubject"/>
    <w:semiHidden/>
    <w:rsid w:val="00D93AA4"/>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D93AA4"/>
    <w:pPr>
      <w:shd w:val="clear" w:color="auto" w:fill="C6D5EC"/>
    </w:pPr>
    <w:rPr>
      <w:rFonts w:ascii="Lucida Grande" w:hAnsi="Lucida Grande"/>
    </w:rPr>
  </w:style>
  <w:style w:type="character" w:customStyle="1" w:styleId="DocumentMapChar">
    <w:name w:val="Document Map Char"/>
    <w:basedOn w:val="DefaultParagraphFont"/>
    <w:link w:val="DocumentMap"/>
    <w:semiHidden/>
    <w:rsid w:val="00D93AA4"/>
    <w:rPr>
      <w:rFonts w:ascii="Lucida Grande" w:eastAsia="Times New Roman" w:hAnsi="Lucida Grande" w:cs="Times New Roman"/>
      <w:sz w:val="24"/>
      <w:szCs w:val="24"/>
      <w:shd w:val="clear" w:color="auto" w:fill="C6D5EC"/>
    </w:rPr>
  </w:style>
  <w:style w:type="paragraph" w:styleId="TOC1">
    <w:name w:val="toc 1"/>
    <w:basedOn w:val="Normal"/>
    <w:next w:val="Normal"/>
    <w:autoRedefine/>
    <w:uiPriority w:val="39"/>
    <w:qFormat/>
    <w:rsid w:val="00D93AA4"/>
    <w:pPr>
      <w:spacing w:before="360"/>
    </w:pPr>
    <w:rPr>
      <w:rFonts w:asciiTheme="majorHAnsi" w:hAnsiTheme="majorHAnsi" w:cstheme="majorHAnsi"/>
      <w:b/>
      <w:bCs/>
      <w:caps/>
    </w:rPr>
  </w:style>
  <w:style w:type="paragraph" w:styleId="TOC2">
    <w:name w:val="toc 2"/>
    <w:basedOn w:val="Normal"/>
    <w:next w:val="Normal"/>
    <w:autoRedefine/>
    <w:uiPriority w:val="39"/>
    <w:qFormat/>
    <w:rsid w:val="00D93AA4"/>
    <w:pPr>
      <w:spacing w:before="240"/>
    </w:pPr>
    <w:rPr>
      <w:rFonts w:asciiTheme="minorHAnsi" w:hAnsiTheme="minorHAnsi" w:cstheme="minorHAnsi"/>
      <w:b/>
      <w:bCs/>
      <w:sz w:val="20"/>
      <w:szCs w:val="20"/>
    </w:rPr>
  </w:style>
  <w:style w:type="paragraph" w:styleId="TOC3">
    <w:name w:val="toc 3"/>
    <w:basedOn w:val="Normal"/>
    <w:next w:val="Normal"/>
    <w:autoRedefine/>
    <w:uiPriority w:val="39"/>
    <w:qFormat/>
    <w:rsid w:val="006A3D8C"/>
    <w:rPr>
      <w:rFonts w:asciiTheme="majorHAnsi" w:hAnsiTheme="majorHAnsi" w:cstheme="majorHAnsi"/>
    </w:rPr>
  </w:style>
  <w:style w:type="paragraph" w:customStyle="1" w:styleId="Default">
    <w:name w:val="Default"/>
    <w:rsid w:val="00D93AA4"/>
    <w:pPr>
      <w:autoSpaceDE w:val="0"/>
      <w:autoSpaceDN w:val="0"/>
      <w:adjustRightInd w:val="0"/>
    </w:pPr>
    <w:rPr>
      <w:rFonts w:ascii="Gill Sans MT" w:eastAsia="Times New Roman" w:hAnsi="Gill Sans MT" w:cs="Gill Sans MT"/>
      <w:color w:val="000000"/>
      <w:sz w:val="24"/>
      <w:szCs w:val="24"/>
      <w:lang w:eastAsia="en-GB"/>
    </w:rPr>
  </w:style>
  <w:style w:type="paragraph" w:styleId="TOCHeading">
    <w:name w:val="TOC Heading"/>
    <w:basedOn w:val="Heading1"/>
    <w:next w:val="Normal"/>
    <w:uiPriority w:val="39"/>
    <w:semiHidden/>
    <w:unhideWhenUsed/>
    <w:qFormat/>
    <w:rsid w:val="00D93AA4"/>
    <w:pPr>
      <w:spacing w:line="276" w:lineRule="auto"/>
      <w:outlineLvl w:val="9"/>
    </w:pPr>
    <w:rPr>
      <w:rFonts w:ascii="Cambria" w:eastAsia="MS Gothic" w:hAnsi="Cambria" w:cs="Times New Roman"/>
      <w:color w:val="365F91"/>
      <w:lang w:val="en-US" w:eastAsia="ja-JP"/>
    </w:rPr>
  </w:style>
  <w:style w:type="paragraph" w:styleId="NormalWeb">
    <w:name w:val="Normal (Web)"/>
    <w:basedOn w:val="Normal"/>
    <w:uiPriority w:val="99"/>
    <w:rsid w:val="001F7473"/>
    <w:pPr>
      <w:spacing w:before="100" w:beforeAutospacing="1" w:after="100" w:afterAutospacing="1"/>
    </w:pPr>
    <w:rPr>
      <w:rFonts w:ascii="Arial" w:hAnsi="Arial" w:cs="Arial"/>
      <w:color w:val="000000"/>
      <w:sz w:val="18"/>
      <w:szCs w:val="18"/>
    </w:rPr>
  </w:style>
  <w:style w:type="character" w:styleId="Emphasis">
    <w:name w:val="Emphasis"/>
    <w:qFormat/>
    <w:rsid w:val="001326CC"/>
    <w:rPr>
      <w:rFonts w:cs="Times New Roman"/>
      <w:i/>
    </w:rPr>
  </w:style>
  <w:style w:type="paragraph" w:styleId="TOC4">
    <w:name w:val="toc 4"/>
    <w:basedOn w:val="Normal"/>
    <w:next w:val="Normal"/>
    <w:autoRedefine/>
    <w:uiPriority w:val="39"/>
    <w:unhideWhenUsed/>
    <w:rsid w:val="00825849"/>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825849"/>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825849"/>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825849"/>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825849"/>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825849"/>
    <w:pPr>
      <w:ind w:left="1680"/>
    </w:pPr>
    <w:rPr>
      <w:rFonts w:asciiTheme="minorHAnsi" w:hAnsiTheme="minorHAnsi" w:cstheme="minorHAnsi"/>
      <w:sz w:val="20"/>
      <w:szCs w:val="20"/>
    </w:rPr>
  </w:style>
  <w:style w:type="paragraph" w:styleId="EndnoteText">
    <w:name w:val="endnote text"/>
    <w:basedOn w:val="Normal"/>
    <w:link w:val="EndnoteTextChar"/>
    <w:rsid w:val="00AB4575"/>
    <w:pPr>
      <w:widowControl w:val="0"/>
    </w:pPr>
    <w:rPr>
      <w:rFonts w:ascii="Courier New" w:hAnsi="Courier New"/>
      <w:sz w:val="22"/>
      <w:szCs w:val="20"/>
      <w:lang w:val="en-US"/>
    </w:rPr>
  </w:style>
  <w:style w:type="character" w:customStyle="1" w:styleId="EndnoteTextChar">
    <w:name w:val="Endnote Text Char"/>
    <w:basedOn w:val="DefaultParagraphFont"/>
    <w:link w:val="EndnoteText"/>
    <w:rsid w:val="00AB4575"/>
    <w:rPr>
      <w:rFonts w:ascii="Courier New" w:eastAsia="Times New Roman" w:hAnsi="Courier New" w:cs="Times New Roman"/>
      <w:szCs w:val="20"/>
      <w:lang w:val="en-US"/>
    </w:rPr>
  </w:style>
  <w:style w:type="paragraph" w:customStyle="1" w:styleId="ReportRec2">
    <w:name w:val="Report Rec2"/>
    <w:basedOn w:val="Normal"/>
    <w:rsid w:val="00AB4575"/>
    <w:pPr>
      <w:spacing w:after="120"/>
      <w:jc w:val="both"/>
    </w:pPr>
    <w:rPr>
      <w:rFonts w:ascii="Arial" w:hAnsi="Arial"/>
      <w:sz w:val="22"/>
      <w:szCs w:val="20"/>
    </w:rPr>
  </w:style>
  <w:style w:type="character" w:customStyle="1" w:styleId="e24kjd">
    <w:name w:val="e24kjd"/>
    <w:basedOn w:val="DefaultParagraphFont"/>
    <w:rsid w:val="0073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1265">
      <w:bodyDiv w:val="1"/>
      <w:marLeft w:val="0"/>
      <w:marRight w:val="0"/>
      <w:marTop w:val="0"/>
      <w:marBottom w:val="0"/>
      <w:divBdr>
        <w:top w:val="none" w:sz="0" w:space="0" w:color="auto"/>
        <w:left w:val="none" w:sz="0" w:space="0" w:color="auto"/>
        <w:bottom w:val="none" w:sz="0" w:space="0" w:color="auto"/>
        <w:right w:val="none" w:sz="0" w:space="0" w:color="auto"/>
      </w:divBdr>
    </w:div>
    <w:div w:id="197472232">
      <w:bodyDiv w:val="1"/>
      <w:marLeft w:val="0"/>
      <w:marRight w:val="0"/>
      <w:marTop w:val="0"/>
      <w:marBottom w:val="0"/>
      <w:divBdr>
        <w:top w:val="none" w:sz="0" w:space="0" w:color="auto"/>
        <w:left w:val="none" w:sz="0" w:space="0" w:color="auto"/>
        <w:bottom w:val="none" w:sz="0" w:space="0" w:color="auto"/>
        <w:right w:val="none" w:sz="0" w:space="0" w:color="auto"/>
      </w:divBdr>
    </w:div>
    <w:div w:id="212694960">
      <w:bodyDiv w:val="1"/>
      <w:marLeft w:val="0"/>
      <w:marRight w:val="0"/>
      <w:marTop w:val="0"/>
      <w:marBottom w:val="0"/>
      <w:divBdr>
        <w:top w:val="none" w:sz="0" w:space="0" w:color="auto"/>
        <w:left w:val="none" w:sz="0" w:space="0" w:color="auto"/>
        <w:bottom w:val="none" w:sz="0" w:space="0" w:color="auto"/>
        <w:right w:val="none" w:sz="0" w:space="0" w:color="auto"/>
      </w:divBdr>
    </w:div>
    <w:div w:id="5693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FF0000"/>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1C0B-3854-4F22-B0AE-A9D67A9E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kelly.rusk</dc:creator>
  <cp:lastModifiedBy>Moffett, Colin</cp:lastModifiedBy>
  <cp:revision>2</cp:revision>
  <cp:lastPrinted>2020-02-28T09:54:00Z</cp:lastPrinted>
  <dcterms:created xsi:type="dcterms:W3CDTF">2020-04-10T13:04:00Z</dcterms:created>
  <dcterms:modified xsi:type="dcterms:W3CDTF">2020-04-10T13:04:00Z</dcterms:modified>
</cp:coreProperties>
</file>