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76B2" w14:textId="77777777" w:rsidR="00FF029C" w:rsidRPr="001E0DA6" w:rsidRDefault="007F60EE" w:rsidP="00E31179">
      <w:pPr>
        <w:spacing w:before="120" w:after="120" w:line="480" w:lineRule="auto"/>
        <w:jc w:val="center"/>
        <w:rPr>
          <w:rFonts w:cs="Arial"/>
          <w:b/>
          <w:i/>
          <w:sz w:val="32"/>
          <w:szCs w:val="32"/>
        </w:rPr>
      </w:pPr>
      <w:proofErr w:type="spellStart"/>
      <w:r>
        <w:rPr>
          <w:rFonts w:cs="Arial"/>
          <w:b/>
          <w:i/>
          <w:sz w:val="32"/>
          <w:szCs w:val="32"/>
        </w:rPr>
        <w:t>Newry</w:t>
      </w:r>
      <w:proofErr w:type="spellEnd"/>
      <w:r>
        <w:rPr>
          <w:rFonts w:cs="Arial"/>
          <w:b/>
          <w:i/>
          <w:sz w:val="32"/>
          <w:szCs w:val="32"/>
        </w:rPr>
        <w:t xml:space="preserve">, Mourne and Down District Council </w:t>
      </w:r>
      <w:r w:rsidR="00EC3840"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00EC3840" w:rsidRPr="001E0DA6">
        <w:rPr>
          <w:rFonts w:cs="Arial"/>
          <w:b/>
          <w:i/>
          <w:sz w:val="32"/>
          <w:szCs w:val="32"/>
        </w:rPr>
        <w:fldChar w:fldCharType="separate"/>
      </w:r>
      <w:bookmarkStart w:id="0" w:name="Text2"/>
      <w:r w:rsidR="00B4168D" w:rsidRPr="001E0DA6">
        <w:rPr>
          <w:rFonts w:cs="Arial"/>
          <w:b/>
          <w:i/>
          <w:sz w:val="32"/>
          <w:szCs w:val="32"/>
        </w:rPr>
        <w:t>Acme Company</w:t>
      </w:r>
      <w:bookmarkEnd w:id="0"/>
      <w:r w:rsidR="00EC3840" w:rsidRPr="001E0DA6">
        <w:rPr>
          <w:rFonts w:cs="Arial"/>
          <w:b/>
          <w:i/>
          <w:sz w:val="32"/>
          <w:szCs w:val="32"/>
        </w:rPr>
        <w:fldChar w:fldCharType="end"/>
      </w:r>
      <w:r w:rsidR="00EC3840"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00EC3840" w:rsidRPr="001E0DA6">
        <w:rPr>
          <w:rFonts w:cs="Arial"/>
          <w:b/>
          <w:i/>
          <w:sz w:val="32"/>
          <w:szCs w:val="32"/>
        </w:rPr>
        <w:fldChar w:fldCharType="end"/>
      </w:r>
      <w:r w:rsidR="00EC3840" w:rsidRPr="001E0DA6">
        <w:rPr>
          <w:rFonts w:cs="Arial"/>
          <w:b/>
          <w:i/>
          <w:sz w:val="32"/>
          <w:szCs w:val="32"/>
        </w:rPr>
        <w:fldChar w:fldCharType="begin">
          <w:ffData>
            <w:name w:val="Text33"/>
            <w:enabled/>
            <w:calcOnExit w:val="0"/>
            <w:statusText w:type="text" w:val="Insert Name of Public Authority"/>
            <w:textInput/>
          </w:ffData>
        </w:fldChar>
      </w:r>
      <w:bookmarkStart w:id="1" w:name="Text33"/>
      <w:r w:rsidR="00FF029C" w:rsidRPr="001E0DA6">
        <w:rPr>
          <w:rFonts w:cs="Arial"/>
          <w:b/>
          <w:i/>
          <w:sz w:val="32"/>
          <w:szCs w:val="32"/>
        </w:rPr>
        <w:instrText xml:space="preserve"> FORMTEXT </w:instrText>
      </w:r>
      <w:r w:rsidR="00847121">
        <w:rPr>
          <w:rFonts w:cs="Arial"/>
          <w:b/>
          <w:i/>
          <w:sz w:val="32"/>
          <w:szCs w:val="32"/>
        </w:rPr>
      </w:r>
      <w:r w:rsidR="00847121">
        <w:rPr>
          <w:rFonts w:cs="Arial"/>
          <w:b/>
          <w:i/>
          <w:sz w:val="32"/>
          <w:szCs w:val="32"/>
        </w:rPr>
        <w:fldChar w:fldCharType="separate"/>
      </w:r>
      <w:r w:rsidR="00EC3840" w:rsidRPr="001E0DA6">
        <w:rPr>
          <w:rFonts w:cs="Arial"/>
          <w:b/>
          <w:i/>
          <w:sz w:val="32"/>
          <w:szCs w:val="32"/>
        </w:rPr>
        <w:fldChar w:fldCharType="end"/>
      </w:r>
      <w:bookmarkEnd w:id="1"/>
    </w:p>
    <w:sdt>
      <w:sdtPr>
        <w:rPr>
          <w:rFonts w:cs="Arial"/>
          <w:b/>
          <w:i/>
          <w:sz w:val="32"/>
          <w:szCs w:val="24"/>
        </w:rPr>
        <w:id w:val="31857345"/>
        <w:picture/>
      </w:sdtPr>
      <w:sdtEndPr/>
      <w:sdtContent>
        <w:p w14:paraId="568F537E" w14:textId="77777777" w:rsidR="005826EE" w:rsidRPr="00A64A74" w:rsidRDefault="000B7756" w:rsidP="00E31179">
          <w:pPr>
            <w:spacing w:before="120" w:after="120" w:line="480" w:lineRule="auto"/>
            <w:jc w:val="center"/>
            <w:rPr>
              <w:rFonts w:cs="Arial"/>
              <w:b/>
              <w:i/>
              <w:sz w:val="32"/>
              <w:szCs w:val="24"/>
            </w:rPr>
          </w:pPr>
          <w:r>
            <w:rPr>
              <w:rFonts w:cs="Arial"/>
              <w:b/>
              <w:i/>
              <w:noProof/>
              <w:sz w:val="32"/>
              <w:szCs w:val="24"/>
              <w:lang w:eastAsia="en-GB"/>
            </w:rPr>
            <w:drawing>
              <wp:inline distT="0" distB="0" distL="0" distR="0" wp14:anchorId="2E99F10D" wp14:editId="62C1571E">
                <wp:extent cx="1234440" cy="714375"/>
                <wp:effectExtent l="0" t="0" r="381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1234440" cy="714375"/>
                        </a:xfrm>
                        <a:prstGeom prst="rect">
                          <a:avLst/>
                        </a:prstGeom>
                        <a:noFill/>
                        <a:ln w="9525">
                          <a:noFill/>
                          <a:miter lim="800000"/>
                          <a:headEnd/>
                          <a:tailEnd/>
                        </a:ln>
                      </pic:spPr>
                    </pic:pic>
                  </a:graphicData>
                </a:graphic>
              </wp:inline>
            </w:drawing>
          </w:r>
        </w:p>
      </w:sdtContent>
    </w:sdt>
    <w:p w14:paraId="5382F7E4" w14:textId="77777777"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14:paraId="626CCDFA" w14:textId="1FC6C5E7"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r w:rsidR="00B04641">
        <w:rPr>
          <w:rFonts w:cs="Arial"/>
          <w:b/>
          <w:sz w:val="32"/>
          <w:szCs w:val="24"/>
        </w:rPr>
        <w:t>202</w:t>
      </w:r>
      <w:r w:rsidR="00A26B3A">
        <w:rPr>
          <w:rFonts w:cs="Arial"/>
          <w:b/>
          <w:sz w:val="32"/>
          <w:szCs w:val="24"/>
        </w:rPr>
        <w:t>1</w:t>
      </w:r>
      <w:r w:rsidR="00B04641">
        <w:rPr>
          <w:rFonts w:cs="Arial"/>
          <w:b/>
          <w:sz w:val="32"/>
          <w:szCs w:val="24"/>
        </w:rPr>
        <w:t>-202</w:t>
      </w:r>
      <w:r w:rsidR="00A26B3A">
        <w:rPr>
          <w:rFonts w:cs="Arial"/>
          <w:b/>
          <w:sz w:val="32"/>
          <w:szCs w:val="24"/>
        </w:rPr>
        <w:t>2</w:t>
      </w:r>
    </w:p>
    <w:tbl>
      <w:tblPr>
        <w:tblStyle w:val="TableGrid"/>
        <w:tblW w:w="4496" w:type="pct"/>
        <w:tblLook w:val="04A0" w:firstRow="1" w:lastRow="0" w:firstColumn="1" w:lastColumn="0" w:noHBand="0" w:noVBand="1"/>
      </w:tblPr>
      <w:tblGrid>
        <w:gridCol w:w="2349"/>
        <w:gridCol w:w="6298"/>
      </w:tblGrid>
      <w:tr w:rsidR="00D9233A" w:rsidRPr="009D26F3" w14:paraId="04D64A42" w14:textId="77777777" w:rsidTr="0051787C">
        <w:trPr>
          <w:trHeight w:val="346"/>
        </w:trPr>
        <w:tc>
          <w:tcPr>
            <w:tcW w:w="5000" w:type="pct"/>
            <w:gridSpan w:val="2"/>
            <w:tcBorders>
              <w:top w:val="nil"/>
              <w:left w:val="nil"/>
              <w:bottom w:val="nil"/>
              <w:right w:val="nil"/>
            </w:tcBorders>
          </w:tcPr>
          <w:p w14:paraId="0326DC19" w14:textId="77777777"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14:paraId="67172CB5" w14:textId="77777777" w:rsidTr="0051787C">
        <w:trPr>
          <w:trHeight w:val="868"/>
        </w:trPr>
        <w:tc>
          <w:tcPr>
            <w:tcW w:w="1358" w:type="pct"/>
            <w:tcBorders>
              <w:top w:val="single" w:sz="4" w:space="0" w:color="auto"/>
              <w:bottom w:val="single" w:sz="4" w:space="0" w:color="auto"/>
              <w:right w:val="nil"/>
            </w:tcBorders>
          </w:tcPr>
          <w:p w14:paraId="2BEB68AC" w14:textId="77777777" w:rsidR="00D9233A" w:rsidRPr="009D26F3" w:rsidRDefault="00D9233A" w:rsidP="00733E19">
            <w:pPr>
              <w:pStyle w:val="ListParagraph"/>
              <w:numPr>
                <w:ilvl w:val="0"/>
                <w:numId w:val="1"/>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642" w:type="pct"/>
            <w:tcBorders>
              <w:top w:val="single" w:sz="4" w:space="0" w:color="auto"/>
              <w:left w:val="nil"/>
              <w:bottom w:val="single" w:sz="4" w:space="0" w:color="auto"/>
            </w:tcBorders>
          </w:tcPr>
          <w:p w14:paraId="011B5CC7" w14:textId="0D52F21F"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6D5EB0">
              <w:rPr>
                <w:rFonts w:cs="Arial"/>
                <w:sz w:val="24"/>
                <w:szCs w:val="24"/>
              </w:rPr>
              <w:t>Colin Moffett</w:t>
            </w:r>
          </w:p>
          <w:p w14:paraId="11C301C5" w14:textId="1FB87C0F"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A7774D">
              <w:rPr>
                <w:rFonts w:cs="Arial"/>
                <w:sz w:val="24"/>
                <w:szCs w:val="24"/>
              </w:rPr>
              <w:t>0330 137 4</w:t>
            </w:r>
            <w:r w:rsidR="006D5EB0">
              <w:rPr>
                <w:rFonts w:cs="Arial"/>
                <w:sz w:val="24"/>
                <w:szCs w:val="24"/>
              </w:rPr>
              <w:t>3</w:t>
            </w:r>
            <w:r w:rsidR="00A7774D">
              <w:rPr>
                <w:rFonts w:cs="Arial"/>
                <w:sz w:val="24"/>
                <w:szCs w:val="24"/>
              </w:rPr>
              <w:t>88</w:t>
            </w:r>
            <w:r w:rsidR="0051787C">
              <w:rPr>
                <w:rFonts w:cs="Arial"/>
                <w:sz w:val="24"/>
                <w:szCs w:val="24"/>
              </w:rPr>
              <w:t xml:space="preserve"> </w:t>
            </w:r>
            <w:r w:rsidR="004E0AB9">
              <w:rPr>
                <w:rFonts w:cs="Arial"/>
                <w:sz w:val="24"/>
                <w:szCs w:val="24"/>
              </w:rPr>
              <w:t>/</w:t>
            </w:r>
            <w:r w:rsidR="0051787C">
              <w:rPr>
                <w:rFonts w:cs="Arial"/>
                <w:sz w:val="24"/>
                <w:szCs w:val="24"/>
              </w:rPr>
              <w:t xml:space="preserve"> </w:t>
            </w:r>
            <w:r w:rsidR="004E0AB9">
              <w:rPr>
                <w:rFonts w:cs="Arial"/>
                <w:sz w:val="24"/>
                <w:szCs w:val="24"/>
              </w:rPr>
              <w:t>07</w:t>
            </w:r>
            <w:r w:rsidR="006D5EB0">
              <w:rPr>
                <w:rFonts w:cs="Arial"/>
                <w:sz w:val="24"/>
                <w:szCs w:val="24"/>
              </w:rPr>
              <w:t>951831086</w:t>
            </w:r>
          </w:p>
          <w:p w14:paraId="012798A2" w14:textId="158C6C86" w:rsidR="00D9233A" w:rsidRPr="009D26F3" w:rsidRDefault="00D9233A" w:rsidP="007A47CC">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hyperlink r:id="rId9" w:history="1">
              <w:r w:rsidR="006D5EB0" w:rsidRPr="00012C89">
                <w:rPr>
                  <w:rStyle w:val="Hyperlink"/>
                  <w:rFonts w:cs="Arial"/>
                  <w:sz w:val="24"/>
                  <w:szCs w:val="24"/>
                </w:rPr>
                <w:t>colin.moffett@nmandd.org</w:t>
              </w:r>
            </w:hyperlink>
            <w:r w:rsidR="006D5EB0">
              <w:rPr>
                <w:rFonts w:cs="Arial"/>
                <w:sz w:val="24"/>
                <w:szCs w:val="24"/>
              </w:rPr>
              <w:t xml:space="preserve"> </w:t>
            </w:r>
          </w:p>
        </w:tc>
      </w:tr>
      <w:tr w:rsidR="00D9233A" w:rsidRPr="009D26F3" w14:paraId="15FDAE58" w14:textId="77777777" w:rsidTr="0051787C">
        <w:trPr>
          <w:trHeight w:val="1140"/>
        </w:trPr>
        <w:tc>
          <w:tcPr>
            <w:tcW w:w="1358" w:type="pct"/>
            <w:tcBorders>
              <w:bottom w:val="single" w:sz="4" w:space="0" w:color="auto"/>
              <w:right w:val="nil"/>
            </w:tcBorders>
          </w:tcPr>
          <w:p w14:paraId="7F1AFBE2" w14:textId="77777777" w:rsidR="00D9233A" w:rsidRPr="009D26F3" w:rsidRDefault="006C6B75" w:rsidP="00733E19">
            <w:pPr>
              <w:pStyle w:val="ListParagraph"/>
              <w:numPr>
                <w:ilvl w:val="0"/>
                <w:numId w:val="1"/>
              </w:numPr>
              <w:spacing w:before="120" w:after="120"/>
              <w:rPr>
                <w:rFonts w:cs="Arial"/>
                <w:sz w:val="24"/>
                <w:szCs w:val="24"/>
              </w:rPr>
            </w:pPr>
            <w:r>
              <w:rPr>
                <w:rFonts w:cs="Arial"/>
                <w:sz w:val="24"/>
                <w:szCs w:val="24"/>
              </w:rPr>
              <w:t>Section 49A of the Disability Discrimination Act 1995 and Disability Action Plan</w:t>
            </w:r>
          </w:p>
        </w:tc>
        <w:tc>
          <w:tcPr>
            <w:tcW w:w="3642" w:type="pct"/>
            <w:tcBorders>
              <w:left w:val="nil"/>
              <w:bottom w:val="single" w:sz="4" w:space="0" w:color="auto"/>
            </w:tcBorders>
          </w:tcPr>
          <w:p w14:paraId="493E1A7E" w14:textId="77777777"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860730">
              <w:rPr>
                <w:rFonts w:cs="Arial"/>
                <w:sz w:val="24"/>
                <w:szCs w:val="24"/>
              </w:rPr>
              <w:fldChar w:fldCharType="begin">
                <w:ffData>
                  <w:name w:val=""/>
                  <w:enabled w:val="0"/>
                  <w:calcOnExit w:val="0"/>
                  <w:statusText w:type="text" w:val="Double click to open tick box"/>
                  <w:checkBox>
                    <w:sizeAuto/>
                    <w:default w:val="1"/>
                  </w:checkBox>
                </w:ffData>
              </w:fldChar>
            </w:r>
            <w:r w:rsidR="00860730">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00860730">
              <w:rPr>
                <w:rFonts w:cs="Arial"/>
                <w:sz w:val="24"/>
                <w:szCs w:val="24"/>
              </w:rPr>
              <w:fldChar w:fldCharType="end"/>
            </w:r>
            <w:r w:rsidR="0095134C">
              <w:rPr>
                <w:rFonts w:cs="Arial"/>
                <w:sz w:val="24"/>
                <w:szCs w:val="24"/>
              </w:rPr>
              <w:t xml:space="preserve"> </w:t>
            </w:r>
            <w:r w:rsidR="0095134C" w:rsidRPr="0095134C">
              <w:rPr>
                <w:rFonts w:cs="Arial"/>
                <w:color w:val="808080" w:themeColor="background1" w:themeShade="80"/>
                <w:sz w:val="24"/>
                <w:szCs w:val="24"/>
              </w:rPr>
              <w:t>(double click to open)</w:t>
            </w:r>
          </w:p>
          <w:p w14:paraId="6E8B2452" w14:textId="77777777"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14:paraId="6AFD41BE" w14:textId="77777777"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14:paraId="10CFFBDB" w14:textId="77777777"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tc>
      </w:tr>
      <w:tr w:rsidR="00D9233A" w:rsidRPr="009D26F3" w14:paraId="4D8BF85D" w14:textId="77777777" w:rsidTr="0051787C">
        <w:trPr>
          <w:trHeight w:val="868"/>
        </w:trPr>
        <w:tc>
          <w:tcPr>
            <w:tcW w:w="5000" w:type="pct"/>
            <w:gridSpan w:val="2"/>
            <w:tcBorders>
              <w:left w:val="nil"/>
              <w:bottom w:val="nil"/>
              <w:right w:val="nil"/>
            </w:tcBorders>
          </w:tcPr>
          <w:p w14:paraId="401618C5" w14:textId="77777777"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14:paraId="2AC11D40" w14:textId="77777777" w:rsidR="007A47CC" w:rsidRPr="001E0DA6" w:rsidRDefault="00847121" w:rsidP="00216D8F">
            <w:pPr>
              <w:spacing w:before="120" w:after="120"/>
              <w:rPr>
                <w:rFonts w:cs="Arial"/>
                <w:sz w:val="24"/>
                <w:szCs w:val="24"/>
              </w:rPr>
            </w:pPr>
            <w:hyperlink r:id="rId10" w:history="1">
              <w:r w:rsidR="007A47CC" w:rsidRPr="00BA1552">
                <w:rPr>
                  <w:rStyle w:val="Hyperlink"/>
                  <w:rFonts w:cs="Arial"/>
                  <w:sz w:val="24"/>
                  <w:szCs w:val="24"/>
                </w:rPr>
                <w:t>www.newrymournedown.org</w:t>
              </w:r>
            </w:hyperlink>
          </w:p>
        </w:tc>
      </w:tr>
      <w:tr w:rsidR="00D9233A" w:rsidRPr="009D26F3" w14:paraId="32346073" w14:textId="77777777" w:rsidTr="0051787C">
        <w:trPr>
          <w:trHeight w:val="337"/>
        </w:trPr>
        <w:tc>
          <w:tcPr>
            <w:tcW w:w="5000" w:type="pct"/>
            <w:gridSpan w:val="2"/>
            <w:tcBorders>
              <w:top w:val="nil"/>
              <w:left w:val="nil"/>
              <w:bottom w:val="single" w:sz="4" w:space="0" w:color="auto"/>
              <w:right w:val="nil"/>
            </w:tcBorders>
          </w:tcPr>
          <w:p w14:paraId="0DC3F901" w14:textId="77777777"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14:paraId="450D5D73" w14:textId="77777777" w:rsidTr="0051787C">
        <w:trPr>
          <w:trHeight w:val="1127"/>
        </w:trPr>
        <w:tc>
          <w:tcPr>
            <w:tcW w:w="5000" w:type="pct"/>
            <w:gridSpan w:val="2"/>
            <w:tcBorders>
              <w:top w:val="single" w:sz="4" w:space="0" w:color="auto"/>
            </w:tcBorders>
          </w:tcPr>
          <w:sdt>
            <w:sdtPr>
              <w:rPr>
                <w:noProof/>
              </w:rPr>
              <w:id w:val="31857346"/>
              <w:picture/>
            </w:sdtPr>
            <w:sdtEndPr/>
            <w:sdtContent>
              <w:p w14:paraId="1E64E163" w14:textId="288D3B71" w:rsidR="00D9233A" w:rsidRPr="009D26F3" w:rsidRDefault="006D5EB0" w:rsidP="00D9233A">
                <w:pPr>
                  <w:spacing w:before="120" w:after="120"/>
                  <w:rPr>
                    <w:rFonts w:cs="Arial"/>
                    <w:sz w:val="24"/>
                    <w:szCs w:val="24"/>
                  </w:rPr>
                </w:pPr>
                <w:r w:rsidRPr="006D5EB0">
                  <w:rPr>
                    <w:noProof/>
                  </w:rPr>
                  <w:drawing>
                    <wp:inline distT="0" distB="0" distL="0" distR="0" wp14:anchorId="3C2983FC" wp14:editId="1C4C3CDB">
                      <wp:extent cx="906780" cy="37986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025" cy="387929"/>
                              </a:xfrm>
                              <a:prstGeom prst="rect">
                                <a:avLst/>
                              </a:prstGeom>
                              <a:noFill/>
                              <a:ln>
                                <a:noFill/>
                              </a:ln>
                            </pic:spPr>
                          </pic:pic>
                        </a:graphicData>
                      </a:graphic>
                    </wp:inline>
                  </w:drawing>
                </w:r>
              </w:p>
            </w:sdtContent>
          </w:sdt>
          <w:p w14:paraId="1F2762FE" w14:textId="77777777" w:rsidR="00E31179" w:rsidRPr="009D26F3" w:rsidRDefault="00E31179" w:rsidP="00D9233A">
            <w:pPr>
              <w:spacing w:before="120" w:after="120"/>
              <w:rPr>
                <w:rFonts w:cs="Arial"/>
                <w:sz w:val="24"/>
                <w:szCs w:val="24"/>
              </w:rPr>
            </w:pPr>
          </w:p>
        </w:tc>
      </w:tr>
    </w:tbl>
    <w:p w14:paraId="2CC6E0F1" w14:textId="77777777" w:rsidR="001C5D69" w:rsidRPr="001142CD" w:rsidRDefault="00CE3E45" w:rsidP="001452A7">
      <w:pPr>
        <w:spacing w:before="120" w:after="120" w:line="240" w:lineRule="auto"/>
        <w:jc w:val="center"/>
        <w:rPr>
          <w:rFonts w:cs="Arial"/>
          <w:b/>
          <w:sz w:val="28"/>
          <w:szCs w:val="28"/>
        </w:rPr>
      </w:pPr>
      <w:r w:rsidRPr="001142CD">
        <w:rPr>
          <w:rFonts w:cs="Arial"/>
          <w:b/>
          <w:sz w:val="28"/>
          <w:szCs w:val="28"/>
        </w:rPr>
        <w:t xml:space="preserve">This report has been prepared using a template circulated by the Equality Commission.  </w:t>
      </w:r>
    </w:p>
    <w:p w14:paraId="64B0410F" w14:textId="77777777" w:rsidR="00CE3E45" w:rsidRPr="001142CD" w:rsidRDefault="00CE3E45" w:rsidP="001452A7">
      <w:pPr>
        <w:spacing w:before="120" w:after="120" w:line="240" w:lineRule="auto"/>
        <w:jc w:val="center"/>
        <w:rPr>
          <w:rFonts w:cs="Arial"/>
          <w:b/>
          <w:sz w:val="28"/>
          <w:szCs w:val="28"/>
        </w:rPr>
      </w:pPr>
      <w:r w:rsidRPr="001142CD">
        <w:rPr>
          <w:rFonts w:cs="Arial"/>
          <w:b/>
          <w:sz w:val="28"/>
          <w:szCs w:val="28"/>
        </w:rPr>
        <w:t xml:space="preserve">It presents our progress in fulfilling our statutory equality </w:t>
      </w:r>
      <w:r w:rsidR="00393598" w:rsidRPr="001142CD">
        <w:rPr>
          <w:rFonts w:cs="Arial"/>
          <w:b/>
          <w:sz w:val="28"/>
          <w:szCs w:val="28"/>
        </w:rPr>
        <w:t xml:space="preserve">and good relations </w:t>
      </w:r>
      <w:r w:rsidRPr="001142CD">
        <w:rPr>
          <w:rFonts w:cs="Arial"/>
          <w:b/>
          <w:sz w:val="28"/>
          <w:szCs w:val="28"/>
        </w:rPr>
        <w:t xml:space="preserve">duties, </w:t>
      </w:r>
      <w:r w:rsidR="006C6B75" w:rsidRPr="001142CD">
        <w:rPr>
          <w:rFonts w:cs="Arial"/>
          <w:b/>
          <w:sz w:val="28"/>
          <w:szCs w:val="28"/>
        </w:rPr>
        <w:t xml:space="preserve">and implementing </w:t>
      </w:r>
      <w:r w:rsidRPr="001142CD">
        <w:rPr>
          <w:rFonts w:cs="Arial"/>
          <w:b/>
          <w:sz w:val="28"/>
          <w:szCs w:val="28"/>
        </w:rPr>
        <w:t xml:space="preserve">Equality Scheme </w:t>
      </w:r>
      <w:r w:rsidR="006C6B75" w:rsidRPr="001142CD">
        <w:rPr>
          <w:rFonts w:cs="Arial"/>
          <w:b/>
          <w:sz w:val="28"/>
          <w:szCs w:val="28"/>
        </w:rPr>
        <w:t xml:space="preserve">commitments </w:t>
      </w:r>
      <w:r w:rsidRPr="001142CD">
        <w:rPr>
          <w:rFonts w:cs="Arial"/>
          <w:b/>
          <w:sz w:val="28"/>
          <w:szCs w:val="28"/>
        </w:rPr>
        <w:t>and Disability Action Plan</w:t>
      </w:r>
      <w:r w:rsidR="006C6B75" w:rsidRPr="001142CD">
        <w:rPr>
          <w:rFonts w:cs="Arial"/>
          <w:b/>
          <w:sz w:val="28"/>
          <w:szCs w:val="28"/>
        </w:rPr>
        <w:t>s</w:t>
      </w:r>
      <w:r w:rsidR="00A64A74" w:rsidRPr="001142CD">
        <w:rPr>
          <w:rFonts w:cs="Arial"/>
          <w:b/>
          <w:sz w:val="28"/>
          <w:szCs w:val="28"/>
        </w:rPr>
        <w:t>.</w:t>
      </w:r>
    </w:p>
    <w:p w14:paraId="58BCCF8A" w14:textId="26F43C13" w:rsidR="006C6B75" w:rsidRPr="001142CD" w:rsidRDefault="00CE3E45" w:rsidP="0069003B">
      <w:pPr>
        <w:spacing w:before="120" w:after="120" w:line="240" w:lineRule="auto"/>
        <w:jc w:val="center"/>
        <w:rPr>
          <w:rFonts w:cs="Arial"/>
          <w:b/>
          <w:sz w:val="28"/>
          <w:szCs w:val="28"/>
        </w:rPr>
        <w:sectPr w:rsidR="006C6B75" w:rsidRPr="001142CD" w:rsidSect="006E47C9">
          <w:headerReference w:type="default" r:id="rId12"/>
          <w:footerReference w:type="default" r:id="rId13"/>
          <w:pgSz w:w="11907" w:h="16840" w:code="9"/>
          <w:pgMar w:top="1440" w:right="851" w:bottom="1440" w:left="1440" w:header="709" w:footer="709" w:gutter="0"/>
          <w:cols w:space="708"/>
          <w:titlePg/>
          <w:docGrid w:linePitch="360"/>
        </w:sectPr>
      </w:pPr>
      <w:r w:rsidRPr="001142CD">
        <w:rPr>
          <w:rFonts w:cs="Arial"/>
          <w:b/>
          <w:sz w:val="28"/>
          <w:szCs w:val="28"/>
        </w:rPr>
        <w:t xml:space="preserve">This report reflects </w:t>
      </w:r>
      <w:r w:rsidR="000D0A70" w:rsidRPr="001142CD">
        <w:rPr>
          <w:rFonts w:cs="Arial"/>
          <w:b/>
          <w:sz w:val="28"/>
          <w:szCs w:val="28"/>
        </w:rPr>
        <w:t xml:space="preserve">progress made between April </w:t>
      </w:r>
      <w:r w:rsidR="00B04641">
        <w:rPr>
          <w:rFonts w:cs="Arial"/>
          <w:b/>
          <w:sz w:val="28"/>
          <w:szCs w:val="28"/>
        </w:rPr>
        <w:t>202</w:t>
      </w:r>
      <w:r w:rsidR="006D5EB0">
        <w:rPr>
          <w:rFonts w:cs="Arial"/>
          <w:b/>
          <w:sz w:val="28"/>
          <w:szCs w:val="28"/>
        </w:rPr>
        <w:t>1</w:t>
      </w:r>
      <w:r w:rsidR="00B652C4">
        <w:rPr>
          <w:rFonts w:cs="Arial"/>
          <w:b/>
          <w:sz w:val="28"/>
          <w:szCs w:val="28"/>
        </w:rPr>
        <w:t xml:space="preserve"> and March 202</w:t>
      </w:r>
      <w:r w:rsidR="00A26B3A">
        <w:rPr>
          <w:rFonts w:cs="Arial"/>
          <w:b/>
          <w:sz w:val="28"/>
          <w:szCs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03"/>
      </w:tblGrid>
      <w:tr w:rsidR="00A475A4" w:rsidRPr="00414698" w14:paraId="17B86A8B" w14:textId="77777777" w:rsidTr="00490FB9">
        <w:tc>
          <w:tcPr>
            <w:tcW w:w="9333" w:type="dxa"/>
            <w:gridSpan w:val="2"/>
          </w:tcPr>
          <w:p w14:paraId="5E72BAF8" w14:textId="77777777"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14:paraId="727BB420" w14:textId="77777777" w:rsidR="006C6B75" w:rsidRDefault="006C6B75" w:rsidP="004429A5">
            <w:pPr>
              <w:spacing w:before="120" w:after="120"/>
              <w:rPr>
                <w:rFonts w:cs="Arial"/>
                <w:b/>
                <w:sz w:val="28"/>
                <w:szCs w:val="28"/>
              </w:rPr>
            </w:pPr>
          </w:p>
          <w:p w14:paraId="0EBA2F62" w14:textId="77777777"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14:paraId="4B66536A" w14:textId="77777777" w:rsidTr="00490FB9">
        <w:tc>
          <w:tcPr>
            <w:tcW w:w="9333" w:type="dxa"/>
            <w:gridSpan w:val="2"/>
          </w:tcPr>
          <w:p w14:paraId="18DC02DB" w14:textId="77777777" w:rsidR="00A475A4" w:rsidRPr="009D26F3" w:rsidRDefault="00A475A4" w:rsidP="00635290">
            <w:pPr>
              <w:rPr>
                <w:rFonts w:cs="Arial"/>
                <w:b/>
                <w:sz w:val="24"/>
                <w:szCs w:val="24"/>
              </w:rPr>
            </w:pPr>
          </w:p>
        </w:tc>
      </w:tr>
      <w:tr w:rsidR="00A475A4" w:rsidRPr="009D26F3" w14:paraId="1AAF386A" w14:textId="77777777" w:rsidTr="00490FB9">
        <w:tc>
          <w:tcPr>
            <w:tcW w:w="630" w:type="dxa"/>
          </w:tcPr>
          <w:p w14:paraId="2F9AEAC4" w14:textId="77777777" w:rsidR="00A475A4" w:rsidRPr="009D26F3" w:rsidRDefault="00F305B6" w:rsidP="004429A5">
            <w:pPr>
              <w:spacing w:before="120" w:after="120"/>
              <w:rPr>
                <w:rFonts w:cs="Arial"/>
                <w:b/>
                <w:sz w:val="24"/>
                <w:szCs w:val="24"/>
              </w:rPr>
            </w:pPr>
            <w:r w:rsidRPr="00F133CF">
              <w:rPr>
                <w:rFonts w:cs="Arial"/>
                <w:b/>
                <w:sz w:val="24"/>
                <w:szCs w:val="24"/>
              </w:rPr>
              <w:t>1</w:t>
            </w:r>
          </w:p>
        </w:tc>
        <w:tc>
          <w:tcPr>
            <w:tcW w:w="8703" w:type="dxa"/>
          </w:tcPr>
          <w:p w14:paraId="652D3233" w14:textId="1F8C70B4" w:rsidR="000E3318" w:rsidRPr="008661C2" w:rsidRDefault="00CD146B" w:rsidP="000E3318">
            <w:pPr>
              <w:spacing w:before="120" w:after="120"/>
              <w:rPr>
                <w:rFonts w:cs="Arial"/>
                <w:b/>
                <w:sz w:val="24"/>
                <w:szCs w:val="24"/>
              </w:rPr>
            </w:pPr>
            <w:r w:rsidRPr="008661C2">
              <w:rPr>
                <w:rFonts w:cs="Arial"/>
                <w:b/>
                <w:sz w:val="24"/>
                <w:szCs w:val="24"/>
              </w:rPr>
              <w:t xml:space="preserve">In </w:t>
            </w:r>
            <w:r w:rsidR="000A445E">
              <w:rPr>
                <w:rFonts w:cs="Arial"/>
                <w:b/>
                <w:sz w:val="24"/>
                <w:szCs w:val="24"/>
              </w:rPr>
              <w:t>202</w:t>
            </w:r>
            <w:r w:rsidR="00A26B3A">
              <w:rPr>
                <w:rFonts w:cs="Arial"/>
                <w:b/>
                <w:sz w:val="24"/>
                <w:szCs w:val="24"/>
              </w:rPr>
              <w:t>1</w:t>
            </w:r>
            <w:r w:rsidR="000A445E">
              <w:rPr>
                <w:rFonts w:cs="Arial"/>
                <w:b/>
                <w:sz w:val="24"/>
                <w:szCs w:val="24"/>
              </w:rPr>
              <w:t>-2</w:t>
            </w:r>
            <w:r w:rsidR="00A26B3A">
              <w:rPr>
                <w:rFonts w:cs="Arial"/>
                <w:b/>
                <w:sz w:val="24"/>
                <w:szCs w:val="24"/>
              </w:rPr>
              <w:t>2</w:t>
            </w:r>
            <w:r w:rsidRPr="008661C2">
              <w:rPr>
                <w:rFonts w:cs="Arial"/>
                <w:b/>
                <w:sz w:val="24"/>
                <w:szCs w:val="24"/>
              </w:rPr>
              <w:t xml:space="preserve">, please provide examples of </w:t>
            </w:r>
            <w:r w:rsidR="00A475A4" w:rsidRPr="008661C2">
              <w:rPr>
                <w:rFonts w:cs="Arial"/>
                <w:b/>
                <w:sz w:val="24"/>
                <w:szCs w:val="24"/>
              </w:rPr>
              <w:t>key policy/service delivery developments made by the public authority in this reporting period to better promote equality of opportunity and good relations</w:t>
            </w:r>
            <w:r w:rsidR="0046773F" w:rsidRPr="008661C2">
              <w:rPr>
                <w:rFonts w:cs="Arial"/>
                <w:b/>
                <w:sz w:val="24"/>
                <w:szCs w:val="24"/>
              </w:rPr>
              <w:t xml:space="preserve">; </w:t>
            </w:r>
            <w:r w:rsidR="000E3318" w:rsidRPr="008661C2">
              <w:rPr>
                <w:rFonts w:cs="Arial"/>
                <w:b/>
                <w:sz w:val="24"/>
                <w:szCs w:val="24"/>
              </w:rPr>
              <w:t>and the outcomes</w:t>
            </w:r>
            <w:r w:rsidR="0046773F" w:rsidRPr="008661C2">
              <w:rPr>
                <w:rFonts w:cs="Arial"/>
                <w:b/>
                <w:sz w:val="24"/>
                <w:szCs w:val="24"/>
              </w:rPr>
              <w:t xml:space="preserve"> and improvements </w:t>
            </w:r>
            <w:r w:rsidR="00C06046" w:rsidRPr="008661C2">
              <w:rPr>
                <w:rFonts w:cs="Arial"/>
                <w:b/>
                <w:sz w:val="24"/>
                <w:szCs w:val="24"/>
              </w:rPr>
              <w:t>achieved.</w:t>
            </w:r>
          </w:p>
          <w:p w14:paraId="11EBB5EE" w14:textId="77777777" w:rsidR="00A475A4" w:rsidRPr="009D26F3" w:rsidRDefault="00A475A4" w:rsidP="000E3318">
            <w:pPr>
              <w:spacing w:before="120" w:after="120"/>
              <w:rPr>
                <w:rFonts w:cs="Arial"/>
                <w:sz w:val="24"/>
                <w:szCs w:val="24"/>
              </w:rPr>
            </w:pPr>
            <w:r w:rsidRPr="008661C2">
              <w:rPr>
                <w:rFonts w:cs="Arial"/>
                <w:b/>
                <w:i/>
                <w:sz w:val="24"/>
                <w:szCs w:val="24"/>
              </w:rPr>
              <w:t>Please relate these to the implementation of your statutory equality</w:t>
            </w:r>
            <w:r w:rsidR="00C06046" w:rsidRPr="008661C2">
              <w:rPr>
                <w:rFonts w:cs="Arial"/>
                <w:b/>
                <w:i/>
                <w:sz w:val="24"/>
                <w:szCs w:val="24"/>
              </w:rPr>
              <w:t xml:space="preserve"> and good relations</w:t>
            </w:r>
            <w:r w:rsidRPr="008661C2">
              <w:rPr>
                <w:rFonts w:cs="Arial"/>
                <w:b/>
                <w:i/>
                <w:sz w:val="24"/>
                <w:szCs w:val="24"/>
              </w:rPr>
              <w:t xml:space="preserve"> duties </w:t>
            </w:r>
            <w:r w:rsidR="008252AE" w:rsidRPr="008661C2">
              <w:rPr>
                <w:rFonts w:cs="Arial"/>
                <w:b/>
                <w:i/>
                <w:sz w:val="24"/>
                <w:szCs w:val="24"/>
              </w:rPr>
              <w:t xml:space="preserve">and Equality Scheme </w:t>
            </w:r>
            <w:r w:rsidRPr="008661C2">
              <w:rPr>
                <w:rFonts w:cs="Arial"/>
                <w:b/>
                <w:i/>
                <w:sz w:val="24"/>
                <w:szCs w:val="24"/>
              </w:rPr>
              <w:t>where appropriate</w:t>
            </w:r>
            <w:r w:rsidRPr="009D26F3">
              <w:rPr>
                <w:rFonts w:cs="Arial"/>
                <w:i/>
                <w:sz w:val="24"/>
                <w:szCs w:val="24"/>
              </w:rPr>
              <w:t>.</w:t>
            </w:r>
          </w:p>
        </w:tc>
      </w:tr>
      <w:tr w:rsidR="00A475A4" w:rsidRPr="009D26F3" w14:paraId="480E844A" w14:textId="77777777" w:rsidTr="00490FB9">
        <w:tc>
          <w:tcPr>
            <w:tcW w:w="630" w:type="dxa"/>
          </w:tcPr>
          <w:p w14:paraId="4F1402E3" w14:textId="77777777" w:rsidR="00A475A4" w:rsidRPr="009D26F3" w:rsidRDefault="00A475A4" w:rsidP="004429A5">
            <w:pPr>
              <w:spacing w:before="120" w:after="120"/>
              <w:rPr>
                <w:rFonts w:cs="Arial"/>
                <w:b/>
                <w:sz w:val="24"/>
                <w:szCs w:val="24"/>
              </w:rPr>
            </w:pPr>
          </w:p>
        </w:tc>
        <w:tc>
          <w:tcPr>
            <w:tcW w:w="8703" w:type="dxa"/>
          </w:tcPr>
          <w:p w14:paraId="4DBFAA23" w14:textId="77777777" w:rsidR="00051600" w:rsidRDefault="00051600" w:rsidP="00593CE0">
            <w:pPr>
              <w:pStyle w:val="BodyText"/>
              <w:rPr>
                <w:rFonts w:ascii="Tahoma" w:hAnsi="Tahoma" w:cs="Tahoma"/>
                <w:sz w:val="24"/>
                <w:szCs w:val="24"/>
              </w:rPr>
            </w:pPr>
          </w:p>
          <w:p w14:paraId="4B24B562" w14:textId="627D48FC" w:rsidR="00560B46" w:rsidRPr="009E078B" w:rsidRDefault="00560B46" w:rsidP="00593CE0">
            <w:pPr>
              <w:pStyle w:val="BodyText"/>
              <w:rPr>
                <w:rFonts w:ascii="Tahoma" w:hAnsi="Tahoma" w:cs="Tahoma"/>
                <w:sz w:val="24"/>
                <w:szCs w:val="24"/>
              </w:rPr>
            </w:pPr>
            <w:r w:rsidRPr="009E078B">
              <w:rPr>
                <w:rFonts w:ascii="Tahoma" w:hAnsi="Tahoma" w:cs="Tahoma"/>
                <w:sz w:val="24"/>
                <w:szCs w:val="24"/>
              </w:rPr>
              <w:t xml:space="preserve">As a public authority, </w:t>
            </w:r>
            <w:proofErr w:type="spellStart"/>
            <w:r w:rsidRPr="009E078B">
              <w:rPr>
                <w:rFonts w:ascii="Tahoma" w:hAnsi="Tahoma" w:cs="Tahoma"/>
                <w:sz w:val="24"/>
                <w:szCs w:val="24"/>
              </w:rPr>
              <w:t>Newry</w:t>
            </w:r>
            <w:proofErr w:type="spellEnd"/>
            <w:r w:rsidRPr="009E078B">
              <w:rPr>
                <w:rFonts w:ascii="Tahoma" w:hAnsi="Tahoma" w:cs="Tahoma"/>
                <w:sz w:val="24"/>
                <w:szCs w:val="24"/>
              </w:rPr>
              <w:t>, Mourne and Down District Council continu</w:t>
            </w:r>
            <w:r w:rsidR="0034354A" w:rsidRPr="009E078B">
              <w:rPr>
                <w:rFonts w:ascii="Tahoma" w:hAnsi="Tahoma" w:cs="Tahoma"/>
                <w:sz w:val="24"/>
                <w:szCs w:val="24"/>
              </w:rPr>
              <w:t xml:space="preserve">es to strive to ensure that </w:t>
            </w:r>
            <w:r w:rsidRPr="009E078B">
              <w:rPr>
                <w:rFonts w:ascii="Tahoma" w:hAnsi="Tahoma" w:cs="Tahoma"/>
                <w:sz w:val="24"/>
                <w:szCs w:val="24"/>
              </w:rPr>
              <w:t xml:space="preserve">programmes, initiatives and activities undertaken by Council promote equality of opportunity and good relations.  </w:t>
            </w:r>
            <w:r w:rsidR="006D5EB0" w:rsidRPr="009E078B">
              <w:rPr>
                <w:rFonts w:ascii="Tahoma" w:hAnsi="Tahoma" w:cs="Tahoma"/>
                <w:sz w:val="24"/>
                <w:szCs w:val="24"/>
              </w:rPr>
              <w:t>While t</w:t>
            </w:r>
            <w:r w:rsidR="00A038D3" w:rsidRPr="009E078B">
              <w:rPr>
                <w:rFonts w:ascii="Tahoma" w:hAnsi="Tahoma" w:cs="Tahoma"/>
                <w:sz w:val="24"/>
                <w:szCs w:val="24"/>
              </w:rPr>
              <w:t xml:space="preserve">he </w:t>
            </w:r>
            <w:r w:rsidR="00131AC8" w:rsidRPr="009E078B">
              <w:rPr>
                <w:rFonts w:ascii="Tahoma" w:hAnsi="Tahoma" w:cs="Tahoma"/>
                <w:sz w:val="24"/>
                <w:szCs w:val="24"/>
              </w:rPr>
              <w:t xml:space="preserve">impact of the </w:t>
            </w:r>
            <w:r w:rsidR="00A038D3" w:rsidRPr="009E078B">
              <w:rPr>
                <w:rFonts w:ascii="Tahoma" w:hAnsi="Tahoma" w:cs="Tahoma"/>
                <w:sz w:val="24"/>
                <w:szCs w:val="24"/>
              </w:rPr>
              <w:t>Covid</w:t>
            </w:r>
            <w:r w:rsidR="00ED4A29" w:rsidRPr="009E078B">
              <w:rPr>
                <w:rFonts w:ascii="Tahoma" w:hAnsi="Tahoma" w:cs="Tahoma"/>
                <w:sz w:val="24"/>
                <w:szCs w:val="24"/>
              </w:rPr>
              <w:t>-</w:t>
            </w:r>
            <w:r w:rsidR="00A038D3" w:rsidRPr="009E078B">
              <w:rPr>
                <w:rFonts w:ascii="Tahoma" w:hAnsi="Tahoma" w:cs="Tahoma"/>
                <w:sz w:val="24"/>
                <w:szCs w:val="24"/>
              </w:rPr>
              <w:t>19 pandemic</w:t>
            </w:r>
            <w:r w:rsidR="006D5EB0" w:rsidRPr="009E078B">
              <w:rPr>
                <w:rFonts w:ascii="Tahoma" w:hAnsi="Tahoma" w:cs="Tahoma"/>
                <w:sz w:val="24"/>
                <w:szCs w:val="24"/>
              </w:rPr>
              <w:t xml:space="preserve"> continued to have </w:t>
            </w:r>
            <w:r w:rsidR="00A038D3" w:rsidRPr="009E078B">
              <w:rPr>
                <w:rFonts w:ascii="Tahoma" w:hAnsi="Tahoma" w:cs="Tahoma"/>
                <w:sz w:val="24"/>
                <w:szCs w:val="24"/>
              </w:rPr>
              <w:t xml:space="preserve">implications </w:t>
            </w:r>
            <w:r w:rsidR="006D5EB0" w:rsidRPr="009E078B">
              <w:rPr>
                <w:rFonts w:ascii="Tahoma" w:hAnsi="Tahoma" w:cs="Tahoma"/>
                <w:sz w:val="24"/>
                <w:szCs w:val="24"/>
              </w:rPr>
              <w:t xml:space="preserve">upon delivery of our functions, </w:t>
            </w:r>
            <w:r w:rsidR="00ED4A29" w:rsidRPr="009E078B">
              <w:rPr>
                <w:rFonts w:ascii="Tahoma" w:hAnsi="Tahoma" w:cs="Tahoma"/>
                <w:sz w:val="24"/>
                <w:szCs w:val="24"/>
              </w:rPr>
              <w:t xml:space="preserve">as a Council </w:t>
            </w:r>
            <w:r w:rsidR="00A038D3" w:rsidRPr="009E078B">
              <w:rPr>
                <w:rFonts w:ascii="Tahoma" w:hAnsi="Tahoma" w:cs="Tahoma"/>
                <w:sz w:val="24"/>
                <w:szCs w:val="24"/>
              </w:rPr>
              <w:t>we continued to</w:t>
            </w:r>
            <w:r w:rsidR="00ED4A29" w:rsidRPr="009E078B">
              <w:rPr>
                <w:rFonts w:ascii="Tahoma" w:hAnsi="Tahoma" w:cs="Tahoma"/>
                <w:sz w:val="24"/>
                <w:szCs w:val="24"/>
              </w:rPr>
              <w:t xml:space="preserve"> ensure that we me</w:t>
            </w:r>
            <w:r w:rsidR="00A038D3" w:rsidRPr="009E078B">
              <w:rPr>
                <w:rFonts w:ascii="Tahoma" w:hAnsi="Tahoma" w:cs="Tahoma"/>
                <w:sz w:val="24"/>
                <w:szCs w:val="24"/>
              </w:rPr>
              <w:t xml:space="preserve">t our </w:t>
            </w:r>
            <w:r w:rsidR="00ED4A29" w:rsidRPr="009E078B">
              <w:rPr>
                <w:rFonts w:ascii="Tahoma" w:hAnsi="Tahoma" w:cs="Tahoma"/>
                <w:sz w:val="24"/>
                <w:szCs w:val="24"/>
              </w:rPr>
              <w:t>statutory duty requiremen</w:t>
            </w:r>
            <w:r w:rsidR="00A038D3" w:rsidRPr="009E078B">
              <w:rPr>
                <w:rFonts w:ascii="Tahoma" w:hAnsi="Tahoma" w:cs="Tahoma"/>
                <w:sz w:val="24"/>
                <w:szCs w:val="24"/>
              </w:rPr>
              <w:t xml:space="preserve">ts </w:t>
            </w:r>
            <w:r w:rsidR="00ED4A29" w:rsidRPr="009E078B">
              <w:rPr>
                <w:rFonts w:ascii="Tahoma" w:hAnsi="Tahoma" w:cs="Tahoma"/>
                <w:sz w:val="24"/>
                <w:szCs w:val="24"/>
              </w:rPr>
              <w:t>during this reporting period.</w:t>
            </w:r>
          </w:p>
          <w:p w14:paraId="5A4F4233" w14:textId="77777777" w:rsidR="00560B46" w:rsidRPr="009E078B" w:rsidRDefault="00560B46" w:rsidP="00593CE0">
            <w:pPr>
              <w:rPr>
                <w:rFonts w:ascii="Tahoma" w:eastAsia="Arial" w:hAnsi="Tahoma" w:cs="Tahoma"/>
                <w:spacing w:val="3"/>
                <w:sz w:val="24"/>
                <w:szCs w:val="24"/>
              </w:rPr>
            </w:pPr>
          </w:p>
          <w:p w14:paraId="2DAB87F4" w14:textId="77777777" w:rsidR="00A24069" w:rsidRPr="009E078B" w:rsidRDefault="00ED4A29" w:rsidP="00593CE0">
            <w:pPr>
              <w:rPr>
                <w:rFonts w:ascii="Tahoma" w:hAnsi="Tahoma" w:cs="Tahoma"/>
                <w:sz w:val="24"/>
                <w:szCs w:val="24"/>
              </w:rPr>
            </w:pPr>
            <w:r w:rsidRPr="009E078B">
              <w:rPr>
                <w:rFonts w:ascii="Tahoma" w:eastAsia="Arial" w:hAnsi="Tahoma" w:cs="Tahoma"/>
                <w:spacing w:val="3"/>
                <w:sz w:val="24"/>
                <w:szCs w:val="24"/>
              </w:rPr>
              <w:t>In</w:t>
            </w:r>
            <w:r w:rsidR="00560B46" w:rsidRPr="009E078B">
              <w:rPr>
                <w:rFonts w:ascii="Tahoma" w:eastAsia="Arial" w:hAnsi="Tahoma" w:cs="Tahoma"/>
                <w:spacing w:val="2"/>
                <w:sz w:val="24"/>
                <w:szCs w:val="24"/>
              </w:rPr>
              <w:t xml:space="preserve"> </w:t>
            </w:r>
            <w:r w:rsidR="00560B46" w:rsidRPr="009E078B">
              <w:rPr>
                <w:rFonts w:ascii="Tahoma" w:eastAsia="Arial" w:hAnsi="Tahoma" w:cs="Tahoma"/>
                <w:spacing w:val="3"/>
                <w:sz w:val="24"/>
                <w:szCs w:val="24"/>
              </w:rPr>
              <w:t>f</w:t>
            </w:r>
            <w:r w:rsidR="00560B46" w:rsidRPr="009E078B">
              <w:rPr>
                <w:rFonts w:ascii="Tahoma" w:eastAsia="Arial" w:hAnsi="Tahoma" w:cs="Tahoma"/>
                <w:spacing w:val="-2"/>
                <w:sz w:val="24"/>
                <w:szCs w:val="24"/>
              </w:rPr>
              <w:t>u</w:t>
            </w:r>
            <w:r w:rsidR="00560B46" w:rsidRPr="009E078B">
              <w:rPr>
                <w:rFonts w:ascii="Tahoma" w:eastAsia="Arial" w:hAnsi="Tahoma" w:cs="Tahoma"/>
                <w:sz w:val="24"/>
                <w:szCs w:val="24"/>
              </w:rPr>
              <w:t>lfil</w:t>
            </w:r>
            <w:r w:rsidRPr="009E078B">
              <w:rPr>
                <w:rFonts w:ascii="Tahoma" w:eastAsia="Arial" w:hAnsi="Tahoma" w:cs="Tahoma"/>
                <w:sz w:val="24"/>
                <w:szCs w:val="24"/>
              </w:rPr>
              <w:t>ling</w:t>
            </w:r>
            <w:r w:rsidR="00560B46" w:rsidRPr="009E078B">
              <w:rPr>
                <w:rFonts w:ascii="Tahoma" w:eastAsia="Arial" w:hAnsi="Tahoma" w:cs="Tahoma"/>
                <w:spacing w:val="9"/>
                <w:sz w:val="24"/>
                <w:szCs w:val="24"/>
              </w:rPr>
              <w:t xml:space="preserve"> </w:t>
            </w:r>
            <w:r w:rsidRPr="009E078B">
              <w:rPr>
                <w:rFonts w:ascii="Tahoma" w:eastAsia="Arial" w:hAnsi="Tahoma" w:cs="Tahoma"/>
                <w:sz w:val="24"/>
                <w:szCs w:val="24"/>
              </w:rPr>
              <w:t xml:space="preserve">our </w:t>
            </w:r>
            <w:r w:rsidR="00560B46" w:rsidRPr="009E078B">
              <w:rPr>
                <w:rFonts w:ascii="Tahoma" w:eastAsia="Arial" w:hAnsi="Tahoma" w:cs="Tahoma"/>
                <w:sz w:val="24"/>
                <w:szCs w:val="24"/>
              </w:rPr>
              <w:t>Se</w:t>
            </w:r>
            <w:r w:rsidR="00560B46" w:rsidRPr="009E078B">
              <w:rPr>
                <w:rFonts w:ascii="Tahoma" w:eastAsia="Arial" w:hAnsi="Tahoma" w:cs="Tahoma"/>
                <w:spacing w:val="-3"/>
                <w:sz w:val="24"/>
                <w:szCs w:val="24"/>
              </w:rPr>
              <w:t>c</w:t>
            </w:r>
            <w:r w:rsidR="00560B46" w:rsidRPr="009E078B">
              <w:rPr>
                <w:rFonts w:ascii="Tahoma" w:eastAsia="Arial" w:hAnsi="Tahoma" w:cs="Tahoma"/>
                <w:sz w:val="24"/>
                <w:szCs w:val="24"/>
              </w:rPr>
              <w:t>tion</w:t>
            </w:r>
            <w:r w:rsidR="00560B46" w:rsidRPr="009E078B">
              <w:rPr>
                <w:rFonts w:ascii="Tahoma" w:eastAsia="Arial" w:hAnsi="Tahoma" w:cs="Tahoma"/>
                <w:spacing w:val="15"/>
                <w:sz w:val="24"/>
                <w:szCs w:val="24"/>
              </w:rPr>
              <w:t xml:space="preserve"> </w:t>
            </w:r>
            <w:r w:rsidR="00560B46" w:rsidRPr="009E078B">
              <w:rPr>
                <w:rFonts w:ascii="Tahoma" w:eastAsia="Arial" w:hAnsi="Tahoma" w:cs="Tahoma"/>
                <w:sz w:val="24"/>
                <w:szCs w:val="24"/>
              </w:rPr>
              <w:t>75</w:t>
            </w:r>
            <w:r w:rsidR="00560B46" w:rsidRPr="009E078B">
              <w:rPr>
                <w:rFonts w:ascii="Tahoma" w:eastAsia="Arial" w:hAnsi="Tahoma" w:cs="Tahoma"/>
                <w:spacing w:val="7"/>
                <w:sz w:val="24"/>
                <w:szCs w:val="24"/>
              </w:rPr>
              <w:t xml:space="preserve"> </w:t>
            </w:r>
            <w:r w:rsidR="00560B46" w:rsidRPr="009E078B">
              <w:rPr>
                <w:rFonts w:ascii="Tahoma" w:eastAsia="Arial" w:hAnsi="Tahoma" w:cs="Tahoma"/>
                <w:spacing w:val="-3"/>
                <w:sz w:val="24"/>
                <w:szCs w:val="24"/>
              </w:rPr>
              <w:t>s</w:t>
            </w:r>
            <w:r w:rsidR="00560B46" w:rsidRPr="009E078B">
              <w:rPr>
                <w:rFonts w:ascii="Tahoma" w:eastAsia="Arial" w:hAnsi="Tahoma" w:cs="Tahoma"/>
                <w:sz w:val="24"/>
                <w:szCs w:val="24"/>
              </w:rPr>
              <w:t>tatut</w:t>
            </w:r>
            <w:r w:rsidR="00560B46" w:rsidRPr="009E078B">
              <w:rPr>
                <w:rFonts w:ascii="Tahoma" w:eastAsia="Arial" w:hAnsi="Tahoma" w:cs="Tahoma"/>
                <w:spacing w:val="-3"/>
                <w:sz w:val="24"/>
                <w:szCs w:val="24"/>
              </w:rPr>
              <w:t>o</w:t>
            </w:r>
            <w:r w:rsidR="00560B46" w:rsidRPr="009E078B">
              <w:rPr>
                <w:rFonts w:ascii="Tahoma" w:eastAsia="Arial" w:hAnsi="Tahoma" w:cs="Tahoma"/>
                <w:sz w:val="24"/>
                <w:szCs w:val="24"/>
              </w:rPr>
              <w:t>ry</w:t>
            </w:r>
            <w:r w:rsidR="00560B46" w:rsidRPr="009E078B">
              <w:rPr>
                <w:rFonts w:ascii="Tahoma" w:eastAsia="Arial" w:hAnsi="Tahoma" w:cs="Tahoma"/>
                <w:spacing w:val="14"/>
                <w:sz w:val="24"/>
                <w:szCs w:val="24"/>
              </w:rPr>
              <w:t xml:space="preserve"> </w:t>
            </w:r>
            <w:r w:rsidR="00560B46" w:rsidRPr="009E078B">
              <w:rPr>
                <w:rFonts w:ascii="Tahoma" w:eastAsia="Arial" w:hAnsi="Tahoma" w:cs="Tahoma"/>
                <w:sz w:val="24"/>
                <w:szCs w:val="24"/>
              </w:rPr>
              <w:t>dutie</w:t>
            </w:r>
            <w:r w:rsidR="00560B46" w:rsidRPr="009E078B">
              <w:rPr>
                <w:rFonts w:ascii="Tahoma" w:eastAsia="Arial" w:hAnsi="Tahoma" w:cs="Tahoma"/>
                <w:spacing w:val="3"/>
                <w:sz w:val="24"/>
                <w:szCs w:val="24"/>
              </w:rPr>
              <w:t>s</w:t>
            </w:r>
            <w:r w:rsidR="00560B46" w:rsidRPr="009E078B">
              <w:rPr>
                <w:rFonts w:ascii="Tahoma" w:eastAsia="Arial" w:hAnsi="Tahoma" w:cs="Tahoma"/>
                <w:sz w:val="24"/>
                <w:szCs w:val="24"/>
              </w:rPr>
              <w:t>,</w:t>
            </w:r>
            <w:r w:rsidR="00560B46" w:rsidRPr="009E078B">
              <w:rPr>
                <w:rFonts w:ascii="Tahoma" w:eastAsia="Arial" w:hAnsi="Tahoma" w:cs="Tahoma"/>
                <w:spacing w:val="14"/>
                <w:sz w:val="24"/>
                <w:szCs w:val="24"/>
              </w:rPr>
              <w:t xml:space="preserve"> </w:t>
            </w:r>
            <w:r w:rsidR="00560B46" w:rsidRPr="009E078B">
              <w:rPr>
                <w:rFonts w:ascii="Tahoma" w:eastAsia="Arial" w:hAnsi="Tahoma" w:cs="Tahoma"/>
                <w:spacing w:val="3"/>
                <w:sz w:val="24"/>
                <w:szCs w:val="24"/>
              </w:rPr>
              <w:t>C</w:t>
            </w:r>
            <w:r w:rsidR="00560B46" w:rsidRPr="009E078B">
              <w:rPr>
                <w:rFonts w:ascii="Tahoma" w:eastAsia="Arial" w:hAnsi="Tahoma" w:cs="Tahoma"/>
                <w:sz w:val="24"/>
                <w:szCs w:val="24"/>
              </w:rPr>
              <w:t>ou</w:t>
            </w:r>
            <w:r w:rsidR="00560B46" w:rsidRPr="009E078B">
              <w:rPr>
                <w:rFonts w:ascii="Tahoma" w:eastAsia="Arial" w:hAnsi="Tahoma" w:cs="Tahoma"/>
                <w:spacing w:val="-3"/>
                <w:sz w:val="24"/>
                <w:szCs w:val="24"/>
              </w:rPr>
              <w:t>n</w:t>
            </w:r>
            <w:r w:rsidR="00560B46" w:rsidRPr="009E078B">
              <w:rPr>
                <w:rFonts w:ascii="Tahoma" w:eastAsia="Arial" w:hAnsi="Tahoma" w:cs="Tahoma"/>
                <w:sz w:val="24"/>
                <w:szCs w:val="24"/>
              </w:rPr>
              <w:t>cil</w:t>
            </w:r>
            <w:r w:rsidR="00560B46" w:rsidRPr="009E078B">
              <w:rPr>
                <w:rFonts w:ascii="Tahoma" w:eastAsia="Arial" w:hAnsi="Tahoma" w:cs="Tahoma"/>
                <w:spacing w:val="14"/>
                <w:sz w:val="24"/>
                <w:szCs w:val="24"/>
              </w:rPr>
              <w:t xml:space="preserve"> </w:t>
            </w:r>
            <w:r w:rsidR="00560B46" w:rsidRPr="009E078B">
              <w:rPr>
                <w:rFonts w:ascii="Tahoma" w:eastAsia="Arial" w:hAnsi="Tahoma" w:cs="Tahoma"/>
                <w:sz w:val="24"/>
                <w:szCs w:val="24"/>
              </w:rPr>
              <w:t>has</w:t>
            </w:r>
            <w:r w:rsidR="00560B46" w:rsidRPr="009E078B">
              <w:rPr>
                <w:rFonts w:ascii="Tahoma" w:eastAsia="Arial" w:hAnsi="Tahoma" w:cs="Tahoma"/>
                <w:spacing w:val="9"/>
                <w:sz w:val="24"/>
                <w:szCs w:val="24"/>
              </w:rPr>
              <w:t xml:space="preserve"> </w:t>
            </w:r>
            <w:r w:rsidR="00560B46" w:rsidRPr="009E078B">
              <w:rPr>
                <w:rFonts w:ascii="Tahoma" w:eastAsia="Arial" w:hAnsi="Tahoma" w:cs="Tahoma"/>
                <w:sz w:val="24"/>
                <w:szCs w:val="24"/>
              </w:rPr>
              <w:t>developed</w:t>
            </w:r>
            <w:r w:rsidR="00560B46" w:rsidRPr="009E078B">
              <w:rPr>
                <w:rFonts w:ascii="Tahoma" w:eastAsia="Arial" w:hAnsi="Tahoma" w:cs="Tahoma"/>
                <w:spacing w:val="17"/>
                <w:sz w:val="24"/>
                <w:szCs w:val="24"/>
              </w:rPr>
              <w:t xml:space="preserve"> </w:t>
            </w:r>
            <w:r w:rsidR="00560B46" w:rsidRPr="009E078B">
              <w:rPr>
                <w:rFonts w:ascii="Tahoma" w:eastAsia="Arial" w:hAnsi="Tahoma" w:cs="Tahoma"/>
                <w:sz w:val="24"/>
                <w:szCs w:val="24"/>
              </w:rPr>
              <w:t>an</w:t>
            </w:r>
            <w:r w:rsidR="00560B46" w:rsidRPr="009E078B">
              <w:rPr>
                <w:rFonts w:ascii="Tahoma" w:eastAsia="Arial" w:hAnsi="Tahoma" w:cs="Tahoma"/>
                <w:spacing w:val="3"/>
                <w:sz w:val="24"/>
                <w:szCs w:val="24"/>
              </w:rPr>
              <w:t xml:space="preserve"> </w:t>
            </w:r>
            <w:r w:rsidR="00560B46" w:rsidRPr="009E078B">
              <w:rPr>
                <w:rFonts w:ascii="Tahoma" w:eastAsia="Arial" w:hAnsi="Tahoma" w:cs="Tahoma"/>
                <w:spacing w:val="3"/>
                <w:w w:val="102"/>
                <w:sz w:val="24"/>
                <w:szCs w:val="24"/>
              </w:rPr>
              <w:t>E</w:t>
            </w:r>
            <w:r w:rsidR="00560B46" w:rsidRPr="009E078B">
              <w:rPr>
                <w:rFonts w:ascii="Tahoma" w:eastAsia="Arial" w:hAnsi="Tahoma" w:cs="Tahoma"/>
                <w:w w:val="102"/>
                <w:sz w:val="24"/>
                <w:szCs w:val="24"/>
              </w:rPr>
              <w:t>qu</w:t>
            </w:r>
            <w:r w:rsidR="00560B46" w:rsidRPr="009E078B">
              <w:rPr>
                <w:rFonts w:ascii="Tahoma" w:eastAsia="Arial" w:hAnsi="Tahoma" w:cs="Tahoma"/>
                <w:spacing w:val="-3"/>
                <w:w w:val="102"/>
                <w:sz w:val="24"/>
                <w:szCs w:val="24"/>
              </w:rPr>
              <w:t>a</w:t>
            </w:r>
            <w:r w:rsidR="00560B46" w:rsidRPr="009E078B">
              <w:rPr>
                <w:rFonts w:ascii="Tahoma" w:eastAsia="Arial" w:hAnsi="Tahoma" w:cs="Tahoma"/>
                <w:w w:val="102"/>
                <w:sz w:val="24"/>
                <w:szCs w:val="24"/>
              </w:rPr>
              <w:t xml:space="preserve">lity </w:t>
            </w:r>
            <w:r w:rsidR="00560B46" w:rsidRPr="009E078B">
              <w:rPr>
                <w:rFonts w:ascii="Tahoma" w:eastAsia="Arial" w:hAnsi="Tahoma" w:cs="Tahoma"/>
                <w:spacing w:val="3"/>
                <w:sz w:val="24"/>
                <w:szCs w:val="24"/>
              </w:rPr>
              <w:t>S</w:t>
            </w:r>
            <w:r w:rsidR="00560B46" w:rsidRPr="009E078B">
              <w:rPr>
                <w:rFonts w:ascii="Tahoma" w:eastAsia="Arial" w:hAnsi="Tahoma" w:cs="Tahoma"/>
                <w:sz w:val="24"/>
                <w:szCs w:val="24"/>
              </w:rPr>
              <w:t>ch</w:t>
            </w:r>
            <w:r w:rsidR="00560B46" w:rsidRPr="009E078B">
              <w:rPr>
                <w:rFonts w:ascii="Tahoma" w:eastAsia="Arial" w:hAnsi="Tahoma" w:cs="Tahoma"/>
                <w:spacing w:val="-3"/>
                <w:sz w:val="24"/>
                <w:szCs w:val="24"/>
              </w:rPr>
              <w:t>e</w:t>
            </w:r>
            <w:r w:rsidR="00560B46" w:rsidRPr="009E078B">
              <w:rPr>
                <w:rFonts w:ascii="Tahoma" w:eastAsia="Arial" w:hAnsi="Tahoma" w:cs="Tahoma"/>
                <w:sz w:val="24"/>
                <w:szCs w:val="24"/>
              </w:rPr>
              <w:t>me</w:t>
            </w:r>
            <w:r w:rsidR="00560B46" w:rsidRPr="009E078B">
              <w:rPr>
                <w:rFonts w:ascii="Tahoma" w:eastAsia="Arial" w:hAnsi="Tahoma" w:cs="Tahoma"/>
                <w:spacing w:val="18"/>
                <w:sz w:val="24"/>
                <w:szCs w:val="24"/>
              </w:rPr>
              <w:t xml:space="preserve"> </w:t>
            </w:r>
            <w:r w:rsidR="00560B46" w:rsidRPr="009E078B">
              <w:rPr>
                <w:rFonts w:ascii="Tahoma" w:eastAsia="Arial" w:hAnsi="Tahoma" w:cs="Tahoma"/>
                <w:spacing w:val="-4"/>
                <w:sz w:val="24"/>
                <w:szCs w:val="24"/>
              </w:rPr>
              <w:t>w</w:t>
            </w:r>
            <w:r w:rsidR="00560B46" w:rsidRPr="009E078B">
              <w:rPr>
                <w:rFonts w:ascii="Tahoma" w:eastAsia="Arial" w:hAnsi="Tahoma" w:cs="Tahoma"/>
                <w:sz w:val="24"/>
                <w:szCs w:val="24"/>
              </w:rPr>
              <w:t>hich</w:t>
            </w:r>
            <w:r w:rsidR="00560B46" w:rsidRPr="009E078B">
              <w:rPr>
                <w:rFonts w:ascii="Tahoma" w:eastAsia="Arial" w:hAnsi="Tahoma" w:cs="Tahoma"/>
                <w:spacing w:val="13"/>
                <w:sz w:val="24"/>
                <w:szCs w:val="24"/>
              </w:rPr>
              <w:t xml:space="preserve"> </w:t>
            </w:r>
            <w:r w:rsidR="00560B46" w:rsidRPr="009E078B">
              <w:rPr>
                <w:rFonts w:ascii="Tahoma" w:eastAsia="Arial" w:hAnsi="Tahoma" w:cs="Tahoma"/>
                <w:sz w:val="24"/>
                <w:szCs w:val="24"/>
              </w:rPr>
              <w:t>has</w:t>
            </w:r>
            <w:r w:rsidR="00560B46" w:rsidRPr="009E078B">
              <w:rPr>
                <w:rFonts w:ascii="Tahoma" w:eastAsia="Arial" w:hAnsi="Tahoma" w:cs="Tahoma"/>
                <w:spacing w:val="9"/>
                <w:sz w:val="24"/>
                <w:szCs w:val="24"/>
              </w:rPr>
              <w:t xml:space="preserve"> </w:t>
            </w:r>
            <w:r w:rsidR="00560B46" w:rsidRPr="009E078B">
              <w:rPr>
                <w:rFonts w:ascii="Tahoma" w:eastAsia="Arial" w:hAnsi="Tahoma" w:cs="Tahoma"/>
                <w:sz w:val="24"/>
                <w:szCs w:val="24"/>
              </w:rPr>
              <w:t>been</w:t>
            </w:r>
            <w:r w:rsidR="00560B46" w:rsidRPr="009E078B">
              <w:rPr>
                <w:rFonts w:ascii="Tahoma" w:eastAsia="Arial" w:hAnsi="Tahoma" w:cs="Tahoma"/>
                <w:spacing w:val="7"/>
                <w:sz w:val="24"/>
                <w:szCs w:val="24"/>
              </w:rPr>
              <w:t xml:space="preserve"> </w:t>
            </w:r>
            <w:r w:rsidR="00560B46" w:rsidRPr="009E078B">
              <w:rPr>
                <w:rFonts w:ascii="Tahoma" w:eastAsia="Arial" w:hAnsi="Tahoma" w:cs="Tahoma"/>
                <w:sz w:val="24"/>
                <w:szCs w:val="24"/>
              </w:rPr>
              <w:t>approved</w:t>
            </w:r>
            <w:r w:rsidR="00560B46" w:rsidRPr="009E078B">
              <w:rPr>
                <w:rFonts w:ascii="Tahoma" w:eastAsia="Arial" w:hAnsi="Tahoma" w:cs="Tahoma"/>
                <w:spacing w:val="17"/>
                <w:sz w:val="24"/>
                <w:szCs w:val="24"/>
              </w:rPr>
              <w:t xml:space="preserve"> </w:t>
            </w:r>
            <w:r w:rsidR="00560B46" w:rsidRPr="009E078B">
              <w:rPr>
                <w:rFonts w:ascii="Tahoma" w:eastAsia="Arial" w:hAnsi="Tahoma" w:cs="Tahoma"/>
                <w:sz w:val="24"/>
                <w:szCs w:val="24"/>
              </w:rPr>
              <w:t>by</w:t>
            </w:r>
            <w:r w:rsidR="00560B46" w:rsidRPr="009E078B">
              <w:rPr>
                <w:rFonts w:ascii="Tahoma" w:eastAsia="Arial" w:hAnsi="Tahoma" w:cs="Tahoma"/>
                <w:spacing w:val="2"/>
                <w:sz w:val="24"/>
                <w:szCs w:val="24"/>
              </w:rPr>
              <w:t xml:space="preserve"> </w:t>
            </w:r>
            <w:r w:rsidR="00560B46" w:rsidRPr="009E078B">
              <w:rPr>
                <w:rFonts w:ascii="Tahoma" w:eastAsia="Arial" w:hAnsi="Tahoma" w:cs="Tahoma"/>
                <w:sz w:val="24"/>
                <w:szCs w:val="24"/>
              </w:rPr>
              <w:t>the</w:t>
            </w:r>
            <w:r w:rsidR="00560B46" w:rsidRPr="009E078B">
              <w:rPr>
                <w:rFonts w:ascii="Tahoma" w:eastAsia="Arial" w:hAnsi="Tahoma" w:cs="Tahoma"/>
                <w:spacing w:val="8"/>
                <w:sz w:val="24"/>
                <w:szCs w:val="24"/>
              </w:rPr>
              <w:t xml:space="preserve"> </w:t>
            </w:r>
            <w:r w:rsidR="00560B46" w:rsidRPr="009E078B">
              <w:rPr>
                <w:rFonts w:ascii="Tahoma" w:eastAsia="Arial" w:hAnsi="Tahoma" w:cs="Tahoma"/>
                <w:spacing w:val="2"/>
                <w:sz w:val="24"/>
                <w:szCs w:val="24"/>
              </w:rPr>
              <w:t>E</w:t>
            </w:r>
            <w:r w:rsidR="00560B46" w:rsidRPr="009E078B">
              <w:rPr>
                <w:rFonts w:ascii="Tahoma" w:eastAsia="Arial" w:hAnsi="Tahoma" w:cs="Tahoma"/>
                <w:sz w:val="24"/>
                <w:szCs w:val="24"/>
              </w:rPr>
              <w:t>qu</w:t>
            </w:r>
            <w:r w:rsidR="00560B46" w:rsidRPr="009E078B">
              <w:rPr>
                <w:rFonts w:ascii="Tahoma" w:eastAsia="Arial" w:hAnsi="Tahoma" w:cs="Tahoma"/>
                <w:spacing w:val="-3"/>
                <w:sz w:val="24"/>
                <w:szCs w:val="24"/>
              </w:rPr>
              <w:t>a</w:t>
            </w:r>
            <w:r w:rsidR="00560B46" w:rsidRPr="009E078B">
              <w:rPr>
                <w:rFonts w:ascii="Tahoma" w:eastAsia="Arial" w:hAnsi="Tahoma" w:cs="Tahoma"/>
                <w:sz w:val="24"/>
                <w:szCs w:val="24"/>
              </w:rPr>
              <w:t>lity</w:t>
            </w:r>
            <w:r w:rsidR="00560B46" w:rsidRPr="009E078B">
              <w:rPr>
                <w:rFonts w:ascii="Tahoma" w:eastAsia="Arial" w:hAnsi="Tahoma" w:cs="Tahoma"/>
                <w:spacing w:val="11"/>
                <w:sz w:val="24"/>
                <w:szCs w:val="24"/>
              </w:rPr>
              <w:t xml:space="preserve"> </w:t>
            </w:r>
            <w:r w:rsidR="00560B46" w:rsidRPr="009E078B">
              <w:rPr>
                <w:rFonts w:ascii="Tahoma" w:eastAsia="Arial" w:hAnsi="Tahoma" w:cs="Tahoma"/>
                <w:spacing w:val="3"/>
                <w:sz w:val="24"/>
                <w:szCs w:val="24"/>
              </w:rPr>
              <w:t>C</w:t>
            </w:r>
            <w:r w:rsidR="00560B46" w:rsidRPr="009E078B">
              <w:rPr>
                <w:rFonts w:ascii="Tahoma" w:eastAsia="Arial" w:hAnsi="Tahoma" w:cs="Tahoma"/>
                <w:sz w:val="24"/>
                <w:szCs w:val="24"/>
              </w:rPr>
              <w:t>ommission</w:t>
            </w:r>
            <w:r w:rsidR="00560B46" w:rsidRPr="009E078B">
              <w:rPr>
                <w:rFonts w:ascii="Tahoma" w:eastAsia="Arial" w:hAnsi="Tahoma" w:cs="Tahoma"/>
                <w:spacing w:val="20"/>
                <w:sz w:val="24"/>
                <w:szCs w:val="24"/>
              </w:rPr>
              <w:t xml:space="preserve"> </w:t>
            </w:r>
            <w:r w:rsidR="00560B46" w:rsidRPr="009E078B">
              <w:rPr>
                <w:rFonts w:ascii="Tahoma" w:eastAsia="Arial" w:hAnsi="Tahoma" w:cs="Tahoma"/>
                <w:spacing w:val="5"/>
                <w:sz w:val="24"/>
                <w:szCs w:val="24"/>
              </w:rPr>
              <w:t>f</w:t>
            </w:r>
            <w:r w:rsidR="00560B46" w:rsidRPr="009E078B">
              <w:rPr>
                <w:rFonts w:ascii="Tahoma" w:eastAsia="Arial" w:hAnsi="Tahoma" w:cs="Tahoma"/>
                <w:spacing w:val="-4"/>
                <w:sz w:val="24"/>
                <w:szCs w:val="24"/>
              </w:rPr>
              <w:t>o</w:t>
            </w:r>
            <w:r w:rsidR="00560B46" w:rsidRPr="009E078B">
              <w:rPr>
                <w:rFonts w:ascii="Tahoma" w:eastAsia="Arial" w:hAnsi="Tahoma" w:cs="Tahoma"/>
                <w:sz w:val="24"/>
                <w:szCs w:val="24"/>
              </w:rPr>
              <w:t>r</w:t>
            </w:r>
            <w:r w:rsidR="00560B46" w:rsidRPr="009E078B">
              <w:rPr>
                <w:rFonts w:ascii="Tahoma" w:eastAsia="Arial" w:hAnsi="Tahoma" w:cs="Tahoma"/>
                <w:spacing w:val="7"/>
                <w:sz w:val="24"/>
                <w:szCs w:val="24"/>
              </w:rPr>
              <w:t xml:space="preserve"> </w:t>
            </w:r>
            <w:r w:rsidR="00560B46" w:rsidRPr="009E078B">
              <w:rPr>
                <w:rFonts w:ascii="Tahoma" w:eastAsia="Arial" w:hAnsi="Tahoma" w:cs="Tahoma"/>
                <w:w w:val="102"/>
                <w:sz w:val="24"/>
                <w:szCs w:val="24"/>
              </w:rPr>
              <w:t>North</w:t>
            </w:r>
            <w:r w:rsidR="00560B46" w:rsidRPr="009E078B">
              <w:rPr>
                <w:rFonts w:ascii="Tahoma" w:eastAsia="Arial" w:hAnsi="Tahoma" w:cs="Tahoma"/>
                <w:spacing w:val="-3"/>
                <w:w w:val="102"/>
                <w:sz w:val="24"/>
                <w:szCs w:val="24"/>
              </w:rPr>
              <w:t>e</w:t>
            </w:r>
            <w:r w:rsidR="00560B46" w:rsidRPr="009E078B">
              <w:rPr>
                <w:rFonts w:ascii="Tahoma" w:eastAsia="Arial" w:hAnsi="Tahoma" w:cs="Tahoma"/>
                <w:spacing w:val="3"/>
                <w:w w:val="102"/>
                <w:sz w:val="24"/>
                <w:szCs w:val="24"/>
              </w:rPr>
              <w:t>r</w:t>
            </w:r>
            <w:r w:rsidR="00560B46" w:rsidRPr="009E078B">
              <w:rPr>
                <w:rFonts w:ascii="Tahoma" w:eastAsia="Arial" w:hAnsi="Tahoma" w:cs="Tahoma"/>
                <w:w w:val="102"/>
                <w:sz w:val="24"/>
                <w:szCs w:val="24"/>
              </w:rPr>
              <w:t xml:space="preserve">n </w:t>
            </w:r>
            <w:r w:rsidR="00560B46" w:rsidRPr="009E078B">
              <w:rPr>
                <w:rFonts w:ascii="Tahoma" w:eastAsia="Arial" w:hAnsi="Tahoma" w:cs="Tahoma"/>
                <w:spacing w:val="3"/>
                <w:sz w:val="24"/>
                <w:szCs w:val="24"/>
              </w:rPr>
              <w:t>I</w:t>
            </w:r>
            <w:r w:rsidR="00560B46" w:rsidRPr="009E078B">
              <w:rPr>
                <w:rFonts w:ascii="Tahoma" w:eastAsia="Arial" w:hAnsi="Tahoma" w:cs="Tahoma"/>
                <w:sz w:val="24"/>
                <w:szCs w:val="24"/>
              </w:rPr>
              <w:t>r</w:t>
            </w:r>
            <w:r w:rsidR="00560B46" w:rsidRPr="009E078B">
              <w:rPr>
                <w:rFonts w:ascii="Tahoma" w:eastAsia="Arial" w:hAnsi="Tahoma" w:cs="Tahoma"/>
                <w:spacing w:val="-4"/>
                <w:sz w:val="24"/>
                <w:szCs w:val="24"/>
              </w:rPr>
              <w:t>e</w:t>
            </w:r>
            <w:r w:rsidR="00560B46" w:rsidRPr="009E078B">
              <w:rPr>
                <w:rFonts w:ascii="Tahoma" w:eastAsia="Arial" w:hAnsi="Tahoma" w:cs="Tahoma"/>
                <w:spacing w:val="3"/>
                <w:sz w:val="24"/>
                <w:szCs w:val="24"/>
              </w:rPr>
              <w:t>l</w:t>
            </w:r>
            <w:r w:rsidR="00560B46" w:rsidRPr="009E078B">
              <w:rPr>
                <w:rFonts w:ascii="Tahoma" w:eastAsia="Arial" w:hAnsi="Tahoma" w:cs="Tahoma"/>
                <w:sz w:val="24"/>
                <w:szCs w:val="24"/>
              </w:rPr>
              <w:t>and. It</w:t>
            </w:r>
            <w:r w:rsidR="00560B46" w:rsidRPr="009E078B">
              <w:rPr>
                <w:rFonts w:ascii="Tahoma" w:eastAsia="Arial" w:hAnsi="Tahoma" w:cs="Tahoma"/>
                <w:spacing w:val="5"/>
                <w:sz w:val="24"/>
                <w:szCs w:val="24"/>
              </w:rPr>
              <w:t xml:space="preserve"> </w:t>
            </w:r>
            <w:r w:rsidR="00560B46" w:rsidRPr="009E078B">
              <w:rPr>
                <w:rFonts w:ascii="Tahoma" w:eastAsia="Arial" w:hAnsi="Tahoma" w:cs="Tahoma"/>
                <w:sz w:val="24"/>
                <w:szCs w:val="24"/>
              </w:rPr>
              <w:t>ou</w:t>
            </w:r>
            <w:r w:rsidR="00560B46" w:rsidRPr="009E078B">
              <w:rPr>
                <w:rFonts w:ascii="Tahoma" w:eastAsia="Arial" w:hAnsi="Tahoma" w:cs="Tahoma"/>
                <w:spacing w:val="-4"/>
                <w:sz w:val="24"/>
                <w:szCs w:val="24"/>
              </w:rPr>
              <w:t>t</w:t>
            </w:r>
            <w:r w:rsidR="00560B46" w:rsidRPr="009E078B">
              <w:rPr>
                <w:rFonts w:ascii="Tahoma" w:eastAsia="Arial" w:hAnsi="Tahoma" w:cs="Tahoma"/>
                <w:sz w:val="24"/>
                <w:szCs w:val="24"/>
              </w:rPr>
              <w:t>lines</w:t>
            </w:r>
            <w:r w:rsidR="00560B46" w:rsidRPr="009E078B">
              <w:rPr>
                <w:rFonts w:ascii="Tahoma" w:eastAsia="Arial" w:hAnsi="Tahoma" w:cs="Tahoma"/>
                <w:spacing w:val="16"/>
                <w:sz w:val="24"/>
                <w:szCs w:val="24"/>
              </w:rPr>
              <w:t xml:space="preserve"> </w:t>
            </w:r>
            <w:r w:rsidR="00560B46" w:rsidRPr="009E078B">
              <w:rPr>
                <w:rFonts w:ascii="Tahoma" w:eastAsia="Arial" w:hAnsi="Tahoma" w:cs="Tahoma"/>
                <w:sz w:val="24"/>
                <w:szCs w:val="24"/>
              </w:rPr>
              <w:t>corp</w:t>
            </w:r>
            <w:r w:rsidR="00560B46" w:rsidRPr="009E078B">
              <w:rPr>
                <w:rFonts w:ascii="Tahoma" w:eastAsia="Arial" w:hAnsi="Tahoma" w:cs="Tahoma"/>
                <w:spacing w:val="-5"/>
                <w:sz w:val="24"/>
                <w:szCs w:val="24"/>
              </w:rPr>
              <w:t>o</w:t>
            </w:r>
            <w:r w:rsidR="00560B46" w:rsidRPr="009E078B">
              <w:rPr>
                <w:rFonts w:ascii="Tahoma" w:eastAsia="Arial" w:hAnsi="Tahoma" w:cs="Tahoma"/>
                <w:spacing w:val="3"/>
                <w:sz w:val="24"/>
                <w:szCs w:val="24"/>
              </w:rPr>
              <w:t>r</w:t>
            </w:r>
            <w:r w:rsidR="00560B46" w:rsidRPr="009E078B">
              <w:rPr>
                <w:rFonts w:ascii="Tahoma" w:eastAsia="Arial" w:hAnsi="Tahoma" w:cs="Tahoma"/>
                <w:sz w:val="24"/>
                <w:szCs w:val="24"/>
              </w:rPr>
              <w:t>ate</w:t>
            </w:r>
            <w:r w:rsidR="00560B46" w:rsidRPr="009E078B">
              <w:rPr>
                <w:rFonts w:ascii="Tahoma" w:eastAsia="Arial" w:hAnsi="Tahoma" w:cs="Tahoma"/>
                <w:spacing w:val="19"/>
                <w:sz w:val="24"/>
                <w:szCs w:val="24"/>
              </w:rPr>
              <w:t xml:space="preserve"> </w:t>
            </w:r>
            <w:r w:rsidR="00560B46" w:rsidRPr="009E078B">
              <w:rPr>
                <w:rFonts w:ascii="Tahoma" w:eastAsia="Arial" w:hAnsi="Tahoma" w:cs="Tahoma"/>
                <w:sz w:val="24"/>
                <w:szCs w:val="24"/>
              </w:rPr>
              <w:t>respon</w:t>
            </w:r>
            <w:r w:rsidR="00560B46" w:rsidRPr="009E078B">
              <w:rPr>
                <w:rFonts w:ascii="Tahoma" w:eastAsia="Arial" w:hAnsi="Tahoma" w:cs="Tahoma"/>
                <w:spacing w:val="-4"/>
                <w:sz w:val="24"/>
                <w:szCs w:val="24"/>
              </w:rPr>
              <w:t>s</w:t>
            </w:r>
            <w:r w:rsidR="00560B46" w:rsidRPr="009E078B">
              <w:rPr>
                <w:rFonts w:ascii="Tahoma" w:eastAsia="Arial" w:hAnsi="Tahoma" w:cs="Tahoma"/>
                <w:sz w:val="24"/>
                <w:szCs w:val="24"/>
              </w:rPr>
              <w:t>ibilitie</w:t>
            </w:r>
            <w:r w:rsidR="00560B46" w:rsidRPr="009E078B">
              <w:rPr>
                <w:rFonts w:ascii="Tahoma" w:eastAsia="Arial" w:hAnsi="Tahoma" w:cs="Tahoma"/>
                <w:spacing w:val="-2"/>
                <w:sz w:val="24"/>
                <w:szCs w:val="24"/>
              </w:rPr>
              <w:t>s</w:t>
            </w:r>
            <w:r w:rsidR="00560B46" w:rsidRPr="009E078B">
              <w:rPr>
                <w:rFonts w:ascii="Tahoma" w:eastAsia="Arial" w:hAnsi="Tahoma" w:cs="Tahoma"/>
                <w:sz w:val="24"/>
                <w:szCs w:val="24"/>
              </w:rPr>
              <w:t>,</w:t>
            </w:r>
            <w:r w:rsidR="00560B46" w:rsidRPr="009E078B">
              <w:rPr>
                <w:rFonts w:ascii="Tahoma" w:eastAsia="Arial" w:hAnsi="Tahoma" w:cs="Tahoma"/>
                <w:spacing w:val="29"/>
                <w:sz w:val="24"/>
                <w:szCs w:val="24"/>
              </w:rPr>
              <w:t xml:space="preserve"> </w:t>
            </w:r>
            <w:r w:rsidR="00560B46" w:rsidRPr="009E078B">
              <w:rPr>
                <w:rFonts w:ascii="Tahoma" w:eastAsia="Arial" w:hAnsi="Tahoma" w:cs="Tahoma"/>
                <w:spacing w:val="3"/>
                <w:sz w:val="24"/>
                <w:szCs w:val="24"/>
              </w:rPr>
              <w:t>l</w:t>
            </w:r>
            <w:r w:rsidR="00560B46" w:rsidRPr="009E078B">
              <w:rPr>
                <w:rFonts w:ascii="Tahoma" w:eastAsia="Arial" w:hAnsi="Tahoma" w:cs="Tahoma"/>
                <w:sz w:val="24"/>
                <w:szCs w:val="24"/>
              </w:rPr>
              <w:t>eg</w:t>
            </w:r>
            <w:r w:rsidR="00560B46" w:rsidRPr="009E078B">
              <w:rPr>
                <w:rFonts w:ascii="Tahoma" w:eastAsia="Arial" w:hAnsi="Tahoma" w:cs="Tahoma"/>
                <w:spacing w:val="-3"/>
                <w:sz w:val="24"/>
                <w:szCs w:val="24"/>
              </w:rPr>
              <w:t>a</w:t>
            </w:r>
            <w:r w:rsidR="00560B46" w:rsidRPr="009E078B">
              <w:rPr>
                <w:rFonts w:ascii="Tahoma" w:eastAsia="Arial" w:hAnsi="Tahoma" w:cs="Tahoma"/>
                <w:sz w:val="24"/>
                <w:szCs w:val="24"/>
              </w:rPr>
              <w:t>l</w:t>
            </w:r>
            <w:r w:rsidR="00560B46" w:rsidRPr="009E078B">
              <w:rPr>
                <w:rFonts w:ascii="Tahoma" w:eastAsia="Arial" w:hAnsi="Tahoma" w:cs="Tahoma"/>
                <w:spacing w:val="11"/>
                <w:sz w:val="24"/>
                <w:szCs w:val="24"/>
              </w:rPr>
              <w:t xml:space="preserve"> </w:t>
            </w:r>
            <w:r w:rsidR="00560B46" w:rsidRPr="009E078B">
              <w:rPr>
                <w:rFonts w:ascii="Tahoma" w:eastAsia="Arial" w:hAnsi="Tahoma" w:cs="Tahoma"/>
                <w:sz w:val="24"/>
                <w:szCs w:val="24"/>
              </w:rPr>
              <w:t>comm</w:t>
            </w:r>
            <w:r w:rsidR="00560B46" w:rsidRPr="009E078B">
              <w:rPr>
                <w:rFonts w:ascii="Tahoma" w:eastAsia="Arial" w:hAnsi="Tahoma" w:cs="Tahoma"/>
                <w:spacing w:val="-3"/>
                <w:sz w:val="24"/>
                <w:szCs w:val="24"/>
              </w:rPr>
              <w:t>i</w:t>
            </w:r>
            <w:r w:rsidR="00560B46" w:rsidRPr="009E078B">
              <w:rPr>
                <w:rFonts w:ascii="Tahoma" w:eastAsia="Arial" w:hAnsi="Tahoma" w:cs="Tahoma"/>
                <w:sz w:val="24"/>
                <w:szCs w:val="24"/>
              </w:rPr>
              <w:t>tments</w:t>
            </w:r>
            <w:r w:rsidR="00560B46" w:rsidRPr="009E078B">
              <w:rPr>
                <w:rFonts w:ascii="Tahoma" w:eastAsia="Arial" w:hAnsi="Tahoma" w:cs="Tahoma"/>
                <w:spacing w:val="25"/>
                <w:sz w:val="24"/>
                <w:szCs w:val="24"/>
              </w:rPr>
              <w:t xml:space="preserve"> </w:t>
            </w:r>
            <w:r w:rsidR="00560B46" w:rsidRPr="009E078B">
              <w:rPr>
                <w:rFonts w:ascii="Tahoma" w:eastAsia="Arial" w:hAnsi="Tahoma" w:cs="Tahoma"/>
                <w:sz w:val="24"/>
                <w:szCs w:val="24"/>
              </w:rPr>
              <w:t>and</w:t>
            </w:r>
            <w:r w:rsidR="00560B46" w:rsidRPr="009E078B">
              <w:rPr>
                <w:rFonts w:ascii="Tahoma" w:eastAsia="Arial" w:hAnsi="Tahoma" w:cs="Tahoma"/>
                <w:spacing w:val="9"/>
                <w:sz w:val="24"/>
                <w:szCs w:val="24"/>
              </w:rPr>
              <w:t xml:space="preserve"> </w:t>
            </w:r>
            <w:r w:rsidR="00560B46" w:rsidRPr="009E078B">
              <w:rPr>
                <w:rFonts w:ascii="Tahoma" w:eastAsia="Arial" w:hAnsi="Tahoma" w:cs="Tahoma"/>
                <w:w w:val="102"/>
                <w:sz w:val="24"/>
                <w:szCs w:val="24"/>
              </w:rPr>
              <w:t>sp</w:t>
            </w:r>
            <w:r w:rsidR="00560B46" w:rsidRPr="009E078B">
              <w:rPr>
                <w:rFonts w:ascii="Tahoma" w:eastAsia="Arial" w:hAnsi="Tahoma" w:cs="Tahoma"/>
                <w:spacing w:val="-4"/>
                <w:w w:val="102"/>
                <w:sz w:val="24"/>
                <w:szCs w:val="24"/>
              </w:rPr>
              <w:t>e</w:t>
            </w:r>
            <w:r w:rsidR="00560B46" w:rsidRPr="009E078B">
              <w:rPr>
                <w:rFonts w:ascii="Tahoma" w:eastAsia="Arial" w:hAnsi="Tahoma" w:cs="Tahoma"/>
                <w:w w:val="102"/>
                <w:sz w:val="24"/>
                <w:szCs w:val="24"/>
              </w:rPr>
              <w:t xml:space="preserve">cific </w:t>
            </w:r>
            <w:r w:rsidR="00560B46" w:rsidRPr="009E078B">
              <w:rPr>
                <w:rFonts w:ascii="Tahoma" w:eastAsia="Arial" w:hAnsi="Tahoma" w:cs="Tahoma"/>
                <w:sz w:val="24"/>
                <w:szCs w:val="24"/>
              </w:rPr>
              <w:t>action</w:t>
            </w:r>
            <w:r w:rsidR="00560B46" w:rsidRPr="009E078B">
              <w:rPr>
                <w:rFonts w:ascii="Tahoma" w:eastAsia="Arial" w:hAnsi="Tahoma" w:cs="Tahoma"/>
                <w:spacing w:val="-2"/>
                <w:sz w:val="24"/>
                <w:szCs w:val="24"/>
              </w:rPr>
              <w:t>s.</w:t>
            </w:r>
          </w:p>
          <w:p w14:paraId="288B64EC" w14:textId="77777777" w:rsidR="00B32F13" w:rsidRPr="009E078B" w:rsidRDefault="00B32F13" w:rsidP="00593CE0">
            <w:pPr>
              <w:pStyle w:val="BodyText"/>
              <w:rPr>
                <w:rFonts w:ascii="Tahoma" w:hAnsi="Tahoma" w:cs="Tahoma"/>
                <w:sz w:val="24"/>
                <w:szCs w:val="24"/>
              </w:rPr>
            </w:pPr>
          </w:p>
          <w:p w14:paraId="06AB7DF1" w14:textId="53B8418F" w:rsidR="00EE0C30" w:rsidRPr="009E078B" w:rsidRDefault="00526FE0" w:rsidP="00593CE0">
            <w:pPr>
              <w:pStyle w:val="BodyText"/>
              <w:rPr>
                <w:rFonts w:ascii="Tahoma" w:hAnsi="Tahoma" w:cs="Tahoma"/>
                <w:sz w:val="24"/>
                <w:szCs w:val="24"/>
              </w:rPr>
            </w:pPr>
            <w:r w:rsidRPr="009E078B">
              <w:rPr>
                <w:rFonts w:ascii="Tahoma" w:hAnsi="Tahoma" w:cs="Tahoma"/>
                <w:sz w:val="24"/>
                <w:szCs w:val="24"/>
              </w:rPr>
              <w:t>Below is a summary of some of the</w:t>
            </w:r>
            <w:r w:rsidR="007E2441" w:rsidRPr="009E078B">
              <w:rPr>
                <w:rFonts w:ascii="Tahoma" w:hAnsi="Tahoma" w:cs="Tahoma"/>
                <w:sz w:val="24"/>
                <w:szCs w:val="24"/>
              </w:rPr>
              <w:t xml:space="preserve"> outco</w:t>
            </w:r>
            <w:r w:rsidR="00D117EE" w:rsidRPr="009E078B">
              <w:rPr>
                <w:rFonts w:ascii="Tahoma" w:hAnsi="Tahoma" w:cs="Tahoma"/>
                <w:sz w:val="24"/>
                <w:szCs w:val="24"/>
              </w:rPr>
              <w:t xml:space="preserve">mes and improvements achieved </w:t>
            </w:r>
            <w:r w:rsidR="00A038D3" w:rsidRPr="009E078B">
              <w:rPr>
                <w:rFonts w:ascii="Tahoma" w:hAnsi="Tahoma" w:cs="Tahoma"/>
                <w:sz w:val="24"/>
                <w:szCs w:val="24"/>
              </w:rPr>
              <w:t xml:space="preserve">in the </w:t>
            </w:r>
            <w:r w:rsidR="005A3578" w:rsidRPr="009E078B">
              <w:rPr>
                <w:rFonts w:ascii="Tahoma" w:hAnsi="Tahoma" w:cs="Tahoma"/>
                <w:sz w:val="24"/>
                <w:szCs w:val="24"/>
              </w:rPr>
              <w:t>2021-22</w:t>
            </w:r>
            <w:r w:rsidR="00560B46" w:rsidRPr="009E078B">
              <w:rPr>
                <w:rFonts w:ascii="Tahoma" w:hAnsi="Tahoma" w:cs="Tahoma"/>
                <w:sz w:val="24"/>
                <w:szCs w:val="24"/>
              </w:rPr>
              <w:t xml:space="preserve"> financial year</w:t>
            </w:r>
            <w:r w:rsidR="00512B10" w:rsidRPr="009E078B">
              <w:rPr>
                <w:rFonts w:ascii="Tahoma" w:hAnsi="Tahoma" w:cs="Tahoma"/>
                <w:sz w:val="24"/>
                <w:szCs w:val="24"/>
              </w:rPr>
              <w:t>:</w:t>
            </w:r>
          </w:p>
          <w:p w14:paraId="0433663D" w14:textId="7B65CB01" w:rsidR="00C96AAC" w:rsidRDefault="00C96AAC" w:rsidP="00593CE0">
            <w:pPr>
              <w:rPr>
                <w:rFonts w:ascii="Tahoma" w:hAnsi="Tahoma" w:cs="Tahoma"/>
                <w:b/>
                <w:color w:val="1F497D" w:themeColor="text2"/>
                <w:sz w:val="24"/>
                <w:szCs w:val="24"/>
                <w:u w:val="single"/>
              </w:rPr>
            </w:pPr>
          </w:p>
          <w:p w14:paraId="0B29CEF1" w14:textId="77777777" w:rsidR="00C96AAC" w:rsidRDefault="00C96AAC" w:rsidP="00593CE0">
            <w:pPr>
              <w:rPr>
                <w:rFonts w:ascii="Tahoma" w:hAnsi="Tahoma" w:cs="Tahoma"/>
                <w:b/>
                <w:color w:val="1F497D" w:themeColor="text2"/>
                <w:sz w:val="24"/>
                <w:szCs w:val="24"/>
                <w:u w:val="single"/>
              </w:rPr>
            </w:pPr>
          </w:p>
          <w:p w14:paraId="542E6231" w14:textId="2CDBB820" w:rsidR="00E95187" w:rsidRDefault="00E95187" w:rsidP="00593CE0">
            <w:pPr>
              <w:rPr>
                <w:rFonts w:ascii="Tahoma" w:hAnsi="Tahoma" w:cs="Tahoma"/>
                <w:b/>
                <w:color w:val="1F497D" w:themeColor="text2"/>
                <w:sz w:val="24"/>
                <w:szCs w:val="24"/>
                <w:u w:val="single"/>
              </w:rPr>
            </w:pPr>
            <w:r w:rsidRPr="0034354A">
              <w:rPr>
                <w:rFonts w:ascii="Tahoma" w:hAnsi="Tahoma" w:cs="Tahoma"/>
                <w:b/>
                <w:color w:val="1F497D" w:themeColor="text2"/>
                <w:sz w:val="24"/>
                <w:szCs w:val="24"/>
                <w:u w:val="single"/>
              </w:rPr>
              <w:t>Financial Assistanc</w:t>
            </w:r>
            <w:r w:rsidR="00A038D3">
              <w:rPr>
                <w:rFonts w:ascii="Tahoma" w:hAnsi="Tahoma" w:cs="Tahoma"/>
                <w:b/>
                <w:color w:val="1F497D" w:themeColor="text2"/>
                <w:sz w:val="24"/>
                <w:szCs w:val="24"/>
                <w:u w:val="single"/>
              </w:rPr>
              <w:t xml:space="preserve">e </w:t>
            </w:r>
            <w:proofErr w:type="spellStart"/>
            <w:r w:rsidR="00A038D3">
              <w:rPr>
                <w:rFonts w:ascii="Tahoma" w:hAnsi="Tahoma" w:cs="Tahoma"/>
                <w:b/>
                <w:color w:val="1F497D" w:themeColor="text2"/>
                <w:sz w:val="24"/>
                <w:szCs w:val="24"/>
                <w:u w:val="single"/>
              </w:rPr>
              <w:t>Programme</w:t>
            </w:r>
            <w:proofErr w:type="spellEnd"/>
            <w:r w:rsidR="00A038D3">
              <w:rPr>
                <w:rFonts w:ascii="Tahoma" w:hAnsi="Tahoma" w:cs="Tahoma"/>
                <w:b/>
                <w:color w:val="1F497D" w:themeColor="text2"/>
                <w:sz w:val="24"/>
                <w:szCs w:val="24"/>
                <w:u w:val="single"/>
              </w:rPr>
              <w:t xml:space="preserve"> 202</w:t>
            </w:r>
            <w:r w:rsidR="00A26B3A">
              <w:rPr>
                <w:rFonts w:ascii="Tahoma" w:hAnsi="Tahoma" w:cs="Tahoma"/>
                <w:b/>
                <w:color w:val="1F497D" w:themeColor="text2"/>
                <w:sz w:val="24"/>
                <w:szCs w:val="24"/>
                <w:u w:val="single"/>
              </w:rPr>
              <w:t>1</w:t>
            </w:r>
            <w:r w:rsidR="00A038D3">
              <w:rPr>
                <w:rFonts w:ascii="Tahoma" w:hAnsi="Tahoma" w:cs="Tahoma"/>
                <w:b/>
                <w:color w:val="1F497D" w:themeColor="text2"/>
                <w:sz w:val="24"/>
                <w:szCs w:val="24"/>
                <w:u w:val="single"/>
              </w:rPr>
              <w:t>-202</w:t>
            </w:r>
            <w:r w:rsidR="00A26B3A">
              <w:rPr>
                <w:rFonts w:ascii="Tahoma" w:hAnsi="Tahoma" w:cs="Tahoma"/>
                <w:b/>
                <w:color w:val="1F497D" w:themeColor="text2"/>
                <w:sz w:val="24"/>
                <w:szCs w:val="24"/>
                <w:u w:val="single"/>
              </w:rPr>
              <w:t>2</w:t>
            </w:r>
          </w:p>
          <w:p w14:paraId="1279C8A5" w14:textId="77777777" w:rsidR="005803AF" w:rsidRPr="0034354A" w:rsidRDefault="005803AF" w:rsidP="00593CE0">
            <w:pPr>
              <w:rPr>
                <w:rFonts w:ascii="Tahoma" w:hAnsi="Tahoma" w:cs="Tahoma"/>
                <w:b/>
                <w:color w:val="1F497D" w:themeColor="text2"/>
                <w:sz w:val="24"/>
                <w:szCs w:val="24"/>
                <w:u w:val="single"/>
              </w:rPr>
            </w:pPr>
          </w:p>
          <w:p w14:paraId="6513296C" w14:textId="2E16247B" w:rsidR="005803AF" w:rsidRPr="009E078B" w:rsidRDefault="00E95187" w:rsidP="00593CE0">
            <w:pPr>
              <w:rPr>
                <w:rFonts w:ascii="Tahoma" w:hAnsi="Tahoma" w:cs="Tahoma"/>
                <w:sz w:val="24"/>
                <w:szCs w:val="24"/>
              </w:rPr>
            </w:pPr>
            <w:proofErr w:type="spellStart"/>
            <w:r w:rsidRPr="009E078B">
              <w:rPr>
                <w:rFonts w:ascii="Tahoma" w:hAnsi="Tahoma" w:cs="Tahoma"/>
                <w:sz w:val="24"/>
                <w:szCs w:val="24"/>
              </w:rPr>
              <w:t>Newry</w:t>
            </w:r>
            <w:proofErr w:type="spellEnd"/>
            <w:r w:rsidRPr="009E078B">
              <w:rPr>
                <w:rFonts w:ascii="Tahoma" w:hAnsi="Tahoma" w:cs="Tahoma"/>
                <w:sz w:val="24"/>
                <w:szCs w:val="24"/>
              </w:rPr>
              <w:t>, Mourne and Dow</w:t>
            </w:r>
            <w:r w:rsidR="00560B46" w:rsidRPr="009E078B">
              <w:rPr>
                <w:rFonts w:ascii="Tahoma" w:hAnsi="Tahoma" w:cs="Tahoma"/>
                <w:sz w:val="24"/>
                <w:szCs w:val="24"/>
              </w:rPr>
              <w:t xml:space="preserve">n District Council has </w:t>
            </w:r>
            <w:r w:rsidR="008C4533" w:rsidRPr="009E078B">
              <w:rPr>
                <w:rFonts w:ascii="Tahoma" w:hAnsi="Tahoma" w:cs="Tahoma"/>
                <w:sz w:val="24"/>
                <w:szCs w:val="24"/>
              </w:rPr>
              <w:t>several</w:t>
            </w:r>
            <w:r w:rsidRPr="009E078B">
              <w:rPr>
                <w:rFonts w:ascii="Tahoma" w:hAnsi="Tahoma" w:cs="Tahoma"/>
                <w:sz w:val="24"/>
                <w:szCs w:val="24"/>
              </w:rPr>
              <w:t xml:space="preserve"> financial assistance programmes </w:t>
            </w:r>
            <w:r w:rsidR="006D5EB0" w:rsidRPr="009E078B">
              <w:rPr>
                <w:rFonts w:ascii="Tahoma" w:hAnsi="Tahoma" w:cs="Tahoma"/>
                <w:sz w:val="24"/>
                <w:szCs w:val="24"/>
              </w:rPr>
              <w:t xml:space="preserve">and questions related to how applicants’ proposed initiatives will promote equality of opportunity and good relations are an element of the assessment and scoring criteria.   </w:t>
            </w:r>
          </w:p>
          <w:p w14:paraId="2B28F904" w14:textId="77777777" w:rsidR="005803AF" w:rsidRPr="009E078B" w:rsidRDefault="005803AF" w:rsidP="00593CE0">
            <w:pPr>
              <w:rPr>
                <w:rFonts w:ascii="Tahoma" w:hAnsi="Tahoma" w:cs="Tahoma"/>
                <w:sz w:val="24"/>
                <w:szCs w:val="24"/>
              </w:rPr>
            </w:pPr>
          </w:p>
          <w:p w14:paraId="5DE5CDB1" w14:textId="4602F74E" w:rsidR="00E95187" w:rsidRPr="009E078B" w:rsidRDefault="00560B46" w:rsidP="00593CE0">
            <w:pPr>
              <w:rPr>
                <w:rFonts w:ascii="Tahoma" w:hAnsi="Tahoma" w:cs="Tahoma"/>
                <w:sz w:val="24"/>
                <w:szCs w:val="24"/>
              </w:rPr>
            </w:pPr>
            <w:r w:rsidRPr="009E078B">
              <w:rPr>
                <w:rFonts w:ascii="Tahoma" w:hAnsi="Tahoma" w:cs="Tahoma"/>
                <w:sz w:val="24"/>
                <w:szCs w:val="24"/>
              </w:rPr>
              <w:t xml:space="preserve">The following </w:t>
            </w:r>
            <w:r w:rsidR="001F550F" w:rsidRPr="009E078B">
              <w:rPr>
                <w:rFonts w:ascii="Tahoma" w:hAnsi="Tahoma" w:cs="Tahoma"/>
                <w:sz w:val="24"/>
                <w:szCs w:val="24"/>
              </w:rPr>
              <w:t>table sets</w:t>
            </w:r>
            <w:r w:rsidR="00E95187" w:rsidRPr="009E078B">
              <w:rPr>
                <w:rFonts w:ascii="Tahoma" w:hAnsi="Tahoma" w:cs="Tahoma"/>
                <w:sz w:val="24"/>
                <w:szCs w:val="24"/>
              </w:rPr>
              <w:t xml:space="preserve"> </w:t>
            </w:r>
            <w:r w:rsidR="004951A7" w:rsidRPr="009E078B">
              <w:rPr>
                <w:rFonts w:ascii="Tahoma" w:hAnsi="Tahoma" w:cs="Tahoma"/>
                <w:sz w:val="24"/>
                <w:szCs w:val="24"/>
              </w:rPr>
              <w:t xml:space="preserve">specific examples of </w:t>
            </w:r>
            <w:r w:rsidR="00ED4A29" w:rsidRPr="009E078B">
              <w:rPr>
                <w:rFonts w:ascii="Tahoma" w:hAnsi="Tahoma" w:cs="Tahoma"/>
                <w:sz w:val="24"/>
                <w:szCs w:val="24"/>
              </w:rPr>
              <w:t>funding allocated in the 202</w:t>
            </w:r>
            <w:r w:rsidR="006D5EB0" w:rsidRPr="009E078B">
              <w:rPr>
                <w:rFonts w:ascii="Tahoma" w:hAnsi="Tahoma" w:cs="Tahoma"/>
                <w:sz w:val="24"/>
                <w:szCs w:val="24"/>
              </w:rPr>
              <w:t>1</w:t>
            </w:r>
            <w:r w:rsidR="00ED4A29" w:rsidRPr="009E078B">
              <w:rPr>
                <w:rFonts w:ascii="Tahoma" w:hAnsi="Tahoma" w:cs="Tahoma"/>
                <w:sz w:val="24"/>
                <w:szCs w:val="24"/>
              </w:rPr>
              <w:t xml:space="preserve"> -202</w:t>
            </w:r>
            <w:r w:rsidR="006D5EB0" w:rsidRPr="009E078B">
              <w:rPr>
                <w:rFonts w:ascii="Tahoma" w:hAnsi="Tahoma" w:cs="Tahoma"/>
                <w:sz w:val="24"/>
                <w:szCs w:val="24"/>
              </w:rPr>
              <w:t>2</w:t>
            </w:r>
            <w:r w:rsidR="00CD66E2" w:rsidRPr="009E078B">
              <w:rPr>
                <w:rFonts w:ascii="Tahoma" w:hAnsi="Tahoma" w:cs="Tahoma"/>
                <w:sz w:val="24"/>
                <w:szCs w:val="24"/>
              </w:rPr>
              <w:t xml:space="preserve"> finan</w:t>
            </w:r>
            <w:r w:rsidR="00CD0791" w:rsidRPr="009E078B">
              <w:rPr>
                <w:rFonts w:ascii="Tahoma" w:hAnsi="Tahoma" w:cs="Tahoma"/>
                <w:sz w:val="24"/>
                <w:szCs w:val="24"/>
              </w:rPr>
              <w:t>cial year:</w:t>
            </w:r>
          </w:p>
          <w:p w14:paraId="5410E4D4" w14:textId="4AE2B4B5" w:rsidR="00097AF9" w:rsidRPr="009E078B" w:rsidRDefault="00097AF9" w:rsidP="00593CE0">
            <w:pPr>
              <w:rPr>
                <w:rFonts w:ascii="Tahoma" w:hAnsi="Tahoma" w:cs="Tahoma"/>
                <w:b/>
                <w:sz w:val="24"/>
                <w:szCs w:val="24"/>
              </w:rPr>
            </w:pPr>
          </w:p>
          <w:tbl>
            <w:tblPr>
              <w:tblStyle w:val="TableGrid"/>
              <w:tblW w:w="0" w:type="auto"/>
              <w:tblLook w:val="04A0" w:firstRow="1" w:lastRow="0" w:firstColumn="1" w:lastColumn="0" w:noHBand="0" w:noVBand="1"/>
            </w:tblPr>
            <w:tblGrid>
              <w:gridCol w:w="3374"/>
              <w:gridCol w:w="5103"/>
            </w:tblGrid>
            <w:tr w:rsidR="001F550F" w:rsidRPr="009E078B" w14:paraId="0AD3CFE3" w14:textId="77777777" w:rsidTr="001F550F">
              <w:tc>
                <w:tcPr>
                  <w:tcW w:w="3374" w:type="dxa"/>
                </w:tcPr>
                <w:p w14:paraId="52D976B5" w14:textId="7F3F7958" w:rsidR="00B314A6" w:rsidRPr="009E078B" w:rsidRDefault="00B314A6" w:rsidP="00593CE0">
                  <w:pPr>
                    <w:rPr>
                      <w:rFonts w:ascii="Tahoma" w:hAnsi="Tahoma" w:cs="Tahoma"/>
                      <w:b/>
                      <w:sz w:val="24"/>
                      <w:szCs w:val="24"/>
                    </w:rPr>
                  </w:pPr>
                  <w:r w:rsidRPr="009E078B">
                    <w:rPr>
                      <w:rFonts w:ascii="Tahoma" w:hAnsi="Tahoma" w:cs="Tahoma"/>
                      <w:b/>
                      <w:sz w:val="24"/>
                      <w:szCs w:val="24"/>
                    </w:rPr>
                    <w:t>Theme</w:t>
                  </w:r>
                </w:p>
              </w:tc>
              <w:tc>
                <w:tcPr>
                  <w:tcW w:w="5103" w:type="dxa"/>
                </w:tcPr>
                <w:p w14:paraId="7BABD9EA" w14:textId="144B085E" w:rsidR="00B314A6" w:rsidRPr="009E078B" w:rsidRDefault="00967FF3" w:rsidP="00593CE0">
                  <w:pPr>
                    <w:rPr>
                      <w:rFonts w:ascii="Tahoma" w:hAnsi="Tahoma" w:cs="Tahoma"/>
                      <w:b/>
                      <w:sz w:val="24"/>
                      <w:szCs w:val="24"/>
                    </w:rPr>
                  </w:pPr>
                  <w:r w:rsidRPr="009E078B">
                    <w:rPr>
                      <w:rFonts w:ascii="Tahoma" w:hAnsi="Tahoma" w:cs="Tahoma"/>
                      <w:b/>
                      <w:sz w:val="24"/>
                      <w:szCs w:val="24"/>
                    </w:rPr>
                    <w:t>Outcome</w:t>
                  </w:r>
                  <w:r w:rsidR="00B314A6" w:rsidRPr="009E078B">
                    <w:rPr>
                      <w:rFonts w:ascii="Tahoma" w:hAnsi="Tahoma" w:cs="Tahoma"/>
                      <w:b/>
                      <w:sz w:val="24"/>
                      <w:szCs w:val="24"/>
                    </w:rPr>
                    <w:t xml:space="preserve"> </w:t>
                  </w:r>
                </w:p>
              </w:tc>
            </w:tr>
            <w:tr w:rsidR="001F550F" w:rsidRPr="009E078B" w14:paraId="761DF81E" w14:textId="77777777" w:rsidTr="001F550F">
              <w:tc>
                <w:tcPr>
                  <w:tcW w:w="3374" w:type="dxa"/>
                </w:tcPr>
                <w:p w14:paraId="7ADADDE6" w14:textId="3F142018" w:rsidR="00B314A6" w:rsidRPr="003234AA" w:rsidRDefault="00B314A6" w:rsidP="00593CE0">
                  <w:pPr>
                    <w:rPr>
                      <w:rFonts w:ascii="Tahoma" w:hAnsi="Tahoma" w:cs="Tahoma"/>
                      <w:bCs/>
                      <w:sz w:val="24"/>
                      <w:szCs w:val="24"/>
                    </w:rPr>
                  </w:pPr>
                  <w:r w:rsidRPr="003234AA">
                    <w:rPr>
                      <w:rFonts w:ascii="Tahoma" w:hAnsi="Tahoma" w:cs="Tahoma"/>
                      <w:bCs/>
                      <w:sz w:val="24"/>
                      <w:szCs w:val="24"/>
                    </w:rPr>
                    <w:t>Good Relations Financial Assistance Scheme</w:t>
                  </w:r>
                </w:p>
              </w:tc>
              <w:tc>
                <w:tcPr>
                  <w:tcW w:w="5103" w:type="dxa"/>
                </w:tcPr>
                <w:p w14:paraId="1AC5F806" w14:textId="49105AC4" w:rsidR="00B314A6" w:rsidRPr="009E078B" w:rsidRDefault="00B314A6" w:rsidP="00593CE0">
                  <w:pPr>
                    <w:rPr>
                      <w:rFonts w:ascii="Tahoma" w:hAnsi="Tahoma" w:cs="Tahoma"/>
                      <w:sz w:val="24"/>
                      <w:szCs w:val="24"/>
                    </w:rPr>
                  </w:pPr>
                  <w:r w:rsidRPr="009E078B">
                    <w:rPr>
                      <w:rFonts w:ascii="Tahoma" w:hAnsi="Tahoma" w:cs="Tahoma"/>
                      <w:sz w:val="24"/>
                      <w:szCs w:val="24"/>
                    </w:rPr>
                    <w:t xml:space="preserve">£55,183 allocated to support 40 initiatives which </w:t>
                  </w:r>
                  <w:r w:rsidR="00967FF3" w:rsidRPr="009E078B">
                    <w:rPr>
                      <w:rFonts w:ascii="Tahoma" w:hAnsi="Tahoma" w:cs="Tahoma"/>
                      <w:sz w:val="24"/>
                      <w:szCs w:val="24"/>
                    </w:rPr>
                    <w:t>engaged</w:t>
                  </w:r>
                  <w:r w:rsidRPr="009E078B">
                    <w:rPr>
                      <w:rFonts w:ascii="Tahoma" w:hAnsi="Tahoma" w:cs="Tahoma"/>
                      <w:sz w:val="24"/>
                      <w:szCs w:val="24"/>
                    </w:rPr>
                    <w:t xml:space="preserve"> children and young people, </w:t>
                  </w:r>
                  <w:r w:rsidR="00967FF3" w:rsidRPr="009E078B">
                    <w:rPr>
                      <w:rFonts w:ascii="Tahoma" w:hAnsi="Tahoma" w:cs="Tahoma"/>
                      <w:sz w:val="24"/>
                      <w:szCs w:val="24"/>
                    </w:rPr>
                    <w:t xml:space="preserve">addressed </w:t>
                  </w:r>
                  <w:r w:rsidRPr="009E078B">
                    <w:rPr>
                      <w:rFonts w:ascii="Tahoma" w:hAnsi="Tahoma" w:cs="Tahoma"/>
                      <w:sz w:val="24"/>
                      <w:szCs w:val="24"/>
                    </w:rPr>
                    <w:t>shared space, celebrating cultural expression and promoting Good Relations at a local level.</w:t>
                  </w:r>
                </w:p>
                <w:p w14:paraId="397FC7BA" w14:textId="7CA32B6D" w:rsidR="001F550F" w:rsidRPr="009E078B" w:rsidRDefault="001F550F" w:rsidP="00593CE0">
                  <w:pPr>
                    <w:rPr>
                      <w:rFonts w:ascii="Tahoma" w:hAnsi="Tahoma" w:cs="Tahoma"/>
                      <w:b/>
                      <w:sz w:val="24"/>
                      <w:szCs w:val="24"/>
                    </w:rPr>
                  </w:pPr>
                </w:p>
              </w:tc>
            </w:tr>
            <w:tr w:rsidR="001F550F" w:rsidRPr="009E078B" w14:paraId="09E2B838" w14:textId="77777777" w:rsidTr="001F550F">
              <w:tc>
                <w:tcPr>
                  <w:tcW w:w="3374" w:type="dxa"/>
                </w:tcPr>
                <w:p w14:paraId="76C49706" w14:textId="76C73EA2" w:rsidR="00B314A6" w:rsidRPr="003234AA" w:rsidRDefault="00B314A6" w:rsidP="00593CE0">
                  <w:pPr>
                    <w:rPr>
                      <w:rFonts w:ascii="Tahoma" w:hAnsi="Tahoma" w:cs="Tahoma"/>
                      <w:bCs/>
                      <w:sz w:val="24"/>
                      <w:szCs w:val="24"/>
                    </w:rPr>
                  </w:pPr>
                  <w:r w:rsidRPr="003234AA">
                    <w:rPr>
                      <w:rFonts w:ascii="Tahoma" w:hAnsi="Tahoma" w:cs="Tahoma"/>
                      <w:bCs/>
                      <w:sz w:val="24"/>
                      <w:szCs w:val="24"/>
                    </w:rPr>
                    <w:lastRenderedPageBreak/>
                    <w:t>Centenary of Northern Ireland Fund</w:t>
                  </w:r>
                </w:p>
              </w:tc>
              <w:tc>
                <w:tcPr>
                  <w:tcW w:w="5103" w:type="dxa"/>
                </w:tcPr>
                <w:p w14:paraId="10CC8F2A" w14:textId="77777777" w:rsidR="00B314A6" w:rsidRPr="009E078B" w:rsidRDefault="00B314A6" w:rsidP="00593CE0">
                  <w:pPr>
                    <w:rPr>
                      <w:rFonts w:ascii="Tahoma" w:hAnsi="Tahoma" w:cs="Tahoma"/>
                      <w:sz w:val="24"/>
                      <w:szCs w:val="24"/>
                    </w:rPr>
                  </w:pPr>
                  <w:r w:rsidRPr="009E078B">
                    <w:rPr>
                      <w:rFonts w:ascii="Tahoma" w:hAnsi="Tahoma" w:cs="Tahoma"/>
                      <w:sz w:val="24"/>
                      <w:szCs w:val="24"/>
                    </w:rPr>
                    <w:t>£43,713 allocated to support 24 initiatives</w:t>
                  </w:r>
                  <w:r w:rsidR="001F550F" w:rsidRPr="009E078B">
                    <w:rPr>
                      <w:rFonts w:ascii="Tahoma" w:hAnsi="Tahoma" w:cs="Tahoma"/>
                      <w:sz w:val="24"/>
                      <w:szCs w:val="24"/>
                    </w:rPr>
                    <w:t xml:space="preserve"> to mark the anniversary.</w:t>
                  </w:r>
                </w:p>
                <w:p w14:paraId="6EE2B265" w14:textId="7A4DAC01" w:rsidR="001F550F" w:rsidRPr="009E078B" w:rsidRDefault="001F550F" w:rsidP="00593CE0">
                  <w:pPr>
                    <w:rPr>
                      <w:rFonts w:ascii="Tahoma" w:hAnsi="Tahoma" w:cs="Tahoma"/>
                      <w:b/>
                      <w:sz w:val="24"/>
                      <w:szCs w:val="24"/>
                    </w:rPr>
                  </w:pPr>
                </w:p>
              </w:tc>
            </w:tr>
            <w:tr w:rsidR="001F550F" w:rsidRPr="009E078B" w14:paraId="346D1600" w14:textId="77777777" w:rsidTr="001F550F">
              <w:tc>
                <w:tcPr>
                  <w:tcW w:w="3374" w:type="dxa"/>
                </w:tcPr>
                <w:p w14:paraId="59C1E2A2" w14:textId="217809A6" w:rsidR="00B314A6" w:rsidRPr="003234AA" w:rsidRDefault="001F550F" w:rsidP="00593CE0">
                  <w:pPr>
                    <w:rPr>
                      <w:rFonts w:ascii="Tahoma" w:hAnsi="Tahoma" w:cs="Tahoma"/>
                      <w:bCs/>
                      <w:sz w:val="24"/>
                      <w:szCs w:val="24"/>
                    </w:rPr>
                  </w:pPr>
                  <w:r w:rsidRPr="003234AA">
                    <w:rPr>
                      <w:rFonts w:ascii="Tahoma" w:hAnsi="Tahoma" w:cs="Tahoma"/>
                      <w:bCs/>
                      <w:sz w:val="24"/>
                      <w:szCs w:val="24"/>
                    </w:rPr>
                    <w:t>Irish Language Financial Assistance Scheme</w:t>
                  </w:r>
                </w:p>
              </w:tc>
              <w:tc>
                <w:tcPr>
                  <w:tcW w:w="5103" w:type="dxa"/>
                </w:tcPr>
                <w:p w14:paraId="34E97E68" w14:textId="77777777" w:rsidR="00B314A6" w:rsidRPr="009E078B" w:rsidRDefault="001F550F" w:rsidP="00593CE0">
                  <w:pPr>
                    <w:rPr>
                      <w:rFonts w:ascii="Tahoma" w:hAnsi="Tahoma" w:cs="Tahoma"/>
                      <w:sz w:val="24"/>
                      <w:szCs w:val="24"/>
                    </w:rPr>
                  </w:pPr>
                  <w:r w:rsidRPr="009E078B">
                    <w:rPr>
                      <w:rFonts w:ascii="Tahoma" w:hAnsi="Tahoma" w:cs="Tahoma"/>
                      <w:sz w:val="24"/>
                      <w:szCs w:val="24"/>
                    </w:rPr>
                    <w:t xml:space="preserve">£51,660 allocated to support 22 Initiatives aimed at promoting the Irish Language.  </w:t>
                  </w:r>
                </w:p>
                <w:p w14:paraId="7E2033B8" w14:textId="2B3F4291" w:rsidR="001F550F" w:rsidRPr="009E078B" w:rsidRDefault="001F550F" w:rsidP="00593CE0">
                  <w:pPr>
                    <w:rPr>
                      <w:rFonts w:ascii="Tahoma" w:hAnsi="Tahoma" w:cs="Tahoma"/>
                      <w:b/>
                      <w:sz w:val="24"/>
                      <w:szCs w:val="24"/>
                    </w:rPr>
                  </w:pPr>
                </w:p>
              </w:tc>
            </w:tr>
            <w:tr w:rsidR="001F550F" w:rsidRPr="009E078B" w14:paraId="5CB99CC6" w14:textId="77777777" w:rsidTr="001F550F">
              <w:tc>
                <w:tcPr>
                  <w:tcW w:w="3374" w:type="dxa"/>
                </w:tcPr>
                <w:p w14:paraId="57F1D717" w14:textId="70DCDF55" w:rsidR="00B314A6" w:rsidRPr="003234AA" w:rsidRDefault="001F550F" w:rsidP="00593CE0">
                  <w:pPr>
                    <w:rPr>
                      <w:rFonts w:ascii="Tahoma" w:hAnsi="Tahoma" w:cs="Tahoma"/>
                      <w:bCs/>
                      <w:sz w:val="24"/>
                      <w:szCs w:val="24"/>
                    </w:rPr>
                  </w:pPr>
                  <w:r w:rsidRPr="003234AA">
                    <w:rPr>
                      <w:rFonts w:ascii="Tahoma" w:hAnsi="Tahoma" w:cs="Tahoma"/>
                      <w:bCs/>
                      <w:sz w:val="24"/>
                      <w:szCs w:val="24"/>
                    </w:rPr>
                    <w:t>Minority Communities Fund</w:t>
                  </w:r>
                </w:p>
              </w:tc>
              <w:tc>
                <w:tcPr>
                  <w:tcW w:w="5103" w:type="dxa"/>
                </w:tcPr>
                <w:p w14:paraId="72366320" w14:textId="77777777" w:rsidR="001F550F" w:rsidRPr="009E078B" w:rsidRDefault="001F550F" w:rsidP="00593CE0">
                  <w:pPr>
                    <w:rPr>
                      <w:rFonts w:ascii="Tahoma" w:hAnsi="Tahoma" w:cs="Tahoma"/>
                      <w:sz w:val="24"/>
                      <w:szCs w:val="24"/>
                    </w:rPr>
                  </w:pPr>
                  <w:r w:rsidRPr="009E078B">
                    <w:rPr>
                      <w:rFonts w:ascii="Tahoma" w:hAnsi="Tahoma" w:cs="Tahoma"/>
                      <w:sz w:val="24"/>
                      <w:szCs w:val="24"/>
                    </w:rPr>
                    <w:t>£13,700 allocated to support 14 initiatives under the two distinct themes of the funding stream:</w:t>
                  </w:r>
                </w:p>
                <w:p w14:paraId="2B85C647" w14:textId="77777777" w:rsidR="001F550F" w:rsidRPr="009E078B" w:rsidRDefault="001F550F" w:rsidP="00593CE0">
                  <w:pPr>
                    <w:pStyle w:val="ListParagraph"/>
                    <w:numPr>
                      <w:ilvl w:val="1"/>
                      <w:numId w:val="15"/>
                    </w:numPr>
                    <w:ind w:left="360"/>
                    <w:rPr>
                      <w:rFonts w:ascii="Tahoma" w:hAnsi="Tahoma" w:cs="Tahoma"/>
                      <w:b/>
                      <w:sz w:val="24"/>
                      <w:szCs w:val="24"/>
                    </w:rPr>
                  </w:pPr>
                  <w:r w:rsidRPr="009E078B">
                    <w:rPr>
                      <w:rFonts w:ascii="Tahoma" w:hAnsi="Tahoma" w:cs="Tahoma"/>
                      <w:b/>
                      <w:sz w:val="24"/>
                      <w:szCs w:val="24"/>
                    </w:rPr>
                    <w:t>Theme 1: Cultural Expression</w:t>
                  </w:r>
                </w:p>
                <w:p w14:paraId="46144AD0" w14:textId="77777777" w:rsidR="001F550F" w:rsidRPr="009E078B" w:rsidRDefault="001F550F" w:rsidP="00593CE0">
                  <w:pPr>
                    <w:ind w:left="360"/>
                    <w:rPr>
                      <w:rFonts w:ascii="Tahoma" w:hAnsi="Tahoma" w:cs="Tahoma"/>
                      <w:sz w:val="24"/>
                      <w:szCs w:val="24"/>
                    </w:rPr>
                  </w:pPr>
                  <w:r w:rsidRPr="009E078B">
                    <w:rPr>
                      <w:rFonts w:ascii="Tahoma" w:hAnsi="Tahoma" w:cs="Tahoma"/>
                      <w:sz w:val="24"/>
                      <w:szCs w:val="24"/>
                    </w:rPr>
                    <w:t>This theme is for projects/initiatives that positively promotes minority community culture, tradition and identity.</w:t>
                  </w:r>
                </w:p>
                <w:p w14:paraId="1386F02C" w14:textId="77777777" w:rsidR="001F550F" w:rsidRPr="009E078B" w:rsidRDefault="001F550F" w:rsidP="00593CE0">
                  <w:pPr>
                    <w:pStyle w:val="ListParagraph"/>
                    <w:numPr>
                      <w:ilvl w:val="1"/>
                      <w:numId w:val="15"/>
                    </w:numPr>
                    <w:ind w:left="360"/>
                    <w:rPr>
                      <w:rFonts w:ascii="Tahoma" w:hAnsi="Tahoma" w:cs="Tahoma"/>
                      <w:b/>
                      <w:sz w:val="24"/>
                      <w:szCs w:val="24"/>
                    </w:rPr>
                  </w:pPr>
                  <w:r w:rsidRPr="009E078B">
                    <w:rPr>
                      <w:rFonts w:ascii="Tahoma" w:hAnsi="Tahoma" w:cs="Tahoma"/>
                      <w:b/>
                      <w:sz w:val="24"/>
                      <w:szCs w:val="24"/>
                    </w:rPr>
                    <w:t>Theme 2: Positively engaging minority communities</w:t>
                  </w:r>
                </w:p>
                <w:p w14:paraId="3AB87CF6" w14:textId="77777777" w:rsidR="001F550F" w:rsidRPr="009E078B" w:rsidRDefault="001F550F" w:rsidP="00593CE0">
                  <w:pPr>
                    <w:ind w:left="360"/>
                    <w:rPr>
                      <w:rFonts w:ascii="Tahoma" w:hAnsi="Tahoma" w:cs="Tahoma"/>
                      <w:sz w:val="24"/>
                      <w:szCs w:val="24"/>
                    </w:rPr>
                  </w:pPr>
                  <w:r w:rsidRPr="009E078B">
                    <w:rPr>
                      <w:rFonts w:ascii="Tahoma" w:hAnsi="Tahoma" w:cs="Tahoma"/>
                      <w:sz w:val="24"/>
                      <w:szCs w:val="24"/>
                    </w:rPr>
                    <w:t>This theme is for projects/initiatives to build positive relations, raise awareness and understanding, address perceptions and promote respect for minority communities.</w:t>
                  </w:r>
                </w:p>
                <w:p w14:paraId="73D56611" w14:textId="77777777" w:rsidR="00B314A6" w:rsidRPr="009E078B" w:rsidRDefault="00B314A6" w:rsidP="00593CE0">
                  <w:pPr>
                    <w:rPr>
                      <w:rFonts w:ascii="Tahoma" w:hAnsi="Tahoma" w:cs="Tahoma"/>
                      <w:b/>
                      <w:sz w:val="24"/>
                      <w:szCs w:val="24"/>
                    </w:rPr>
                  </w:pPr>
                </w:p>
              </w:tc>
            </w:tr>
          </w:tbl>
          <w:p w14:paraId="763B68FB" w14:textId="77777777" w:rsidR="00B314A6" w:rsidRPr="00097AF9" w:rsidRDefault="00B314A6" w:rsidP="00593CE0">
            <w:pPr>
              <w:rPr>
                <w:rFonts w:ascii="Tahoma" w:hAnsi="Tahoma" w:cs="Tahoma"/>
                <w:b/>
                <w:sz w:val="24"/>
                <w:szCs w:val="24"/>
              </w:rPr>
            </w:pPr>
          </w:p>
          <w:p w14:paraId="0D56CD9E" w14:textId="77777777" w:rsidR="00C96AAC" w:rsidRDefault="00C96AAC" w:rsidP="00593CE0">
            <w:pPr>
              <w:pStyle w:val="BodyText"/>
              <w:rPr>
                <w:rFonts w:ascii="Tahoma" w:hAnsi="Tahoma" w:cs="Tahoma"/>
                <w:b/>
                <w:color w:val="1F497D" w:themeColor="text2"/>
                <w:sz w:val="24"/>
                <w:szCs w:val="24"/>
                <w:u w:val="single"/>
              </w:rPr>
            </w:pPr>
          </w:p>
          <w:p w14:paraId="48C2556B" w14:textId="5DF4A47A" w:rsidR="007F60EE" w:rsidRPr="0034354A" w:rsidRDefault="00EF72D0" w:rsidP="00593CE0">
            <w:pPr>
              <w:pStyle w:val="BodyText"/>
              <w:rPr>
                <w:rFonts w:ascii="Tahoma" w:hAnsi="Tahoma" w:cs="Tahoma"/>
                <w:b/>
                <w:color w:val="1F497D" w:themeColor="text2"/>
                <w:sz w:val="24"/>
                <w:szCs w:val="24"/>
                <w:u w:val="single"/>
              </w:rPr>
            </w:pPr>
            <w:r w:rsidRPr="0034354A">
              <w:rPr>
                <w:rFonts w:ascii="Tahoma" w:hAnsi="Tahoma" w:cs="Tahoma"/>
                <w:b/>
                <w:color w:val="1F497D" w:themeColor="text2"/>
                <w:sz w:val="24"/>
                <w:szCs w:val="24"/>
                <w:u w:val="single"/>
              </w:rPr>
              <w:t>Equality Action Plan</w:t>
            </w:r>
            <w:r w:rsidR="00A7774D" w:rsidRPr="0034354A">
              <w:rPr>
                <w:rFonts w:ascii="Tahoma" w:hAnsi="Tahoma" w:cs="Tahoma"/>
                <w:b/>
                <w:color w:val="1F497D" w:themeColor="text2"/>
                <w:sz w:val="24"/>
                <w:szCs w:val="24"/>
                <w:u w:val="single"/>
              </w:rPr>
              <w:t xml:space="preserve"> 2020-2023</w:t>
            </w:r>
          </w:p>
          <w:p w14:paraId="6253C38F" w14:textId="77777777" w:rsidR="004951A7" w:rsidRDefault="004951A7" w:rsidP="00593CE0">
            <w:pPr>
              <w:rPr>
                <w:rFonts w:ascii="Tahoma" w:hAnsi="Tahoma" w:cs="Tahoma"/>
                <w:sz w:val="24"/>
                <w:szCs w:val="24"/>
              </w:rPr>
            </w:pPr>
          </w:p>
          <w:p w14:paraId="753550E3" w14:textId="77777777" w:rsidR="00D34F1F" w:rsidRPr="009E078B" w:rsidRDefault="001F65C2" w:rsidP="00593CE0">
            <w:pPr>
              <w:rPr>
                <w:rFonts w:ascii="Tahoma" w:hAnsi="Tahoma" w:cs="Tahoma"/>
                <w:sz w:val="24"/>
                <w:szCs w:val="24"/>
              </w:rPr>
            </w:pPr>
            <w:r w:rsidRPr="009E078B">
              <w:rPr>
                <w:rFonts w:ascii="Tahoma" w:hAnsi="Tahoma" w:cs="Tahoma"/>
                <w:sz w:val="24"/>
                <w:szCs w:val="24"/>
              </w:rPr>
              <w:t>Implementation of Council</w:t>
            </w:r>
            <w:r w:rsidR="00DD1D91" w:rsidRPr="009E078B">
              <w:rPr>
                <w:rFonts w:ascii="Tahoma" w:hAnsi="Tahoma" w:cs="Tahoma"/>
                <w:sz w:val="24"/>
                <w:szCs w:val="24"/>
              </w:rPr>
              <w:t>’</w:t>
            </w:r>
            <w:r w:rsidRPr="009E078B">
              <w:rPr>
                <w:rFonts w:ascii="Tahoma" w:hAnsi="Tahoma" w:cs="Tahoma"/>
                <w:sz w:val="24"/>
                <w:szCs w:val="24"/>
              </w:rPr>
              <w:t xml:space="preserve">s Equality Action Plan 2020-2023 which </w:t>
            </w:r>
            <w:r w:rsidR="00E95187" w:rsidRPr="009E078B">
              <w:rPr>
                <w:rFonts w:ascii="Tahoma" w:hAnsi="Tahoma" w:cs="Tahoma"/>
                <w:sz w:val="24"/>
                <w:szCs w:val="24"/>
              </w:rPr>
              <w:t xml:space="preserve">recommends key areas of activity and details positive actions relevant to </w:t>
            </w:r>
            <w:r w:rsidR="00556698" w:rsidRPr="009E078B">
              <w:rPr>
                <w:rFonts w:ascii="Tahoma" w:hAnsi="Tahoma" w:cs="Tahoma"/>
                <w:sz w:val="24"/>
                <w:szCs w:val="24"/>
              </w:rPr>
              <w:t xml:space="preserve">our </w:t>
            </w:r>
            <w:r w:rsidR="00E95187" w:rsidRPr="009E078B">
              <w:rPr>
                <w:rFonts w:ascii="Tahoma" w:hAnsi="Tahoma" w:cs="Tahoma"/>
                <w:sz w:val="24"/>
                <w:szCs w:val="24"/>
              </w:rPr>
              <w:t>Council</w:t>
            </w:r>
            <w:r w:rsidR="00556698" w:rsidRPr="009E078B">
              <w:rPr>
                <w:rFonts w:ascii="Tahoma" w:hAnsi="Tahoma" w:cs="Tahoma"/>
                <w:sz w:val="24"/>
                <w:szCs w:val="24"/>
              </w:rPr>
              <w:t>’s</w:t>
            </w:r>
            <w:r w:rsidR="00E95187" w:rsidRPr="009E078B">
              <w:rPr>
                <w:rFonts w:ascii="Tahoma" w:hAnsi="Tahoma" w:cs="Tahoma"/>
                <w:sz w:val="24"/>
                <w:szCs w:val="24"/>
              </w:rPr>
              <w:t xml:space="preserve"> functions. </w:t>
            </w:r>
          </w:p>
          <w:p w14:paraId="048026C2" w14:textId="77777777" w:rsidR="00D34F1F" w:rsidRPr="009E078B" w:rsidRDefault="00D34F1F" w:rsidP="00593CE0">
            <w:pPr>
              <w:rPr>
                <w:rFonts w:ascii="Tahoma" w:hAnsi="Tahoma" w:cs="Tahoma"/>
                <w:sz w:val="24"/>
                <w:szCs w:val="24"/>
              </w:rPr>
            </w:pPr>
          </w:p>
          <w:p w14:paraId="10D1BAA1" w14:textId="66E8656E" w:rsidR="00D34F1F" w:rsidRPr="009E078B" w:rsidRDefault="00E95187" w:rsidP="00593CE0">
            <w:pPr>
              <w:rPr>
                <w:rFonts w:ascii="Tahoma" w:hAnsi="Tahoma" w:cs="Tahoma"/>
                <w:sz w:val="24"/>
                <w:szCs w:val="24"/>
              </w:rPr>
            </w:pPr>
            <w:r w:rsidRPr="009E078B">
              <w:rPr>
                <w:rFonts w:ascii="Tahoma" w:hAnsi="Tahoma" w:cs="Tahoma"/>
                <w:sz w:val="24"/>
                <w:szCs w:val="24"/>
              </w:rPr>
              <w:t xml:space="preserve">The positive action measures have been set out under the </w:t>
            </w:r>
            <w:r w:rsidR="00D34F1F" w:rsidRPr="009E078B">
              <w:rPr>
                <w:rFonts w:ascii="Tahoma" w:hAnsi="Tahoma" w:cs="Tahoma"/>
                <w:sz w:val="24"/>
                <w:szCs w:val="24"/>
              </w:rPr>
              <w:t xml:space="preserve">following </w:t>
            </w:r>
            <w:r w:rsidRPr="009E078B">
              <w:rPr>
                <w:rFonts w:ascii="Tahoma" w:hAnsi="Tahoma" w:cs="Tahoma"/>
                <w:sz w:val="24"/>
                <w:szCs w:val="24"/>
              </w:rPr>
              <w:t xml:space="preserve">five principles of the </w:t>
            </w:r>
            <w:r w:rsidR="00183A82" w:rsidRPr="009E078B">
              <w:rPr>
                <w:rFonts w:ascii="Tahoma" w:hAnsi="Tahoma" w:cs="Tahoma"/>
                <w:sz w:val="24"/>
                <w:szCs w:val="24"/>
              </w:rPr>
              <w:t xml:space="preserve">Local Government Staff Commission’s </w:t>
            </w:r>
            <w:r w:rsidRPr="009E078B">
              <w:rPr>
                <w:rFonts w:ascii="Tahoma" w:hAnsi="Tahoma" w:cs="Tahoma"/>
                <w:sz w:val="24"/>
                <w:szCs w:val="24"/>
              </w:rPr>
              <w:t>Equality and Diversity in Local Councils Framework</w:t>
            </w:r>
            <w:r w:rsidR="00277E7A" w:rsidRPr="009E078B">
              <w:rPr>
                <w:rFonts w:ascii="Tahoma" w:hAnsi="Tahoma" w:cs="Tahoma"/>
                <w:sz w:val="24"/>
                <w:szCs w:val="24"/>
              </w:rPr>
              <w:t xml:space="preserve"> to which Council have signed up to</w:t>
            </w:r>
            <w:r w:rsidR="00D34F1F" w:rsidRPr="009E078B">
              <w:rPr>
                <w:rFonts w:ascii="Tahoma" w:hAnsi="Tahoma" w:cs="Tahoma"/>
                <w:sz w:val="24"/>
                <w:szCs w:val="24"/>
              </w:rPr>
              <w:t>:</w:t>
            </w:r>
          </w:p>
          <w:p w14:paraId="7C881795" w14:textId="77777777" w:rsidR="00D34F1F" w:rsidRPr="009E078B" w:rsidRDefault="00D34F1F" w:rsidP="00593CE0">
            <w:pPr>
              <w:rPr>
                <w:rFonts w:ascii="Tahoma" w:hAnsi="Tahoma" w:cs="Tahoma"/>
                <w:sz w:val="24"/>
                <w:szCs w:val="24"/>
              </w:rPr>
            </w:pPr>
          </w:p>
          <w:p w14:paraId="7B0C174C" w14:textId="0AA36F9F" w:rsidR="00D34F1F" w:rsidRPr="009E078B" w:rsidRDefault="00D34F1F" w:rsidP="00D34F1F">
            <w:pPr>
              <w:pStyle w:val="NoSpacing"/>
              <w:numPr>
                <w:ilvl w:val="0"/>
                <w:numId w:val="1"/>
              </w:numPr>
              <w:rPr>
                <w:rFonts w:ascii="Tahoma" w:hAnsi="Tahoma" w:cs="Tahoma"/>
                <w:bCs/>
                <w:sz w:val="24"/>
                <w:szCs w:val="24"/>
              </w:rPr>
            </w:pPr>
            <w:r w:rsidRPr="009E078B">
              <w:rPr>
                <w:rFonts w:ascii="Tahoma" w:hAnsi="Tahoma" w:cs="Tahoma"/>
                <w:bCs/>
                <w:sz w:val="24"/>
                <w:szCs w:val="24"/>
              </w:rPr>
              <w:t>Principle 1: Ensuring we work in a non-discriminatory environment, promote equality, and model best practice in equality and good relations</w:t>
            </w:r>
          </w:p>
          <w:p w14:paraId="346BAB74" w14:textId="77777777" w:rsidR="00D34F1F" w:rsidRPr="009E078B" w:rsidRDefault="00D34F1F" w:rsidP="00D34F1F">
            <w:pPr>
              <w:pStyle w:val="NoSpacing"/>
              <w:numPr>
                <w:ilvl w:val="0"/>
                <w:numId w:val="1"/>
              </w:numPr>
              <w:rPr>
                <w:rFonts w:ascii="Tahoma" w:hAnsi="Tahoma" w:cs="Tahoma"/>
                <w:bCs/>
                <w:sz w:val="24"/>
                <w:szCs w:val="24"/>
              </w:rPr>
            </w:pPr>
            <w:r w:rsidRPr="009E078B">
              <w:rPr>
                <w:rFonts w:ascii="Tahoma" w:hAnsi="Tahoma" w:cs="Tahoma"/>
                <w:bCs/>
                <w:sz w:val="24"/>
                <w:szCs w:val="24"/>
              </w:rPr>
              <w:t>Principle 2: Ensuring all our decisions are based on evidence to assess the likely impact of a policy on the promotion of equality of opportunity and good relations</w:t>
            </w:r>
          </w:p>
          <w:p w14:paraId="5D4D0A46" w14:textId="77777777" w:rsidR="00D34F1F" w:rsidRPr="009E078B" w:rsidRDefault="00D34F1F" w:rsidP="00D34F1F">
            <w:pPr>
              <w:pStyle w:val="NoSpacing"/>
              <w:numPr>
                <w:ilvl w:val="0"/>
                <w:numId w:val="1"/>
              </w:numPr>
              <w:rPr>
                <w:rFonts w:ascii="Tahoma" w:hAnsi="Tahoma" w:cs="Tahoma"/>
                <w:bCs/>
                <w:sz w:val="24"/>
                <w:szCs w:val="24"/>
              </w:rPr>
            </w:pPr>
            <w:r w:rsidRPr="009E078B">
              <w:rPr>
                <w:rFonts w:ascii="Tahoma" w:hAnsi="Tahoma" w:cs="Tahoma"/>
                <w:bCs/>
                <w:sz w:val="24"/>
                <w:szCs w:val="24"/>
              </w:rPr>
              <w:t>Principle 3: Providing access to services, facilities and information</w:t>
            </w:r>
          </w:p>
          <w:p w14:paraId="60A09F9B" w14:textId="77777777" w:rsidR="00D34F1F" w:rsidRPr="009E078B" w:rsidRDefault="00D34F1F" w:rsidP="00D34F1F">
            <w:pPr>
              <w:pStyle w:val="NoSpacing"/>
              <w:numPr>
                <w:ilvl w:val="0"/>
                <w:numId w:val="1"/>
              </w:numPr>
              <w:rPr>
                <w:rFonts w:ascii="Tahoma" w:hAnsi="Tahoma" w:cs="Tahoma"/>
                <w:bCs/>
                <w:sz w:val="24"/>
                <w:szCs w:val="24"/>
              </w:rPr>
            </w:pPr>
            <w:r w:rsidRPr="009E078B">
              <w:rPr>
                <w:rFonts w:ascii="Tahoma" w:hAnsi="Tahoma" w:cs="Tahoma"/>
                <w:bCs/>
                <w:sz w:val="24"/>
                <w:szCs w:val="24"/>
              </w:rPr>
              <w:t>Principle 4: Recruiting and employing people fairly</w:t>
            </w:r>
          </w:p>
          <w:p w14:paraId="60E43607" w14:textId="77777777" w:rsidR="00D34F1F" w:rsidRPr="009E078B" w:rsidRDefault="00D34F1F" w:rsidP="00D34F1F">
            <w:pPr>
              <w:pStyle w:val="NoSpacing"/>
              <w:numPr>
                <w:ilvl w:val="0"/>
                <w:numId w:val="1"/>
              </w:numPr>
              <w:rPr>
                <w:rFonts w:ascii="Tahoma" w:hAnsi="Tahoma" w:cs="Tahoma"/>
                <w:bCs/>
                <w:sz w:val="24"/>
                <w:szCs w:val="24"/>
              </w:rPr>
            </w:pPr>
            <w:r w:rsidRPr="009E078B">
              <w:rPr>
                <w:rFonts w:ascii="Tahoma" w:hAnsi="Tahoma" w:cs="Tahoma"/>
                <w:bCs/>
                <w:sz w:val="24"/>
                <w:szCs w:val="24"/>
              </w:rPr>
              <w:t>Principle 5: Responding to and learning from complaints and incidents in a positive and proactive way</w:t>
            </w:r>
          </w:p>
          <w:p w14:paraId="1E421ECA" w14:textId="0B83EB5D" w:rsidR="00D34F1F" w:rsidRPr="009E078B" w:rsidRDefault="00D34F1F" w:rsidP="00593CE0">
            <w:pPr>
              <w:rPr>
                <w:rFonts w:ascii="Tahoma" w:hAnsi="Tahoma" w:cs="Tahoma"/>
                <w:sz w:val="24"/>
                <w:szCs w:val="24"/>
              </w:rPr>
            </w:pPr>
          </w:p>
          <w:p w14:paraId="5EE8FBAA" w14:textId="4DD8320B" w:rsidR="00D34F1F" w:rsidRPr="009E078B" w:rsidRDefault="00D34F1F" w:rsidP="00593CE0">
            <w:pPr>
              <w:rPr>
                <w:rFonts w:ascii="Tahoma" w:hAnsi="Tahoma" w:cs="Tahoma"/>
                <w:bCs/>
                <w:sz w:val="24"/>
                <w:szCs w:val="24"/>
              </w:rPr>
            </w:pPr>
            <w:r w:rsidRPr="009E078B">
              <w:rPr>
                <w:rFonts w:ascii="Tahoma" w:hAnsi="Tahoma" w:cs="Tahoma"/>
                <w:bCs/>
                <w:sz w:val="24"/>
                <w:szCs w:val="24"/>
              </w:rPr>
              <w:t xml:space="preserve">Examples of outcomes and/or the impact of our equality action plan in 2021-2022 are set out </w:t>
            </w:r>
            <w:r w:rsidR="00EB1333" w:rsidRPr="009E078B">
              <w:rPr>
                <w:rFonts w:ascii="Tahoma" w:hAnsi="Tahoma" w:cs="Tahoma"/>
                <w:bCs/>
                <w:sz w:val="24"/>
                <w:szCs w:val="24"/>
              </w:rPr>
              <w:t xml:space="preserve">later </w:t>
            </w:r>
            <w:r w:rsidRPr="009E078B">
              <w:rPr>
                <w:rFonts w:ascii="Tahoma" w:hAnsi="Tahoma" w:cs="Tahoma"/>
                <w:bCs/>
                <w:sz w:val="24"/>
                <w:szCs w:val="24"/>
              </w:rPr>
              <w:t>within this report.</w:t>
            </w:r>
          </w:p>
          <w:p w14:paraId="0B67B035" w14:textId="561ACC16" w:rsidR="00C96AAC" w:rsidRDefault="00C96AAC" w:rsidP="00593CE0">
            <w:pPr>
              <w:rPr>
                <w:rFonts w:ascii="Tahoma" w:hAnsi="Tahoma" w:cs="Tahoma"/>
                <w:sz w:val="24"/>
                <w:szCs w:val="24"/>
              </w:rPr>
            </w:pPr>
          </w:p>
          <w:p w14:paraId="5D144FD7" w14:textId="6F47E1DD" w:rsidR="00C96AAC" w:rsidRDefault="00C96AAC" w:rsidP="00593CE0">
            <w:pPr>
              <w:rPr>
                <w:rFonts w:ascii="Tahoma" w:hAnsi="Tahoma" w:cs="Tahoma"/>
                <w:sz w:val="24"/>
                <w:szCs w:val="24"/>
              </w:rPr>
            </w:pPr>
          </w:p>
          <w:p w14:paraId="33B0D7AB" w14:textId="77777777" w:rsidR="00C96AAC" w:rsidRDefault="00C96AAC" w:rsidP="00593CE0">
            <w:pPr>
              <w:rPr>
                <w:rFonts w:ascii="Tahoma" w:hAnsi="Tahoma" w:cs="Tahoma"/>
                <w:sz w:val="24"/>
                <w:szCs w:val="24"/>
              </w:rPr>
            </w:pPr>
          </w:p>
          <w:p w14:paraId="61213DBF" w14:textId="6029C3D9" w:rsidR="000320DD" w:rsidRDefault="00EF72D0" w:rsidP="00593CE0">
            <w:pPr>
              <w:rPr>
                <w:rFonts w:ascii="Tahoma" w:hAnsi="Tahoma" w:cs="Tahoma"/>
                <w:b/>
                <w:color w:val="1F497D" w:themeColor="text2"/>
                <w:sz w:val="24"/>
                <w:szCs w:val="24"/>
                <w:u w:val="single"/>
              </w:rPr>
            </w:pPr>
            <w:r w:rsidRPr="0034354A">
              <w:rPr>
                <w:rFonts w:ascii="Tahoma" w:hAnsi="Tahoma" w:cs="Tahoma"/>
                <w:b/>
                <w:color w:val="1F497D" w:themeColor="text2"/>
                <w:sz w:val="24"/>
                <w:szCs w:val="24"/>
                <w:u w:val="single"/>
              </w:rPr>
              <w:lastRenderedPageBreak/>
              <w:t xml:space="preserve">Good Relations </w:t>
            </w:r>
            <w:proofErr w:type="spellStart"/>
            <w:r w:rsidRPr="0034354A">
              <w:rPr>
                <w:rFonts w:ascii="Tahoma" w:hAnsi="Tahoma" w:cs="Tahoma"/>
                <w:b/>
                <w:color w:val="1F497D" w:themeColor="text2"/>
                <w:sz w:val="24"/>
                <w:szCs w:val="24"/>
                <w:u w:val="single"/>
              </w:rPr>
              <w:t>Programme</w:t>
            </w:r>
            <w:proofErr w:type="spellEnd"/>
            <w:r w:rsidRPr="0034354A">
              <w:rPr>
                <w:rFonts w:ascii="Tahoma" w:hAnsi="Tahoma" w:cs="Tahoma"/>
                <w:b/>
                <w:color w:val="1F497D" w:themeColor="text2"/>
                <w:sz w:val="24"/>
                <w:szCs w:val="24"/>
                <w:u w:val="single"/>
              </w:rPr>
              <w:t xml:space="preserve"> &amp; Council</w:t>
            </w:r>
            <w:r w:rsidR="00EA402A" w:rsidRPr="0034354A">
              <w:rPr>
                <w:rFonts w:ascii="Tahoma" w:hAnsi="Tahoma" w:cs="Tahoma"/>
                <w:b/>
                <w:color w:val="1F497D" w:themeColor="text2"/>
                <w:sz w:val="24"/>
                <w:szCs w:val="24"/>
                <w:u w:val="single"/>
              </w:rPr>
              <w:t>’</w:t>
            </w:r>
            <w:r w:rsidRPr="0034354A">
              <w:rPr>
                <w:rFonts w:ascii="Tahoma" w:hAnsi="Tahoma" w:cs="Tahoma"/>
                <w:b/>
                <w:color w:val="1F497D" w:themeColor="text2"/>
                <w:sz w:val="24"/>
                <w:szCs w:val="24"/>
                <w:u w:val="single"/>
              </w:rPr>
              <w:t xml:space="preserve">s District Electoral Area Forums </w:t>
            </w:r>
          </w:p>
          <w:p w14:paraId="38F81298" w14:textId="77777777" w:rsidR="00C96AAC" w:rsidRDefault="00C96AAC" w:rsidP="00593CE0">
            <w:pPr>
              <w:rPr>
                <w:rFonts w:ascii="Tahoma" w:hAnsi="Tahoma" w:cs="Tahoma"/>
                <w:color w:val="4F81BD" w:themeColor="accent1"/>
                <w:sz w:val="24"/>
                <w:szCs w:val="24"/>
              </w:rPr>
            </w:pPr>
          </w:p>
          <w:p w14:paraId="51A2478B" w14:textId="77777777" w:rsidR="00737DEB" w:rsidRPr="00737DEB" w:rsidRDefault="00737DEB" w:rsidP="00737DEB">
            <w:pPr>
              <w:rPr>
                <w:rFonts w:ascii="Tahoma" w:hAnsi="Tahoma" w:cs="Tahoma"/>
                <w:sz w:val="24"/>
                <w:szCs w:val="24"/>
                <w:lang w:val="en-GB"/>
              </w:rPr>
            </w:pPr>
            <w:r w:rsidRPr="00737DEB">
              <w:rPr>
                <w:rFonts w:ascii="Tahoma" w:hAnsi="Tahoma" w:cs="Tahoma"/>
                <w:sz w:val="24"/>
                <w:szCs w:val="24"/>
                <w:lang w:val="en-GB"/>
              </w:rPr>
              <w:t xml:space="preserve">Council continued with the implementation of the Council’s Good Relations Programme through the Good Relations Strategy.  The Council’s Good Relations Strategy complements the themes outlined in the Together Building and United Community Strategy (TBUC) and the policy context both locally and regionally. Many of the actions detailed within the action plan are addressed at a local level through the Council’s seven District Electoral Area (DEA) forums.  </w:t>
            </w:r>
          </w:p>
          <w:p w14:paraId="599F76A3" w14:textId="77777777" w:rsidR="00737DEB" w:rsidRPr="00737DEB" w:rsidRDefault="00737DEB" w:rsidP="00737DEB">
            <w:pPr>
              <w:rPr>
                <w:rFonts w:ascii="Tahoma" w:hAnsi="Tahoma" w:cs="Tahoma"/>
                <w:sz w:val="24"/>
                <w:szCs w:val="24"/>
                <w:lang w:val="en-GB"/>
              </w:rPr>
            </w:pPr>
          </w:p>
          <w:p w14:paraId="55972E92" w14:textId="77777777" w:rsidR="00737DEB" w:rsidRPr="00737DEB" w:rsidRDefault="00737DEB" w:rsidP="00737DEB">
            <w:pPr>
              <w:rPr>
                <w:rFonts w:ascii="Tahoma" w:hAnsi="Tahoma" w:cs="Tahoma"/>
                <w:sz w:val="24"/>
                <w:szCs w:val="24"/>
                <w:lang w:val="en-GB"/>
              </w:rPr>
            </w:pPr>
            <w:r w:rsidRPr="00737DEB">
              <w:rPr>
                <w:rFonts w:ascii="Tahoma" w:hAnsi="Tahoma" w:cs="Tahoma"/>
                <w:sz w:val="24"/>
                <w:szCs w:val="24"/>
                <w:lang w:val="en-GB"/>
              </w:rPr>
              <w:t>In the 2021-22 financial year, the work of the DEA Forums primarily concentrated on providing assistance to community groups and statutory agencies to help those most affected by the Covid-19 pandemic.  This included the management and delivery of the food parcel scheme.</w:t>
            </w:r>
          </w:p>
          <w:p w14:paraId="23E26B56" w14:textId="77777777" w:rsidR="00737DEB" w:rsidRPr="00737DEB" w:rsidRDefault="00737DEB" w:rsidP="00737DEB">
            <w:pPr>
              <w:rPr>
                <w:rFonts w:ascii="Tahoma" w:hAnsi="Tahoma" w:cs="Tahoma"/>
                <w:sz w:val="24"/>
                <w:szCs w:val="24"/>
                <w:lang w:val="en-GB"/>
              </w:rPr>
            </w:pPr>
          </w:p>
          <w:p w14:paraId="403C82FB" w14:textId="3CCA1501" w:rsidR="00737DEB" w:rsidRDefault="00737DEB" w:rsidP="00737DEB">
            <w:pPr>
              <w:rPr>
                <w:rFonts w:ascii="Tahoma" w:hAnsi="Tahoma" w:cs="Tahoma"/>
                <w:sz w:val="24"/>
                <w:szCs w:val="24"/>
                <w:lang w:val="en-GB"/>
              </w:rPr>
            </w:pPr>
            <w:r w:rsidRPr="00737DEB">
              <w:rPr>
                <w:rFonts w:ascii="Tahoma" w:hAnsi="Tahoma" w:cs="Tahoma"/>
                <w:sz w:val="24"/>
                <w:szCs w:val="24"/>
                <w:lang w:val="en-GB"/>
              </w:rPr>
              <w:t>The Good Relations action plan also supported several initiatives directly such as those related to the management of bonfires and the integration of newcomer families to the District.</w:t>
            </w:r>
          </w:p>
          <w:p w14:paraId="2F94A1F4" w14:textId="77777777" w:rsidR="00737DEB" w:rsidRPr="00737DEB" w:rsidRDefault="00737DEB" w:rsidP="00737DEB">
            <w:pPr>
              <w:rPr>
                <w:rFonts w:ascii="Tahoma" w:hAnsi="Tahoma" w:cs="Tahoma"/>
                <w:sz w:val="24"/>
                <w:szCs w:val="24"/>
                <w:lang w:val="en-GB"/>
              </w:rPr>
            </w:pPr>
          </w:p>
          <w:p w14:paraId="6C79AE9F" w14:textId="77777777" w:rsidR="00737DEB" w:rsidRPr="00737DEB" w:rsidRDefault="00737DEB" w:rsidP="00737DEB">
            <w:pPr>
              <w:rPr>
                <w:rFonts w:ascii="Tahoma" w:hAnsi="Tahoma" w:cs="Tahoma"/>
                <w:sz w:val="24"/>
                <w:szCs w:val="24"/>
                <w:lang w:val="en-GB"/>
              </w:rPr>
            </w:pPr>
            <w:r w:rsidRPr="00737DEB">
              <w:rPr>
                <w:rFonts w:ascii="Tahoma" w:hAnsi="Tahoma" w:cs="Tahoma"/>
                <w:sz w:val="24"/>
                <w:szCs w:val="24"/>
                <w:lang w:val="en-GB"/>
              </w:rPr>
              <w:t>A summary of the projects is detailed below:</w:t>
            </w:r>
          </w:p>
          <w:p w14:paraId="132D08FE" w14:textId="77777777" w:rsidR="00737DEB" w:rsidRPr="00737DEB" w:rsidRDefault="00737DEB" w:rsidP="00737DEB">
            <w:pPr>
              <w:rPr>
                <w:rFonts w:ascii="Tahoma" w:hAnsi="Tahoma" w:cs="Tahoma"/>
                <w:sz w:val="24"/>
                <w:szCs w:val="24"/>
                <w:lang w:val="en-GB"/>
              </w:rPr>
            </w:pPr>
          </w:p>
          <w:p w14:paraId="41BEBC3C" w14:textId="77777777" w:rsidR="00737DEB" w:rsidRPr="00737DEB" w:rsidRDefault="00737DEB" w:rsidP="00737DEB">
            <w:pPr>
              <w:numPr>
                <w:ilvl w:val="0"/>
                <w:numId w:val="35"/>
              </w:numPr>
              <w:rPr>
                <w:rFonts w:ascii="Tahoma" w:hAnsi="Tahoma" w:cs="Tahoma"/>
                <w:b/>
                <w:bCs/>
                <w:sz w:val="24"/>
                <w:szCs w:val="24"/>
              </w:rPr>
            </w:pPr>
            <w:r w:rsidRPr="00737DEB">
              <w:rPr>
                <w:rFonts w:ascii="Tahoma" w:hAnsi="Tahoma" w:cs="Tahoma"/>
                <w:b/>
                <w:bCs/>
                <w:sz w:val="24"/>
                <w:szCs w:val="24"/>
              </w:rPr>
              <w:t xml:space="preserve">Shared Schools Animation </w:t>
            </w:r>
            <w:proofErr w:type="spellStart"/>
            <w:r w:rsidRPr="00737DEB">
              <w:rPr>
                <w:rFonts w:ascii="Tahoma" w:hAnsi="Tahoma" w:cs="Tahoma"/>
                <w:b/>
                <w:bCs/>
                <w:sz w:val="24"/>
                <w:szCs w:val="24"/>
              </w:rPr>
              <w:t>Programme</w:t>
            </w:r>
            <w:proofErr w:type="spellEnd"/>
          </w:p>
          <w:p w14:paraId="4D4819F8" w14:textId="77777777" w:rsidR="00737DEB" w:rsidRPr="00737DEB" w:rsidRDefault="00737DEB" w:rsidP="00737DEB">
            <w:pPr>
              <w:ind w:left="360"/>
              <w:rPr>
                <w:rFonts w:ascii="Tahoma" w:hAnsi="Tahoma" w:cs="Tahoma"/>
                <w:b/>
                <w:bCs/>
                <w:sz w:val="24"/>
                <w:szCs w:val="24"/>
                <w:lang w:val="en-GB"/>
              </w:rPr>
            </w:pPr>
            <w:r w:rsidRPr="00737DEB">
              <w:rPr>
                <w:rFonts w:ascii="Tahoma" w:hAnsi="Tahoma" w:cs="Tahoma"/>
                <w:sz w:val="24"/>
                <w:szCs w:val="24"/>
              </w:rPr>
              <w:t>Given the difficulties provided by COVID over the past few years, council found it difficult to deliver shared schools programmes in the traditional face to face manner. The council developed 5 animated videos</w:t>
            </w:r>
            <w:r w:rsidRPr="00737DEB">
              <w:rPr>
                <w:rFonts w:ascii="Tahoma" w:hAnsi="Tahoma" w:cs="Tahoma"/>
                <w:b/>
                <w:bCs/>
                <w:sz w:val="24"/>
                <w:szCs w:val="24"/>
              </w:rPr>
              <w:t xml:space="preserve"> </w:t>
            </w:r>
            <w:r w:rsidRPr="00737DEB">
              <w:rPr>
                <w:rFonts w:ascii="Tahoma" w:hAnsi="Tahoma" w:cs="Tahoma"/>
                <w:sz w:val="24"/>
                <w:szCs w:val="24"/>
                <w:lang w:val="en-GB"/>
              </w:rPr>
              <w:t xml:space="preserve"> in partnership with PCSP, PSNI, Education Authority and DEA Coordinators.  Animations have been sent to all primary and post primary schools in the District for use in class or at home and allow schools to continue to build on interschools relationships.  The content of the animations is specifically be linked to the 4 key TBUC themes including racism, sectarianism, civic participation, safety and diversity. Further activities and workshop materials have also been provided for the schools to complete workshops with students. </w:t>
            </w:r>
          </w:p>
          <w:p w14:paraId="62192691" w14:textId="77777777" w:rsidR="00737DEB" w:rsidRPr="00737DEB" w:rsidRDefault="00737DEB" w:rsidP="00737DEB">
            <w:pPr>
              <w:rPr>
                <w:rFonts w:ascii="Tahoma" w:hAnsi="Tahoma" w:cs="Tahoma"/>
                <w:sz w:val="24"/>
                <w:szCs w:val="24"/>
                <w:lang w:val="en-GB"/>
              </w:rPr>
            </w:pPr>
          </w:p>
          <w:p w14:paraId="79E982F5" w14:textId="77777777" w:rsidR="00737DEB" w:rsidRPr="00737DEB" w:rsidRDefault="00737DEB" w:rsidP="00737DEB">
            <w:pPr>
              <w:numPr>
                <w:ilvl w:val="0"/>
                <w:numId w:val="35"/>
              </w:numPr>
              <w:rPr>
                <w:rFonts w:ascii="Tahoma" w:hAnsi="Tahoma" w:cs="Tahoma"/>
                <w:b/>
                <w:bCs/>
                <w:sz w:val="24"/>
                <w:szCs w:val="24"/>
              </w:rPr>
            </w:pPr>
            <w:proofErr w:type="spellStart"/>
            <w:r w:rsidRPr="00737DEB">
              <w:rPr>
                <w:rFonts w:ascii="Tahoma" w:hAnsi="Tahoma" w:cs="Tahoma"/>
                <w:b/>
                <w:bCs/>
                <w:sz w:val="24"/>
                <w:szCs w:val="24"/>
              </w:rPr>
              <w:t>Newry</w:t>
            </w:r>
            <w:proofErr w:type="spellEnd"/>
            <w:r w:rsidRPr="00737DEB">
              <w:rPr>
                <w:rFonts w:ascii="Tahoma" w:hAnsi="Tahoma" w:cs="Tahoma"/>
                <w:b/>
                <w:bCs/>
                <w:sz w:val="24"/>
                <w:szCs w:val="24"/>
              </w:rPr>
              <w:t xml:space="preserve"> underpass Reimaging </w:t>
            </w:r>
            <w:proofErr w:type="spellStart"/>
            <w:r w:rsidRPr="00737DEB">
              <w:rPr>
                <w:rFonts w:ascii="Tahoma" w:hAnsi="Tahoma" w:cs="Tahoma"/>
                <w:b/>
                <w:bCs/>
                <w:sz w:val="24"/>
                <w:szCs w:val="24"/>
              </w:rPr>
              <w:t>Programme</w:t>
            </w:r>
            <w:proofErr w:type="spellEnd"/>
          </w:p>
          <w:p w14:paraId="0E51DBA1" w14:textId="77777777" w:rsidR="00737DEB" w:rsidRDefault="00737DEB" w:rsidP="00737DEB">
            <w:pPr>
              <w:ind w:left="360"/>
              <w:rPr>
                <w:rFonts w:ascii="Tahoma" w:hAnsi="Tahoma" w:cs="Tahoma"/>
                <w:sz w:val="24"/>
                <w:szCs w:val="24"/>
                <w:lang w:val="en-GB"/>
              </w:rPr>
            </w:pPr>
            <w:r w:rsidRPr="00737DEB">
              <w:rPr>
                <w:rFonts w:ascii="Tahoma" w:hAnsi="Tahoma" w:cs="Tahoma"/>
                <w:sz w:val="24"/>
                <w:szCs w:val="24"/>
                <w:lang w:val="en-GB"/>
              </w:rPr>
              <w:t>In response to emerging issues within Newry City including defaced property and graffiti at the North Street Tunnel and Abbey Yard Tunnel, Newry.  Graffiti was graphically offensive, and language which was racist, sectarian and anti PSNI.</w:t>
            </w:r>
            <w:r w:rsidRPr="00737DEB">
              <w:rPr>
                <w:rFonts w:ascii="Tahoma" w:hAnsi="Tahoma" w:cs="Tahoma"/>
                <w:b/>
                <w:bCs/>
                <w:sz w:val="24"/>
                <w:szCs w:val="24"/>
                <w:lang w:val="en-GB"/>
              </w:rPr>
              <w:t xml:space="preserve"> </w:t>
            </w:r>
            <w:r>
              <w:rPr>
                <w:rFonts w:ascii="Tahoma" w:hAnsi="Tahoma" w:cs="Tahoma"/>
                <w:sz w:val="24"/>
                <w:szCs w:val="24"/>
                <w:lang w:val="en-GB"/>
              </w:rPr>
              <w:t>Four</w:t>
            </w:r>
            <w:r w:rsidRPr="00737DEB">
              <w:rPr>
                <w:rFonts w:ascii="Tahoma" w:hAnsi="Tahoma" w:cs="Tahoma"/>
                <w:sz w:val="24"/>
                <w:szCs w:val="24"/>
                <w:lang w:val="en-GB"/>
              </w:rPr>
              <w:t xml:space="preserve"> stakeholder groups were consulted including community, business and education sector reps. Panel boards depicting the history of Newry through the decades was designed and fixed to the walls of the underpass to cover the Graffiti and make the area more accessible and welcoming. </w:t>
            </w:r>
          </w:p>
          <w:p w14:paraId="2CAD1AD6" w14:textId="77777777" w:rsidR="00737DEB" w:rsidRPr="00737DEB" w:rsidRDefault="00737DEB" w:rsidP="00737DEB">
            <w:pPr>
              <w:rPr>
                <w:rFonts w:ascii="Tahoma" w:hAnsi="Tahoma" w:cs="Tahoma"/>
                <w:sz w:val="24"/>
                <w:szCs w:val="24"/>
                <w:lang w:val="en-GB"/>
              </w:rPr>
            </w:pPr>
          </w:p>
          <w:p w14:paraId="7563753E" w14:textId="77777777" w:rsidR="00737DEB" w:rsidRPr="00737DEB" w:rsidRDefault="00737DEB" w:rsidP="00737DEB">
            <w:pPr>
              <w:numPr>
                <w:ilvl w:val="0"/>
                <w:numId w:val="35"/>
              </w:numPr>
              <w:rPr>
                <w:rFonts w:ascii="Tahoma" w:hAnsi="Tahoma" w:cs="Tahoma"/>
                <w:b/>
                <w:bCs/>
                <w:sz w:val="24"/>
                <w:szCs w:val="24"/>
              </w:rPr>
            </w:pPr>
            <w:r w:rsidRPr="00737DEB">
              <w:rPr>
                <w:rFonts w:ascii="Tahoma" w:hAnsi="Tahoma" w:cs="Tahoma"/>
                <w:b/>
                <w:bCs/>
                <w:sz w:val="24"/>
                <w:szCs w:val="24"/>
              </w:rPr>
              <w:t xml:space="preserve">Small Grants </w:t>
            </w:r>
            <w:proofErr w:type="spellStart"/>
            <w:r w:rsidRPr="00737DEB">
              <w:rPr>
                <w:rFonts w:ascii="Tahoma" w:hAnsi="Tahoma" w:cs="Tahoma"/>
                <w:b/>
                <w:bCs/>
                <w:sz w:val="24"/>
                <w:szCs w:val="24"/>
              </w:rPr>
              <w:t>Programme</w:t>
            </w:r>
            <w:proofErr w:type="spellEnd"/>
            <w:r w:rsidRPr="00737DEB">
              <w:rPr>
                <w:rFonts w:ascii="Tahoma" w:hAnsi="Tahoma" w:cs="Tahoma"/>
                <w:b/>
                <w:bCs/>
                <w:sz w:val="24"/>
                <w:szCs w:val="24"/>
              </w:rPr>
              <w:t xml:space="preserve"> </w:t>
            </w:r>
          </w:p>
          <w:p w14:paraId="0395CFDA" w14:textId="77777777" w:rsidR="00737DEB" w:rsidRPr="00737DEB" w:rsidRDefault="00737DEB" w:rsidP="00737DEB">
            <w:pPr>
              <w:ind w:left="360"/>
              <w:rPr>
                <w:rFonts w:ascii="Tahoma" w:hAnsi="Tahoma" w:cs="Tahoma"/>
                <w:sz w:val="24"/>
                <w:szCs w:val="24"/>
                <w:lang w:val="en-GB"/>
              </w:rPr>
            </w:pPr>
            <w:r w:rsidRPr="00737DEB">
              <w:rPr>
                <w:rFonts w:ascii="Tahoma" w:hAnsi="Tahoma" w:cs="Tahoma"/>
                <w:sz w:val="24"/>
                <w:szCs w:val="24"/>
                <w:lang w:val="en-GB"/>
              </w:rPr>
              <w:t>Council awarded Good Relations funding to 40 groups to encourage and enable them to undertake projects to promote Good Relations and/or address Good Relations issues in their locality.  Awards ranged from a value of £750 to £1,500</w:t>
            </w:r>
            <w:r>
              <w:rPr>
                <w:rFonts w:ascii="Tahoma" w:hAnsi="Tahoma" w:cs="Tahoma"/>
                <w:sz w:val="24"/>
                <w:szCs w:val="24"/>
                <w:lang w:val="en-GB"/>
              </w:rPr>
              <w:t>.</w:t>
            </w:r>
          </w:p>
          <w:p w14:paraId="25538948" w14:textId="77777777" w:rsidR="00737DEB" w:rsidRPr="00737DEB" w:rsidRDefault="00737DEB" w:rsidP="00737DEB">
            <w:pPr>
              <w:rPr>
                <w:rFonts w:ascii="Tahoma" w:hAnsi="Tahoma" w:cs="Tahoma"/>
                <w:sz w:val="24"/>
                <w:szCs w:val="24"/>
                <w:lang w:val="en-GB"/>
              </w:rPr>
            </w:pPr>
          </w:p>
          <w:p w14:paraId="61644A16" w14:textId="77777777" w:rsidR="00737DEB" w:rsidRPr="00737DEB" w:rsidRDefault="00737DEB" w:rsidP="00737DEB">
            <w:pPr>
              <w:pStyle w:val="ListParagraph"/>
              <w:numPr>
                <w:ilvl w:val="0"/>
                <w:numId w:val="36"/>
              </w:numPr>
              <w:rPr>
                <w:rFonts w:ascii="Tahoma" w:hAnsi="Tahoma" w:cs="Tahoma"/>
                <w:b/>
                <w:bCs/>
                <w:sz w:val="24"/>
                <w:szCs w:val="24"/>
                <w:lang w:val="en-GB"/>
              </w:rPr>
            </w:pPr>
            <w:r w:rsidRPr="00737DEB">
              <w:rPr>
                <w:rFonts w:ascii="Tahoma" w:hAnsi="Tahoma" w:cs="Tahoma"/>
                <w:b/>
                <w:bCs/>
                <w:sz w:val="24"/>
                <w:szCs w:val="24"/>
                <w:lang w:val="en-GB"/>
              </w:rPr>
              <w:t>Bonfire management</w:t>
            </w:r>
          </w:p>
          <w:p w14:paraId="3DBE73BE" w14:textId="77777777" w:rsidR="00737DEB" w:rsidRDefault="00737DEB" w:rsidP="00737DEB">
            <w:pPr>
              <w:ind w:left="360"/>
              <w:rPr>
                <w:rFonts w:ascii="Tahoma" w:hAnsi="Tahoma" w:cs="Tahoma"/>
                <w:sz w:val="24"/>
                <w:szCs w:val="24"/>
                <w:lang w:val="en-GB"/>
              </w:rPr>
            </w:pPr>
            <w:r w:rsidRPr="00737DEB">
              <w:rPr>
                <w:rFonts w:ascii="Tahoma" w:hAnsi="Tahoma" w:cs="Tahoma"/>
                <w:sz w:val="24"/>
                <w:szCs w:val="24"/>
                <w:lang w:val="en-GB"/>
              </w:rPr>
              <w:t>The Bonfire Management Sub</w:t>
            </w:r>
            <w:r>
              <w:rPr>
                <w:rFonts w:ascii="Tahoma" w:hAnsi="Tahoma" w:cs="Tahoma"/>
                <w:sz w:val="24"/>
                <w:szCs w:val="24"/>
                <w:lang w:val="en-GB"/>
              </w:rPr>
              <w:t xml:space="preserve"> G</w:t>
            </w:r>
            <w:r w:rsidRPr="00737DEB">
              <w:rPr>
                <w:rFonts w:ascii="Tahoma" w:hAnsi="Tahoma" w:cs="Tahoma"/>
                <w:sz w:val="24"/>
                <w:szCs w:val="24"/>
                <w:lang w:val="en-GB"/>
              </w:rPr>
              <w:t>roup, supported through the action plan and managed by the PCSP, held four meetings during this period (25 April 2021, 25</w:t>
            </w:r>
            <w:r w:rsidRPr="00737DEB">
              <w:rPr>
                <w:rFonts w:ascii="Tahoma" w:hAnsi="Tahoma" w:cs="Tahoma"/>
                <w:sz w:val="24"/>
                <w:szCs w:val="24"/>
                <w:vertAlign w:val="superscript"/>
                <w:lang w:val="en-GB"/>
              </w:rPr>
              <w:t>th</w:t>
            </w:r>
            <w:r w:rsidRPr="00737DEB">
              <w:rPr>
                <w:rFonts w:ascii="Tahoma" w:hAnsi="Tahoma" w:cs="Tahoma"/>
                <w:sz w:val="24"/>
                <w:szCs w:val="24"/>
                <w:lang w:val="en-GB"/>
              </w:rPr>
              <w:t xml:space="preserve"> June 2021, 10</w:t>
            </w:r>
            <w:r w:rsidRPr="00737DEB">
              <w:rPr>
                <w:rFonts w:ascii="Tahoma" w:hAnsi="Tahoma" w:cs="Tahoma"/>
                <w:sz w:val="24"/>
                <w:szCs w:val="24"/>
                <w:vertAlign w:val="superscript"/>
                <w:lang w:val="en-GB"/>
              </w:rPr>
              <w:t>th</w:t>
            </w:r>
            <w:r w:rsidRPr="00737DEB">
              <w:rPr>
                <w:rFonts w:ascii="Tahoma" w:hAnsi="Tahoma" w:cs="Tahoma"/>
                <w:sz w:val="24"/>
                <w:szCs w:val="24"/>
                <w:lang w:val="en-GB"/>
              </w:rPr>
              <w:t xml:space="preserve"> December 2021 and 8</w:t>
            </w:r>
            <w:r w:rsidRPr="00737DEB">
              <w:rPr>
                <w:rFonts w:ascii="Tahoma" w:hAnsi="Tahoma" w:cs="Tahoma"/>
                <w:sz w:val="24"/>
                <w:szCs w:val="24"/>
                <w:vertAlign w:val="superscript"/>
                <w:lang w:val="en-GB"/>
              </w:rPr>
              <w:t>th</w:t>
            </w:r>
            <w:r w:rsidRPr="00737DEB">
              <w:rPr>
                <w:rFonts w:ascii="Tahoma" w:hAnsi="Tahoma" w:cs="Tahoma"/>
                <w:sz w:val="24"/>
                <w:szCs w:val="24"/>
                <w:lang w:val="en-GB"/>
              </w:rPr>
              <w:t xml:space="preserve"> March 2022).  </w:t>
            </w:r>
          </w:p>
          <w:p w14:paraId="7D534A63" w14:textId="77777777" w:rsidR="00737DEB" w:rsidRDefault="00737DEB" w:rsidP="00737DEB">
            <w:pPr>
              <w:ind w:left="360"/>
              <w:rPr>
                <w:rFonts w:ascii="Tahoma" w:hAnsi="Tahoma" w:cs="Tahoma"/>
                <w:sz w:val="24"/>
                <w:szCs w:val="24"/>
                <w:lang w:val="en-GB"/>
              </w:rPr>
            </w:pPr>
          </w:p>
          <w:p w14:paraId="25485270" w14:textId="761E7B9E" w:rsidR="00737DEB" w:rsidRDefault="00737DEB" w:rsidP="00737DEB">
            <w:pPr>
              <w:ind w:left="360"/>
              <w:rPr>
                <w:rFonts w:ascii="Tahoma" w:hAnsi="Tahoma" w:cs="Tahoma"/>
                <w:sz w:val="24"/>
                <w:szCs w:val="24"/>
                <w:lang w:val="en-GB"/>
              </w:rPr>
            </w:pPr>
            <w:r w:rsidRPr="00737DEB">
              <w:rPr>
                <w:rFonts w:ascii="Tahoma" w:hAnsi="Tahoma" w:cs="Tahoma"/>
                <w:sz w:val="24"/>
                <w:szCs w:val="24"/>
                <w:lang w:val="en-GB"/>
              </w:rPr>
              <w:t>The group consists of Elected Members and representatives from statutory agencies and is a facilitated discussion space.  The Sub</w:t>
            </w:r>
            <w:r>
              <w:rPr>
                <w:rFonts w:ascii="Tahoma" w:hAnsi="Tahoma" w:cs="Tahoma"/>
                <w:sz w:val="24"/>
                <w:szCs w:val="24"/>
                <w:lang w:val="en-GB"/>
              </w:rPr>
              <w:t xml:space="preserve"> G</w:t>
            </w:r>
            <w:r w:rsidRPr="00737DEB">
              <w:rPr>
                <w:rFonts w:ascii="Tahoma" w:hAnsi="Tahoma" w:cs="Tahoma"/>
                <w:sz w:val="24"/>
                <w:szCs w:val="24"/>
                <w:lang w:val="en-GB"/>
              </w:rPr>
              <w:t xml:space="preserve">roup is a useful vehicle for considering and discussing politically sensitive and contentious issues, including those relating to events, policy and procedure, and guidance on the review of the Council’s Bonfire Management Policy with a view of reaching a common understanding, agreement and actions. </w:t>
            </w:r>
          </w:p>
          <w:p w14:paraId="2DD6E72E" w14:textId="77777777" w:rsidR="00737DEB" w:rsidRDefault="00737DEB" w:rsidP="00737DEB">
            <w:pPr>
              <w:ind w:left="360"/>
              <w:rPr>
                <w:rFonts w:ascii="Tahoma" w:hAnsi="Tahoma" w:cs="Tahoma"/>
                <w:sz w:val="24"/>
                <w:szCs w:val="24"/>
                <w:lang w:val="en-GB"/>
              </w:rPr>
            </w:pPr>
          </w:p>
          <w:p w14:paraId="10C653A5" w14:textId="794141D8" w:rsidR="00737DEB" w:rsidRPr="00737DEB" w:rsidRDefault="00737DEB" w:rsidP="00737DEB">
            <w:pPr>
              <w:ind w:left="360"/>
              <w:rPr>
                <w:rFonts w:ascii="Tahoma" w:hAnsi="Tahoma" w:cs="Tahoma"/>
                <w:sz w:val="24"/>
                <w:szCs w:val="24"/>
                <w:lang w:val="en-GB"/>
              </w:rPr>
            </w:pPr>
            <w:r w:rsidRPr="00737DEB">
              <w:rPr>
                <w:rFonts w:ascii="Tahoma" w:hAnsi="Tahoma" w:cs="Tahoma"/>
                <w:sz w:val="24"/>
                <w:szCs w:val="24"/>
                <w:lang w:val="en-GB"/>
              </w:rPr>
              <w:t xml:space="preserve">Significant progress was also made on the drafting of a new Bonfire Policy for NMDDC during this period – a draft Bonfire Policy and supporting Bonfire Management Framework will be taken through Council for approval, following consideration by the PCSP Bonfire Sub Group.  </w:t>
            </w:r>
          </w:p>
          <w:p w14:paraId="2383952B" w14:textId="5787FBAC" w:rsidR="00737DEB" w:rsidRDefault="00737DEB" w:rsidP="00737DEB">
            <w:pPr>
              <w:rPr>
                <w:rFonts w:ascii="Tahoma" w:hAnsi="Tahoma" w:cs="Tahoma"/>
                <w:sz w:val="24"/>
                <w:szCs w:val="24"/>
                <w:lang w:val="en-GB"/>
              </w:rPr>
            </w:pPr>
          </w:p>
          <w:p w14:paraId="09FE5D41" w14:textId="77777777" w:rsidR="00737DEB" w:rsidRPr="00737DEB" w:rsidRDefault="00737DEB" w:rsidP="00737DEB">
            <w:pPr>
              <w:rPr>
                <w:rFonts w:ascii="Tahoma" w:hAnsi="Tahoma" w:cs="Tahoma"/>
                <w:sz w:val="24"/>
                <w:szCs w:val="24"/>
                <w:lang w:val="en-GB"/>
              </w:rPr>
            </w:pPr>
            <w:r w:rsidRPr="00737DEB">
              <w:rPr>
                <w:rFonts w:ascii="Tahoma" w:hAnsi="Tahoma" w:cs="Tahoma"/>
                <w:sz w:val="24"/>
                <w:szCs w:val="24"/>
                <w:lang w:val="en-GB"/>
              </w:rPr>
              <w:t>Other initiatives supported during this period included the following:</w:t>
            </w:r>
          </w:p>
          <w:p w14:paraId="7E4C36CA" w14:textId="77777777" w:rsidR="00737DEB" w:rsidRPr="00737DEB" w:rsidRDefault="00737DEB" w:rsidP="00737DEB">
            <w:pPr>
              <w:rPr>
                <w:rFonts w:ascii="Tahoma" w:hAnsi="Tahoma" w:cs="Tahoma"/>
                <w:sz w:val="24"/>
                <w:szCs w:val="24"/>
                <w:lang w:val="en-GB"/>
              </w:rPr>
            </w:pPr>
          </w:p>
          <w:p w14:paraId="4CDEDBB8" w14:textId="77777777" w:rsidR="00737DEB" w:rsidRPr="00737DEB" w:rsidRDefault="00737DEB" w:rsidP="00737DEB">
            <w:pPr>
              <w:numPr>
                <w:ilvl w:val="0"/>
                <w:numId w:val="35"/>
              </w:numPr>
              <w:rPr>
                <w:rFonts w:ascii="Tahoma" w:hAnsi="Tahoma" w:cs="Tahoma"/>
                <w:b/>
                <w:bCs/>
                <w:sz w:val="24"/>
                <w:szCs w:val="24"/>
              </w:rPr>
            </w:pPr>
            <w:proofErr w:type="spellStart"/>
            <w:r w:rsidRPr="00737DEB">
              <w:rPr>
                <w:rFonts w:ascii="Tahoma" w:hAnsi="Tahoma" w:cs="Tahoma"/>
                <w:b/>
                <w:bCs/>
                <w:sz w:val="24"/>
                <w:szCs w:val="24"/>
              </w:rPr>
              <w:t>Newry</w:t>
            </w:r>
            <w:proofErr w:type="spellEnd"/>
            <w:r w:rsidRPr="00737DEB">
              <w:rPr>
                <w:rFonts w:ascii="Tahoma" w:hAnsi="Tahoma" w:cs="Tahoma"/>
                <w:b/>
                <w:bCs/>
                <w:sz w:val="24"/>
                <w:szCs w:val="24"/>
              </w:rPr>
              <w:t xml:space="preserve">, Mourne &amp; Down Intercultural Forum </w:t>
            </w:r>
          </w:p>
          <w:p w14:paraId="1C9FF0E5" w14:textId="77777777" w:rsidR="00737DEB" w:rsidRPr="00737DEB" w:rsidRDefault="00737DEB" w:rsidP="00737DEB">
            <w:pPr>
              <w:ind w:left="360"/>
              <w:rPr>
                <w:rFonts w:ascii="Tahoma" w:hAnsi="Tahoma" w:cs="Tahoma"/>
                <w:sz w:val="24"/>
                <w:szCs w:val="24"/>
                <w:lang w:val="en-GB"/>
              </w:rPr>
            </w:pPr>
            <w:r w:rsidRPr="00737DEB">
              <w:rPr>
                <w:rFonts w:ascii="Tahoma" w:hAnsi="Tahoma" w:cs="Tahoma"/>
                <w:sz w:val="24"/>
                <w:szCs w:val="24"/>
                <w:lang w:val="en-GB"/>
              </w:rPr>
              <w:t>The forum is an interagency partnership committed to working together towards an inclusive community to create opportunities that embrace diversity.</w:t>
            </w:r>
          </w:p>
          <w:p w14:paraId="3EE94CDF" w14:textId="77777777" w:rsidR="00737DEB" w:rsidRPr="00737DEB" w:rsidRDefault="00737DEB" w:rsidP="00737DEB">
            <w:pPr>
              <w:rPr>
                <w:rFonts w:ascii="Tahoma" w:hAnsi="Tahoma" w:cs="Tahoma"/>
                <w:sz w:val="24"/>
                <w:szCs w:val="24"/>
                <w:lang w:val="en-GB"/>
              </w:rPr>
            </w:pPr>
          </w:p>
          <w:p w14:paraId="1736CC06" w14:textId="77777777" w:rsidR="00737DEB" w:rsidRPr="00737DEB" w:rsidRDefault="00737DEB" w:rsidP="00737DEB">
            <w:pPr>
              <w:numPr>
                <w:ilvl w:val="0"/>
                <w:numId w:val="35"/>
              </w:numPr>
              <w:rPr>
                <w:rFonts w:ascii="Tahoma" w:hAnsi="Tahoma" w:cs="Tahoma"/>
                <w:b/>
                <w:bCs/>
                <w:sz w:val="24"/>
                <w:szCs w:val="24"/>
              </w:rPr>
            </w:pPr>
            <w:r w:rsidRPr="00737DEB">
              <w:rPr>
                <w:rFonts w:ascii="Tahoma" w:hAnsi="Tahoma" w:cs="Tahoma"/>
                <w:b/>
                <w:bCs/>
                <w:sz w:val="24"/>
                <w:szCs w:val="24"/>
              </w:rPr>
              <w:t>Syrian Integration Group</w:t>
            </w:r>
          </w:p>
          <w:p w14:paraId="2C3DC0D2" w14:textId="77777777" w:rsidR="00737DEB" w:rsidRPr="00737DEB" w:rsidRDefault="00737DEB" w:rsidP="00737DEB">
            <w:pPr>
              <w:ind w:left="360"/>
              <w:rPr>
                <w:rFonts w:ascii="Tahoma" w:hAnsi="Tahoma" w:cs="Tahoma"/>
                <w:sz w:val="24"/>
                <w:szCs w:val="24"/>
                <w:lang w:val="en-GB"/>
              </w:rPr>
            </w:pPr>
            <w:r w:rsidRPr="00737DEB">
              <w:rPr>
                <w:rFonts w:ascii="Tahoma" w:hAnsi="Tahoma" w:cs="Tahoma"/>
                <w:sz w:val="24"/>
                <w:szCs w:val="24"/>
                <w:lang w:val="en-GB"/>
              </w:rPr>
              <w:t>The Council is part of the Syrian Integration Group led by the Department for Communities (</w:t>
            </w:r>
            <w:proofErr w:type="spellStart"/>
            <w:r w:rsidRPr="00737DEB">
              <w:rPr>
                <w:rFonts w:ascii="Tahoma" w:hAnsi="Tahoma" w:cs="Tahoma"/>
                <w:sz w:val="24"/>
                <w:szCs w:val="24"/>
                <w:lang w:val="en-GB"/>
              </w:rPr>
              <w:t>DfC</w:t>
            </w:r>
            <w:proofErr w:type="spellEnd"/>
            <w:r w:rsidRPr="00737DEB">
              <w:rPr>
                <w:rFonts w:ascii="Tahoma" w:hAnsi="Tahoma" w:cs="Tahoma"/>
                <w:sz w:val="24"/>
                <w:szCs w:val="24"/>
                <w:lang w:val="en-GB"/>
              </w:rPr>
              <w:t xml:space="preserve">) which aims to consider and address the practical steps that are needed to meet the immediate and longer-term needs of Syrian refugees arriving in the District through the Vulnerable Persons Relocation Scheme.   </w:t>
            </w:r>
          </w:p>
          <w:p w14:paraId="581B0C6F" w14:textId="77777777" w:rsidR="00737DEB" w:rsidRPr="00737DEB" w:rsidRDefault="00737DEB" w:rsidP="00737DEB">
            <w:pPr>
              <w:rPr>
                <w:rFonts w:ascii="Tahoma" w:hAnsi="Tahoma" w:cs="Tahoma"/>
                <w:sz w:val="24"/>
                <w:szCs w:val="24"/>
                <w:lang w:val="en-GB"/>
              </w:rPr>
            </w:pPr>
          </w:p>
          <w:p w14:paraId="20B8D77E" w14:textId="77777777" w:rsidR="00737DEB" w:rsidRPr="00737DEB" w:rsidRDefault="00737DEB" w:rsidP="00737DEB">
            <w:pPr>
              <w:numPr>
                <w:ilvl w:val="0"/>
                <w:numId w:val="35"/>
              </w:numPr>
              <w:rPr>
                <w:rFonts w:ascii="Tahoma" w:hAnsi="Tahoma" w:cs="Tahoma"/>
                <w:b/>
                <w:bCs/>
                <w:sz w:val="24"/>
                <w:szCs w:val="24"/>
              </w:rPr>
            </w:pPr>
            <w:r w:rsidRPr="00737DEB">
              <w:rPr>
                <w:rFonts w:ascii="Tahoma" w:hAnsi="Tahoma" w:cs="Tahoma"/>
                <w:b/>
                <w:bCs/>
                <w:sz w:val="24"/>
                <w:szCs w:val="24"/>
              </w:rPr>
              <w:t>Inclusive cities</w:t>
            </w:r>
          </w:p>
          <w:p w14:paraId="6E2FB617" w14:textId="25F794A2" w:rsidR="00737DEB" w:rsidRPr="00737DEB" w:rsidRDefault="00737DEB" w:rsidP="00737DEB">
            <w:pPr>
              <w:ind w:left="360"/>
              <w:rPr>
                <w:rFonts w:ascii="Tahoma" w:hAnsi="Tahoma" w:cs="Tahoma"/>
                <w:sz w:val="24"/>
                <w:szCs w:val="24"/>
                <w:lang w:val="en-GB"/>
              </w:rPr>
            </w:pPr>
            <w:r w:rsidRPr="00737DEB">
              <w:rPr>
                <w:rFonts w:ascii="Tahoma" w:hAnsi="Tahoma" w:cs="Tahoma"/>
                <w:sz w:val="24"/>
                <w:szCs w:val="24"/>
                <w:lang w:val="en-GB"/>
              </w:rPr>
              <w:t xml:space="preserve">Inclusive Cities is a knowledge exchange initiative supporting UK cities and their local partners to achieve a step-change in their approach towards the inclusion of newcomers in the city Newry, Mourne and Down were selected to join Inclusive Cities in February 2020.  The programme overall aims to create a step change in local authority practice within and throughout the city. It does this through the development of a city-wide action plan. </w:t>
            </w:r>
          </w:p>
          <w:p w14:paraId="315415ED" w14:textId="77777777" w:rsidR="00E71025" w:rsidRDefault="00E71025" w:rsidP="00593CE0">
            <w:pPr>
              <w:rPr>
                <w:rFonts w:ascii="Tahoma" w:hAnsi="Tahoma" w:cs="Tahoma"/>
                <w:sz w:val="24"/>
                <w:szCs w:val="24"/>
              </w:rPr>
            </w:pPr>
          </w:p>
          <w:p w14:paraId="5173D176" w14:textId="77777777" w:rsidR="00C96AAC" w:rsidRDefault="00C96AAC" w:rsidP="00593CE0">
            <w:pPr>
              <w:rPr>
                <w:rFonts w:ascii="Tahoma" w:hAnsi="Tahoma" w:cs="Tahoma"/>
                <w:b/>
                <w:color w:val="1F497D" w:themeColor="text2"/>
                <w:sz w:val="24"/>
                <w:szCs w:val="24"/>
                <w:u w:val="single"/>
              </w:rPr>
            </w:pPr>
          </w:p>
          <w:p w14:paraId="01D9E4F1" w14:textId="23DF8812" w:rsidR="00EF72D0" w:rsidRDefault="008C4533" w:rsidP="00593CE0">
            <w:pPr>
              <w:rPr>
                <w:rFonts w:ascii="Tahoma" w:hAnsi="Tahoma" w:cs="Tahoma"/>
                <w:b/>
                <w:color w:val="1F497D" w:themeColor="text2"/>
                <w:sz w:val="24"/>
                <w:szCs w:val="24"/>
                <w:u w:val="single"/>
              </w:rPr>
            </w:pPr>
            <w:proofErr w:type="spellStart"/>
            <w:r w:rsidRPr="0034354A">
              <w:rPr>
                <w:rFonts w:ascii="Tahoma" w:hAnsi="Tahoma" w:cs="Tahoma"/>
                <w:b/>
                <w:color w:val="1F497D" w:themeColor="text2"/>
                <w:sz w:val="24"/>
                <w:szCs w:val="24"/>
                <w:u w:val="single"/>
              </w:rPr>
              <w:t>Council</w:t>
            </w:r>
            <w:r w:rsidR="006D673D">
              <w:rPr>
                <w:rFonts w:ascii="Tahoma" w:hAnsi="Tahoma" w:cs="Tahoma"/>
                <w:b/>
                <w:color w:val="1F497D" w:themeColor="text2"/>
                <w:sz w:val="24"/>
                <w:szCs w:val="24"/>
                <w:u w:val="single"/>
              </w:rPr>
              <w:t>l</w:t>
            </w:r>
            <w:r w:rsidR="00277E7A">
              <w:rPr>
                <w:rFonts w:ascii="Tahoma" w:hAnsi="Tahoma" w:cs="Tahoma"/>
                <w:b/>
                <w:color w:val="1F497D" w:themeColor="text2"/>
                <w:sz w:val="24"/>
                <w:szCs w:val="24"/>
                <w:u w:val="single"/>
              </w:rPr>
              <w:t>or</w:t>
            </w:r>
            <w:r w:rsidRPr="0034354A">
              <w:rPr>
                <w:rFonts w:ascii="Tahoma" w:hAnsi="Tahoma" w:cs="Tahoma"/>
                <w:b/>
                <w:color w:val="1F497D" w:themeColor="text2"/>
                <w:sz w:val="24"/>
                <w:szCs w:val="24"/>
                <w:u w:val="single"/>
              </w:rPr>
              <w:t>s</w:t>
            </w:r>
            <w:r w:rsidR="00277E7A">
              <w:rPr>
                <w:rFonts w:ascii="Tahoma" w:hAnsi="Tahoma" w:cs="Tahoma"/>
                <w:b/>
                <w:color w:val="1F497D" w:themeColor="text2"/>
                <w:sz w:val="24"/>
                <w:szCs w:val="24"/>
                <w:u w:val="single"/>
              </w:rPr>
              <w:t>’</w:t>
            </w:r>
            <w:proofErr w:type="spellEnd"/>
            <w:r w:rsidR="00FD4BB1" w:rsidRPr="0034354A">
              <w:rPr>
                <w:rFonts w:ascii="Tahoma" w:hAnsi="Tahoma" w:cs="Tahoma"/>
                <w:b/>
                <w:color w:val="1F497D" w:themeColor="text2"/>
                <w:sz w:val="24"/>
                <w:szCs w:val="24"/>
                <w:u w:val="single"/>
              </w:rPr>
              <w:t xml:space="preserve"> </w:t>
            </w:r>
            <w:r w:rsidR="00EF72D0" w:rsidRPr="0034354A">
              <w:rPr>
                <w:rFonts w:ascii="Tahoma" w:hAnsi="Tahoma" w:cs="Tahoma"/>
                <w:b/>
                <w:color w:val="1F497D" w:themeColor="text2"/>
                <w:sz w:val="24"/>
                <w:szCs w:val="24"/>
                <w:u w:val="single"/>
              </w:rPr>
              <w:t>Equality and Good Relations Reference Group</w:t>
            </w:r>
          </w:p>
          <w:p w14:paraId="1F309BBD" w14:textId="77777777" w:rsidR="00570C66" w:rsidRPr="0034354A" w:rsidRDefault="00570C66" w:rsidP="00593CE0">
            <w:pPr>
              <w:rPr>
                <w:rFonts w:ascii="Tahoma" w:hAnsi="Tahoma" w:cs="Tahoma"/>
                <w:b/>
                <w:color w:val="1F497D" w:themeColor="text2"/>
                <w:sz w:val="24"/>
                <w:szCs w:val="24"/>
                <w:u w:val="single"/>
              </w:rPr>
            </w:pPr>
          </w:p>
          <w:p w14:paraId="49BD921C" w14:textId="77777777" w:rsidR="009E5271" w:rsidRPr="009E078B" w:rsidRDefault="00CD0791" w:rsidP="00593CE0">
            <w:pPr>
              <w:rPr>
                <w:rFonts w:ascii="Tahoma" w:hAnsi="Tahoma" w:cs="Tahoma"/>
                <w:sz w:val="24"/>
                <w:szCs w:val="24"/>
              </w:rPr>
            </w:pPr>
            <w:r w:rsidRPr="009E078B">
              <w:rPr>
                <w:rFonts w:ascii="Tahoma" w:hAnsi="Tahoma" w:cs="Tahoma"/>
                <w:sz w:val="24"/>
                <w:szCs w:val="24"/>
              </w:rPr>
              <w:t>The</w:t>
            </w:r>
            <w:r w:rsidR="008C4533" w:rsidRPr="009E078B">
              <w:rPr>
                <w:rFonts w:ascii="Tahoma" w:hAnsi="Tahoma" w:cs="Tahoma"/>
                <w:sz w:val="24"/>
                <w:szCs w:val="24"/>
              </w:rPr>
              <w:t xml:space="preserve"> </w:t>
            </w:r>
            <w:r w:rsidR="00B832FF" w:rsidRPr="009E078B">
              <w:rPr>
                <w:rFonts w:ascii="Tahoma" w:hAnsi="Tahoma" w:cs="Tahoma"/>
                <w:sz w:val="24"/>
                <w:szCs w:val="24"/>
              </w:rPr>
              <w:t>Equality and G</w:t>
            </w:r>
            <w:r w:rsidRPr="009E078B">
              <w:rPr>
                <w:rFonts w:ascii="Tahoma" w:hAnsi="Tahoma" w:cs="Tahoma"/>
                <w:sz w:val="24"/>
                <w:szCs w:val="24"/>
              </w:rPr>
              <w:t xml:space="preserve">ood Relations Reference Group </w:t>
            </w:r>
            <w:r w:rsidR="00B832FF" w:rsidRPr="009E078B">
              <w:rPr>
                <w:rFonts w:ascii="Tahoma" w:hAnsi="Tahoma" w:cs="Tahoma"/>
                <w:sz w:val="24"/>
                <w:szCs w:val="24"/>
              </w:rPr>
              <w:t>is a fa</w:t>
            </w:r>
            <w:r w:rsidR="00645E06" w:rsidRPr="009E078B">
              <w:rPr>
                <w:rFonts w:ascii="Tahoma" w:hAnsi="Tahoma" w:cs="Tahoma"/>
                <w:sz w:val="24"/>
                <w:szCs w:val="24"/>
              </w:rPr>
              <w:t xml:space="preserve">cilitated discussion space.  The </w:t>
            </w:r>
            <w:r w:rsidR="000A25B2" w:rsidRPr="009E078B">
              <w:rPr>
                <w:rFonts w:ascii="Tahoma" w:hAnsi="Tahoma" w:cs="Tahoma"/>
                <w:sz w:val="24"/>
                <w:szCs w:val="24"/>
              </w:rPr>
              <w:t xml:space="preserve">reference </w:t>
            </w:r>
            <w:r w:rsidR="00645E06" w:rsidRPr="009E078B">
              <w:rPr>
                <w:rFonts w:ascii="Tahoma" w:hAnsi="Tahoma" w:cs="Tahoma"/>
                <w:sz w:val="24"/>
                <w:szCs w:val="24"/>
              </w:rPr>
              <w:t xml:space="preserve">group is the </w:t>
            </w:r>
            <w:r w:rsidR="00FD4BB1" w:rsidRPr="009E078B">
              <w:rPr>
                <w:rFonts w:ascii="Tahoma" w:hAnsi="Tahoma" w:cs="Tahoma"/>
                <w:sz w:val="24"/>
                <w:szCs w:val="24"/>
              </w:rPr>
              <w:t>C</w:t>
            </w:r>
            <w:r w:rsidR="00645E06" w:rsidRPr="009E078B">
              <w:rPr>
                <w:rFonts w:ascii="Tahoma" w:hAnsi="Tahoma" w:cs="Tahoma"/>
                <w:sz w:val="24"/>
                <w:szCs w:val="24"/>
              </w:rPr>
              <w:t>ouncil</w:t>
            </w:r>
            <w:r w:rsidR="00526FE0" w:rsidRPr="009E078B">
              <w:rPr>
                <w:rFonts w:ascii="Tahoma" w:hAnsi="Tahoma" w:cs="Tahoma"/>
                <w:sz w:val="24"/>
                <w:szCs w:val="24"/>
              </w:rPr>
              <w:t>’</w:t>
            </w:r>
            <w:r w:rsidR="00645E06" w:rsidRPr="009E078B">
              <w:rPr>
                <w:rFonts w:ascii="Tahoma" w:hAnsi="Tahoma" w:cs="Tahoma"/>
                <w:sz w:val="24"/>
                <w:szCs w:val="24"/>
              </w:rPr>
              <w:t xml:space="preserve">s vehicle for </w:t>
            </w:r>
            <w:r w:rsidR="00B832FF" w:rsidRPr="009E078B">
              <w:rPr>
                <w:rFonts w:ascii="Tahoma" w:hAnsi="Tahoma" w:cs="Tahoma"/>
                <w:sz w:val="24"/>
                <w:szCs w:val="24"/>
              </w:rPr>
              <w:t>considering and discussing politically sensitive and contentious issues, including th</w:t>
            </w:r>
            <w:r w:rsidR="006E701B" w:rsidRPr="009E078B">
              <w:rPr>
                <w:rFonts w:ascii="Tahoma" w:hAnsi="Tahoma" w:cs="Tahoma"/>
                <w:sz w:val="24"/>
                <w:szCs w:val="24"/>
              </w:rPr>
              <w:t xml:space="preserve">ose relating to events, </w:t>
            </w:r>
            <w:r w:rsidR="00B832FF" w:rsidRPr="009E078B">
              <w:rPr>
                <w:rFonts w:ascii="Tahoma" w:hAnsi="Tahoma" w:cs="Tahoma"/>
                <w:sz w:val="24"/>
                <w:szCs w:val="24"/>
              </w:rPr>
              <w:t xml:space="preserve">policy and procedure, single issues requiring specific consideration for </w:t>
            </w:r>
            <w:r w:rsidR="00B832FF" w:rsidRPr="009E078B">
              <w:rPr>
                <w:rFonts w:ascii="Tahoma" w:hAnsi="Tahoma" w:cs="Tahoma"/>
                <w:sz w:val="24"/>
                <w:szCs w:val="24"/>
              </w:rPr>
              <w:lastRenderedPageBreak/>
              <w:t xml:space="preserve">advice, and guidance on the establishment of wider good relations fora </w:t>
            </w:r>
            <w:proofErr w:type="spellStart"/>
            <w:r w:rsidR="00B832FF" w:rsidRPr="009E078B">
              <w:rPr>
                <w:rFonts w:ascii="Tahoma" w:hAnsi="Tahoma" w:cs="Tahoma"/>
                <w:sz w:val="24"/>
                <w:szCs w:val="24"/>
              </w:rPr>
              <w:t>etc</w:t>
            </w:r>
            <w:proofErr w:type="spellEnd"/>
            <w:r w:rsidR="00B832FF" w:rsidRPr="009E078B">
              <w:rPr>
                <w:rFonts w:ascii="Tahoma" w:hAnsi="Tahoma" w:cs="Tahoma"/>
                <w:sz w:val="24"/>
                <w:szCs w:val="24"/>
              </w:rPr>
              <w:t xml:space="preserve"> with a view of reaching a common understanding, agreement and actions.  </w:t>
            </w:r>
          </w:p>
          <w:p w14:paraId="3EC8385C" w14:textId="77777777" w:rsidR="009E5271" w:rsidRPr="009E078B" w:rsidRDefault="009E5271" w:rsidP="00593CE0">
            <w:pPr>
              <w:rPr>
                <w:rFonts w:ascii="Tahoma" w:hAnsi="Tahoma" w:cs="Tahoma"/>
                <w:sz w:val="24"/>
                <w:szCs w:val="24"/>
              </w:rPr>
            </w:pPr>
          </w:p>
          <w:p w14:paraId="26D35F41" w14:textId="089B0980" w:rsidR="0076619B" w:rsidRPr="009E078B" w:rsidRDefault="00D72451" w:rsidP="00593CE0">
            <w:pPr>
              <w:rPr>
                <w:rFonts w:ascii="Tahoma" w:hAnsi="Tahoma" w:cs="Tahoma"/>
                <w:sz w:val="24"/>
                <w:szCs w:val="24"/>
              </w:rPr>
            </w:pPr>
            <w:r w:rsidRPr="009E078B">
              <w:rPr>
                <w:rFonts w:ascii="Tahoma" w:hAnsi="Tahoma" w:cs="Tahoma"/>
                <w:sz w:val="24"/>
                <w:szCs w:val="24"/>
              </w:rPr>
              <w:t xml:space="preserve">Four </w:t>
            </w:r>
            <w:r w:rsidR="006E7576" w:rsidRPr="009E078B">
              <w:rPr>
                <w:rFonts w:ascii="Tahoma" w:hAnsi="Tahoma" w:cs="Tahoma"/>
                <w:sz w:val="24"/>
                <w:szCs w:val="24"/>
              </w:rPr>
              <w:t>m</w:t>
            </w:r>
            <w:r w:rsidR="00A63DE7" w:rsidRPr="009E078B">
              <w:rPr>
                <w:rFonts w:ascii="Tahoma" w:hAnsi="Tahoma" w:cs="Tahoma"/>
                <w:sz w:val="24"/>
                <w:szCs w:val="24"/>
              </w:rPr>
              <w:t>eetings of the Equality and Good Relations Refere</w:t>
            </w:r>
            <w:r w:rsidRPr="009E078B">
              <w:rPr>
                <w:rFonts w:ascii="Tahoma" w:hAnsi="Tahoma" w:cs="Tahoma"/>
                <w:sz w:val="24"/>
                <w:szCs w:val="24"/>
              </w:rPr>
              <w:t>nce Group took place in the 202</w:t>
            </w:r>
            <w:r w:rsidR="00C65E2E" w:rsidRPr="009E078B">
              <w:rPr>
                <w:rFonts w:ascii="Tahoma" w:hAnsi="Tahoma" w:cs="Tahoma"/>
                <w:sz w:val="24"/>
                <w:szCs w:val="24"/>
              </w:rPr>
              <w:t>1</w:t>
            </w:r>
            <w:r w:rsidRPr="009E078B">
              <w:rPr>
                <w:rFonts w:ascii="Tahoma" w:hAnsi="Tahoma" w:cs="Tahoma"/>
                <w:sz w:val="24"/>
                <w:szCs w:val="24"/>
              </w:rPr>
              <w:t>-202</w:t>
            </w:r>
            <w:r w:rsidR="00C65E2E" w:rsidRPr="009E078B">
              <w:rPr>
                <w:rFonts w:ascii="Tahoma" w:hAnsi="Tahoma" w:cs="Tahoma"/>
                <w:sz w:val="24"/>
                <w:szCs w:val="24"/>
              </w:rPr>
              <w:t>2</w:t>
            </w:r>
            <w:r w:rsidR="00A63DE7" w:rsidRPr="009E078B">
              <w:rPr>
                <w:rFonts w:ascii="Tahoma" w:hAnsi="Tahoma" w:cs="Tahoma"/>
                <w:sz w:val="24"/>
                <w:szCs w:val="24"/>
              </w:rPr>
              <w:t xml:space="preserve"> period. </w:t>
            </w:r>
          </w:p>
          <w:p w14:paraId="15FA16EF" w14:textId="77777777" w:rsidR="0076619B" w:rsidRPr="009E078B" w:rsidRDefault="0076619B" w:rsidP="00593CE0">
            <w:pPr>
              <w:ind w:left="360"/>
              <w:rPr>
                <w:rFonts w:ascii="Tahoma" w:hAnsi="Tahoma" w:cs="Tahoma"/>
                <w:sz w:val="24"/>
                <w:szCs w:val="24"/>
              </w:rPr>
            </w:pPr>
          </w:p>
          <w:p w14:paraId="364E8BE4" w14:textId="53F1CE75" w:rsidR="006E7576" w:rsidRPr="009E078B" w:rsidRDefault="006925E8" w:rsidP="00593CE0">
            <w:pPr>
              <w:rPr>
                <w:rFonts w:ascii="Tahoma" w:hAnsi="Tahoma" w:cs="Tahoma"/>
                <w:sz w:val="24"/>
                <w:szCs w:val="24"/>
              </w:rPr>
            </w:pPr>
            <w:r w:rsidRPr="009E078B">
              <w:rPr>
                <w:rFonts w:ascii="Tahoma" w:hAnsi="Tahoma" w:cs="Tahoma"/>
                <w:sz w:val="24"/>
                <w:szCs w:val="24"/>
              </w:rPr>
              <w:t xml:space="preserve">The Meetings were held on the </w:t>
            </w:r>
            <w:r w:rsidR="00C65E2E" w:rsidRPr="009E078B">
              <w:rPr>
                <w:rFonts w:ascii="Tahoma" w:hAnsi="Tahoma" w:cs="Tahoma"/>
                <w:sz w:val="24"/>
                <w:szCs w:val="24"/>
              </w:rPr>
              <w:t>30 April 2021, 6 July 2021, 19 November 2021 and 18 February 2022.</w:t>
            </w:r>
          </w:p>
          <w:p w14:paraId="7E598516" w14:textId="77777777" w:rsidR="00570C66" w:rsidRPr="009E078B" w:rsidRDefault="00570C66" w:rsidP="00593CE0">
            <w:pPr>
              <w:rPr>
                <w:rFonts w:ascii="Tahoma" w:hAnsi="Tahoma" w:cs="Tahoma"/>
                <w:sz w:val="24"/>
                <w:szCs w:val="24"/>
              </w:rPr>
            </w:pPr>
          </w:p>
          <w:p w14:paraId="4B53A656" w14:textId="77777777" w:rsidR="006E7576" w:rsidRPr="009E078B" w:rsidRDefault="00B806D0" w:rsidP="00593CE0">
            <w:pPr>
              <w:rPr>
                <w:rFonts w:ascii="Tahoma" w:hAnsi="Tahoma" w:cs="Tahoma"/>
                <w:sz w:val="24"/>
                <w:szCs w:val="24"/>
              </w:rPr>
            </w:pPr>
            <w:r w:rsidRPr="009E078B">
              <w:rPr>
                <w:rFonts w:ascii="Tahoma" w:hAnsi="Tahoma" w:cs="Tahoma"/>
                <w:sz w:val="24"/>
                <w:szCs w:val="24"/>
              </w:rPr>
              <w:t>A summary</w:t>
            </w:r>
            <w:r w:rsidR="00A50C2A" w:rsidRPr="009E078B">
              <w:rPr>
                <w:rFonts w:ascii="Tahoma" w:hAnsi="Tahoma" w:cs="Tahoma"/>
                <w:sz w:val="24"/>
                <w:szCs w:val="24"/>
              </w:rPr>
              <w:t xml:space="preserve"> of </w:t>
            </w:r>
            <w:r w:rsidR="00084B8C" w:rsidRPr="009E078B">
              <w:rPr>
                <w:rFonts w:ascii="Tahoma" w:hAnsi="Tahoma" w:cs="Tahoma"/>
                <w:sz w:val="24"/>
                <w:szCs w:val="24"/>
              </w:rPr>
              <w:t xml:space="preserve">some of the </w:t>
            </w:r>
            <w:r w:rsidR="00A50C2A" w:rsidRPr="009E078B">
              <w:rPr>
                <w:rFonts w:ascii="Tahoma" w:hAnsi="Tahoma" w:cs="Tahoma"/>
                <w:sz w:val="24"/>
                <w:szCs w:val="24"/>
              </w:rPr>
              <w:t>issues discussed and addressed included:</w:t>
            </w:r>
          </w:p>
          <w:p w14:paraId="63210922" w14:textId="77777777" w:rsidR="00706C1D" w:rsidRPr="009E078B" w:rsidRDefault="00706C1D" w:rsidP="00593CE0">
            <w:pPr>
              <w:rPr>
                <w:rFonts w:ascii="Tahoma" w:hAnsi="Tahoma" w:cs="Tahoma"/>
                <w:sz w:val="24"/>
                <w:szCs w:val="24"/>
              </w:rPr>
            </w:pPr>
          </w:p>
          <w:p w14:paraId="02A0DB8C" w14:textId="77777777" w:rsidR="00A40C1E" w:rsidRPr="009E078B" w:rsidRDefault="00A50C2A" w:rsidP="00593CE0">
            <w:pPr>
              <w:pStyle w:val="ListParagraph"/>
              <w:numPr>
                <w:ilvl w:val="0"/>
                <w:numId w:val="15"/>
              </w:numPr>
              <w:autoSpaceDE w:val="0"/>
              <w:autoSpaceDN w:val="0"/>
              <w:adjustRightInd w:val="0"/>
              <w:rPr>
                <w:rFonts w:ascii="Tahoma" w:hAnsi="Tahoma" w:cs="Tahoma"/>
                <w:sz w:val="24"/>
                <w:szCs w:val="24"/>
              </w:rPr>
            </w:pPr>
            <w:r w:rsidRPr="009E078B">
              <w:rPr>
                <w:rFonts w:ascii="Tahoma" w:hAnsi="Tahoma" w:cs="Tahoma"/>
                <w:b/>
                <w:bCs/>
                <w:sz w:val="24"/>
                <w:szCs w:val="24"/>
              </w:rPr>
              <w:t xml:space="preserve">Notice of Motion </w:t>
            </w:r>
            <w:r w:rsidR="00930CEB" w:rsidRPr="009E078B">
              <w:rPr>
                <w:rFonts w:ascii="Tahoma" w:hAnsi="Tahoma" w:cs="Tahoma"/>
                <w:b/>
                <w:bCs/>
                <w:sz w:val="24"/>
                <w:szCs w:val="24"/>
              </w:rPr>
              <w:t>– Northern Ireland 100 years</w:t>
            </w:r>
          </w:p>
          <w:p w14:paraId="47236014" w14:textId="40A29B0D" w:rsidR="00214D26" w:rsidRPr="009E078B" w:rsidRDefault="00930CEB" w:rsidP="00414B86">
            <w:pPr>
              <w:pStyle w:val="ListParagraph"/>
              <w:autoSpaceDE w:val="0"/>
              <w:autoSpaceDN w:val="0"/>
              <w:adjustRightInd w:val="0"/>
              <w:rPr>
                <w:rFonts w:ascii="Tahoma" w:hAnsi="Tahoma" w:cs="Tahoma"/>
                <w:bCs/>
                <w:sz w:val="24"/>
                <w:szCs w:val="24"/>
              </w:rPr>
            </w:pPr>
            <w:r w:rsidRPr="009E078B">
              <w:rPr>
                <w:rFonts w:ascii="Tahoma" w:hAnsi="Tahoma" w:cs="Tahoma"/>
                <w:sz w:val="24"/>
                <w:szCs w:val="24"/>
              </w:rPr>
              <w:t xml:space="preserve">In relation to the Northern Ireland Centenary, Council established and delivered a funding </w:t>
            </w:r>
            <w:proofErr w:type="spellStart"/>
            <w:r w:rsidRPr="009E078B">
              <w:rPr>
                <w:rFonts w:ascii="Tahoma" w:hAnsi="Tahoma" w:cs="Tahoma"/>
                <w:sz w:val="24"/>
                <w:szCs w:val="24"/>
              </w:rPr>
              <w:t>programme</w:t>
            </w:r>
            <w:proofErr w:type="spellEnd"/>
            <w:r w:rsidRPr="009E078B">
              <w:rPr>
                <w:rFonts w:ascii="Tahoma" w:hAnsi="Tahoma" w:cs="Tahoma"/>
                <w:sz w:val="24"/>
                <w:szCs w:val="24"/>
              </w:rPr>
              <w:t xml:space="preserve"> which provided </w:t>
            </w:r>
            <w:r w:rsidRPr="009E078B">
              <w:rPr>
                <w:rFonts w:ascii="Tahoma" w:hAnsi="Tahoma" w:cs="Tahoma"/>
                <w:bCs/>
                <w:sz w:val="24"/>
                <w:szCs w:val="24"/>
              </w:rPr>
              <w:t xml:space="preserve">financial support to mark this important Anniversary.  </w:t>
            </w:r>
          </w:p>
          <w:p w14:paraId="65A8D035" w14:textId="77777777" w:rsidR="00214D26" w:rsidRPr="009E078B" w:rsidRDefault="00214D26" w:rsidP="00593CE0">
            <w:pPr>
              <w:autoSpaceDE w:val="0"/>
              <w:autoSpaceDN w:val="0"/>
              <w:adjustRightInd w:val="0"/>
              <w:ind w:left="720"/>
              <w:rPr>
                <w:rFonts w:ascii="Tahoma" w:hAnsi="Tahoma" w:cs="Tahoma"/>
                <w:bCs/>
                <w:sz w:val="24"/>
                <w:szCs w:val="24"/>
              </w:rPr>
            </w:pPr>
          </w:p>
          <w:p w14:paraId="2F40D6C6" w14:textId="3329CCF6" w:rsidR="00930CEB" w:rsidRPr="009E078B" w:rsidRDefault="00930CEB" w:rsidP="00593CE0">
            <w:pPr>
              <w:autoSpaceDE w:val="0"/>
              <w:autoSpaceDN w:val="0"/>
              <w:adjustRightInd w:val="0"/>
              <w:ind w:left="720"/>
              <w:rPr>
                <w:rFonts w:ascii="Tahoma" w:hAnsi="Tahoma" w:cs="Tahoma"/>
                <w:bCs/>
                <w:sz w:val="24"/>
                <w:szCs w:val="24"/>
              </w:rPr>
            </w:pPr>
            <w:r w:rsidRPr="009E078B">
              <w:rPr>
                <w:rFonts w:ascii="Tahoma" w:hAnsi="Tahoma" w:cs="Tahoma"/>
                <w:bCs/>
                <w:sz w:val="24"/>
                <w:szCs w:val="24"/>
              </w:rPr>
              <w:t>Twenty-four applications were successful in receiving funding</w:t>
            </w:r>
            <w:r w:rsidR="00214D26" w:rsidRPr="009E078B">
              <w:rPr>
                <w:rFonts w:ascii="Tahoma" w:hAnsi="Tahoma" w:cs="Tahoma"/>
                <w:bCs/>
                <w:sz w:val="24"/>
                <w:szCs w:val="24"/>
              </w:rPr>
              <w:t xml:space="preserve">.  The total awarded was £43,713 with £20,000 funded through The Executive Office (District Council Good Relations </w:t>
            </w:r>
            <w:proofErr w:type="spellStart"/>
            <w:r w:rsidR="00214D26" w:rsidRPr="009E078B">
              <w:rPr>
                <w:rFonts w:ascii="Tahoma" w:hAnsi="Tahoma" w:cs="Tahoma"/>
                <w:bCs/>
                <w:sz w:val="24"/>
                <w:szCs w:val="24"/>
              </w:rPr>
              <w:t>Programme</w:t>
            </w:r>
            <w:proofErr w:type="spellEnd"/>
            <w:r w:rsidR="00214D26" w:rsidRPr="009E078B">
              <w:rPr>
                <w:rFonts w:ascii="Tahoma" w:hAnsi="Tahoma" w:cs="Tahoma"/>
                <w:bCs/>
                <w:sz w:val="24"/>
                <w:szCs w:val="24"/>
              </w:rPr>
              <w:t>).</w:t>
            </w:r>
            <w:r w:rsidRPr="009E078B">
              <w:rPr>
                <w:rFonts w:ascii="Tahoma" w:hAnsi="Tahoma" w:cs="Tahoma"/>
                <w:bCs/>
                <w:i/>
                <w:iCs/>
                <w:sz w:val="24"/>
                <w:szCs w:val="24"/>
              </w:rPr>
              <w:t xml:space="preserve"> </w:t>
            </w:r>
          </w:p>
          <w:p w14:paraId="0A790035" w14:textId="77777777" w:rsidR="009F0DEB" w:rsidRPr="009E078B" w:rsidRDefault="009F0DEB" w:rsidP="00593CE0">
            <w:pPr>
              <w:pStyle w:val="ListParagraph"/>
              <w:ind w:left="683"/>
              <w:rPr>
                <w:rFonts w:ascii="Tahoma" w:hAnsi="Tahoma" w:cs="Tahoma"/>
                <w:bCs/>
                <w:sz w:val="24"/>
                <w:szCs w:val="24"/>
              </w:rPr>
            </w:pPr>
          </w:p>
          <w:p w14:paraId="2A535E61" w14:textId="77777777" w:rsidR="00A40C1E" w:rsidRPr="009E078B" w:rsidRDefault="009F0DEB" w:rsidP="00593CE0">
            <w:pPr>
              <w:pStyle w:val="ListParagraph"/>
              <w:numPr>
                <w:ilvl w:val="0"/>
                <w:numId w:val="15"/>
              </w:numPr>
              <w:autoSpaceDE w:val="0"/>
              <w:autoSpaceDN w:val="0"/>
              <w:adjustRightInd w:val="0"/>
              <w:rPr>
                <w:rFonts w:ascii="Tahoma" w:hAnsi="Tahoma" w:cs="Tahoma"/>
                <w:sz w:val="24"/>
                <w:szCs w:val="24"/>
                <w:lang w:eastAsia="en-GB"/>
              </w:rPr>
            </w:pPr>
            <w:r w:rsidRPr="009E078B">
              <w:rPr>
                <w:rFonts w:ascii="Tahoma" w:hAnsi="Tahoma" w:cs="Tahoma"/>
                <w:b/>
                <w:sz w:val="24"/>
                <w:szCs w:val="24"/>
                <w:lang w:eastAsia="en-GB"/>
              </w:rPr>
              <w:t>Matters related to John Mitchel statue and information panel</w:t>
            </w:r>
          </w:p>
          <w:p w14:paraId="5F09B5BD" w14:textId="57D1492D" w:rsidR="009F0DEB" w:rsidRPr="009E078B" w:rsidRDefault="00214D26" w:rsidP="00593CE0">
            <w:pPr>
              <w:pStyle w:val="ListParagraph"/>
              <w:autoSpaceDE w:val="0"/>
              <w:autoSpaceDN w:val="0"/>
              <w:adjustRightInd w:val="0"/>
              <w:rPr>
                <w:rFonts w:ascii="Tahoma" w:hAnsi="Tahoma" w:cs="Tahoma"/>
                <w:sz w:val="24"/>
                <w:szCs w:val="24"/>
                <w:lang w:eastAsia="en-GB"/>
              </w:rPr>
            </w:pPr>
            <w:r w:rsidRPr="009E078B">
              <w:rPr>
                <w:rFonts w:ascii="Tahoma" w:hAnsi="Tahoma" w:cs="Tahoma"/>
                <w:sz w:val="24"/>
                <w:szCs w:val="24"/>
                <w:lang w:eastAsia="en-GB"/>
              </w:rPr>
              <w:t xml:space="preserve">A PEACE IV funded John Mitchel Educational </w:t>
            </w:r>
            <w:proofErr w:type="spellStart"/>
            <w:r w:rsidRPr="009E078B">
              <w:rPr>
                <w:rFonts w:ascii="Tahoma" w:hAnsi="Tahoma" w:cs="Tahoma"/>
                <w:sz w:val="24"/>
                <w:szCs w:val="24"/>
                <w:lang w:eastAsia="en-GB"/>
              </w:rPr>
              <w:t>Programme</w:t>
            </w:r>
            <w:proofErr w:type="spellEnd"/>
            <w:r w:rsidRPr="009E078B">
              <w:rPr>
                <w:rFonts w:ascii="Tahoma" w:hAnsi="Tahoma" w:cs="Tahoma"/>
                <w:sz w:val="24"/>
                <w:szCs w:val="24"/>
                <w:lang w:eastAsia="en-GB"/>
              </w:rPr>
              <w:t xml:space="preserve"> was delivered by Footsteps Consultancy.  It included engagement with young people, development of an exhibition, delivery of a conference and agreeing the wording of an interpretive panel in conjunction with Museum Officers.  </w:t>
            </w:r>
          </w:p>
          <w:p w14:paraId="128DEE40" w14:textId="77777777" w:rsidR="009B31F1" w:rsidRPr="009E078B" w:rsidRDefault="009B31F1" w:rsidP="00593CE0">
            <w:pPr>
              <w:autoSpaceDE w:val="0"/>
              <w:autoSpaceDN w:val="0"/>
              <w:adjustRightInd w:val="0"/>
              <w:rPr>
                <w:rFonts w:ascii="Tahoma" w:hAnsi="Tahoma" w:cs="Tahoma"/>
                <w:sz w:val="24"/>
                <w:szCs w:val="24"/>
                <w:lang w:eastAsia="en-GB"/>
              </w:rPr>
            </w:pPr>
          </w:p>
          <w:p w14:paraId="69F9D7E0" w14:textId="13AE6BEF" w:rsidR="009B31F1" w:rsidRDefault="009B31F1" w:rsidP="00593CE0">
            <w:pPr>
              <w:pStyle w:val="ListParagraph"/>
              <w:numPr>
                <w:ilvl w:val="0"/>
                <w:numId w:val="15"/>
              </w:numPr>
              <w:rPr>
                <w:rFonts w:ascii="Tahoma" w:hAnsi="Tahoma" w:cs="Tahoma"/>
                <w:b/>
                <w:bCs/>
                <w:sz w:val="24"/>
                <w:szCs w:val="24"/>
              </w:rPr>
            </w:pPr>
            <w:r w:rsidRPr="009E078B">
              <w:rPr>
                <w:rFonts w:ascii="Tahoma" w:hAnsi="Tahoma" w:cs="Tahoma"/>
                <w:b/>
                <w:bCs/>
                <w:sz w:val="24"/>
                <w:szCs w:val="24"/>
              </w:rPr>
              <w:t>Consideration and discussion of draft policies</w:t>
            </w:r>
            <w:r w:rsidR="00A66C76" w:rsidRPr="009E078B">
              <w:rPr>
                <w:rFonts w:ascii="Tahoma" w:hAnsi="Tahoma" w:cs="Tahoma"/>
                <w:b/>
                <w:bCs/>
                <w:sz w:val="24"/>
                <w:szCs w:val="24"/>
              </w:rPr>
              <w:t>, guidelines and associated procedures</w:t>
            </w:r>
            <w:r w:rsidRPr="009E078B">
              <w:rPr>
                <w:rFonts w:ascii="Tahoma" w:hAnsi="Tahoma" w:cs="Tahoma"/>
                <w:b/>
                <w:bCs/>
                <w:sz w:val="24"/>
                <w:szCs w:val="24"/>
              </w:rPr>
              <w:t xml:space="preserve"> including:</w:t>
            </w:r>
          </w:p>
          <w:p w14:paraId="256F7549" w14:textId="77777777" w:rsidR="00414B86" w:rsidRPr="009E078B" w:rsidRDefault="00414B86" w:rsidP="00414B86">
            <w:pPr>
              <w:pStyle w:val="ListParagraph"/>
              <w:rPr>
                <w:rFonts w:ascii="Tahoma" w:hAnsi="Tahoma" w:cs="Tahoma"/>
                <w:b/>
                <w:bCs/>
                <w:sz w:val="24"/>
                <w:szCs w:val="24"/>
              </w:rPr>
            </w:pPr>
          </w:p>
          <w:p w14:paraId="130A1DE4" w14:textId="6BA8FCDA" w:rsidR="009B31F1" w:rsidRPr="009E078B" w:rsidRDefault="009B31F1" w:rsidP="00593CE0">
            <w:pPr>
              <w:pStyle w:val="ListParagraph"/>
              <w:numPr>
                <w:ilvl w:val="1"/>
                <w:numId w:val="15"/>
              </w:numPr>
              <w:rPr>
                <w:rFonts w:ascii="Tahoma" w:hAnsi="Tahoma" w:cs="Tahoma"/>
                <w:bCs/>
                <w:sz w:val="24"/>
                <w:szCs w:val="24"/>
              </w:rPr>
            </w:pPr>
            <w:r w:rsidRPr="009E078B">
              <w:rPr>
                <w:rFonts w:ascii="Tahoma" w:hAnsi="Tahoma" w:cs="Tahoma"/>
                <w:bCs/>
                <w:sz w:val="24"/>
                <w:szCs w:val="24"/>
              </w:rPr>
              <w:t xml:space="preserve">Draft Policy </w:t>
            </w:r>
            <w:r w:rsidR="00214D26" w:rsidRPr="009E078B">
              <w:rPr>
                <w:rFonts w:ascii="Tahoma" w:hAnsi="Tahoma" w:cs="Tahoma"/>
                <w:bCs/>
                <w:sz w:val="24"/>
                <w:szCs w:val="24"/>
              </w:rPr>
              <w:t xml:space="preserve">for management of bonfires on Council property and Draft </w:t>
            </w:r>
            <w:r w:rsidR="00BB07ED" w:rsidRPr="009E078B">
              <w:rPr>
                <w:rFonts w:ascii="Tahoma" w:hAnsi="Tahoma" w:cs="Tahoma"/>
                <w:bCs/>
                <w:sz w:val="24"/>
                <w:szCs w:val="24"/>
              </w:rPr>
              <w:t>Bonfire management framework</w:t>
            </w:r>
          </w:p>
          <w:p w14:paraId="2EA3CBD6" w14:textId="76998972" w:rsidR="00BB07ED" w:rsidRPr="009E078B" w:rsidRDefault="009B31F1" w:rsidP="00593CE0">
            <w:pPr>
              <w:pStyle w:val="BodyText2"/>
              <w:spacing w:after="0" w:line="240" w:lineRule="auto"/>
              <w:rPr>
                <w:rFonts w:ascii="Tahoma" w:hAnsi="Tahoma" w:cs="Tahoma"/>
              </w:rPr>
            </w:pPr>
            <w:r w:rsidRPr="009E078B">
              <w:rPr>
                <w:rFonts w:ascii="Tahoma" w:hAnsi="Tahoma" w:cs="Tahoma"/>
              </w:rPr>
              <w:t xml:space="preserve">    </w:t>
            </w:r>
          </w:p>
          <w:p w14:paraId="7B3AE195" w14:textId="01DC4E06" w:rsidR="00BB07ED" w:rsidRPr="009E078B" w:rsidRDefault="00BB07ED" w:rsidP="00593CE0">
            <w:pPr>
              <w:pStyle w:val="BodyText2"/>
              <w:numPr>
                <w:ilvl w:val="0"/>
                <w:numId w:val="15"/>
              </w:numPr>
              <w:spacing w:after="0" w:line="240" w:lineRule="auto"/>
              <w:rPr>
                <w:rFonts w:ascii="Tahoma" w:hAnsi="Tahoma" w:cs="Tahoma"/>
                <w:b/>
                <w:bCs/>
                <w:sz w:val="24"/>
                <w:szCs w:val="24"/>
              </w:rPr>
            </w:pPr>
            <w:r w:rsidRPr="009E078B">
              <w:rPr>
                <w:rFonts w:ascii="Tahoma" w:hAnsi="Tahoma" w:cs="Tahoma"/>
                <w:b/>
                <w:bCs/>
                <w:sz w:val="24"/>
                <w:szCs w:val="24"/>
              </w:rPr>
              <w:t>Consideration and discussion of applications to locate artworks / sculptures on Council property</w:t>
            </w:r>
          </w:p>
          <w:p w14:paraId="7EF99B28" w14:textId="7D397EBD" w:rsidR="009B31F1" w:rsidRPr="009E078B" w:rsidRDefault="009B31F1" w:rsidP="00593CE0">
            <w:pPr>
              <w:pStyle w:val="BodyText2"/>
              <w:spacing w:after="0" w:line="240" w:lineRule="auto"/>
              <w:ind w:left="720"/>
              <w:rPr>
                <w:rFonts w:ascii="Tahoma" w:hAnsi="Tahoma" w:cs="Tahoma"/>
                <w:b/>
                <w:sz w:val="24"/>
                <w:szCs w:val="24"/>
              </w:rPr>
            </w:pPr>
            <w:r w:rsidRPr="009E078B">
              <w:rPr>
                <w:rFonts w:ascii="Tahoma" w:hAnsi="Tahoma" w:cs="Tahoma"/>
                <w:sz w:val="24"/>
                <w:szCs w:val="24"/>
              </w:rPr>
              <w:t xml:space="preserve">The aim of </w:t>
            </w:r>
            <w:r w:rsidR="00BB07ED" w:rsidRPr="009E078B">
              <w:rPr>
                <w:rFonts w:ascii="Tahoma" w:hAnsi="Tahoma" w:cs="Tahoma"/>
                <w:sz w:val="24"/>
                <w:szCs w:val="24"/>
              </w:rPr>
              <w:t xml:space="preserve">Council’s </w:t>
            </w:r>
            <w:r w:rsidRPr="009E078B">
              <w:rPr>
                <w:rFonts w:ascii="Tahoma" w:hAnsi="Tahoma" w:cs="Tahoma"/>
                <w:sz w:val="24"/>
                <w:szCs w:val="24"/>
              </w:rPr>
              <w:t>policy</w:t>
            </w:r>
            <w:r w:rsidR="00A66C76" w:rsidRPr="009E078B">
              <w:rPr>
                <w:rFonts w:ascii="Tahoma" w:hAnsi="Tahoma" w:cs="Tahoma"/>
                <w:sz w:val="24"/>
                <w:szCs w:val="24"/>
              </w:rPr>
              <w:t xml:space="preserve"> on new artworks/sculptures on Council property</w:t>
            </w:r>
            <w:r w:rsidRPr="009E078B">
              <w:rPr>
                <w:rFonts w:ascii="Tahoma" w:hAnsi="Tahoma" w:cs="Tahoma"/>
                <w:sz w:val="24"/>
                <w:szCs w:val="24"/>
              </w:rPr>
              <w:t xml:space="preserve"> is to provide the framework for a consistent approach to consideration and decision-making in relation to requests for the installation of new public artworks/sculptures on council property.</w:t>
            </w:r>
            <w:r w:rsidRPr="009E078B">
              <w:rPr>
                <w:rFonts w:ascii="Tahoma" w:hAnsi="Tahoma" w:cs="Tahoma"/>
                <w:b/>
                <w:sz w:val="24"/>
                <w:szCs w:val="24"/>
              </w:rPr>
              <w:t xml:space="preserve"> </w:t>
            </w:r>
            <w:r w:rsidRPr="009E078B">
              <w:rPr>
                <w:rFonts w:ascii="Tahoma" w:hAnsi="Tahoma" w:cs="Tahoma"/>
                <w:sz w:val="24"/>
                <w:szCs w:val="24"/>
              </w:rPr>
              <w:t xml:space="preserve">  </w:t>
            </w:r>
          </w:p>
          <w:p w14:paraId="48C25407" w14:textId="77777777" w:rsidR="009B31F1" w:rsidRPr="009E078B" w:rsidRDefault="009B31F1" w:rsidP="00593CE0">
            <w:pPr>
              <w:rPr>
                <w:rFonts w:ascii="Tahoma" w:eastAsia="Calibri" w:hAnsi="Tahoma" w:cs="Tahoma"/>
                <w:sz w:val="24"/>
                <w:szCs w:val="24"/>
              </w:rPr>
            </w:pPr>
          </w:p>
          <w:p w14:paraId="621E6C2E" w14:textId="77777777" w:rsidR="009B31F1" w:rsidRPr="009E078B" w:rsidRDefault="009B31F1" w:rsidP="00593CE0">
            <w:pPr>
              <w:ind w:left="720"/>
              <w:rPr>
                <w:rFonts w:ascii="Tahoma" w:hAnsi="Tahoma" w:cs="Tahoma"/>
                <w:sz w:val="24"/>
                <w:szCs w:val="24"/>
              </w:rPr>
            </w:pPr>
            <w:r w:rsidRPr="009E078B">
              <w:rPr>
                <w:rFonts w:ascii="Tahoma" w:eastAsia="Calibri" w:hAnsi="Tahoma" w:cs="Tahoma"/>
                <w:sz w:val="24"/>
                <w:szCs w:val="24"/>
              </w:rPr>
              <w:t xml:space="preserve">Taking into account the potential political sensitivities related to such requests, </w:t>
            </w:r>
            <w:r w:rsidR="00A66C76" w:rsidRPr="009E078B">
              <w:rPr>
                <w:rFonts w:ascii="Tahoma" w:eastAsia="Calibri" w:hAnsi="Tahoma" w:cs="Tahoma"/>
                <w:sz w:val="24"/>
                <w:szCs w:val="24"/>
              </w:rPr>
              <w:t xml:space="preserve">it was agreed that </w:t>
            </w:r>
            <w:r w:rsidRPr="009E078B">
              <w:rPr>
                <w:rFonts w:ascii="Tahoma" w:eastAsia="Calibri" w:hAnsi="Tahoma" w:cs="Tahoma"/>
                <w:sz w:val="24"/>
                <w:szCs w:val="24"/>
              </w:rPr>
              <w:t>all r</w:t>
            </w:r>
            <w:r w:rsidRPr="009E078B">
              <w:rPr>
                <w:rFonts w:ascii="Tahoma" w:hAnsi="Tahoma" w:cs="Tahoma"/>
                <w:sz w:val="24"/>
                <w:szCs w:val="24"/>
              </w:rPr>
              <w:t xml:space="preserve">equests which meet basic eligibility criteria </w:t>
            </w:r>
            <w:r w:rsidR="00A66C76" w:rsidRPr="009E078B">
              <w:rPr>
                <w:rFonts w:ascii="Tahoma" w:hAnsi="Tahoma" w:cs="Tahoma"/>
                <w:sz w:val="24"/>
                <w:szCs w:val="24"/>
              </w:rPr>
              <w:t>be</w:t>
            </w:r>
            <w:r w:rsidRPr="009E078B">
              <w:rPr>
                <w:rFonts w:ascii="Tahoma" w:hAnsi="Tahoma" w:cs="Tahoma"/>
                <w:sz w:val="24"/>
                <w:szCs w:val="24"/>
              </w:rPr>
              <w:t xml:space="preserve"> forwarded to members of the </w:t>
            </w:r>
            <w:proofErr w:type="spellStart"/>
            <w:r w:rsidRPr="009E078B">
              <w:rPr>
                <w:rFonts w:ascii="Tahoma" w:hAnsi="Tahoma" w:cs="Tahoma"/>
                <w:sz w:val="24"/>
                <w:szCs w:val="24"/>
              </w:rPr>
              <w:t>Councillors’</w:t>
            </w:r>
            <w:proofErr w:type="spellEnd"/>
            <w:r w:rsidRPr="009E078B">
              <w:rPr>
                <w:rFonts w:ascii="Tahoma" w:hAnsi="Tahoma" w:cs="Tahoma"/>
                <w:sz w:val="24"/>
                <w:szCs w:val="24"/>
              </w:rPr>
              <w:t xml:space="preserve"> Equality &amp; Good Relations Reference Group.     </w:t>
            </w:r>
          </w:p>
          <w:p w14:paraId="4429002B" w14:textId="77777777" w:rsidR="009B31F1" w:rsidRPr="009E078B" w:rsidRDefault="009B31F1" w:rsidP="00593CE0">
            <w:pPr>
              <w:rPr>
                <w:rFonts w:ascii="Tahoma" w:hAnsi="Tahoma" w:cs="Tahoma"/>
                <w:sz w:val="24"/>
                <w:szCs w:val="24"/>
              </w:rPr>
            </w:pPr>
          </w:p>
          <w:p w14:paraId="73F85B31" w14:textId="77777777" w:rsidR="009B31F1" w:rsidRPr="009E078B" w:rsidRDefault="009B31F1" w:rsidP="00593CE0">
            <w:pPr>
              <w:ind w:left="720"/>
              <w:rPr>
                <w:rFonts w:ascii="Tahoma" w:hAnsi="Tahoma" w:cs="Tahoma"/>
                <w:sz w:val="24"/>
                <w:szCs w:val="24"/>
              </w:rPr>
            </w:pPr>
            <w:r w:rsidRPr="009E078B">
              <w:rPr>
                <w:rFonts w:ascii="Tahoma" w:hAnsi="Tahoma" w:cs="Tahoma"/>
                <w:sz w:val="24"/>
                <w:szCs w:val="24"/>
              </w:rPr>
              <w:t xml:space="preserve">The </w:t>
            </w:r>
            <w:proofErr w:type="spellStart"/>
            <w:r w:rsidRPr="009E078B">
              <w:rPr>
                <w:rFonts w:ascii="Tahoma" w:hAnsi="Tahoma" w:cs="Tahoma"/>
                <w:sz w:val="24"/>
                <w:szCs w:val="24"/>
              </w:rPr>
              <w:t>Councillors’</w:t>
            </w:r>
            <w:proofErr w:type="spellEnd"/>
            <w:r w:rsidRPr="009E078B">
              <w:rPr>
                <w:rFonts w:ascii="Tahoma" w:hAnsi="Tahoma" w:cs="Tahoma"/>
                <w:sz w:val="24"/>
                <w:szCs w:val="24"/>
              </w:rPr>
              <w:t xml:space="preserve"> Equality and Good Relations Reference Group serves as a ‘barometer of opinion’</w:t>
            </w:r>
            <w:r w:rsidR="00A66C76" w:rsidRPr="009E078B">
              <w:rPr>
                <w:rFonts w:ascii="Tahoma" w:hAnsi="Tahoma" w:cs="Tahoma"/>
                <w:sz w:val="24"/>
                <w:szCs w:val="24"/>
              </w:rPr>
              <w:t xml:space="preserve"> and i</w:t>
            </w:r>
            <w:r w:rsidRPr="009E078B">
              <w:rPr>
                <w:rFonts w:ascii="Tahoma" w:hAnsi="Tahoma" w:cs="Tahoma"/>
                <w:sz w:val="24"/>
                <w:szCs w:val="24"/>
              </w:rPr>
              <w:t xml:space="preserve">ts membership reflects the party-political representation on the Council and takes account of the need to create a space for minority political voices including Independent </w:t>
            </w:r>
            <w:proofErr w:type="spellStart"/>
            <w:r w:rsidRPr="009E078B">
              <w:rPr>
                <w:rFonts w:ascii="Tahoma" w:hAnsi="Tahoma" w:cs="Tahoma"/>
                <w:sz w:val="24"/>
                <w:szCs w:val="24"/>
              </w:rPr>
              <w:t>Councillors</w:t>
            </w:r>
            <w:proofErr w:type="spellEnd"/>
            <w:r w:rsidRPr="009E078B">
              <w:rPr>
                <w:rFonts w:ascii="Tahoma" w:hAnsi="Tahoma" w:cs="Tahoma"/>
                <w:sz w:val="24"/>
                <w:szCs w:val="24"/>
              </w:rPr>
              <w:t xml:space="preserve">.  </w:t>
            </w:r>
          </w:p>
          <w:p w14:paraId="19CF6462" w14:textId="77777777" w:rsidR="009B31F1" w:rsidRPr="009E078B" w:rsidRDefault="009B31F1" w:rsidP="00593CE0">
            <w:pPr>
              <w:rPr>
                <w:rFonts w:ascii="Tahoma" w:hAnsi="Tahoma" w:cs="Tahoma"/>
              </w:rPr>
            </w:pPr>
          </w:p>
          <w:p w14:paraId="444AC790" w14:textId="77777777" w:rsidR="009B31F1" w:rsidRPr="009E078B" w:rsidRDefault="009B31F1" w:rsidP="00593CE0">
            <w:pPr>
              <w:ind w:left="720"/>
              <w:rPr>
                <w:rFonts w:ascii="Tahoma" w:hAnsi="Tahoma" w:cs="Tahoma"/>
                <w:sz w:val="24"/>
                <w:szCs w:val="24"/>
              </w:rPr>
            </w:pPr>
            <w:r w:rsidRPr="009E078B">
              <w:rPr>
                <w:rFonts w:ascii="Tahoma" w:hAnsi="Tahoma" w:cs="Tahoma"/>
                <w:sz w:val="24"/>
                <w:szCs w:val="24"/>
              </w:rPr>
              <w:t xml:space="preserve">Should any member of the </w:t>
            </w:r>
            <w:proofErr w:type="spellStart"/>
            <w:r w:rsidRPr="009E078B">
              <w:rPr>
                <w:rFonts w:ascii="Tahoma" w:hAnsi="Tahoma" w:cs="Tahoma"/>
                <w:sz w:val="24"/>
                <w:szCs w:val="24"/>
              </w:rPr>
              <w:t>Councillors’</w:t>
            </w:r>
            <w:proofErr w:type="spellEnd"/>
            <w:r w:rsidRPr="009E078B">
              <w:rPr>
                <w:rFonts w:ascii="Tahoma" w:hAnsi="Tahoma" w:cs="Tahoma"/>
                <w:sz w:val="24"/>
                <w:szCs w:val="24"/>
              </w:rPr>
              <w:t xml:space="preserve"> Equality &amp; Good Relations Reference Group believe the request merits discussion the application is then considered by the </w:t>
            </w:r>
            <w:proofErr w:type="spellStart"/>
            <w:r w:rsidRPr="009E078B">
              <w:rPr>
                <w:rFonts w:ascii="Tahoma" w:hAnsi="Tahoma" w:cs="Tahoma"/>
                <w:sz w:val="24"/>
                <w:szCs w:val="24"/>
              </w:rPr>
              <w:t>Councillors’</w:t>
            </w:r>
            <w:proofErr w:type="spellEnd"/>
            <w:r w:rsidRPr="009E078B">
              <w:rPr>
                <w:rFonts w:ascii="Tahoma" w:hAnsi="Tahoma" w:cs="Tahoma"/>
                <w:sz w:val="24"/>
                <w:szCs w:val="24"/>
              </w:rPr>
              <w:t xml:space="preserve"> Equality &amp; Good Relations Reference Group.  Requests must receive unanimous approval from the </w:t>
            </w:r>
            <w:proofErr w:type="spellStart"/>
            <w:r w:rsidRPr="009E078B">
              <w:rPr>
                <w:rFonts w:ascii="Tahoma" w:hAnsi="Tahoma" w:cs="Tahoma"/>
                <w:sz w:val="24"/>
                <w:szCs w:val="24"/>
              </w:rPr>
              <w:t>Councillors</w:t>
            </w:r>
            <w:proofErr w:type="spellEnd"/>
            <w:r w:rsidRPr="009E078B">
              <w:rPr>
                <w:rFonts w:ascii="Tahoma" w:hAnsi="Tahoma" w:cs="Tahoma"/>
                <w:sz w:val="24"/>
                <w:szCs w:val="24"/>
              </w:rPr>
              <w:t xml:space="preserve"> present at the </w:t>
            </w:r>
            <w:proofErr w:type="spellStart"/>
            <w:r w:rsidRPr="009E078B">
              <w:rPr>
                <w:rFonts w:ascii="Tahoma" w:hAnsi="Tahoma" w:cs="Tahoma"/>
                <w:sz w:val="24"/>
                <w:szCs w:val="24"/>
              </w:rPr>
              <w:t>Councillors’</w:t>
            </w:r>
            <w:proofErr w:type="spellEnd"/>
            <w:r w:rsidRPr="009E078B">
              <w:rPr>
                <w:rFonts w:ascii="Tahoma" w:hAnsi="Tahoma" w:cs="Tahoma"/>
                <w:sz w:val="24"/>
                <w:szCs w:val="24"/>
              </w:rPr>
              <w:t xml:space="preserve"> Equality &amp; Good Relations Reference Group meeting to progress to full appraisal and assessment.</w:t>
            </w:r>
          </w:p>
          <w:p w14:paraId="03D6AF7D" w14:textId="77777777" w:rsidR="009B31F1" w:rsidRPr="009E078B" w:rsidRDefault="009B31F1" w:rsidP="00593CE0">
            <w:pPr>
              <w:rPr>
                <w:rFonts w:ascii="Tahoma" w:hAnsi="Tahoma" w:cs="Tahoma"/>
                <w:sz w:val="24"/>
                <w:szCs w:val="24"/>
              </w:rPr>
            </w:pPr>
          </w:p>
          <w:p w14:paraId="5E170F85" w14:textId="21C00575" w:rsidR="009B31F1" w:rsidRPr="009E078B" w:rsidRDefault="009B31F1" w:rsidP="00593CE0">
            <w:pPr>
              <w:ind w:left="720"/>
              <w:rPr>
                <w:rFonts w:ascii="Tahoma" w:hAnsi="Tahoma" w:cs="Tahoma"/>
                <w:sz w:val="24"/>
                <w:szCs w:val="24"/>
              </w:rPr>
            </w:pPr>
            <w:r w:rsidRPr="009E078B">
              <w:rPr>
                <w:rFonts w:ascii="Tahoma" w:hAnsi="Tahoma" w:cs="Tahoma"/>
                <w:sz w:val="24"/>
                <w:szCs w:val="24"/>
              </w:rPr>
              <w:t>Should the members believe it does not merit discussion the application will proceed directly to full appraisal and assessment by a 3-Officer panel comprising the Director of Corporate Services or their representative and two other officers of Council.</w:t>
            </w:r>
          </w:p>
          <w:p w14:paraId="5E9E2973" w14:textId="74A919B5" w:rsidR="00BB07ED" w:rsidRPr="009E078B" w:rsidRDefault="00BB07ED" w:rsidP="00593CE0">
            <w:pPr>
              <w:ind w:left="720"/>
              <w:rPr>
                <w:rFonts w:ascii="Tahoma" w:hAnsi="Tahoma" w:cs="Tahoma"/>
                <w:sz w:val="24"/>
                <w:szCs w:val="24"/>
              </w:rPr>
            </w:pPr>
          </w:p>
          <w:p w14:paraId="2B55614F" w14:textId="77777777" w:rsidR="00BB07ED" w:rsidRPr="009E078B" w:rsidRDefault="00BB07ED" w:rsidP="00593CE0">
            <w:pPr>
              <w:ind w:left="720"/>
              <w:rPr>
                <w:rFonts w:ascii="Tahoma" w:hAnsi="Tahoma" w:cs="Tahoma"/>
                <w:sz w:val="24"/>
                <w:szCs w:val="24"/>
              </w:rPr>
            </w:pPr>
            <w:r w:rsidRPr="009E078B">
              <w:rPr>
                <w:rFonts w:ascii="Tahoma" w:hAnsi="Tahoma" w:cs="Tahoma"/>
                <w:sz w:val="24"/>
                <w:szCs w:val="24"/>
              </w:rPr>
              <w:t xml:space="preserve">During the reporting period 2021-2022 the following applications were considered and discussed at the </w:t>
            </w:r>
            <w:proofErr w:type="spellStart"/>
            <w:r w:rsidRPr="009E078B">
              <w:rPr>
                <w:rFonts w:ascii="Tahoma" w:hAnsi="Tahoma" w:cs="Tahoma"/>
                <w:sz w:val="24"/>
                <w:szCs w:val="24"/>
              </w:rPr>
              <w:t>Councillors’</w:t>
            </w:r>
            <w:proofErr w:type="spellEnd"/>
            <w:r w:rsidRPr="009E078B">
              <w:rPr>
                <w:rFonts w:ascii="Tahoma" w:hAnsi="Tahoma" w:cs="Tahoma"/>
                <w:sz w:val="24"/>
                <w:szCs w:val="24"/>
              </w:rPr>
              <w:t xml:space="preserve"> Equality &amp; Good Relations Reference Group:</w:t>
            </w:r>
          </w:p>
          <w:p w14:paraId="0B38B4CD" w14:textId="77777777" w:rsidR="00BB07ED" w:rsidRPr="009E078B" w:rsidRDefault="00BB07ED" w:rsidP="00593CE0">
            <w:pPr>
              <w:ind w:left="720"/>
              <w:rPr>
                <w:rFonts w:ascii="Tahoma" w:hAnsi="Tahoma" w:cs="Tahoma"/>
                <w:sz w:val="24"/>
                <w:szCs w:val="24"/>
              </w:rPr>
            </w:pPr>
          </w:p>
          <w:tbl>
            <w:tblPr>
              <w:tblStyle w:val="TableGrid"/>
              <w:tblW w:w="0" w:type="auto"/>
              <w:tblInd w:w="720" w:type="dxa"/>
              <w:tblLook w:val="04A0" w:firstRow="1" w:lastRow="0" w:firstColumn="1" w:lastColumn="0" w:noHBand="0" w:noVBand="1"/>
            </w:tblPr>
            <w:tblGrid>
              <w:gridCol w:w="4211"/>
              <w:gridCol w:w="3546"/>
            </w:tblGrid>
            <w:tr w:rsidR="00BB07ED" w:rsidRPr="009E078B" w14:paraId="35C85E6B" w14:textId="77777777" w:rsidTr="00414B86">
              <w:tc>
                <w:tcPr>
                  <w:tcW w:w="4211" w:type="dxa"/>
                </w:tcPr>
                <w:p w14:paraId="2A8880D2" w14:textId="0967EDDA" w:rsidR="00BB07ED" w:rsidRPr="009E078B" w:rsidRDefault="00BB07ED" w:rsidP="00593CE0">
                  <w:pPr>
                    <w:rPr>
                      <w:rFonts w:ascii="Tahoma" w:hAnsi="Tahoma" w:cs="Tahoma"/>
                      <w:b/>
                      <w:bCs/>
                      <w:sz w:val="24"/>
                      <w:szCs w:val="24"/>
                    </w:rPr>
                  </w:pPr>
                  <w:r w:rsidRPr="009E078B">
                    <w:rPr>
                      <w:rFonts w:ascii="Tahoma" w:hAnsi="Tahoma" w:cs="Tahoma"/>
                      <w:b/>
                      <w:bCs/>
                      <w:sz w:val="24"/>
                      <w:szCs w:val="24"/>
                    </w:rPr>
                    <w:t>Request</w:t>
                  </w:r>
                </w:p>
              </w:tc>
              <w:tc>
                <w:tcPr>
                  <w:tcW w:w="3546" w:type="dxa"/>
                </w:tcPr>
                <w:p w14:paraId="51C2B5E1" w14:textId="64B8D6FC" w:rsidR="00BB07ED" w:rsidRPr="009E078B" w:rsidRDefault="00BB07ED" w:rsidP="00593CE0">
                  <w:pPr>
                    <w:rPr>
                      <w:rFonts w:ascii="Tahoma" w:hAnsi="Tahoma" w:cs="Tahoma"/>
                      <w:b/>
                      <w:bCs/>
                      <w:sz w:val="24"/>
                      <w:szCs w:val="24"/>
                    </w:rPr>
                  </w:pPr>
                  <w:r w:rsidRPr="009E078B">
                    <w:rPr>
                      <w:rFonts w:ascii="Tahoma" w:hAnsi="Tahoma" w:cs="Tahoma"/>
                      <w:b/>
                      <w:bCs/>
                      <w:sz w:val="24"/>
                      <w:szCs w:val="24"/>
                    </w:rPr>
                    <w:t>Outcome</w:t>
                  </w:r>
                </w:p>
              </w:tc>
            </w:tr>
            <w:tr w:rsidR="00BB07ED" w:rsidRPr="009E078B" w14:paraId="6CAFF887" w14:textId="77777777" w:rsidTr="00414B86">
              <w:tc>
                <w:tcPr>
                  <w:tcW w:w="4211" w:type="dxa"/>
                </w:tcPr>
                <w:p w14:paraId="62DAF501" w14:textId="0B98884F" w:rsidR="00BB07ED" w:rsidRPr="009E078B" w:rsidRDefault="00BB07ED" w:rsidP="00593CE0">
                  <w:pPr>
                    <w:rPr>
                      <w:rFonts w:ascii="Tahoma" w:hAnsi="Tahoma" w:cs="Tahoma"/>
                      <w:sz w:val="24"/>
                      <w:szCs w:val="24"/>
                    </w:rPr>
                  </w:pPr>
                  <w:r w:rsidRPr="009E078B">
                    <w:rPr>
                      <w:rFonts w:ascii="Tahoma" w:hAnsi="Tahoma" w:cs="Tahoma"/>
                      <w:sz w:val="24"/>
                      <w:szCs w:val="24"/>
                    </w:rPr>
                    <w:t xml:space="preserve">To place a sculpture of Willie </w:t>
                  </w:r>
                  <w:proofErr w:type="spellStart"/>
                  <w:r w:rsidRPr="009E078B">
                    <w:rPr>
                      <w:rFonts w:ascii="Tahoma" w:hAnsi="Tahoma" w:cs="Tahoma"/>
                      <w:sz w:val="24"/>
                      <w:szCs w:val="24"/>
                    </w:rPr>
                    <w:t>Maley</w:t>
                  </w:r>
                  <w:proofErr w:type="spellEnd"/>
                  <w:r w:rsidRPr="009E078B">
                    <w:rPr>
                      <w:rFonts w:ascii="Tahoma" w:hAnsi="Tahoma" w:cs="Tahoma"/>
                      <w:sz w:val="24"/>
                      <w:szCs w:val="24"/>
                    </w:rPr>
                    <w:t xml:space="preserve"> on Council property</w:t>
                  </w:r>
                </w:p>
              </w:tc>
              <w:tc>
                <w:tcPr>
                  <w:tcW w:w="3546" w:type="dxa"/>
                </w:tcPr>
                <w:p w14:paraId="4648D320" w14:textId="5BA61DE4" w:rsidR="00BB07ED" w:rsidRPr="009E078B" w:rsidRDefault="00BB07ED" w:rsidP="00593CE0">
                  <w:pPr>
                    <w:rPr>
                      <w:rFonts w:ascii="Tahoma" w:hAnsi="Tahoma" w:cs="Tahoma"/>
                      <w:sz w:val="24"/>
                      <w:szCs w:val="24"/>
                    </w:rPr>
                  </w:pPr>
                  <w:r w:rsidRPr="009E078B">
                    <w:rPr>
                      <w:rFonts w:ascii="Tahoma" w:hAnsi="Tahoma" w:cs="Tahoma"/>
                      <w:sz w:val="24"/>
                      <w:szCs w:val="24"/>
                    </w:rPr>
                    <w:t xml:space="preserve">Approved </w:t>
                  </w:r>
                  <w:r w:rsidR="005D4B86" w:rsidRPr="009E078B">
                    <w:rPr>
                      <w:rFonts w:ascii="Tahoma" w:hAnsi="Tahoma" w:cs="Tahoma"/>
                      <w:sz w:val="24"/>
                      <w:szCs w:val="24"/>
                    </w:rPr>
                    <w:t xml:space="preserve">– </w:t>
                  </w:r>
                  <w:r w:rsidRPr="009E078B">
                    <w:rPr>
                      <w:rFonts w:ascii="Tahoma" w:hAnsi="Tahoma" w:cs="Tahoma"/>
                      <w:sz w:val="24"/>
                      <w:szCs w:val="24"/>
                    </w:rPr>
                    <w:t>Monaghan</w:t>
                  </w:r>
                  <w:r w:rsidR="005D4B86" w:rsidRPr="009E078B">
                    <w:rPr>
                      <w:rFonts w:ascii="Tahoma" w:hAnsi="Tahoma" w:cs="Tahoma"/>
                      <w:sz w:val="24"/>
                      <w:szCs w:val="24"/>
                    </w:rPr>
                    <w:t xml:space="preserve"> </w:t>
                  </w:r>
                  <w:r w:rsidRPr="009E078B">
                    <w:rPr>
                      <w:rFonts w:ascii="Tahoma" w:hAnsi="Tahoma" w:cs="Tahoma"/>
                      <w:sz w:val="24"/>
                      <w:szCs w:val="24"/>
                    </w:rPr>
                    <w:t>Row Corner</w:t>
                  </w:r>
                  <w:r w:rsidR="005D4B86" w:rsidRPr="009E078B">
                    <w:rPr>
                      <w:rFonts w:ascii="Tahoma" w:hAnsi="Tahoma" w:cs="Tahoma"/>
                      <w:sz w:val="24"/>
                      <w:szCs w:val="24"/>
                    </w:rPr>
                    <w:t xml:space="preserve">, </w:t>
                  </w:r>
                  <w:proofErr w:type="spellStart"/>
                  <w:r w:rsidR="005D4B86" w:rsidRPr="009E078B">
                    <w:rPr>
                      <w:rFonts w:ascii="Tahoma" w:hAnsi="Tahoma" w:cs="Tahoma"/>
                      <w:sz w:val="24"/>
                      <w:szCs w:val="24"/>
                    </w:rPr>
                    <w:t>Newry</w:t>
                  </w:r>
                  <w:proofErr w:type="spellEnd"/>
                  <w:r w:rsidRPr="009E078B">
                    <w:rPr>
                      <w:rFonts w:ascii="Tahoma" w:hAnsi="Tahoma" w:cs="Tahoma"/>
                      <w:sz w:val="24"/>
                      <w:szCs w:val="24"/>
                    </w:rPr>
                    <w:t xml:space="preserve"> identified as site</w:t>
                  </w:r>
                  <w:r w:rsidR="00066558" w:rsidRPr="009E078B">
                    <w:rPr>
                      <w:rFonts w:ascii="Tahoma" w:hAnsi="Tahoma" w:cs="Tahoma"/>
                      <w:sz w:val="24"/>
                      <w:szCs w:val="24"/>
                    </w:rPr>
                    <w:t>.</w:t>
                  </w:r>
                </w:p>
                <w:p w14:paraId="04F601CE" w14:textId="77777777" w:rsidR="00BB07ED" w:rsidRPr="009E078B" w:rsidRDefault="00BB07ED" w:rsidP="00593CE0">
                  <w:pPr>
                    <w:rPr>
                      <w:rFonts w:ascii="Tahoma" w:hAnsi="Tahoma" w:cs="Tahoma"/>
                      <w:sz w:val="24"/>
                      <w:szCs w:val="24"/>
                    </w:rPr>
                  </w:pPr>
                </w:p>
              </w:tc>
            </w:tr>
            <w:tr w:rsidR="00BB07ED" w:rsidRPr="009E078B" w14:paraId="7D30D0F8" w14:textId="77777777" w:rsidTr="00414B86">
              <w:tc>
                <w:tcPr>
                  <w:tcW w:w="4211" w:type="dxa"/>
                </w:tcPr>
                <w:p w14:paraId="1039A94D" w14:textId="77777777" w:rsidR="00BB07ED" w:rsidRPr="009E078B" w:rsidRDefault="00BB07ED" w:rsidP="00593CE0">
                  <w:pPr>
                    <w:rPr>
                      <w:rFonts w:ascii="Tahoma" w:hAnsi="Tahoma" w:cs="Tahoma"/>
                      <w:sz w:val="24"/>
                      <w:szCs w:val="24"/>
                    </w:rPr>
                  </w:pPr>
                  <w:r w:rsidRPr="009E078B">
                    <w:rPr>
                      <w:rFonts w:ascii="Tahoma" w:hAnsi="Tahoma" w:cs="Tahoma"/>
                      <w:sz w:val="24"/>
                      <w:szCs w:val="24"/>
                    </w:rPr>
                    <w:t>Request to erect a mural at Ardmore Avenue Play Park</w:t>
                  </w:r>
                </w:p>
                <w:p w14:paraId="35DE31D4" w14:textId="22ED9A00" w:rsidR="00066558" w:rsidRPr="009E078B" w:rsidRDefault="00066558" w:rsidP="00593CE0">
                  <w:pPr>
                    <w:rPr>
                      <w:rFonts w:ascii="Tahoma" w:hAnsi="Tahoma" w:cs="Tahoma"/>
                      <w:sz w:val="24"/>
                      <w:szCs w:val="24"/>
                    </w:rPr>
                  </w:pPr>
                </w:p>
              </w:tc>
              <w:tc>
                <w:tcPr>
                  <w:tcW w:w="3546" w:type="dxa"/>
                </w:tcPr>
                <w:p w14:paraId="282A6351" w14:textId="7F094893" w:rsidR="00BB07ED" w:rsidRPr="009E078B" w:rsidRDefault="00BB07ED" w:rsidP="00593CE0">
                  <w:pPr>
                    <w:rPr>
                      <w:rFonts w:ascii="Tahoma" w:hAnsi="Tahoma" w:cs="Tahoma"/>
                      <w:sz w:val="24"/>
                      <w:szCs w:val="24"/>
                    </w:rPr>
                  </w:pPr>
                  <w:r w:rsidRPr="009E078B">
                    <w:rPr>
                      <w:rFonts w:ascii="Tahoma" w:hAnsi="Tahoma" w:cs="Tahoma"/>
                      <w:sz w:val="24"/>
                      <w:szCs w:val="24"/>
                    </w:rPr>
                    <w:t>Approved</w:t>
                  </w:r>
                </w:p>
              </w:tc>
            </w:tr>
            <w:tr w:rsidR="00BB07ED" w:rsidRPr="009E078B" w14:paraId="799E714B" w14:textId="77777777" w:rsidTr="00414B86">
              <w:tc>
                <w:tcPr>
                  <w:tcW w:w="4211" w:type="dxa"/>
                </w:tcPr>
                <w:p w14:paraId="54CDC349" w14:textId="5F736B38" w:rsidR="00BB07ED" w:rsidRPr="009E078B" w:rsidRDefault="00BB07ED" w:rsidP="00593CE0">
                  <w:pPr>
                    <w:rPr>
                      <w:rFonts w:ascii="Tahoma" w:hAnsi="Tahoma" w:cs="Tahoma"/>
                      <w:sz w:val="24"/>
                      <w:szCs w:val="24"/>
                    </w:rPr>
                  </w:pPr>
                  <w:r w:rsidRPr="009E078B">
                    <w:rPr>
                      <w:rFonts w:ascii="Tahoma" w:eastAsia="Times New Roman" w:hAnsi="Tahoma" w:cs="Tahoma"/>
                      <w:bCs/>
                      <w:sz w:val="24"/>
                      <w:szCs w:val="24"/>
                    </w:rPr>
                    <w:t xml:space="preserve">To locate an </w:t>
                  </w:r>
                  <w:r w:rsidRPr="009E078B">
                    <w:rPr>
                      <w:rFonts w:ascii="Tahoma" w:eastAsia="Times New Roman" w:hAnsi="Tahoma" w:cs="Tahoma"/>
                      <w:bCs/>
                      <w:spacing w:val="1"/>
                      <w:sz w:val="24"/>
                      <w:szCs w:val="24"/>
                    </w:rPr>
                    <w:t>a</w:t>
                  </w:r>
                  <w:r w:rsidRPr="009E078B">
                    <w:rPr>
                      <w:rFonts w:ascii="Tahoma" w:eastAsia="Times New Roman" w:hAnsi="Tahoma" w:cs="Tahoma"/>
                      <w:bCs/>
                      <w:sz w:val="24"/>
                      <w:szCs w:val="24"/>
                    </w:rPr>
                    <w:t>rt</w:t>
                  </w:r>
                  <w:r w:rsidRPr="009E078B">
                    <w:rPr>
                      <w:rFonts w:ascii="Tahoma" w:eastAsia="Times New Roman" w:hAnsi="Tahoma" w:cs="Tahoma"/>
                      <w:bCs/>
                      <w:spacing w:val="-3"/>
                      <w:sz w:val="24"/>
                      <w:szCs w:val="24"/>
                    </w:rPr>
                    <w:t>w</w:t>
                  </w:r>
                  <w:r w:rsidRPr="009E078B">
                    <w:rPr>
                      <w:rFonts w:ascii="Tahoma" w:eastAsia="Times New Roman" w:hAnsi="Tahoma" w:cs="Tahoma"/>
                      <w:bCs/>
                      <w:spacing w:val="1"/>
                      <w:sz w:val="24"/>
                      <w:szCs w:val="24"/>
                    </w:rPr>
                    <w:t>o</w:t>
                  </w:r>
                  <w:r w:rsidRPr="009E078B">
                    <w:rPr>
                      <w:rFonts w:ascii="Tahoma" w:eastAsia="Times New Roman" w:hAnsi="Tahoma" w:cs="Tahoma"/>
                      <w:bCs/>
                      <w:sz w:val="24"/>
                      <w:szCs w:val="24"/>
                    </w:rPr>
                    <w:t xml:space="preserve">rk </w:t>
                  </w:r>
                  <w:r w:rsidRPr="009E078B">
                    <w:rPr>
                      <w:rFonts w:ascii="Tahoma" w:eastAsia="Times New Roman" w:hAnsi="Tahoma" w:cs="Tahoma"/>
                      <w:bCs/>
                      <w:position w:val="-1"/>
                      <w:sz w:val="24"/>
                      <w:szCs w:val="24"/>
                    </w:rPr>
                    <w:t>in</w:t>
                  </w:r>
                  <w:r w:rsidRPr="009E078B">
                    <w:rPr>
                      <w:rFonts w:ascii="Tahoma" w:eastAsia="Times New Roman" w:hAnsi="Tahoma" w:cs="Tahoma"/>
                      <w:bCs/>
                      <w:spacing w:val="-1"/>
                      <w:position w:val="-1"/>
                      <w:sz w:val="24"/>
                      <w:szCs w:val="24"/>
                    </w:rPr>
                    <w:t xml:space="preserve"> </w:t>
                  </w:r>
                  <w:r w:rsidRPr="009E078B">
                    <w:rPr>
                      <w:rFonts w:ascii="Tahoma" w:eastAsia="Times New Roman" w:hAnsi="Tahoma" w:cs="Tahoma"/>
                      <w:bCs/>
                      <w:position w:val="-1"/>
                      <w:sz w:val="24"/>
                      <w:szCs w:val="24"/>
                    </w:rPr>
                    <w:t>t</w:t>
                  </w:r>
                  <w:r w:rsidRPr="009E078B">
                    <w:rPr>
                      <w:rFonts w:ascii="Tahoma" w:eastAsia="Times New Roman" w:hAnsi="Tahoma" w:cs="Tahoma"/>
                      <w:bCs/>
                      <w:spacing w:val="1"/>
                      <w:position w:val="-1"/>
                      <w:sz w:val="24"/>
                      <w:szCs w:val="24"/>
                    </w:rPr>
                    <w:t>h</w:t>
                  </w:r>
                  <w:r w:rsidRPr="009E078B">
                    <w:rPr>
                      <w:rFonts w:ascii="Tahoma" w:eastAsia="Times New Roman" w:hAnsi="Tahoma" w:cs="Tahoma"/>
                      <w:bCs/>
                      <w:position w:val="-1"/>
                      <w:sz w:val="24"/>
                      <w:szCs w:val="24"/>
                    </w:rPr>
                    <w:t xml:space="preserve">e </w:t>
                  </w:r>
                  <w:r w:rsidRPr="009E078B">
                    <w:rPr>
                      <w:rFonts w:ascii="Tahoma" w:eastAsia="Times New Roman" w:hAnsi="Tahoma" w:cs="Tahoma"/>
                      <w:bCs/>
                      <w:spacing w:val="-1"/>
                      <w:position w:val="-1"/>
                      <w:sz w:val="24"/>
                      <w:szCs w:val="24"/>
                    </w:rPr>
                    <w:t>m</w:t>
                  </w:r>
                  <w:r w:rsidRPr="009E078B">
                    <w:rPr>
                      <w:rFonts w:ascii="Tahoma" w:eastAsia="Times New Roman" w:hAnsi="Tahoma" w:cs="Tahoma"/>
                      <w:bCs/>
                      <w:spacing w:val="1"/>
                      <w:position w:val="-1"/>
                      <w:sz w:val="24"/>
                      <w:szCs w:val="24"/>
                    </w:rPr>
                    <w:t>a</w:t>
                  </w:r>
                  <w:r w:rsidRPr="009E078B">
                    <w:rPr>
                      <w:rFonts w:ascii="Tahoma" w:eastAsia="Times New Roman" w:hAnsi="Tahoma" w:cs="Tahoma"/>
                      <w:bCs/>
                      <w:position w:val="-1"/>
                      <w:sz w:val="24"/>
                      <w:szCs w:val="24"/>
                    </w:rPr>
                    <w:t>in</w:t>
                  </w:r>
                  <w:r w:rsidRPr="009E078B">
                    <w:rPr>
                      <w:rFonts w:ascii="Tahoma" w:eastAsia="Times New Roman" w:hAnsi="Tahoma" w:cs="Tahoma"/>
                      <w:bCs/>
                      <w:spacing w:val="1"/>
                      <w:position w:val="-1"/>
                      <w:sz w:val="24"/>
                      <w:szCs w:val="24"/>
                    </w:rPr>
                    <w:t xml:space="preserve"> </w:t>
                  </w:r>
                  <w:r w:rsidRPr="009E078B">
                    <w:rPr>
                      <w:rFonts w:ascii="Tahoma" w:eastAsia="Times New Roman" w:hAnsi="Tahoma" w:cs="Tahoma"/>
                      <w:bCs/>
                      <w:position w:val="-1"/>
                      <w:sz w:val="24"/>
                      <w:szCs w:val="24"/>
                    </w:rPr>
                    <w:t>l</w:t>
                  </w:r>
                  <w:r w:rsidRPr="009E078B">
                    <w:rPr>
                      <w:rFonts w:ascii="Tahoma" w:eastAsia="Times New Roman" w:hAnsi="Tahoma" w:cs="Tahoma"/>
                      <w:bCs/>
                      <w:spacing w:val="-2"/>
                      <w:position w:val="-1"/>
                      <w:sz w:val="24"/>
                      <w:szCs w:val="24"/>
                    </w:rPr>
                    <w:t>o</w:t>
                  </w:r>
                  <w:r w:rsidRPr="009E078B">
                    <w:rPr>
                      <w:rFonts w:ascii="Tahoma" w:eastAsia="Times New Roman" w:hAnsi="Tahoma" w:cs="Tahoma"/>
                      <w:bCs/>
                      <w:spacing w:val="1"/>
                      <w:position w:val="-1"/>
                      <w:sz w:val="24"/>
                      <w:szCs w:val="24"/>
                    </w:rPr>
                    <w:t>bb</w:t>
                  </w:r>
                  <w:r w:rsidRPr="009E078B">
                    <w:rPr>
                      <w:rFonts w:ascii="Tahoma" w:eastAsia="Times New Roman" w:hAnsi="Tahoma" w:cs="Tahoma"/>
                      <w:bCs/>
                      <w:position w:val="-1"/>
                      <w:sz w:val="24"/>
                      <w:szCs w:val="24"/>
                    </w:rPr>
                    <w:t>y</w:t>
                  </w:r>
                  <w:r w:rsidRPr="009E078B">
                    <w:rPr>
                      <w:rFonts w:ascii="Tahoma" w:eastAsia="Times New Roman" w:hAnsi="Tahoma" w:cs="Tahoma"/>
                      <w:bCs/>
                      <w:spacing w:val="-1"/>
                      <w:position w:val="-1"/>
                      <w:sz w:val="24"/>
                      <w:szCs w:val="24"/>
                    </w:rPr>
                    <w:t xml:space="preserve"> </w:t>
                  </w:r>
                  <w:r w:rsidRPr="009E078B">
                    <w:rPr>
                      <w:rFonts w:ascii="Tahoma" w:eastAsia="Times New Roman" w:hAnsi="Tahoma" w:cs="Tahoma"/>
                      <w:bCs/>
                      <w:spacing w:val="1"/>
                      <w:position w:val="-1"/>
                      <w:sz w:val="24"/>
                      <w:szCs w:val="24"/>
                    </w:rPr>
                    <w:t>o</w:t>
                  </w:r>
                  <w:r w:rsidRPr="009E078B">
                    <w:rPr>
                      <w:rFonts w:ascii="Tahoma" w:eastAsia="Times New Roman" w:hAnsi="Tahoma" w:cs="Tahoma"/>
                      <w:bCs/>
                      <w:position w:val="-1"/>
                      <w:sz w:val="24"/>
                      <w:szCs w:val="24"/>
                    </w:rPr>
                    <w:t>r in</w:t>
                  </w:r>
                  <w:r w:rsidRPr="009E078B">
                    <w:rPr>
                      <w:rFonts w:ascii="Tahoma" w:eastAsia="Times New Roman" w:hAnsi="Tahoma" w:cs="Tahoma"/>
                      <w:bCs/>
                      <w:spacing w:val="2"/>
                      <w:position w:val="-1"/>
                      <w:sz w:val="24"/>
                      <w:szCs w:val="24"/>
                    </w:rPr>
                    <w:t xml:space="preserve"> </w:t>
                  </w:r>
                  <w:r w:rsidRPr="009E078B">
                    <w:rPr>
                      <w:rFonts w:ascii="Tahoma" w:eastAsia="Times New Roman" w:hAnsi="Tahoma" w:cs="Tahoma"/>
                      <w:bCs/>
                      <w:position w:val="-1"/>
                      <w:sz w:val="24"/>
                      <w:szCs w:val="24"/>
                    </w:rPr>
                    <w:t>t</w:t>
                  </w:r>
                  <w:r w:rsidRPr="009E078B">
                    <w:rPr>
                      <w:rFonts w:ascii="Tahoma" w:eastAsia="Times New Roman" w:hAnsi="Tahoma" w:cs="Tahoma"/>
                      <w:bCs/>
                      <w:spacing w:val="-1"/>
                      <w:position w:val="-1"/>
                      <w:sz w:val="24"/>
                      <w:szCs w:val="24"/>
                    </w:rPr>
                    <w:t>h</w:t>
                  </w:r>
                  <w:r w:rsidRPr="009E078B">
                    <w:rPr>
                      <w:rFonts w:ascii="Tahoma" w:eastAsia="Times New Roman" w:hAnsi="Tahoma" w:cs="Tahoma"/>
                      <w:bCs/>
                      <w:position w:val="-1"/>
                      <w:sz w:val="24"/>
                      <w:szCs w:val="24"/>
                    </w:rPr>
                    <w:t>e</w:t>
                  </w:r>
                  <w:r w:rsidRPr="009E078B">
                    <w:rPr>
                      <w:rFonts w:ascii="Tahoma" w:eastAsia="Times New Roman" w:hAnsi="Tahoma" w:cs="Tahoma"/>
                      <w:bCs/>
                      <w:spacing w:val="2"/>
                      <w:position w:val="-1"/>
                      <w:sz w:val="24"/>
                      <w:szCs w:val="24"/>
                    </w:rPr>
                    <w:t xml:space="preserve"> </w:t>
                  </w:r>
                  <w:r w:rsidRPr="009E078B">
                    <w:rPr>
                      <w:rFonts w:ascii="Tahoma" w:eastAsia="Times New Roman" w:hAnsi="Tahoma" w:cs="Tahoma"/>
                      <w:bCs/>
                      <w:spacing w:val="-2"/>
                      <w:position w:val="-1"/>
                      <w:sz w:val="24"/>
                      <w:szCs w:val="24"/>
                    </w:rPr>
                    <w:t>s</w:t>
                  </w:r>
                  <w:r w:rsidRPr="009E078B">
                    <w:rPr>
                      <w:rFonts w:ascii="Tahoma" w:eastAsia="Times New Roman" w:hAnsi="Tahoma" w:cs="Tahoma"/>
                      <w:bCs/>
                      <w:spacing w:val="1"/>
                      <w:position w:val="-1"/>
                      <w:sz w:val="24"/>
                      <w:szCs w:val="24"/>
                    </w:rPr>
                    <w:t>ma</w:t>
                  </w:r>
                  <w:r w:rsidRPr="009E078B">
                    <w:rPr>
                      <w:rFonts w:ascii="Tahoma" w:eastAsia="Times New Roman" w:hAnsi="Tahoma" w:cs="Tahoma"/>
                      <w:bCs/>
                      <w:position w:val="-1"/>
                      <w:sz w:val="24"/>
                      <w:szCs w:val="24"/>
                    </w:rPr>
                    <w:t>ll</w:t>
                  </w:r>
                  <w:r w:rsidRPr="009E078B">
                    <w:rPr>
                      <w:rFonts w:ascii="Tahoma" w:eastAsia="Times New Roman" w:hAnsi="Tahoma" w:cs="Tahoma"/>
                      <w:bCs/>
                      <w:spacing w:val="1"/>
                      <w:position w:val="-1"/>
                      <w:sz w:val="24"/>
                      <w:szCs w:val="24"/>
                    </w:rPr>
                    <w:t xml:space="preserve"> </w:t>
                  </w:r>
                  <w:r w:rsidRPr="009E078B">
                    <w:rPr>
                      <w:rFonts w:ascii="Tahoma" w:eastAsia="Times New Roman" w:hAnsi="Tahoma" w:cs="Tahoma"/>
                      <w:bCs/>
                      <w:spacing w:val="-1"/>
                      <w:position w:val="-1"/>
                      <w:sz w:val="24"/>
                      <w:szCs w:val="24"/>
                    </w:rPr>
                    <w:t>me</w:t>
                  </w:r>
                  <w:r w:rsidRPr="009E078B">
                    <w:rPr>
                      <w:rFonts w:ascii="Tahoma" w:eastAsia="Times New Roman" w:hAnsi="Tahoma" w:cs="Tahoma"/>
                      <w:bCs/>
                      <w:spacing w:val="1"/>
                      <w:position w:val="-1"/>
                      <w:sz w:val="24"/>
                      <w:szCs w:val="24"/>
                    </w:rPr>
                    <w:t>e</w:t>
                  </w:r>
                  <w:r w:rsidRPr="009E078B">
                    <w:rPr>
                      <w:rFonts w:ascii="Tahoma" w:eastAsia="Times New Roman" w:hAnsi="Tahoma" w:cs="Tahoma"/>
                      <w:bCs/>
                      <w:position w:val="-1"/>
                      <w:sz w:val="24"/>
                      <w:szCs w:val="24"/>
                    </w:rPr>
                    <w:t>ti</w:t>
                  </w:r>
                  <w:r w:rsidRPr="009E078B">
                    <w:rPr>
                      <w:rFonts w:ascii="Tahoma" w:eastAsia="Times New Roman" w:hAnsi="Tahoma" w:cs="Tahoma"/>
                      <w:bCs/>
                      <w:spacing w:val="1"/>
                      <w:position w:val="-1"/>
                      <w:sz w:val="24"/>
                      <w:szCs w:val="24"/>
                    </w:rPr>
                    <w:t>n</w:t>
                  </w:r>
                  <w:r w:rsidRPr="009E078B">
                    <w:rPr>
                      <w:rFonts w:ascii="Tahoma" w:eastAsia="Times New Roman" w:hAnsi="Tahoma" w:cs="Tahoma"/>
                      <w:bCs/>
                      <w:position w:val="-1"/>
                      <w:sz w:val="24"/>
                      <w:szCs w:val="24"/>
                    </w:rPr>
                    <w:t>g room of Saintfield Community Centre</w:t>
                  </w:r>
                </w:p>
              </w:tc>
              <w:tc>
                <w:tcPr>
                  <w:tcW w:w="3546" w:type="dxa"/>
                </w:tcPr>
                <w:p w14:paraId="127FBFB5" w14:textId="0D53AC3D" w:rsidR="00BB07ED" w:rsidRPr="009E078B" w:rsidRDefault="00BB07ED" w:rsidP="00593CE0">
                  <w:pPr>
                    <w:pStyle w:val="NoSpacing"/>
                    <w:rPr>
                      <w:rFonts w:ascii="Tahoma" w:hAnsi="Tahoma" w:cs="Tahoma"/>
                      <w:sz w:val="24"/>
                      <w:szCs w:val="24"/>
                    </w:rPr>
                  </w:pPr>
                  <w:r w:rsidRPr="009E078B">
                    <w:rPr>
                      <w:rFonts w:ascii="Tahoma" w:hAnsi="Tahoma" w:cs="Tahoma"/>
                      <w:sz w:val="24"/>
                      <w:szCs w:val="24"/>
                    </w:rPr>
                    <w:t>Refused</w:t>
                  </w:r>
                  <w:r w:rsidR="005D4B86" w:rsidRPr="009E078B">
                    <w:rPr>
                      <w:rFonts w:ascii="Tahoma" w:hAnsi="Tahoma" w:cs="Tahoma"/>
                      <w:sz w:val="24"/>
                      <w:szCs w:val="24"/>
                    </w:rPr>
                    <w:t xml:space="preserve"> – </w:t>
                  </w:r>
                  <w:r w:rsidR="00066558" w:rsidRPr="009E078B">
                    <w:rPr>
                      <w:rFonts w:ascii="Tahoma" w:hAnsi="Tahoma" w:cs="Tahoma"/>
                      <w:sz w:val="24"/>
                      <w:szCs w:val="24"/>
                    </w:rPr>
                    <w:t>T</w:t>
                  </w:r>
                  <w:r w:rsidRPr="009E078B">
                    <w:rPr>
                      <w:rFonts w:ascii="Tahoma" w:hAnsi="Tahoma" w:cs="Tahoma"/>
                      <w:sz w:val="24"/>
                      <w:szCs w:val="24"/>
                    </w:rPr>
                    <w:t>he</w:t>
                  </w:r>
                  <w:r w:rsidR="005D4B86" w:rsidRPr="009E078B">
                    <w:rPr>
                      <w:rFonts w:ascii="Tahoma" w:hAnsi="Tahoma" w:cs="Tahoma"/>
                      <w:sz w:val="24"/>
                      <w:szCs w:val="24"/>
                    </w:rPr>
                    <w:t xml:space="preserve"> </w:t>
                  </w:r>
                  <w:r w:rsidRPr="009E078B">
                    <w:rPr>
                      <w:rFonts w:ascii="Tahoma" w:hAnsi="Tahoma" w:cs="Tahoma"/>
                      <w:sz w:val="24"/>
                      <w:szCs w:val="24"/>
                    </w:rPr>
                    <w:t>application did not receive unanimous approval.</w:t>
                  </w:r>
                </w:p>
                <w:p w14:paraId="74C9B7D6" w14:textId="77777777" w:rsidR="00BB07ED" w:rsidRPr="009E078B" w:rsidRDefault="00BB07ED" w:rsidP="00593CE0">
                  <w:pPr>
                    <w:rPr>
                      <w:rFonts w:ascii="Tahoma" w:hAnsi="Tahoma" w:cs="Tahoma"/>
                      <w:sz w:val="24"/>
                      <w:szCs w:val="24"/>
                    </w:rPr>
                  </w:pPr>
                </w:p>
              </w:tc>
            </w:tr>
          </w:tbl>
          <w:p w14:paraId="164C3B67" w14:textId="0582EFDD" w:rsidR="00BB07ED" w:rsidRPr="009E078B" w:rsidRDefault="00BB07ED" w:rsidP="00593CE0">
            <w:pPr>
              <w:ind w:left="720"/>
              <w:rPr>
                <w:rFonts w:ascii="Tahoma" w:hAnsi="Tahoma" w:cs="Tahoma"/>
                <w:sz w:val="24"/>
                <w:szCs w:val="24"/>
              </w:rPr>
            </w:pPr>
            <w:r w:rsidRPr="009E078B">
              <w:rPr>
                <w:rFonts w:ascii="Tahoma" w:hAnsi="Tahoma" w:cs="Tahoma"/>
                <w:sz w:val="24"/>
                <w:szCs w:val="24"/>
              </w:rPr>
              <w:t xml:space="preserve"> </w:t>
            </w:r>
          </w:p>
          <w:p w14:paraId="35BB5B9A" w14:textId="77777777" w:rsidR="00C04415" w:rsidRPr="009E078B" w:rsidRDefault="00C04415" w:rsidP="00593CE0">
            <w:pPr>
              <w:pStyle w:val="ListParagraph"/>
              <w:ind w:left="683"/>
              <w:rPr>
                <w:rFonts w:ascii="Tahoma" w:hAnsi="Tahoma" w:cs="Tahoma"/>
                <w:b/>
                <w:bCs/>
                <w:sz w:val="24"/>
                <w:szCs w:val="24"/>
              </w:rPr>
            </w:pPr>
          </w:p>
          <w:p w14:paraId="6FB5E734" w14:textId="0234CEBB" w:rsidR="009F0DEB" w:rsidRPr="009E078B" w:rsidRDefault="00452A09" w:rsidP="00593CE0">
            <w:pPr>
              <w:pStyle w:val="ListParagraph"/>
              <w:numPr>
                <w:ilvl w:val="0"/>
                <w:numId w:val="15"/>
              </w:numPr>
              <w:autoSpaceDE w:val="0"/>
              <w:autoSpaceDN w:val="0"/>
              <w:rPr>
                <w:rFonts w:ascii="Tahoma" w:eastAsia="Calibri" w:hAnsi="Tahoma" w:cs="Tahoma"/>
                <w:b/>
                <w:iCs/>
                <w:sz w:val="24"/>
                <w:szCs w:val="24"/>
              </w:rPr>
            </w:pPr>
            <w:r w:rsidRPr="009E078B">
              <w:rPr>
                <w:rFonts w:ascii="Tahoma" w:eastAsia="Calibri" w:hAnsi="Tahoma" w:cs="Tahoma"/>
                <w:b/>
                <w:iCs/>
                <w:sz w:val="24"/>
                <w:szCs w:val="24"/>
                <w:lang w:eastAsia="en-GB"/>
              </w:rPr>
              <w:t>Centenary Commemoration of the opening of the Ulster Tower on 20 November 2021</w:t>
            </w:r>
          </w:p>
          <w:p w14:paraId="4E4FFAD6" w14:textId="3BA77EFC" w:rsidR="00452A09" w:rsidRPr="009E078B" w:rsidRDefault="00452A09" w:rsidP="00593CE0">
            <w:pPr>
              <w:autoSpaceDE w:val="0"/>
              <w:autoSpaceDN w:val="0"/>
              <w:ind w:left="720"/>
              <w:rPr>
                <w:rFonts w:ascii="Tahoma" w:eastAsia="Calibri" w:hAnsi="Tahoma" w:cs="Tahoma"/>
                <w:iCs/>
                <w:sz w:val="24"/>
                <w:szCs w:val="24"/>
                <w:lang w:eastAsia="en-GB"/>
              </w:rPr>
            </w:pPr>
            <w:r w:rsidRPr="009E078B">
              <w:rPr>
                <w:rFonts w:ascii="Tahoma" w:eastAsia="Calibri" w:hAnsi="Tahoma" w:cs="Tahoma"/>
                <w:iCs/>
                <w:sz w:val="24"/>
                <w:szCs w:val="24"/>
                <w:lang w:eastAsia="en-GB"/>
              </w:rPr>
              <w:t>Following discussion</w:t>
            </w:r>
            <w:r w:rsidR="00E053BE" w:rsidRPr="009E078B">
              <w:rPr>
                <w:rFonts w:ascii="Tahoma" w:eastAsia="Calibri" w:hAnsi="Tahoma" w:cs="Tahoma"/>
                <w:iCs/>
                <w:sz w:val="24"/>
                <w:szCs w:val="24"/>
                <w:lang w:eastAsia="en-GB"/>
              </w:rPr>
              <w:t>,</w:t>
            </w:r>
            <w:r w:rsidRPr="009E078B">
              <w:rPr>
                <w:rFonts w:ascii="Tahoma" w:eastAsia="Calibri" w:hAnsi="Tahoma" w:cs="Tahoma"/>
                <w:iCs/>
                <w:sz w:val="24"/>
                <w:szCs w:val="24"/>
                <w:lang w:eastAsia="en-GB"/>
              </w:rPr>
              <w:t xml:space="preserve"> it was agreed to recommend that Council give consideration to approving a delegation of four </w:t>
            </w:r>
            <w:proofErr w:type="spellStart"/>
            <w:r w:rsidRPr="009E078B">
              <w:rPr>
                <w:rFonts w:ascii="Tahoma" w:eastAsia="Calibri" w:hAnsi="Tahoma" w:cs="Tahoma"/>
                <w:iCs/>
                <w:sz w:val="24"/>
                <w:szCs w:val="24"/>
                <w:lang w:eastAsia="en-GB"/>
              </w:rPr>
              <w:t>Councillors</w:t>
            </w:r>
            <w:proofErr w:type="spellEnd"/>
            <w:r w:rsidRPr="009E078B">
              <w:rPr>
                <w:rFonts w:ascii="Tahoma" w:eastAsia="Calibri" w:hAnsi="Tahoma" w:cs="Tahoma"/>
                <w:iCs/>
                <w:sz w:val="24"/>
                <w:szCs w:val="24"/>
                <w:lang w:eastAsia="en-GB"/>
              </w:rPr>
              <w:t xml:space="preserve"> to attend the event.</w:t>
            </w:r>
          </w:p>
          <w:p w14:paraId="5F184B54" w14:textId="77777777" w:rsidR="00FE73C2" w:rsidRPr="009E078B" w:rsidRDefault="00FE73C2" w:rsidP="00593CE0">
            <w:pPr>
              <w:autoSpaceDE w:val="0"/>
              <w:autoSpaceDN w:val="0"/>
              <w:adjustRightInd w:val="0"/>
              <w:rPr>
                <w:rFonts w:ascii="Tahoma" w:hAnsi="Tahoma" w:cs="Tahoma"/>
                <w:sz w:val="24"/>
                <w:szCs w:val="24"/>
                <w:lang w:eastAsia="en-GB"/>
              </w:rPr>
            </w:pPr>
          </w:p>
          <w:p w14:paraId="420EB8DF" w14:textId="14FBF0EF" w:rsidR="009F0DEB" w:rsidRPr="009E078B" w:rsidRDefault="009F0DEB" w:rsidP="00593CE0">
            <w:pPr>
              <w:pStyle w:val="NormalWeb"/>
              <w:numPr>
                <w:ilvl w:val="0"/>
                <w:numId w:val="15"/>
              </w:numPr>
              <w:shd w:val="clear" w:color="auto" w:fill="FFFFFF"/>
              <w:spacing w:before="0" w:after="0"/>
              <w:rPr>
                <w:rFonts w:ascii="Arial" w:hAnsi="Arial" w:cs="Arial"/>
                <w:b/>
                <w:sz w:val="22"/>
                <w:szCs w:val="22"/>
                <w:lang w:val="en"/>
              </w:rPr>
            </w:pPr>
            <w:r w:rsidRPr="009E078B">
              <w:rPr>
                <w:rFonts w:ascii="Tahoma" w:hAnsi="Tahoma" w:cs="Tahoma"/>
                <w:b/>
                <w:sz w:val="24"/>
                <w:szCs w:val="24"/>
                <w:lang w:val="en"/>
              </w:rPr>
              <w:t xml:space="preserve">Notion of Motion – Impact of misogyny and </w:t>
            </w:r>
            <w:r w:rsidR="004A775D" w:rsidRPr="009E078B">
              <w:rPr>
                <w:rFonts w:ascii="Tahoma" w:hAnsi="Tahoma" w:cs="Tahoma"/>
                <w:b/>
                <w:sz w:val="24"/>
                <w:szCs w:val="24"/>
                <w:lang w:val="en"/>
              </w:rPr>
              <w:t>transmisogyny</w:t>
            </w:r>
          </w:p>
          <w:p w14:paraId="7645E987" w14:textId="0E2E7C6A" w:rsidR="00452A09" w:rsidRPr="009E078B" w:rsidRDefault="003F69EA" w:rsidP="00593CE0">
            <w:pPr>
              <w:ind w:left="720"/>
              <w:rPr>
                <w:rFonts w:ascii="Tahoma" w:hAnsi="Tahoma" w:cs="Tahoma"/>
                <w:iCs/>
                <w:sz w:val="24"/>
                <w:szCs w:val="24"/>
              </w:rPr>
            </w:pPr>
            <w:r w:rsidRPr="009E078B">
              <w:rPr>
                <w:rFonts w:ascii="Tahoma" w:hAnsi="Tahoma" w:cs="Tahoma"/>
                <w:iCs/>
                <w:sz w:val="24"/>
                <w:szCs w:val="24"/>
                <w:lang w:val="en"/>
              </w:rPr>
              <w:t>Further to consideration, d</w:t>
            </w:r>
            <w:r w:rsidR="00452A09" w:rsidRPr="009E078B">
              <w:rPr>
                <w:rFonts w:ascii="Tahoma" w:hAnsi="Tahoma" w:cs="Tahoma"/>
                <w:iCs/>
                <w:sz w:val="24"/>
                <w:szCs w:val="24"/>
                <w:lang w:val="en"/>
              </w:rPr>
              <w:t>uring the reporting period ‘Raise Your Voice’ delivered</w:t>
            </w:r>
            <w:r w:rsidRPr="009E078B">
              <w:rPr>
                <w:rFonts w:ascii="Tahoma" w:hAnsi="Tahoma" w:cs="Tahoma"/>
                <w:iCs/>
                <w:sz w:val="24"/>
                <w:szCs w:val="24"/>
                <w:lang w:val="en"/>
              </w:rPr>
              <w:t xml:space="preserve"> </w:t>
            </w:r>
            <w:r w:rsidR="00452A09" w:rsidRPr="009E078B">
              <w:rPr>
                <w:rFonts w:ascii="Tahoma" w:hAnsi="Tahoma" w:cs="Tahoma"/>
                <w:iCs/>
                <w:sz w:val="24"/>
                <w:szCs w:val="24"/>
                <w:lang w:val="en"/>
              </w:rPr>
              <w:t xml:space="preserve"> </w:t>
            </w:r>
            <w:r w:rsidRPr="009E078B">
              <w:rPr>
                <w:rFonts w:ascii="Tahoma" w:hAnsi="Tahoma" w:cs="Tahoma"/>
                <w:iCs/>
                <w:sz w:val="24"/>
                <w:szCs w:val="24"/>
                <w:lang w:val="en"/>
              </w:rPr>
              <w:t>t</w:t>
            </w:r>
            <w:r w:rsidR="00452A09" w:rsidRPr="009E078B">
              <w:rPr>
                <w:rFonts w:ascii="Tahoma" w:hAnsi="Tahoma" w:cs="Tahoma"/>
                <w:iCs/>
                <w:sz w:val="24"/>
                <w:szCs w:val="24"/>
              </w:rPr>
              <w:t xml:space="preserve">wo </w:t>
            </w:r>
            <w:r w:rsidRPr="009E078B">
              <w:rPr>
                <w:rFonts w:ascii="Tahoma" w:hAnsi="Tahoma" w:cs="Tahoma"/>
                <w:iCs/>
                <w:sz w:val="24"/>
                <w:szCs w:val="24"/>
              </w:rPr>
              <w:t xml:space="preserve">training </w:t>
            </w:r>
            <w:r w:rsidR="00452A09" w:rsidRPr="009E078B">
              <w:rPr>
                <w:rFonts w:ascii="Tahoma" w:hAnsi="Tahoma" w:cs="Tahoma"/>
                <w:iCs/>
                <w:sz w:val="24"/>
                <w:szCs w:val="24"/>
              </w:rPr>
              <w:t>sessions on 28 and 29 September 2021 over Zoom on the following:</w:t>
            </w:r>
          </w:p>
          <w:p w14:paraId="731CE56A" w14:textId="77777777" w:rsidR="00452A09" w:rsidRPr="009E078B" w:rsidRDefault="00452A09" w:rsidP="00593CE0">
            <w:pPr>
              <w:pStyle w:val="ListParagraph"/>
              <w:numPr>
                <w:ilvl w:val="1"/>
                <w:numId w:val="15"/>
              </w:numPr>
              <w:rPr>
                <w:rFonts w:ascii="Tahoma" w:hAnsi="Tahoma" w:cs="Tahoma"/>
                <w:iCs/>
                <w:sz w:val="24"/>
                <w:szCs w:val="24"/>
              </w:rPr>
            </w:pPr>
            <w:r w:rsidRPr="009E078B">
              <w:rPr>
                <w:rFonts w:ascii="Tahoma" w:hAnsi="Tahoma" w:cs="Tahoma"/>
                <w:iCs/>
                <w:sz w:val="24"/>
                <w:szCs w:val="24"/>
              </w:rPr>
              <w:t>Let’s talk about sexual harassment</w:t>
            </w:r>
          </w:p>
          <w:p w14:paraId="49D7174E" w14:textId="3699F9A3" w:rsidR="009F0DEB" w:rsidRPr="009E078B" w:rsidRDefault="00452A09" w:rsidP="00593CE0">
            <w:pPr>
              <w:pStyle w:val="NormalWeb"/>
              <w:numPr>
                <w:ilvl w:val="1"/>
                <w:numId w:val="15"/>
              </w:numPr>
              <w:shd w:val="clear" w:color="auto" w:fill="FFFFFF"/>
              <w:spacing w:before="0" w:after="0"/>
              <w:rPr>
                <w:rFonts w:ascii="Tahoma" w:hAnsi="Tahoma" w:cs="Tahoma"/>
                <w:iCs/>
                <w:sz w:val="24"/>
                <w:szCs w:val="24"/>
                <w:lang w:val="en"/>
              </w:rPr>
            </w:pPr>
            <w:r w:rsidRPr="009E078B">
              <w:rPr>
                <w:rFonts w:ascii="Tahoma" w:hAnsi="Tahoma" w:cs="Tahoma"/>
                <w:iCs/>
                <w:sz w:val="24"/>
                <w:szCs w:val="24"/>
              </w:rPr>
              <w:t>Everything you need to know about consent</w:t>
            </w:r>
          </w:p>
          <w:p w14:paraId="5BA5F270" w14:textId="77777777" w:rsidR="00C04415" w:rsidRPr="009E078B" w:rsidRDefault="00C04415" w:rsidP="00593CE0">
            <w:pPr>
              <w:pStyle w:val="ListParagraph"/>
              <w:ind w:left="360"/>
              <w:rPr>
                <w:rFonts w:ascii="Tahoma" w:hAnsi="Tahoma" w:cs="Tahoma"/>
                <w:bCs/>
                <w:sz w:val="24"/>
                <w:szCs w:val="24"/>
              </w:rPr>
            </w:pPr>
          </w:p>
          <w:p w14:paraId="37167489" w14:textId="77777777" w:rsidR="00A40C1E" w:rsidRPr="009E078B" w:rsidRDefault="006E7576" w:rsidP="00593CE0">
            <w:pPr>
              <w:pStyle w:val="ListParagraph"/>
              <w:numPr>
                <w:ilvl w:val="0"/>
                <w:numId w:val="15"/>
              </w:numPr>
              <w:rPr>
                <w:rFonts w:ascii="Arial" w:eastAsia="Calibri" w:hAnsi="Arial" w:cs="Arial"/>
                <w:i/>
              </w:rPr>
            </w:pPr>
            <w:r w:rsidRPr="009E078B">
              <w:rPr>
                <w:rFonts w:ascii="Tahoma" w:hAnsi="Tahoma" w:cs="Tahoma"/>
                <w:b/>
                <w:bCs/>
                <w:sz w:val="24"/>
                <w:szCs w:val="24"/>
              </w:rPr>
              <w:t xml:space="preserve">Notice of motion </w:t>
            </w:r>
            <w:r w:rsidR="003F69EA" w:rsidRPr="009E078B">
              <w:rPr>
                <w:rFonts w:ascii="Tahoma" w:hAnsi="Tahoma" w:cs="Tahoma"/>
                <w:b/>
                <w:bCs/>
                <w:sz w:val="24"/>
                <w:szCs w:val="24"/>
              </w:rPr>
              <w:t>–</w:t>
            </w:r>
            <w:r w:rsidRPr="009E078B">
              <w:rPr>
                <w:rFonts w:ascii="Tahoma" w:hAnsi="Tahoma" w:cs="Tahoma"/>
                <w:b/>
                <w:bCs/>
                <w:sz w:val="24"/>
                <w:szCs w:val="24"/>
              </w:rPr>
              <w:t xml:space="preserve"> </w:t>
            </w:r>
            <w:r w:rsidR="003F69EA" w:rsidRPr="009E078B">
              <w:rPr>
                <w:rFonts w:ascii="Tahoma" w:hAnsi="Tahoma" w:cs="Tahoma"/>
                <w:b/>
                <w:bCs/>
                <w:sz w:val="24"/>
                <w:szCs w:val="24"/>
              </w:rPr>
              <w:t>Irish Unity Working Group</w:t>
            </w:r>
            <w:r w:rsidR="00E35852" w:rsidRPr="009E078B">
              <w:rPr>
                <w:rFonts w:ascii="Tahoma" w:hAnsi="Tahoma" w:cs="Tahoma"/>
                <w:b/>
                <w:bCs/>
                <w:sz w:val="24"/>
                <w:szCs w:val="24"/>
              </w:rPr>
              <w:t xml:space="preserve"> </w:t>
            </w:r>
          </w:p>
          <w:p w14:paraId="6BE57B8A" w14:textId="47F8BC7D" w:rsidR="003F69EA" w:rsidRPr="009E078B" w:rsidRDefault="003F69EA" w:rsidP="00593CE0">
            <w:pPr>
              <w:pStyle w:val="ListParagraph"/>
              <w:rPr>
                <w:rFonts w:ascii="Arial" w:eastAsia="Calibri" w:hAnsi="Arial" w:cs="Arial"/>
                <w:i/>
              </w:rPr>
            </w:pPr>
            <w:r w:rsidRPr="009E078B">
              <w:rPr>
                <w:rFonts w:ascii="Tahoma" w:eastAsia="Calibri" w:hAnsi="Tahoma" w:cs="Tahoma"/>
                <w:i/>
                <w:sz w:val="24"/>
                <w:szCs w:val="24"/>
              </w:rPr>
              <w:t xml:space="preserve">“That this Council </w:t>
            </w:r>
            <w:proofErr w:type="spellStart"/>
            <w:r w:rsidRPr="009E078B">
              <w:rPr>
                <w:rFonts w:ascii="Tahoma" w:eastAsia="Calibri" w:hAnsi="Tahoma" w:cs="Tahoma"/>
                <w:i/>
                <w:sz w:val="24"/>
                <w:szCs w:val="24"/>
              </w:rPr>
              <w:t>recognises</w:t>
            </w:r>
            <w:proofErr w:type="spellEnd"/>
            <w:r w:rsidRPr="009E078B">
              <w:rPr>
                <w:rFonts w:ascii="Tahoma" w:eastAsia="Calibri" w:hAnsi="Tahoma" w:cs="Tahoma"/>
                <w:i/>
                <w:sz w:val="24"/>
                <w:szCs w:val="24"/>
              </w:rPr>
              <w:t xml:space="preserve"> that discussions about a constitutional change are now well underway and that </w:t>
            </w:r>
            <w:proofErr w:type="spellStart"/>
            <w:r w:rsidRPr="009E078B">
              <w:rPr>
                <w:rFonts w:ascii="Tahoma" w:eastAsia="Calibri" w:hAnsi="Tahoma" w:cs="Tahoma"/>
                <w:i/>
                <w:sz w:val="24"/>
                <w:szCs w:val="24"/>
              </w:rPr>
              <w:t>Newry</w:t>
            </w:r>
            <w:proofErr w:type="spellEnd"/>
            <w:r w:rsidRPr="009E078B">
              <w:rPr>
                <w:rFonts w:ascii="Tahoma" w:eastAsia="Calibri" w:hAnsi="Tahoma" w:cs="Tahoma"/>
                <w:i/>
                <w:sz w:val="24"/>
                <w:szCs w:val="24"/>
              </w:rPr>
              <w:t xml:space="preserve">, Mourne and Down District Council have a duty to consult with its ratepayers on this </w:t>
            </w:r>
            <w:r w:rsidRPr="009E078B">
              <w:rPr>
                <w:rFonts w:ascii="Tahoma" w:eastAsia="Calibri" w:hAnsi="Tahoma" w:cs="Tahoma"/>
                <w:i/>
                <w:sz w:val="24"/>
                <w:szCs w:val="24"/>
              </w:rPr>
              <w:lastRenderedPageBreak/>
              <w:t>important issue and the implications for the Council area and the wider border corridor. Therefore, this motion calls on the Council to establish a working group on Irish unity and to begin a consultation with ratepayers and community and business representatives to assess views on the issues related to constitutional change.”</w:t>
            </w:r>
          </w:p>
          <w:p w14:paraId="5A1082E8" w14:textId="467AEB60" w:rsidR="003F69EA" w:rsidRPr="009E078B" w:rsidRDefault="003F69EA" w:rsidP="00593CE0">
            <w:pPr>
              <w:pStyle w:val="ListParagraph"/>
              <w:rPr>
                <w:rFonts w:ascii="Tahoma" w:hAnsi="Tahoma" w:cs="Tahoma"/>
                <w:b/>
                <w:bCs/>
                <w:sz w:val="24"/>
                <w:szCs w:val="24"/>
              </w:rPr>
            </w:pPr>
          </w:p>
          <w:p w14:paraId="74A4ADB2" w14:textId="1390992B" w:rsidR="003F69EA" w:rsidRPr="009E078B" w:rsidRDefault="003F69EA" w:rsidP="00593CE0">
            <w:pPr>
              <w:pStyle w:val="ListParagraph"/>
              <w:rPr>
                <w:rFonts w:ascii="Arial" w:eastAsia="Calibri" w:hAnsi="Arial" w:cs="Arial"/>
                <w:i/>
              </w:rPr>
            </w:pPr>
            <w:r w:rsidRPr="009E078B">
              <w:rPr>
                <w:rFonts w:ascii="Tahoma" w:hAnsi="Tahoma" w:cs="Tahoma"/>
                <w:sz w:val="24"/>
                <w:szCs w:val="24"/>
              </w:rPr>
              <w:t>Matters discussed included the proposed working group’s role and purpose, how discussion at such a working group would be framed, whether in establishing the working group was Council taking a corporate position on said matter, and the legal competency of Council in relation to becoming directly involved in what is a constitutional change issue.</w:t>
            </w:r>
          </w:p>
          <w:p w14:paraId="08528A22" w14:textId="2954FB02" w:rsidR="00FE73C2" w:rsidRPr="009E078B" w:rsidRDefault="00FE73C2" w:rsidP="00593CE0">
            <w:pPr>
              <w:rPr>
                <w:rFonts w:ascii="Tahoma" w:hAnsi="Tahoma" w:cs="Tahoma"/>
                <w:sz w:val="24"/>
                <w:szCs w:val="24"/>
              </w:rPr>
            </w:pPr>
          </w:p>
          <w:p w14:paraId="07587B5F" w14:textId="77777777" w:rsidR="00A40C1E" w:rsidRPr="009E078B" w:rsidRDefault="009F0DEB" w:rsidP="00593CE0">
            <w:pPr>
              <w:pStyle w:val="ListParagraph"/>
              <w:numPr>
                <w:ilvl w:val="0"/>
                <w:numId w:val="15"/>
              </w:numPr>
              <w:autoSpaceDE w:val="0"/>
              <w:autoSpaceDN w:val="0"/>
              <w:adjustRightInd w:val="0"/>
              <w:rPr>
                <w:rFonts w:ascii="Tahoma" w:hAnsi="Tahoma" w:cs="Tahoma"/>
                <w:sz w:val="24"/>
                <w:szCs w:val="24"/>
              </w:rPr>
            </w:pPr>
            <w:r w:rsidRPr="009E078B">
              <w:rPr>
                <w:rFonts w:ascii="Tahoma" w:hAnsi="Tahoma" w:cs="Tahoma"/>
                <w:b/>
                <w:sz w:val="24"/>
                <w:szCs w:val="24"/>
              </w:rPr>
              <w:t xml:space="preserve">Notice of Motion – </w:t>
            </w:r>
            <w:r w:rsidR="00A40C1E" w:rsidRPr="009E078B">
              <w:rPr>
                <w:rFonts w:ascii="Tahoma" w:hAnsi="Tahoma" w:cs="Tahoma"/>
                <w:b/>
                <w:sz w:val="24"/>
                <w:szCs w:val="24"/>
              </w:rPr>
              <w:t>School uniform policy</w:t>
            </w:r>
          </w:p>
          <w:p w14:paraId="28E7D4C9" w14:textId="77777777" w:rsidR="0051084F" w:rsidRPr="009E078B" w:rsidRDefault="00A40C1E" w:rsidP="00593CE0">
            <w:pPr>
              <w:pStyle w:val="ListParagraph"/>
              <w:autoSpaceDE w:val="0"/>
              <w:autoSpaceDN w:val="0"/>
              <w:adjustRightInd w:val="0"/>
              <w:rPr>
                <w:rFonts w:ascii="Tahoma" w:eastAsia="Calibri" w:hAnsi="Tahoma" w:cs="Tahoma"/>
                <w:i/>
                <w:iCs/>
                <w:sz w:val="24"/>
                <w:szCs w:val="24"/>
                <w:lang w:eastAsia="en-GB"/>
              </w:rPr>
            </w:pPr>
            <w:r w:rsidRPr="009E078B">
              <w:rPr>
                <w:rFonts w:ascii="Tahoma" w:eastAsia="Calibri" w:hAnsi="Tahoma" w:cs="Tahoma"/>
                <w:i/>
                <w:iCs/>
                <w:sz w:val="24"/>
                <w:szCs w:val="24"/>
                <w:lang w:eastAsia="en-GB"/>
              </w:rPr>
              <w:t xml:space="preserve">"This Council supports the choice of students to wear trousers as opposed to skirts and vice versa as part of their regulation uniform.   In this age of equality, fairness and indeed comfort, no person should be forced to wear an item of uniform which is traditionally gender related. </w:t>
            </w:r>
          </w:p>
          <w:p w14:paraId="48775FE2" w14:textId="77777777" w:rsidR="0051084F" w:rsidRPr="009E078B" w:rsidRDefault="0051084F" w:rsidP="00593CE0">
            <w:pPr>
              <w:pStyle w:val="ListParagraph"/>
              <w:autoSpaceDE w:val="0"/>
              <w:autoSpaceDN w:val="0"/>
              <w:adjustRightInd w:val="0"/>
              <w:rPr>
                <w:rFonts w:ascii="Tahoma" w:eastAsia="Calibri" w:hAnsi="Tahoma" w:cs="Tahoma"/>
                <w:i/>
                <w:iCs/>
                <w:sz w:val="24"/>
                <w:szCs w:val="24"/>
                <w:lang w:eastAsia="en-GB"/>
              </w:rPr>
            </w:pPr>
          </w:p>
          <w:p w14:paraId="590408C8" w14:textId="60DAE45B" w:rsidR="00A40C1E" w:rsidRPr="009E078B" w:rsidRDefault="00A40C1E" w:rsidP="00593CE0">
            <w:pPr>
              <w:pStyle w:val="ListParagraph"/>
              <w:autoSpaceDE w:val="0"/>
              <w:autoSpaceDN w:val="0"/>
              <w:adjustRightInd w:val="0"/>
              <w:rPr>
                <w:rFonts w:ascii="Tahoma" w:hAnsi="Tahoma" w:cs="Tahoma"/>
                <w:sz w:val="24"/>
                <w:szCs w:val="24"/>
              </w:rPr>
            </w:pPr>
            <w:r w:rsidRPr="009E078B">
              <w:rPr>
                <w:rFonts w:ascii="Tahoma" w:eastAsia="Calibri" w:hAnsi="Tahoma" w:cs="Tahoma"/>
                <w:i/>
                <w:iCs/>
                <w:sz w:val="24"/>
                <w:szCs w:val="24"/>
                <w:lang w:eastAsia="en-GB"/>
              </w:rPr>
              <w:t>This Council will make contact with all schools in the City and District of both primary and secondary level to encourage and promote that this choice be included in their uniform policy. Furthermore, to contact the Education Authority and Education Minister seeking their support in this matter." </w:t>
            </w:r>
          </w:p>
          <w:p w14:paraId="0FC4AB40" w14:textId="1A999D85" w:rsidR="00A40C1E" w:rsidRPr="009E078B" w:rsidRDefault="00A40C1E" w:rsidP="00593CE0">
            <w:pPr>
              <w:autoSpaceDE w:val="0"/>
              <w:autoSpaceDN w:val="0"/>
              <w:adjustRightInd w:val="0"/>
              <w:ind w:left="720"/>
              <w:rPr>
                <w:rFonts w:ascii="Tahoma" w:hAnsi="Tahoma" w:cs="Tahoma"/>
                <w:sz w:val="24"/>
                <w:szCs w:val="24"/>
              </w:rPr>
            </w:pPr>
          </w:p>
          <w:p w14:paraId="099E2F28" w14:textId="77777777" w:rsidR="00556ED0" w:rsidRPr="009E078B" w:rsidRDefault="00A40C1E" w:rsidP="00593CE0">
            <w:pPr>
              <w:pStyle w:val="ListParagraph"/>
              <w:numPr>
                <w:ilvl w:val="0"/>
                <w:numId w:val="15"/>
              </w:numPr>
              <w:autoSpaceDE w:val="0"/>
              <w:autoSpaceDN w:val="0"/>
              <w:adjustRightInd w:val="0"/>
              <w:rPr>
                <w:rFonts w:ascii="Tahoma" w:hAnsi="Tahoma" w:cs="Tahoma"/>
                <w:b/>
                <w:bCs/>
                <w:sz w:val="24"/>
                <w:szCs w:val="24"/>
              </w:rPr>
            </w:pPr>
            <w:r w:rsidRPr="009E078B">
              <w:rPr>
                <w:rFonts w:ascii="Tahoma" w:hAnsi="Tahoma" w:cs="Tahoma"/>
                <w:b/>
                <w:bCs/>
                <w:sz w:val="24"/>
                <w:szCs w:val="24"/>
              </w:rPr>
              <w:t>Notice of Motion – Covid Memorial</w:t>
            </w:r>
          </w:p>
          <w:p w14:paraId="2D5BE12E" w14:textId="6D064325" w:rsidR="00556ED0" w:rsidRPr="009E078B" w:rsidRDefault="00556ED0" w:rsidP="00593CE0">
            <w:pPr>
              <w:pStyle w:val="ListParagraph"/>
              <w:autoSpaceDE w:val="0"/>
              <w:autoSpaceDN w:val="0"/>
              <w:adjustRightInd w:val="0"/>
              <w:rPr>
                <w:rFonts w:ascii="Tahoma" w:eastAsia="Calibri" w:hAnsi="Tahoma" w:cs="Tahoma"/>
                <w:i/>
                <w:iCs/>
                <w:sz w:val="24"/>
                <w:szCs w:val="24"/>
                <w:lang w:eastAsia="en-GB"/>
              </w:rPr>
            </w:pPr>
            <w:r w:rsidRPr="009E078B">
              <w:rPr>
                <w:rFonts w:ascii="Tahoma" w:eastAsia="Calibri" w:hAnsi="Tahoma" w:cs="Tahoma"/>
                <w:i/>
                <w:iCs/>
                <w:sz w:val="24"/>
                <w:szCs w:val="24"/>
                <w:lang w:eastAsia="en-GB"/>
              </w:rPr>
              <w:t xml:space="preserve">“This Council notes the serious impact that the Coronavirus pandemic has had on Northern Ireland.  We </w:t>
            </w:r>
            <w:proofErr w:type="spellStart"/>
            <w:r w:rsidRPr="009E078B">
              <w:rPr>
                <w:rFonts w:ascii="Tahoma" w:eastAsia="Calibri" w:hAnsi="Tahoma" w:cs="Tahoma"/>
                <w:i/>
                <w:iCs/>
                <w:sz w:val="24"/>
                <w:szCs w:val="24"/>
                <w:lang w:eastAsia="en-GB"/>
              </w:rPr>
              <w:t>recognise</w:t>
            </w:r>
            <w:proofErr w:type="spellEnd"/>
            <w:r w:rsidRPr="009E078B">
              <w:rPr>
                <w:rFonts w:ascii="Tahoma" w:eastAsia="Calibri" w:hAnsi="Tahoma" w:cs="Tahoma"/>
                <w:i/>
                <w:iCs/>
                <w:sz w:val="24"/>
                <w:szCs w:val="24"/>
                <w:lang w:eastAsia="en-GB"/>
              </w:rPr>
              <w:t xml:space="preserve"> that many families have lost loved ones and note that death figures continue to rise.  We wish to also acknowledge the sacrifice of service from our health service families along with those from across our voluntary and communities sector, who helped their communities at the time that they were at their most vulnerable. </w:t>
            </w:r>
          </w:p>
          <w:p w14:paraId="2E9AC63A" w14:textId="77777777" w:rsidR="00556ED0" w:rsidRPr="009E078B" w:rsidRDefault="00556ED0" w:rsidP="00593CE0">
            <w:pPr>
              <w:pStyle w:val="ListParagraph"/>
              <w:autoSpaceDE w:val="0"/>
              <w:autoSpaceDN w:val="0"/>
              <w:adjustRightInd w:val="0"/>
              <w:rPr>
                <w:rFonts w:ascii="Tahoma" w:eastAsia="Calibri" w:hAnsi="Tahoma" w:cs="Tahoma"/>
                <w:i/>
                <w:iCs/>
                <w:sz w:val="24"/>
                <w:szCs w:val="24"/>
                <w:lang w:eastAsia="en-GB"/>
              </w:rPr>
            </w:pPr>
          </w:p>
          <w:p w14:paraId="5FEFB4B1" w14:textId="7A3D092D" w:rsidR="00556ED0" w:rsidRPr="009E078B" w:rsidRDefault="00556ED0" w:rsidP="00593CE0">
            <w:pPr>
              <w:pStyle w:val="ListParagraph"/>
              <w:autoSpaceDE w:val="0"/>
              <w:autoSpaceDN w:val="0"/>
              <w:adjustRightInd w:val="0"/>
              <w:rPr>
                <w:rFonts w:ascii="Tahoma" w:eastAsia="Calibri" w:hAnsi="Tahoma" w:cs="Tahoma"/>
                <w:i/>
                <w:iCs/>
                <w:sz w:val="24"/>
                <w:szCs w:val="24"/>
                <w:lang w:eastAsia="en-GB"/>
              </w:rPr>
            </w:pPr>
            <w:r w:rsidRPr="009E078B">
              <w:rPr>
                <w:rFonts w:ascii="Tahoma" w:eastAsia="Calibri" w:hAnsi="Tahoma" w:cs="Tahoma"/>
                <w:i/>
                <w:iCs/>
                <w:sz w:val="24"/>
                <w:szCs w:val="24"/>
                <w:lang w:eastAsia="en-GB"/>
              </w:rPr>
              <w:t>The Council will seek to commission a memorial to be placed within the grounds of Downshire Civic Centre to mark the pandemic, collective loss and sacrifice of healthcare staff including those from the public, private and voluntary sector.”</w:t>
            </w:r>
          </w:p>
          <w:p w14:paraId="129608A6" w14:textId="20D6812D" w:rsidR="009E5271" w:rsidRPr="009E078B" w:rsidRDefault="009E5271" w:rsidP="00593CE0">
            <w:pPr>
              <w:pStyle w:val="ListParagraph"/>
              <w:autoSpaceDE w:val="0"/>
              <w:autoSpaceDN w:val="0"/>
              <w:adjustRightInd w:val="0"/>
              <w:rPr>
                <w:rFonts w:ascii="Tahoma" w:eastAsia="Calibri" w:hAnsi="Tahoma" w:cs="Tahoma"/>
                <w:i/>
                <w:iCs/>
                <w:lang w:eastAsia="en-GB"/>
              </w:rPr>
            </w:pPr>
          </w:p>
          <w:p w14:paraId="748A4336" w14:textId="77777777" w:rsidR="00E053BE" w:rsidRPr="009E078B" w:rsidRDefault="00E053BE" w:rsidP="00593CE0">
            <w:pPr>
              <w:pStyle w:val="ListParagraph"/>
              <w:numPr>
                <w:ilvl w:val="0"/>
                <w:numId w:val="15"/>
              </w:numPr>
              <w:autoSpaceDE w:val="0"/>
              <w:autoSpaceDN w:val="0"/>
              <w:adjustRightInd w:val="0"/>
              <w:rPr>
                <w:rFonts w:ascii="Arial" w:hAnsi="Arial" w:cs="Arial"/>
                <w:b/>
                <w:bCs/>
                <w:sz w:val="24"/>
                <w:szCs w:val="24"/>
              </w:rPr>
            </w:pPr>
            <w:r w:rsidRPr="009E078B">
              <w:rPr>
                <w:rFonts w:ascii="Arial" w:hAnsi="Arial" w:cs="Arial"/>
                <w:b/>
                <w:sz w:val="24"/>
                <w:szCs w:val="24"/>
              </w:rPr>
              <w:t xml:space="preserve">Notice of Motion – </w:t>
            </w:r>
            <w:r w:rsidR="009E5271" w:rsidRPr="009E078B">
              <w:rPr>
                <w:rFonts w:ascii="Arial" w:hAnsi="Arial" w:cs="Arial"/>
                <w:b/>
                <w:sz w:val="24"/>
                <w:szCs w:val="24"/>
              </w:rPr>
              <w:t>HM</w:t>
            </w:r>
            <w:r w:rsidRPr="009E078B">
              <w:rPr>
                <w:rFonts w:ascii="Arial" w:hAnsi="Arial" w:cs="Arial"/>
                <w:b/>
                <w:sz w:val="24"/>
                <w:szCs w:val="24"/>
              </w:rPr>
              <w:t xml:space="preserve"> </w:t>
            </w:r>
            <w:r w:rsidR="009E5271" w:rsidRPr="009E078B">
              <w:rPr>
                <w:rFonts w:ascii="Arial" w:hAnsi="Arial" w:cs="Arial"/>
                <w:b/>
                <w:sz w:val="24"/>
                <w:szCs w:val="24"/>
              </w:rPr>
              <w:t xml:space="preserve">Queen Elizabeth II Platinum Jubilee </w:t>
            </w:r>
          </w:p>
          <w:p w14:paraId="6CC8A12A" w14:textId="77777777" w:rsidR="00E053BE" w:rsidRPr="009E078B" w:rsidRDefault="009E5271" w:rsidP="00593CE0">
            <w:pPr>
              <w:pStyle w:val="ListParagraph"/>
              <w:autoSpaceDE w:val="0"/>
              <w:autoSpaceDN w:val="0"/>
              <w:adjustRightInd w:val="0"/>
              <w:rPr>
                <w:rStyle w:val="Emphasis"/>
                <w:rFonts w:ascii="Arial" w:hAnsi="Arial" w:cs="Arial"/>
                <w:sz w:val="24"/>
                <w:szCs w:val="24"/>
                <w:lang w:eastAsia="en-GB"/>
              </w:rPr>
            </w:pPr>
            <w:r w:rsidRPr="009E078B">
              <w:rPr>
                <w:rFonts w:ascii="Arial" w:hAnsi="Arial" w:cs="Arial"/>
                <w:i/>
                <w:iCs/>
                <w:sz w:val="24"/>
                <w:szCs w:val="24"/>
              </w:rPr>
              <w:t xml:space="preserve">“To ask Council to establish a funding </w:t>
            </w:r>
            <w:proofErr w:type="spellStart"/>
            <w:r w:rsidRPr="009E078B">
              <w:rPr>
                <w:rFonts w:ascii="Arial" w:hAnsi="Arial" w:cs="Arial"/>
                <w:i/>
                <w:iCs/>
                <w:sz w:val="24"/>
                <w:szCs w:val="24"/>
              </w:rPr>
              <w:t>programme</w:t>
            </w:r>
            <w:proofErr w:type="spellEnd"/>
            <w:r w:rsidRPr="009E078B">
              <w:rPr>
                <w:rFonts w:ascii="Arial" w:hAnsi="Arial" w:cs="Arial"/>
                <w:i/>
                <w:iCs/>
                <w:sz w:val="24"/>
                <w:szCs w:val="24"/>
              </w:rPr>
              <w:t xml:space="preserve"> to enable local citizens and community </w:t>
            </w:r>
            <w:proofErr w:type="spellStart"/>
            <w:r w:rsidRPr="009E078B">
              <w:rPr>
                <w:rFonts w:ascii="Arial" w:hAnsi="Arial" w:cs="Arial"/>
                <w:i/>
                <w:iCs/>
                <w:sz w:val="24"/>
                <w:szCs w:val="24"/>
              </w:rPr>
              <w:t>organisations</w:t>
            </w:r>
            <w:proofErr w:type="spellEnd"/>
            <w:r w:rsidRPr="009E078B">
              <w:rPr>
                <w:rFonts w:ascii="Arial" w:hAnsi="Arial" w:cs="Arial"/>
                <w:i/>
                <w:iCs/>
                <w:sz w:val="24"/>
                <w:szCs w:val="24"/>
              </w:rPr>
              <w:t xml:space="preserve"> across the District to mark the occasion of the Platinum Jubilee of Her Majesty Queen Elizabeth II.</w:t>
            </w:r>
            <w:r w:rsidRPr="009E078B">
              <w:rPr>
                <w:rStyle w:val="Emphasis"/>
                <w:rFonts w:ascii="Arial" w:hAnsi="Arial" w:cs="Arial"/>
                <w:sz w:val="24"/>
                <w:szCs w:val="24"/>
                <w:lang w:eastAsia="en-GB"/>
              </w:rPr>
              <w:t>” </w:t>
            </w:r>
          </w:p>
          <w:p w14:paraId="736D0238" w14:textId="77777777" w:rsidR="00E053BE" w:rsidRPr="009E078B" w:rsidRDefault="00E053BE" w:rsidP="00593CE0">
            <w:pPr>
              <w:pStyle w:val="ListParagraph"/>
              <w:autoSpaceDE w:val="0"/>
              <w:autoSpaceDN w:val="0"/>
              <w:adjustRightInd w:val="0"/>
              <w:rPr>
                <w:rFonts w:ascii="Arial" w:hAnsi="Arial" w:cs="Arial"/>
                <w:sz w:val="24"/>
                <w:szCs w:val="24"/>
              </w:rPr>
            </w:pPr>
          </w:p>
          <w:p w14:paraId="11DA4B41" w14:textId="50A40853" w:rsidR="00E053BE" w:rsidRPr="009E078B" w:rsidRDefault="00E053BE" w:rsidP="00593CE0">
            <w:pPr>
              <w:pStyle w:val="ListParagraph"/>
              <w:autoSpaceDE w:val="0"/>
              <w:autoSpaceDN w:val="0"/>
              <w:adjustRightInd w:val="0"/>
              <w:rPr>
                <w:rFonts w:ascii="Arial" w:hAnsi="Arial" w:cs="Arial"/>
                <w:b/>
                <w:bCs/>
                <w:sz w:val="24"/>
                <w:szCs w:val="24"/>
              </w:rPr>
            </w:pPr>
            <w:r w:rsidRPr="009E078B">
              <w:rPr>
                <w:rFonts w:ascii="Arial" w:hAnsi="Arial" w:cs="Arial"/>
                <w:sz w:val="24"/>
                <w:szCs w:val="24"/>
              </w:rPr>
              <w:t xml:space="preserve">Following consideration and discussion it was agreed Council consider establishing a Queen’s Platinum Jubilee financial assistance theme during 2022/2023 with a budget of £40,000.  </w:t>
            </w:r>
          </w:p>
          <w:p w14:paraId="4A886E1B" w14:textId="77777777" w:rsidR="00A31A72" w:rsidRDefault="00A31A72" w:rsidP="00593CE0">
            <w:pPr>
              <w:rPr>
                <w:rFonts w:ascii="Tahoma" w:hAnsi="Tahoma" w:cs="Tahoma"/>
                <w:b/>
                <w:color w:val="1F497D" w:themeColor="text2"/>
                <w:sz w:val="24"/>
                <w:szCs w:val="24"/>
                <w:u w:val="single"/>
              </w:rPr>
            </w:pPr>
          </w:p>
          <w:p w14:paraId="6EF4EBFB" w14:textId="77777777" w:rsidR="00F970E3" w:rsidRDefault="00F970E3" w:rsidP="00593CE0">
            <w:pPr>
              <w:rPr>
                <w:rFonts w:ascii="Tahoma" w:hAnsi="Tahoma" w:cs="Tahoma"/>
                <w:b/>
                <w:color w:val="1F497D" w:themeColor="text2"/>
                <w:sz w:val="24"/>
                <w:szCs w:val="24"/>
                <w:u w:val="single"/>
              </w:rPr>
            </w:pPr>
          </w:p>
          <w:p w14:paraId="450DE4C9" w14:textId="77777777" w:rsidR="00EF72D0" w:rsidRDefault="00EF72D0" w:rsidP="00593CE0">
            <w:pPr>
              <w:rPr>
                <w:rFonts w:ascii="Tahoma" w:hAnsi="Tahoma" w:cs="Tahoma"/>
                <w:b/>
                <w:color w:val="1F497D" w:themeColor="text2"/>
                <w:sz w:val="24"/>
                <w:szCs w:val="24"/>
                <w:u w:val="single"/>
              </w:rPr>
            </w:pPr>
            <w:r w:rsidRPr="0034354A">
              <w:rPr>
                <w:rFonts w:ascii="Tahoma" w:hAnsi="Tahoma" w:cs="Tahoma"/>
                <w:b/>
                <w:color w:val="1F497D" w:themeColor="text2"/>
                <w:sz w:val="24"/>
                <w:szCs w:val="24"/>
                <w:u w:val="single"/>
              </w:rPr>
              <w:t>The Ethnic Minority Support Centre</w:t>
            </w:r>
          </w:p>
          <w:p w14:paraId="410EBC60" w14:textId="77777777" w:rsidR="00570C66" w:rsidRDefault="00570C66" w:rsidP="00593CE0">
            <w:pPr>
              <w:rPr>
                <w:rFonts w:ascii="Tahoma" w:hAnsi="Tahoma" w:cs="Tahoma"/>
                <w:b/>
                <w:color w:val="1F497D" w:themeColor="text2"/>
                <w:sz w:val="24"/>
                <w:szCs w:val="24"/>
                <w:u w:val="single"/>
              </w:rPr>
            </w:pPr>
          </w:p>
          <w:p w14:paraId="09BB890A" w14:textId="7A84FE8D" w:rsidR="00F95363" w:rsidRPr="00B54A27" w:rsidRDefault="00F95363" w:rsidP="00593CE0">
            <w:pPr>
              <w:rPr>
                <w:rFonts w:ascii="Tahoma" w:hAnsi="Tahoma" w:cs="Tahoma"/>
                <w:bCs/>
                <w:sz w:val="24"/>
                <w:szCs w:val="24"/>
              </w:rPr>
            </w:pPr>
            <w:r w:rsidRPr="00B54A27">
              <w:rPr>
                <w:rFonts w:ascii="Tahoma" w:hAnsi="Tahoma" w:cs="Tahoma"/>
                <w:bCs/>
                <w:sz w:val="24"/>
                <w:szCs w:val="24"/>
              </w:rPr>
              <w:t xml:space="preserve">During the reporting period the Ethnic Minority Support Centre had </w:t>
            </w:r>
            <w:r w:rsidR="00A4041F" w:rsidRPr="00B54A27">
              <w:rPr>
                <w:rFonts w:ascii="Tahoma" w:hAnsi="Tahoma" w:cs="Tahoma"/>
                <w:bCs/>
                <w:sz w:val="24"/>
                <w:szCs w:val="24"/>
              </w:rPr>
              <w:t>2688 contacts (50% in person)</w:t>
            </w:r>
            <w:r w:rsidRPr="00B54A27">
              <w:rPr>
                <w:rFonts w:ascii="Tahoma" w:hAnsi="Tahoma" w:cs="Tahoma"/>
                <w:bCs/>
                <w:sz w:val="24"/>
                <w:szCs w:val="24"/>
              </w:rPr>
              <w:t xml:space="preserve">, with </w:t>
            </w:r>
            <w:r w:rsidR="00A4041F" w:rsidRPr="00B54A27">
              <w:rPr>
                <w:rFonts w:ascii="Tahoma" w:hAnsi="Tahoma" w:cs="Tahoma"/>
                <w:bCs/>
                <w:sz w:val="24"/>
                <w:szCs w:val="24"/>
              </w:rPr>
              <w:t>approximately 4000 phone calls taken.</w:t>
            </w:r>
            <w:r w:rsidRPr="00B54A27">
              <w:rPr>
                <w:rFonts w:ascii="Tahoma" w:hAnsi="Tahoma" w:cs="Tahoma"/>
                <w:bCs/>
                <w:sz w:val="24"/>
                <w:szCs w:val="24"/>
              </w:rPr>
              <w:t xml:space="preserve">  </w:t>
            </w:r>
          </w:p>
          <w:p w14:paraId="04F9E977" w14:textId="34505AE3" w:rsidR="00A4041F" w:rsidRPr="00B54A27" w:rsidRDefault="00A4041F" w:rsidP="00593CE0">
            <w:pPr>
              <w:rPr>
                <w:rFonts w:ascii="Tahoma" w:hAnsi="Tahoma" w:cs="Tahoma"/>
                <w:bCs/>
                <w:sz w:val="24"/>
                <w:szCs w:val="24"/>
              </w:rPr>
            </w:pPr>
            <w:r w:rsidRPr="00B54A27">
              <w:rPr>
                <w:rFonts w:ascii="Tahoma" w:hAnsi="Tahoma" w:cs="Tahoma"/>
                <w:bCs/>
                <w:sz w:val="24"/>
                <w:szCs w:val="24"/>
              </w:rPr>
              <w:t>75% of clients came from the Roma community. The remaining 25% were Bulgarian, Polish, Lithuanian migrants and Syrian refugees</w:t>
            </w:r>
          </w:p>
          <w:p w14:paraId="027E1A3B" w14:textId="77777777" w:rsidR="00A4041F" w:rsidRPr="00B54A27" w:rsidRDefault="00A4041F" w:rsidP="00593CE0">
            <w:pPr>
              <w:pStyle w:val="NoSpacing"/>
              <w:rPr>
                <w:rFonts w:ascii="Tahoma" w:hAnsi="Tahoma" w:cs="Tahoma"/>
                <w:sz w:val="24"/>
                <w:szCs w:val="24"/>
              </w:rPr>
            </w:pPr>
          </w:p>
          <w:p w14:paraId="4F21DB80" w14:textId="0752E597" w:rsidR="004D7C02" w:rsidRPr="00B54A27" w:rsidRDefault="00F95363" w:rsidP="00593CE0">
            <w:pPr>
              <w:rPr>
                <w:rFonts w:ascii="Tahoma" w:hAnsi="Tahoma" w:cs="Tahoma"/>
                <w:sz w:val="24"/>
                <w:szCs w:val="24"/>
              </w:rPr>
            </w:pPr>
            <w:r w:rsidRPr="00B54A27">
              <w:rPr>
                <w:rFonts w:ascii="Tahoma" w:hAnsi="Tahoma" w:cs="Tahoma"/>
                <w:sz w:val="24"/>
                <w:szCs w:val="24"/>
              </w:rPr>
              <w:t>T</w:t>
            </w:r>
            <w:r w:rsidR="00A4041F" w:rsidRPr="00B54A27">
              <w:rPr>
                <w:rFonts w:ascii="Tahoma" w:hAnsi="Tahoma" w:cs="Tahoma"/>
                <w:sz w:val="24"/>
                <w:szCs w:val="24"/>
              </w:rPr>
              <w:t xml:space="preserve">he Centre worked in a blended mode: front-line services were delivered over the telephone and through online contacts, but face-to-face appointments were also available: with the passing months, the number of face-to-face contacts was steadily growing. </w:t>
            </w:r>
          </w:p>
          <w:p w14:paraId="3EDCD780" w14:textId="77777777" w:rsidR="004D7C02" w:rsidRPr="00B54A27" w:rsidRDefault="004D7C02" w:rsidP="00593CE0">
            <w:pPr>
              <w:rPr>
                <w:rFonts w:ascii="Tahoma" w:hAnsi="Tahoma" w:cs="Tahoma"/>
                <w:sz w:val="24"/>
                <w:szCs w:val="24"/>
              </w:rPr>
            </w:pPr>
          </w:p>
          <w:p w14:paraId="3AC0EC0D" w14:textId="60EEA92C" w:rsidR="00A4041F" w:rsidRPr="00B54A27" w:rsidRDefault="00A4041F" w:rsidP="00593CE0">
            <w:pPr>
              <w:rPr>
                <w:rFonts w:ascii="Tahoma" w:hAnsi="Tahoma" w:cs="Tahoma"/>
                <w:sz w:val="24"/>
                <w:szCs w:val="24"/>
              </w:rPr>
            </w:pPr>
            <w:r w:rsidRPr="00B54A27">
              <w:rPr>
                <w:rFonts w:ascii="Tahoma" w:hAnsi="Tahoma" w:cs="Tahoma"/>
                <w:sz w:val="24"/>
                <w:szCs w:val="24"/>
              </w:rPr>
              <w:t>Nevertheless, Covid-19 restrictions and Brexit were still the two main factors which had the most significant impact on the work of the Ethnic Minority Support Centre last year. </w:t>
            </w:r>
          </w:p>
          <w:p w14:paraId="162C856B" w14:textId="0A7A2C52" w:rsidR="00A4041F" w:rsidRPr="00B54A27" w:rsidRDefault="00A4041F" w:rsidP="00593CE0">
            <w:pPr>
              <w:rPr>
                <w:rFonts w:ascii="Tahoma" w:hAnsi="Tahoma" w:cs="Tahoma"/>
                <w:sz w:val="24"/>
                <w:szCs w:val="24"/>
              </w:rPr>
            </w:pPr>
          </w:p>
          <w:p w14:paraId="0C0304E2" w14:textId="62966A9E" w:rsidR="004B524D" w:rsidRPr="00B54A27" w:rsidRDefault="004B524D" w:rsidP="00593CE0">
            <w:pPr>
              <w:rPr>
                <w:rFonts w:ascii="Tahoma" w:hAnsi="Tahoma" w:cs="Tahoma"/>
                <w:sz w:val="24"/>
                <w:szCs w:val="24"/>
              </w:rPr>
            </w:pPr>
            <w:r w:rsidRPr="00B54A27">
              <w:rPr>
                <w:rFonts w:ascii="Tahoma" w:hAnsi="Tahoma" w:cs="Tahoma"/>
                <w:sz w:val="24"/>
                <w:szCs w:val="24"/>
              </w:rPr>
              <w:t xml:space="preserve">Key elements of the </w:t>
            </w:r>
            <w:r w:rsidR="00E3249D" w:rsidRPr="00B54A27">
              <w:rPr>
                <w:rFonts w:ascii="Tahoma" w:hAnsi="Tahoma" w:cs="Tahoma"/>
                <w:sz w:val="24"/>
                <w:szCs w:val="24"/>
              </w:rPr>
              <w:t xml:space="preserve">Ethnic Minority </w:t>
            </w:r>
            <w:r w:rsidRPr="00B54A27">
              <w:rPr>
                <w:rFonts w:ascii="Tahoma" w:hAnsi="Tahoma" w:cs="Tahoma"/>
                <w:sz w:val="24"/>
                <w:szCs w:val="24"/>
              </w:rPr>
              <w:t>Centre’s work included:</w:t>
            </w:r>
          </w:p>
          <w:p w14:paraId="299CDBB5" w14:textId="77777777" w:rsidR="004B524D" w:rsidRPr="00B54A27" w:rsidRDefault="004B524D" w:rsidP="00593CE0">
            <w:pPr>
              <w:rPr>
                <w:rFonts w:ascii="Tahoma" w:hAnsi="Tahoma" w:cs="Tahoma"/>
                <w:sz w:val="24"/>
                <w:szCs w:val="24"/>
              </w:rPr>
            </w:pPr>
          </w:p>
          <w:p w14:paraId="45072A6B" w14:textId="3AA20DD1" w:rsidR="00A4041F" w:rsidRPr="00B54A27" w:rsidRDefault="00A4041F" w:rsidP="004B524D">
            <w:pPr>
              <w:pStyle w:val="NoSpacing"/>
              <w:numPr>
                <w:ilvl w:val="0"/>
                <w:numId w:val="15"/>
              </w:numPr>
              <w:rPr>
                <w:rFonts w:ascii="Tahoma" w:hAnsi="Tahoma" w:cs="Tahoma"/>
                <w:b/>
                <w:sz w:val="24"/>
                <w:szCs w:val="24"/>
                <w:lang w:val="en"/>
              </w:rPr>
            </w:pPr>
            <w:r w:rsidRPr="00B54A27">
              <w:rPr>
                <w:rFonts w:ascii="Tahoma" w:hAnsi="Tahoma" w:cs="Tahoma"/>
                <w:b/>
                <w:sz w:val="24"/>
                <w:szCs w:val="24"/>
                <w:lang w:val="en"/>
              </w:rPr>
              <w:t>Emergency funding from The Executive</w:t>
            </w:r>
            <w:r w:rsidR="004D7C02" w:rsidRPr="00B54A27">
              <w:rPr>
                <w:rFonts w:ascii="Tahoma" w:hAnsi="Tahoma" w:cs="Tahoma"/>
                <w:b/>
                <w:sz w:val="24"/>
                <w:szCs w:val="24"/>
                <w:lang w:val="en"/>
              </w:rPr>
              <w:t xml:space="preserve"> Office</w:t>
            </w:r>
          </w:p>
          <w:p w14:paraId="12583A55" w14:textId="3D729E6C" w:rsidR="00A4041F" w:rsidRPr="00B54A27" w:rsidRDefault="00A4041F" w:rsidP="00D821E6">
            <w:pPr>
              <w:pStyle w:val="NoSpacing"/>
              <w:ind w:left="360"/>
              <w:rPr>
                <w:rFonts w:ascii="Tahoma" w:hAnsi="Tahoma" w:cs="Tahoma"/>
                <w:sz w:val="24"/>
                <w:szCs w:val="24"/>
              </w:rPr>
            </w:pPr>
            <w:r w:rsidRPr="00B54A27">
              <w:rPr>
                <w:rFonts w:ascii="Tahoma" w:hAnsi="Tahoma" w:cs="Tahoma"/>
                <w:sz w:val="24"/>
                <w:szCs w:val="24"/>
                <w:lang w:val="en"/>
              </w:rPr>
              <w:t xml:space="preserve">£10,000 </w:t>
            </w:r>
            <w:r w:rsidR="00A13F0B" w:rsidRPr="00B54A27">
              <w:rPr>
                <w:rFonts w:ascii="Tahoma" w:hAnsi="Tahoma" w:cs="Tahoma"/>
                <w:sz w:val="24"/>
                <w:szCs w:val="24"/>
                <w:lang w:val="en"/>
              </w:rPr>
              <w:t xml:space="preserve">was </w:t>
            </w:r>
            <w:r w:rsidRPr="00B54A27">
              <w:rPr>
                <w:rFonts w:ascii="Tahoma" w:hAnsi="Tahoma" w:cs="Tahoma"/>
                <w:sz w:val="24"/>
                <w:szCs w:val="24"/>
                <w:lang w:val="en"/>
              </w:rPr>
              <w:t xml:space="preserve">secured from </w:t>
            </w:r>
            <w:r w:rsidR="00593CE0" w:rsidRPr="00B54A27">
              <w:rPr>
                <w:rFonts w:ascii="Tahoma" w:hAnsi="Tahoma" w:cs="Tahoma"/>
                <w:sz w:val="24"/>
                <w:szCs w:val="24"/>
                <w:lang w:val="en"/>
              </w:rPr>
              <w:t>T</w:t>
            </w:r>
            <w:r w:rsidRPr="00B54A27">
              <w:rPr>
                <w:rFonts w:ascii="Tahoma" w:hAnsi="Tahoma" w:cs="Tahoma"/>
                <w:sz w:val="24"/>
                <w:szCs w:val="24"/>
                <w:lang w:val="en"/>
              </w:rPr>
              <w:t xml:space="preserve">he Executive </w:t>
            </w:r>
            <w:r w:rsidR="004D7C02" w:rsidRPr="00B54A27">
              <w:rPr>
                <w:rFonts w:ascii="Tahoma" w:hAnsi="Tahoma" w:cs="Tahoma"/>
                <w:sz w:val="24"/>
                <w:szCs w:val="24"/>
                <w:lang w:val="en"/>
              </w:rPr>
              <w:t>O</w:t>
            </w:r>
            <w:r w:rsidRPr="00B54A27">
              <w:rPr>
                <w:rFonts w:ascii="Tahoma" w:hAnsi="Tahoma" w:cs="Tahoma"/>
                <w:sz w:val="24"/>
                <w:szCs w:val="24"/>
                <w:lang w:val="en"/>
              </w:rPr>
              <w:t>ffice</w:t>
            </w:r>
            <w:r w:rsidRPr="00B54A27">
              <w:rPr>
                <w:rFonts w:ascii="Tahoma" w:hAnsi="Tahoma" w:cs="Tahoma"/>
                <w:i/>
                <w:iCs/>
                <w:sz w:val="24"/>
                <w:szCs w:val="24"/>
                <w:lang w:val="en"/>
              </w:rPr>
              <w:t xml:space="preserve"> </w:t>
            </w:r>
            <w:r w:rsidRPr="00B54A27">
              <w:rPr>
                <w:rFonts w:ascii="Tahoma" w:hAnsi="Tahoma" w:cs="Tahoma"/>
                <w:sz w:val="24"/>
                <w:szCs w:val="24"/>
              </w:rPr>
              <w:t xml:space="preserve">to help migrants in financial hardship. </w:t>
            </w:r>
          </w:p>
          <w:p w14:paraId="5DC29503" w14:textId="77777777" w:rsidR="00A4041F" w:rsidRPr="00B54A27" w:rsidRDefault="00A4041F" w:rsidP="00593CE0">
            <w:pPr>
              <w:pStyle w:val="NoSpacing"/>
              <w:rPr>
                <w:rFonts w:ascii="Tahoma" w:hAnsi="Tahoma" w:cs="Tahoma"/>
                <w:sz w:val="24"/>
                <w:szCs w:val="24"/>
              </w:rPr>
            </w:pPr>
          </w:p>
          <w:p w14:paraId="7FFE76EA" w14:textId="77777777" w:rsidR="00593CE0" w:rsidRPr="00B54A27" w:rsidRDefault="00A4041F" w:rsidP="004B524D">
            <w:pPr>
              <w:pStyle w:val="ListParagraph"/>
              <w:numPr>
                <w:ilvl w:val="0"/>
                <w:numId w:val="15"/>
              </w:numPr>
              <w:autoSpaceDE w:val="0"/>
              <w:autoSpaceDN w:val="0"/>
              <w:adjustRightInd w:val="0"/>
              <w:rPr>
                <w:rFonts w:ascii="Tahoma" w:hAnsi="Tahoma" w:cs="Tahoma"/>
                <w:sz w:val="24"/>
                <w:szCs w:val="24"/>
                <w:lang w:val="en"/>
              </w:rPr>
            </w:pPr>
            <w:r w:rsidRPr="00B54A27">
              <w:rPr>
                <w:rFonts w:ascii="Tahoma" w:hAnsi="Tahoma" w:cs="Tahoma"/>
                <w:b/>
                <w:sz w:val="24"/>
                <w:szCs w:val="24"/>
                <w:lang w:val="en"/>
              </w:rPr>
              <w:t>The Centre made 213 interventions</w:t>
            </w:r>
            <w:r w:rsidRPr="00B54A27">
              <w:rPr>
                <w:rFonts w:ascii="Tahoma" w:hAnsi="Tahoma" w:cs="Tahoma"/>
                <w:sz w:val="24"/>
                <w:szCs w:val="24"/>
                <w:lang w:val="en"/>
              </w:rPr>
              <w:t xml:space="preserve"> </w:t>
            </w:r>
          </w:p>
          <w:p w14:paraId="0CDB6E88" w14:textId="01535AE4" w:rsidR="00A4041F" w:rsidRPr="00B54A27" w:rsidRDefault="00593CE0" w:rsidP="00D821E6">
            <w:pPr>
              <w:autoSpaceDE w:val="0"/>
              <w:autoSpaceDN w:val="0"/>
              <w:adjustRightInd w:val="0"/>
              <w:ind w:left="360"/>
              <w:rPr>
                <w:rFonts w:ascii="Tahoma" w:hAnsi="Tahoma" w:cs="Tahoma"/>
                <w:bCs/>
                <w:i/>
                <w:sz w:val="24"/>
                <w:szCs w:val="24"/>
                <w:lang w:val="en"/>
              </w:rPr>
            </w:pPr>
            <w:r w:rsidRPr="00B54A27">
              <w:rPr>
                <w:rFonts w:ascii="Tahoma" w:hAnsi="Tahoma" w:cs="Tahoma"/>
                <w:sz w:val="24"/>
                <w:szCs w:val="24"/>
                <w:lang w:val="en"/>
              </w:rPr>
              <w:t>B</w:t>
            </w:r>
            <w:r w:rsidR="00A4041F" w:rsidRPr="00B54A27">
              <w:rPr>
                <w:rFonts w:ascii="Tahoma" w:hAnsi="Tahoma" w:cs="Tahoma"/>
                <w:sz w:val="24"/>
                <w:szCs w:val="24"/>
                <w:lang w:val="en"/>
              </w:rPr>
              <w:t xml:space="preserve">etween September 2021 and March 2022, distributing Lidl cards </w:t>
            </w:r>
            <w:r w:rsidR="00A4041F" w:rsidRPr="00B54A27">
              <w:rPr>
                <w:rFonts w:ascii="Tahoma" w:hAnsi="Tahoma" w:cs="Tahoma"/>
                <w:bCs/>
                <w:sz w:val="24"/>
                <w:szCs w:val="24"/>
                <w:lang w:val="en"/>
              </w:rPr>
              <w:t>averaging at £46.90 spent per intervention.</w:t>
            </w:r>
            <w:r w:rsidR="00A4041F" w:rsidRPr="00B54A27">
              <w:rPr>
                <w:rFonts w:ascii="Tahoma" w:hAnsi="Tahoma" w:cs="Tahoma"/>
                <w:bCs/>
                <w:i/>
                <w:sz w:val="24"/>
                <w:szCs w:val="24"/>
                <w:lang w:val="en"/>
              </w:rPr>
              <w:t xml:space="preserve">  </w:t>
            </w:r>
          </w:p>
          <w:p w14:paraId="75D27DF2" w14:textId="77777777" w:rsidR="00593CE0" w:rsidRPr="00B54A27" w:rsidRDefault="00593CE0" w:rsidP="00593CE0">
            <w:pPr>
              <w:autoSpaceDE w:val="0"/>
              <w:autoSpaceDN w:val="0"/>
              <w:adjustRightInd w:val="0"/>
              <w:rPr>
                <w:rFonts w:ascii="Tahoma" w:hAnsi="Tahoma" w:cs="Tahoma"/>
                <w:bCs/>
                <w:sz w:val="24"/>
                <w:szCs w:val="24"/>
                <w:lang w:val="en"/>
              </w:rPr>
            </w:pPr>
          </w:p>
          <w:p w14:paraId="592C1419" w14:textId="77777777" w:rsidR="00A4041F" w:rsidRPr="00B54A27" w:rsidRDefault="00A4041F" w:rsidP="00D821E6">
            <w:pPr>
              <w:pStyle w:val="NoSpacing"/>
              <w:ind w:left="360"/>
              <w:rPr>
                <w:rFonts w:ascii="Tahoma" w:hAnsi="Tahoma" w:cs="Tahoma"/>
                <w:sz w:val="24"/>
                <w:szCs w:val="24"/>
              </w:rPr>
            </w:pPr>
            <w:r w:rsidRPr="00B54A27">
              <w:rPr>
                <w:rFonts w:ascii="Tahoma" w:hAnsi="Tahoma" w:cs="Tahoma"/>
                <w:sz w:val="24"/>
                <w:szCs w:val="24"/>
                <w:lang w:val="en"/>
              </w:rPr>
              <w:t>The Roma families who had suffered hardship due to Covid19 and isolation benefited the most. Another category of beneficiaries were migrants who needed financial assistance due to the Home Office delays in processing their EU migration status</w:t>
            </w:r>
          </w:p>
          <w:p w14:paraId="0B0BE1DF" w14:textId="77777777" w:rsidR="00A4041F" w:rsidRPr="00B54A27" w:rsidRDefault="00A4041F" w:rsidP="00593CE0">
            <w:pPr>
              <w:rPr>
                <w:rFonts w:ascii="Tahoma" w:hAnsi="Tahoma" w:cs="Tahoma"/>
                <w:i/>
                <w:iCs/>
                <w:sz w:val="24"/>
                <w:szCs w:val="24"/>
                <w:lang w:val="en"/>
              </w:rPr>
            </w:pPr>
          </w:p>
          <w:p w14:paraId="61E4D2DE" w14:textId="77777777" w:rsidR="00A4041F" w:rsidRPr="00B54A27" w:rsidRDefault="00A4041F" w:rsidP="004B524D">
            <w:pPr>
              <w:pStyle w:val="NoSpacing"/>
              <w:numPr>
                <w:ilvl w:val="0"/>
                <w:numId w:val="15"/>
              </w:numPr>
              <w:rPr>
                <w:rFonts w:ascii="Tahoma" w:hAnsi="Tahoma" w:cs="Tahoma"/>
                <w:b/>
                <w:sz w:val="24"/>
                <w:szCs w:val="24"/>
                <w:lang w:val="en"/>
              </w:rPr>
            </w:pPr>
            <w:r w:rsidRPr="00B54A27">
              <w:rPr>
                <w:rFonts w:ascii="Tahoma" w:hAnsi="Tahoma" w:cs="Tahoma"/>
                <w:b/>
                <w:sz w:val="24"/>
                <w:szCs w:val="24"/>
                <w:lang w:val="en"/>
              </w:rPr>
              <w:t xml:space="preserve">The EU Settlement Scheme. </w:t>
            </w:r>
          </w:p>
          <w:p w14:paraId="52319997" w14:textId="2AE20A95" w:rsidR="00A4041F" w:rsidRPr="00B54A27" w:rsidRDefault="00A13F0B" w:rsidP="00D821E6">
            <w:pPr>
              <w:pStyle w:val="NoSpacing"/>
              <w:ind w:left="360"/>
              <w:rPr>
                <w:rFonts w:ascii="Tahoma" w:hAnsi="Tahoma" w:cs="Tahoma"/>
                <w:sz w:val="24"/>
                <w:szCs w:val="24"/>
              </w:rPr>
            </w:pPr>
            <w:r w:rsidRPr="00B54A27">
              <w:rPr>
                <w:rFonts w:ascii="Tahoma" w:hAnsi="Tahoma" w:cs="Tahoma"/>
                <w:sz w:val="24"/>
                <w:szCs w:val="24"/>
                <w:lang w:val="en"/>
              </w:rPr>
              <w:t>The</w:t>
            </w:r>
            <w:r w:rsidR="00A4041F" w:rsidRPr="00B54A27">
              <w:rPr>
                <w:rFonts w:ascii="Tahoma" w:hAnsi="Tahoma" w:cs="Tahoma"/>
                <w:sz w:val="24"/>
                <w:szCs w:val="24"/>
                <w:lang w:val="en"/>
              </w:rPr>
              <w:t xml:space="preserve"> Ethnic Minority Centre </w:t>
            </w:r>
            <w:r w:rsidRPr="00B54A27">
              <w:rPr>
                <w:rFonts w:ascii="Tahoma" w:hAnsi="Tahoma" w:cs="Tahoma"/>
                <w:sz w:val="24"/>
                <w:szCs w:val="24"/>
                <w:lang w:val="en"/>
              </w:rPr>
              <w:t>wa</w:t>
            </w:r>
            <w:r w:rsidR="00A4041F" w:rsidRPr="00B54A27">
              <w:rPr>
                <w:rFonts w:ascii="Tahoma" w:hAnsi="Tahoma" w:cs="Tahoma"/>
                <w:sz w:val="24"/>
                <w:szCs w:val="24"/>
                <w:lang w:val="en"/>
              </w:rPr>
              <w:t>s used for EU Registration as part of the EU Settlement Scheme.</w:t>
            </w:r>
            <w:r w:rsidRPr="00B54A27">
              <w:rPr>
                <w:rFonts w:ascii="Tahoma" w:hAnsi="Tahoma" w:cs="Tahoma"/>
                <w:sz w:val="24"/>
                <w:szCs w:val="24"/>
                <w:lang w:val="en"/>
              </w:rPr>
              <w:t xml:space="preserve"> </w:t>
            </w:r>
            <w:r w:rsidR="00A4041F" w:rsidRPr="00B54A27">
              <w:rPr>
                <w:rFonts w:ascii="Tahoma" w:hAnsi="Tahoma" w:cs="Tahoma"/>
                <w:sz w:val="24"/>
                <w:szCs w:val="24"/>
                <w:lang w:val="en"/>
              </w:rPr>
              <w:t xml:space="preserve"> We were kept busy generating approx</w:t>
            </w:r>
            <w:r w:rsidR="00141FD1" w:rsidRPr="00B54A27">
              <w:rPr>
                <w:rFonts w:ascii="Tahoma" w:hAnsi="Tahoma" w:cs="Tahoma"/>
                <w:sz w:val="24"/>
                <w:szCs w:val="24"/>
                <w:lang w:val="en"/>
              </w:rPr>
              <w:t>imately</w:t>
            </w:r>
            <w:r w:rsidR="00A4041F" w:rsidRPr="00B54A27">
              <w:rPr>
                <w:rFonts w:ascii="Tahoma" w:hAnsi="Tahoma" w:cs="Tahoma"/>
                <w:sz w:val="24"/>
                <w:szCs w:val="24"/>
                <w:lang w:val="en"/>
              </w:rPr>
              <w:t xml:space="preserve"> 300 EU share codes: </w:t>
            </w:r>
            <w:r w:rsidR="00A4041F" w:rsidRPr="00B54A27">
              <w:rPr>
                <w:rFonts w:ascii="Tahoma" w:hAnsi="Tahoma" w:cs="Tahoma"/>
                <w:sz w:val="24"/>
                <w:szCs w:val="24"/>
              </w:rPr>
              <w:t xml:space="preserve">EU share codes are special codes for employers/doctors to prove EU citizens’ right to live in Northern Ireland. To generate them, one must be computer literate and be able to write in English. </w:t>
            </w:r>
          </w:p>
          <w:p w14:paraId="53DE25B9" w14:textId="77777777" w:rsidR="00A4041F" w:rsidRPr="00B54A27" w:rsidRDefault="00A4041F" w:rsidP="00593CE0">
            <w:pPr>
              <w:rPr>
                <w:rFonts w:ascii="Tahoma" w:hAnsi="Tahoma" w:cs="Tahoma"/>
                <w:sz w:val="24"/>
                <w:szCs w:val="24"/>
              </w:rPr>
            </w:pPr>
          </w:p>
          <w:p w14:paraId="7570E57C" w14:textId="77777777" w:rsidR="00A4041F" w:rsidRPr="00B54A27" w:rsidRDefault="00A4041F" w:rsidP="00046328">
            <w:pPr>
              <w:pStyle w:val="ListParagraph"/>
              <w:numPr>
                <w:ilvl w:val="0"/>
                <w:numId w:val="15"/>
              </w:numPr>
              <w:rPr>
                <w:rFonts w:ascii="Tahoma" w:hAnsi="Tahoma" w:cs="Tahoma"/>
                <w:b/>
                <w:iCs/>
                <w:sz w:val="24"/>
                <w:szCs w:val="24"/>
              </w:rPr>
            </w:pPr>
            <w:r w:rsidRPr="00B54A27">
              <w:rPr>
                <w:rFonts w:ascii="Tahoma" w:hAnsi="Tahoma" w:cs="Tahoma"/>
                <w:b/>
                <w:bCs/>
                <w:iCs/>
                <w:sz w:val="24"/>
                <w:szCs w:val="24"/>
              </w:rPr>
              <w:t>Ethnic Support/ Bolster Community/DFC Poverty Relief Fund and Homelessness prevention pilot</w:t>
            </w:r>
          </w:p>
          <w:p w14:paraId="0CE713A8" w14:textId="417C68D6" w:rsidR="00A4041F" w:rsidRPr="00B54A27" w:rsidRDefault="00A4041F" w:rsidP="00D821E6">
            <w:pPr>
              <w:ind w:left="360"/>
              <w:rPr>
                <w:rFonts w:ascii="Tahoma" w:hAnsi="Tahoma" w:cs="Tahoma"/>
                <w:b/>
                <w:sz w:val="24"/>
                <w:szCs w:val="24"/>
              </w:rPr>
            </w:pPr>
            <w:r w:rsidRPr="00B54A27">
              <w:rPr>
                <w:rFonts w:ascii="Tahoma" w:hAnsi="Tahoma" w:cs="Tahoma"/>
                <w:sz w:val="24"/>
                <w:szCs w:val="24"/>
              </w:rPr>
              <w:t xml:space="preserve">The Ethnic Minority Support </w:t>
            </w:r>
            <w:r w:rsidR="00141FD1" w:rsidRPr="00B54A27">
              <w:rPr>
                <w:rFonts w:ascii="Tahoma" w:hAnsi="Tahoma" w:cs="Tahoma"/>
                <w:sz w:val="24"/>
                <w:szCs w:val="24"/>
              </w:rPr>
              <w:t>C</w:t>
            </w:r>
            <w:r w:rsidRPr="00B54A27">
              <w:rPr>
                <w:rFonts w:ascii="Tahoma" w:hAnsi="Tahoma" w:cs="Tahoma"/>
                <w:sz w:val="24"/>
                <w:szCs w:val="24"/>
              </w:rPr>
              <w:t>entre through the link provided by the Bolster Community</w:t>
            </w:r>
            <w:r w:rsidR="00141FD1" w:rsidRPr="00B54A27">
              <w:rPr>
                <w:rFonts w:ascii="Tahoma" w:hAnsi="Tahoma" w:cs="Tahoma"/>
                <w:sz w:val="24"/>
                <w:szCs w:val="24"/>
              </w:rPr>
              <w:t xml:space="preserve">, </w:t>
            </w:r>
            <w:proofErr w:type="spellStart"/>
            <w:r w:rsidR="00141FD1" w:rsidRPr="00B54A27">
              <w:rPr>
                <w:rFonts w:ascii="Tahoma" w:hAnsi="Tahoma" w:cs="Tahoma"/>
                <w:sz w:val="24"/>
                <w:szCs w:val="24"/>
              </w:rPr>
              <w:t>Newry</w:t>
            </w:r>
            <w:proofErr w:type="spellEnd"/>
            <w:r w:rsidRPr="00B54A27">
              <w:rPr>
                <w:rFonts w:ascii="Tahoma" w:hAnsi="Tahoma" w:cs="Tahoma"/>
                <w:sz w:val="24"/>
                <w:szCs w:val="24"/>
              </w:rPr>
              <w:t xml:space="preserve"> refer</w:t>
            </w:r>
            <w:r w:rsidR="00E3249D" w:rsidRPr="00B54A27">
              <w:rPr>
                <w:rFonts w:ascii="Tahoma" w:hAnsi="Tahoma" w:cs="Tahoma"/>
                <w:sz w:val="24"/>
                <w:szCs w:val="24"/>
              </w:rPr>
              <w:t>red</w:t>
            </w:r>
            <w:r w:rsidRPr="00B54A27">
              <w:rPr>
                <w:rFonts w:ascii="Tahoma" w:hAnsi="Tahoma" w:cs="Tahoma"/>
                <w:sz w:val="24"/>
                <w:szCs w:val="24"/>
              </w:rPr>
              <w:t xml:space="preserve"> migrant families to the Poverty Relief Fund. Between Christmas and March 202</w:t>
            </w:r>
            <w:r w:rsidR="00141FD1" w:rsidRPr="00B54A27">
              <w:rPr>
                <w:rFonts w:ascii="Tahoma" w:hAnsi="Tahoma" w:cs="Tahoma"/>
                <w:sz w:val="24"/>
                <w:szCs w:val="24"/>
              </w:rPr>
              <w:t>2</w:t>
            </w:r>
            <w:r w:rsidRPr="00B54A27">
              <w:rPr>
                <w:rFonts w:ascii="Tahoma" w:hAnsi="Tahoma" w:cs="Tahoma"/>
                <w:sz w:val="24"/>
                <w:szCs w:val="24"/>
              </w:rPr>
              <w:t xml:space="preserve">, the Centre conducted assessments and referred around </w:t>
            </w:r>
            <w:r w:rsidRPr="00B54A27">
              <w:rPr>
                <w:rFonts w:ascii="Tahoma" w:hAnsi="Tahoma" w:cs="Tahoma"/>
                <w:b/>
                <w:sz w:val="24"/>
                <w:szCs w:val="24"/>
              </w:rPr>
              <w:t>60 migrant families</w:t>
            </w:r>
            <w:r w:rsidRPr="00B54A27">
              <w:rPr>
                <w:rFonts w:ascii="Tahoma" w:hAnsi="Tahoma" w:cs="Tahoma"/>
                <w:sz w:val="24"/>
                <w:szCs w:val="24"/>
              </w:rPr>
              <w:t xml:space="preserve"> to receive heating oil and electricity. </w:t>
            </w:r>
            <w:r w:rsidR="00E3249D" w:rsidRPr="00B54A27">
              <w:rPr>
                <w:rFonts w:ascii="Tahoma" w:hAnsi="Tahoma" w:cs="Tahoma"/>
                <w:sz w:val="24"/>
                <w:szCs w:val="24"/>
              </w:rPr>
              <w:t>The Centre</w:t>
            </w:r>
            <w:r w:rsidRPr="00B54A27">
              <w:rPr>
                <w:rFonts w:ascii="Tahoma" w:hAnsi="Tahoma" w:cs="Tahoma"/>
                <w:sz w:val="24"/>
                <w:szCs w:val="24"/>
              </w:rPr>
              <w:t xml:space="preserve"> also took part in the pilot project preventing homelessness among migrant families</w:t>
            </w:r>
            <w:r w:rsidR="00E3249D" w:rsidRPr="00B54A27">
              <w:rPr>
                <w:rFonts w:ascii="Tahoma" w:hAnsi="Tahoma" w:cs="Tahoma"/>
                <w:sz w:val="24"/>
                <w:szCs w:val="24"/>
              </w:rPr>
              <w:t xml:space="preserve"> and </w:t>
            </w:r>
            <w:r w:rsidRPr="00B54A27">
              <w:rPr>
                <w:rFonts w:ascii="Tahoma" w:hAnsi="Tahoma" w:cs="Tahoma"/>
                <w:sz w:val="24"/>
                <w:szCs w:val="24"/>
              </w:rPr>
              <w:t xml:space="preserve">provided immediate assistance </w:t>
            </w:r>
            <w:r w:rsidRPr="00B54A27">
              <w:rPr>
                <w:rFonts w:ascii="Tahoma" w:hAnsi="Tahoma" w:cs="Tahoma"/>
                <w:bCs/>
                <w:sz w:val="24"/>
                <w:szCs w:val="24"/>
              </w:rPr>
              <w:t>to</w:t>
            </w:r>
            <w:r w:rsidRPr="00B54A27">
              <w:rPr>
                <w:rFonts w:ascii="Tahoma" w:hAnsi="Tahoma" w:cs="Tahoma"/>
                <w:b/>
                <w:sz w:val="24"/>
                <w:szCs w:val="24"/>
              </w:rPr>
              <w:t xml:space="preserve"> 49 Roma </w:t>
            </w:r>
            <w:r w:rsidRPr="00B54A27">
              <w:rPr>
                <w:rFonts w:ascii="Tahoma" w:hAnsi="Tahoma" w:cs="Tahoma"/>
                <w:b/>
                <w:sz w:val="24"/>
                <w:szCs w:val="24"/>
              </w:rPr>
              <w:lastRenderedPageBreak/>
              <w:t>families</w:t>
            </w:r>
            <w:r w:rsidRPr="00B54A27">
              <w:rPr>
                <w:rFonts w:ascii="Tahoma" w:hAnsi="Tahoma" w:cs="Tahoma"/>
                <w:sz w:val="24"/>
                <w:szCs w:val="24"/>
              </w:rPr>
              <w:t xml:space="preserve"> (79 adults and 81 children), at least 19 Eastern European families, and 15 individuals</w:t>
            </w:r>
            <w:r w:rsidRPr="00B54A27">
              <w:rPr>
                <w:rFonts w:ascii="Tahoma" w:hAnsi="Tahoma" w:cs="Tahoma"/>
                <w:b/>
                <w:sz w:val="24"/>
                <w:szCs w:val="24"/>
              </w:rPr>
              <w:t xml:space="preserve">. </w:t>
            </w:r>
          </w:p>
          <w:p w14:paraId="17E9CB08" w14:textId="77777777" w:rsidR="00A4041F" w:rsidRPr="00B54A27" w:rsidRDefault="00A4041F" w:rsidP="00593CE0">
            <w:pPr>
              <w:rPr>
                <w:rFonts w:ascii="Tahoma" w:hAnsi="Tahoma" w:cs="Tahoma"/>
                <w:b/>
                <w:sz w:val="24"/>
                <w:szCs w:val="24"/>
                <w:bdr w:val="none" w:sz="0" w:space="0" w:color="auto" w:frame="1"/>
              </w:rPr>
            </w:pPr>
          </w:p>
          <w:p w14:paraId="7F1EB1D1" w14:textId="77777777" w:rsidR="00A4041F" w:rsidRPr="00B54A27" w:rsidRDefault="00A4041F" w:rsidP="00A13F0B">
            <w:pPr>
              <w:pStyle w:val="ListParagraph"/>
              <w:numPr>
                <w:ilvl w:val="0"/>
                <w:numId w:val="15"/>
              </w:numPr>
              <w:rPr>
                <w:rFonts w:ascii="Tahoma" w:hAnsi="Tahoma" w:cs="Tahoma"/>
                <w:b/>
                <w:iCs/>
                <w:sz w:val="24"/>
                <w:szCs w:val="24"/>
                <w:bdr w:val="none" w:sz="0" w:space="0" w:color="auto" w:frame="1"/>
              </w:rPr>
            </w:pPr>
            <w:r w:rsidRPr="00B54A27">
              <w:rPr>
                <w:rFonts w:ascii="Tahoma" w:hAnsi="Tahoma" w:cs="Tahoma"/>
                <w:b/>
                <w:iCs/>
                <w:sz w:val="24"/>
                <w:szCs w:val="24"/>
                <w:bdr w:val="none" w:sz="0" w:space="0" w:color="auto" w:frame="1"/>
              </w:rPr>
              <w:t>Christmas Appeal</w:t>
            </w:r>
          </w:p>
          <w:p w14:paraId="14C46AAC" w14:textId="0BD6462D" w:rsidR="00A4041F" w:rsidRPr="00B54A27" w:rsidRDefault="00A4041F" w:rsidP="00D821E6">
            <w:pPr>
              <w:ind w:left="360"/>
              <w:rPr>
                <w:rFonts w:ascii="Tahoma" w:hAnsi="Tahoma" w:cs="Tahoma"/>
                <w:sz w:val="24"/>
                <w:szCs w:val="24"/>
              </w:rPr>
            </w:pPr>
            <w:r w:rsidRPr="00B54A27">
              <w:rPr>
                <w:rFonts w:ascii="Tahoma" w:hAnsi="Tahoma" w:cs="Tahoma"/>
                <w:sz w:val="24"/>
                <w:szCs w:val="24"/>
                <w:lang w:val="en"/>
              </w:rPr>
              <w:t>The Centre distributed 50 food hampers and 100 toy packages among migrant families</w:t>
            </w:r>
            <w:r w:rsidR="00A13F0B" w:rsidRPr="00B54A27">
              <w:rPr>
                <w:rFonts w:ascii="Tahoma" w:hAnsi="Tahoma" w:cs="Tahoma"/>
                <w:sz w:val="24"/>
                <w:szCs w:val="24"/>
                <w:lang w:val="en"/>
              </w:rPr>
              <w:t>.</w:t>
            </w:r>
          </w:p>
          <w:p w14:paraId="4E3D082C" w14:textId="0EB1265D" w:rsidR="00A4041F" w:rsidRPr="00B54A27" w:rsidRDefault="00A4041F" w:rsidP="00D821E6">
            <w:pPr>
              <w:ind w:left="360"/>
              <w:rPr>
                <w:rFonts w:ascii="Tahoma" w:hAnsi="Tahoma" w:cs="Tahoma"/>
                <w:sz w:val="24"/>
                <w:szCs w:val="24"/>
                <w:lang w:val="en"/>
              </w:rPr>
            </w:pPr>
            <w:r w:rsidRPr="00B54A27">
              <w:rPr>
                <w:rFonts w:ascii="Tahoma" w:hAnsi="Tahoma" w:cs="Tahoma"/>
                <w:sz w:val="24"/>
                <w:szCs w:val="24"/>
                <w:lang w:val="en"/>
              </w:rPr>
              <w:t xml:space="preserve">Courtesy of the Polish Consulate in Belfast, we </w:t>
            </w:r>
            <w:r w:rsidR="00A13F0B" w:rsidRPr="00B54A27">
              <w:rPr>
                <w:rFonts w:ascii="Tahoma" w:hAnsi="Tahoma" w:cs="Tahoma"/>
                <w:sz w:val="24"/>
                <w:szCs w:val="24"/>
                <w:lang w:val="en"/>
              </w:rPr>
              <w:t>provided</w:t>
            </w:r>
            <w:r w:rsidRPr="00B54A27">
              <w:rPr>
                <w:rFonts w:ascii="Tahoma" w:hAnsi="Tahoma" w:cs="Tahoma"/>
                <w:sz w:val="24"/>
                <w:szCs w:val="24"/>
                <w:lang w:val="en"/>
              </w:rPr>
              <w:t xml:space="preserve"> £700 to 8 Polish families in need.</w:t>
            </w:r>
          </w:p>
          <w:p w14:paraId="166F68F6" w14:textId="77777777" w:rsidR="00A4041F" w:rsidRPr="00B54A27" w:rsidRDefault="00A4041F" w:rsidP="00593CE0">
            <w:pPr>
              <w:rPr>
                <w:rFonts w:ascii="Tahoma" w:hAnsi="Tahoma" w:cs="Tahoma"/>
                <w:sz w:val="24"/>
                <w:szCs w:val="24"/>
                <w:lang w:val="en"/>
              </w:rPr>
            </w:pPr>
          </w:p>
          <w:p w14:paraId="4B1A6B33" w14:textId="096E5D30" w:rsidR="00A4041F" w:rsidRPr="00B54A27" w:rsidRDefault="00A4041F" w:rsidP="00A13F0B">
            <w:pPr>
              <w:pStyle w:val="ListParagraph"/>
              <w:numPr>
                <w:ilvl w:val="0"/>
                <w:numId w:val="15"/>
              </w:numPr>
              <w:rPr>
                <w:rFonts w:ascii="Tahoma" w:hAnsi="Tahoma" w:cs="Tahoma"/>
                <w:b/>
                <w:iCs/>
                <w:sz w:val="24"/>
                <w:szCs w:val="24"/>
              </w:rPr>
            </w:pPr>
            <w:r w:rsidRPr="00B54A27">
              <w:rPr>
                <w:rFonts w:ascii="Tahoma" w:hAnsi="Tahoma" w:cs="Tahoma"/>
                <w:b/>
                <w:iCs/>
                <w:sz w:val="24"/>
                <w:szCs w:val="24"/>
              </w:rPr>
              <w:t>U</w:t>
            </w:r>
            <w:r w:rsidR="00593CE0" w:rsidRPr="00B54A27">
              <w:rPr>
                <w:rFonts w:ascii="Tahoma" w:hAnsi="Tahoma" w:cs="Tahoma"/>
                <w:b/>
                <w:iCs/>
                <w:sz w:val="24"/>
                <w:szCs w:val="24"/>
              </w:rPr>
              <w:t>kraine Appeal</w:t>
            </w:r>
          </w:p>
          <w:p w14:paraId="4BA71DAE" w14:textId="72CCFEB8" w:rsidR="00A4041F" w:rsidRPr="00B54A27" w:rsidRDefault="00A4041F" w:rsidP="00D821E6">
            <w:pPr>
              <w:ind w:left="360"/>
              <w:rPr>
                <w:rFonts w:ascii="Tahoma" w:hAnsi="Tahoma" w:cs="Tahoma"/>
                <w:sz w:val="24"/>
                <w:szCs w:val="24"/>
              </w:rPr>
            </w:pPr>
            <w:r w:rsidRPr="00B54A27">
              <w:rPr>
                <w:rFonts w:ascii="Tahoma" w:hAnsi="Tahoma" w:cs="Tahoma"/>
                <w:sz w:val="24"/>
                <w:szCs w:val="24"/>
              </w:rPr>
              <w:t xml:space="preserve">The Centre took part in the Ukraine Appeal on the first Saturday and Sunday of March 2022. Together with Chernobyl Aid </w:t>
            </w:r>
            <w:proofErr w:type="spellStart"/>
            <w:r w:rsidRPr="00B54A27">
              <w:rPr>
                <w:rFonts w:ascii="Tahoma" w:hAnsi="Tahoma" w:cs="Tahoma"/>
                <w:sz w:val="24"/>
                <w:szCs w:val="24"/>
              </w:rPr>
              <w:t>Newry</w:t>
            </w:r>
            <w:proofErr w:type="spellEnd"/>
            <w:r w:rsidRPr="00B54A27">
              <w:rPr>
                <w:rFonts w:ascii="Tahoma" w:hAnsi="Tahoma" w:cs="Tahoma"/>
                <w:sz w:val="24"/>
                <w:szCs w:val="24"/>
              </w:rPr>
              <w:t xml:space="preserve">, </w:t>
            </w:r>
            <w:r w:rsidR="00E3249D" w:rsidRPr="00B54A27">
              <w:rPr>
                <w:rFonts w:ascii="Tahoma" w:hAnsi="Tahoma" w:cs="Tahoma"/>
                <w:sz w:val="24"/>
                <w:szCs w:val="24"/>
              </w:rPr>
              <w:t>it</w:t>
            </w:r>
            <w:r w:rsidRPr="00B54A27">
              <w:rPr>
                <w:rFonts w:ascii="Tahoma" w:hAnsi="Tahoma" w:cs="Tahoma"/>
                <w:sz w:val="24"/>
                <w:szCs w:val="24"/>
              </w:rPr>
              <w:t xml:space="preserve"> packed 200 big boxes of dry food, medicine, toiletries, nappies, sleeping bags, flasks and torches donated by people in Downpatrick. </w:t>
            </w:r>
          </w:p>
          <w:p w14:paraId="06E0381F" w14:textId="77777777" w:rsidR="00737DEB" w:rsidRDefault="00737DEB" w:rsidP="00B637B2">
            <w:pPr>
              <w:shd w:val="clear" w:color="auto" w:fill="FFFFFF"/>
              <w:outlineLvl w:val="2"/>
              <w:rPr>
                <w:rFonts w:ascii="Tahoma" w:hAnsi="Tahoma" w:cs="Tahoma"/>
                <w:b/>
                <w:bCs/>
                <w:color w:val="1F497D" w:themeColor="text2"/>
                <w:sz w:val="24"/>
                <w:szCs w:val="24"/>
                <w:u w:val="single"/>
              </w:rPr>
            </w:pPr>
          </w:p>
          <w:p w14:paraId="7F2CA3F7" w14:textId="7E0E5502" w:rsidR="00B637B2" w:rsidRDefault="00B637B2" w:rsidP="00B637B2">
            <w:pPr>
              <w:shd w:val="clear" w:color="auto" w:fill="FFFFFF"/>
              <w:outlineLvl w:val="2"/>
              <w:rPr>
                <w:rFonts w:ascii="Tahoma" w:hAnsi="Tahoma" w:cs="Tahoma"/>
                <w:b/>
                <w:bCs/>
                <w:color w:val="1F497D" w:themeColor="text2"/>
                <w:sz w:val="24"/>
                <w:szCs w:val="24"/>
                <w:u w:val="single"/>
              </w:rPr>
            </w:pPr>
            <w:r w:rsidRPr="00B637B2">
              <w:rPr>
                <w:rFonts w:ascii="Tahoma" w:hAnsi="Tahoma" w:cs="Tahoma"/>
                <w:b/>
                <w:bCs/>
                <w:color w:val="1F497D" w:themeColor="text2"/>
                <w:sz w:val="24"/>
                <w:szCs w:val="24"/>
                <w:u w:val="single"/>
              </w:rPr>
              <w:t>Children and young people</w:t>
            </w:r>
          </w:p>
          <w:p w14:paraId="1A5BF887" w14:textId="77777777" w:rsidR="00B637B2" w:rsidRPr="00B637B2" w:rsidRDefault="00B637B2" w:rsidP="00B637B2">
            <w:pPr>
              <w:shd w:val="clear" w:color="auto" w:fill="FFFFFF"/>
              <w:outlineLvl w:val="2"/>
              <w:rPr>
                <w:rFonts w:ascii="Tahoma" w:hAnsi="Tahoma" w:cs="Tahoma"/>
                <w:b/>
                <w:bCs/>
                <w:color w:val="1F497D" w:themeColor="text2"/>
                <w:sz w:val="24"/>
                <w:szCs w:val="24"/>
                <w:u w:val="single"/>
              </w:rPr>
            </w:pPr>
          </w:p>
          <w:p w14:paraId="39412C37" w14:textId="77777777" w:rsidR="00B637B2" w:rsidRPr="00B54A27" w:rsidRDefault="00B637B2" w:rsidP="00B637B2">
            <w:pPr>
              <w:shd w:val="clear" w:color="auto" w:fill="FFFFFF"/>
              <w:outlineLvl w:val="2"/>
              <w:rPr>
                <w:rFonts w:ascii="Tahoma" w:hAnsi="Tahoma" w:cs="Tahoma"/>
                <w:sz w:val="24"/>
                <w:szCs w:val="24"/>
              </w:rPr>
            </w:pPr>
            <w:proofErr w:type="spellStart"/>
            <w:r w:rsidRPr="00B54A27">
              <w:rPr>
                <w:rFonts w:ascii="Tahoma" w:hAnsi="Tahoma" w:cs="Tahoma"/>
                <w:sz w:val="24"/>
                <w:szCs w:val="24"/>
              </w:rPr>
              <w:t>Newry</w:t>
            </w:r>
            <w:proofErr w:type="spellEnd"/>
            <w:r w:rsidRPr="00B54A27">
              <w:rPr>
                <w:rFonts w:ascii="Tahoma" w:hAnsi="Tahoma" w:cs="Tahoma"/>
                <w:sz w:val="24"/>
                <w:szCs w:val="24"/>
              </w:rPr>
              <w:t xml:space="preserve">, Mourne and Down District Council is listed in the Children’s Services Co-operation Act (NI) 2015 as a designated ‘children’s authority’.  </w:t>
            </w:r>
          </w:p>
          <w:p w14:paraId="56475781" w14:textId="5255B880" w:rsidR="00B637B2" w:rsidRPr="00B54A27" w:rsidRDefault="00B637B2" w:rsidP="00B637B2">
            <w:pPr>
              <w:pStyle w:val="NoSpacing"/>
              <w:rPr>
                <w:rFonts w:ascii="Tahoma" w:hAnsi="Tahoma" w:cs="Tahoma"/>
                <w:sz w:val="24"/>
                <w:szCs w:val="24"/>
              </w:rPr>
            </w:pPr>
          </w:p>
          <w:p w14:paraId="3D93E91B" w14:textId="46994312" w:rsidR="00476457" w:rsidRPr="00B54A27" w:rsidRDefault="00476457" w:rsidP="00B637B2">
            <w:pPr>
              <w:pStyle w:val="NoSpacing"/>
              <w:rPr>
                <w:rFonts w:ascii="Tahoma" w:hAnsi="Tahoma" w:cs="Tahoma"/>
                <w:sz w:val="24"/>
                <w:szCs w:val="24"/>
              </w:rPr>
            </w:pPr>
            <w:r w:rsidRPr="00B54A27">
              <w:rPr>
                <w:rFonts w:ascii="Tahoma" w:hAnsi="Tahoma" w:cs="Tahoma"/>
                <w:sz w:val="24"/>
                <w:szCs w:val="24"/>
              </w:rPr>
              <w:t xml:space="preserve">Examples of relevant activity </w:t>
            </w:r>
            <w:r w:rsidR="00046328" w:rsidRPr="00B54A27">
              <w:rPr>
                <w:rFonts w:ascii="Tahoma" w:hAnsi="Tahoma" w:cs="Tahoma"/>
                <w:sz w:val="24"/>
                <w:szCs w:val="24"/>
              </w:rPr>
              <w:t xml:space="preserve">during the reporting period </w:t>
            </w:r>
            <w:r w:rsidR="00B41611" w:rsidRPr="00B54A27">
              <w:rPr>
                <w:rFonts w:ascii="Tahoma" w:hAnsi="Tahoma" w:cs="Tahoma"/>
                <w:sz w:val="24"/>
                <w:szCs w:val="24"/>
              </w:rPr>
              <w:t>included:</w:t>
            </w:r>
          </w:p>
          <w:p w14:paraId="4A7AE8C8" w14:textId="187325AE" w:rsidR="00B41611" w:rsidRPr="00B54A27" w:rsidRDefault="00B41611" w:rsidP="00B637B2">
            <w:pPr>
              <w:pStyle w:val="NoSpacing"/>
              <w:rPr>
                <w:rFonts w:ascii="Tahoma" w:hAnsi="Tahoma" w:cs="Tahoma"/>
                <w:sz w:val="24"/>
                <w:szCs w:val="24"/>
              </w:rPr>
            </w:pPr>
          </w:p>
          <w:p w14:paraId="0CBF3686" w14:textId="307BD5AE" w:rsidR="00B41611" w:rsidRPr="00B54A27" w:rsidRDefault="00B41611" w:rsidP="00046328">
            <w:pPr>
              <w:pStyle w:val="NoSpacing"/>
              <w:numPr>
                <w:ilvl w:val="0"/>
                <w:numId w:val="15"/>
              </w:numPr>
              <w:rPr>
                <w:rFonts w:ascii="Tahoma" w:hAnsi="Tahoma" w:cs="Tahoma"/>
                <w:b/>
                <w:bCs/>
                <w:sz w:val="24"/>
                <w:szCs w:val="24"/>
              </w:rPr>
            </w:pPr>
            <w:r w:rsidRPr="00B54A27">
              <w:rPr>
                <w:rFonts w:ascii="Tahoma" w:hAnsi="Tahoma" w:cs="Tahoma"/>
                <w:b/>
                <w:bCs/>
                <w:sz w:val="24"/>
                <w:szCs w:val="24"/>
              </w:rPr>
              <w:t>Youth Voice</w:t>
            </w:r>
          </w:p>
          <w:p w14:paraId="19C14476" w14:textId="054026C7" w:rsidR="00B41611" w:rsidRPr="00B54A27" w:rsidRDefault="00B41611" w:rsidP="00D821E6">
            <w:pPr>
              <w:pStyle w:val="NoSpacing"/>
              <w:ind w:left="360"/>
              <w:rPr>
                <w:rFonts w:ascii="Tahoma" w:hAnsi="Tahoma" w:cs="Tahoma"/>
                <w:sz w:val="24"/>
                <w:szCs w:val="24"/>
              </w:rPr>
            </w:pPr>
            <w:r w:rsidRPr="00B54A27">
              <w:rPr>
                <w:rFonts w:ascii="Tahoma" w:hAnsi="Tahoma" w:cs="Tahoma"/>
                <w:sz w:val="24"/>
                <w:szCs w:val="24"/>
              </w:rPr>
              <w:t xml:space="preserve">Recruitment and establishment of a Youth Voice (youth engagement structure).     </w:t>
            </w:r>
            <w:r w:rsidR="00D821E6" w:rsidRPr="00B54A27">
              <w:rPr>
                <w:rFonts w:ascii="Tahoma" w:hAnsi="Tahoma" w:cs="Tahoma"/>
                <w:sz w:val="24"/>
                <w:szCs w:val="24"/>
              </w:rPr>
              <w:t xml:space="preserve">It has </w:t>
            </w:r>
            <w:r w:rsidRPr="00B54A27">
              <w:rPr>
                <w:rFonts w:ascii="Tahoma" w:hAnsi="Tahoma" w:cs="Tahoma"/>
                <w:sz w:val="24"/>
                <w:szCs w:val="24"/>
              </w:rPr>
              <w:t>24 registered members from across the Council district</w:t>
            </w:r>
            <w:r w:rsidR="00DC167D" w:rsidRPr="00B54A27">
              <w:rPr>
                <w:rFonts w:ascii="Tahoma" w:hAnsi="Tahoma" w:cs="Tahoma"/>
                <w:sz w:val="24"/>
                <w:szCs w:val="24"/>
              </w:rPr>
              <w:t xml:space="preserve"> with </w:t>
            </w:r>
            <w:r w:rsidRPr="00B54A27">
              <w:rPr>
                <w:rFonts w:ascii="Tahoma" w:hAnsi="Tahoma" w:cs="Tahoma"/>
                <w:sz w:val="24"/>
                <w:szCs w:val="24"/>
              </w:rPr>
              <w:t xml:space="preserve">100% participation rate and 85% satisfaction rate.  </w:t>
            </w:r>
            <w:r w:rsidR="00DC167D" w:rsidRPr="00B54A27">
              <w:rPr>
                <w:rFonts w:ascii="Tahoma" w:hAnsi="Tahoma" w:cs="Tahoma"/>
                <w:sz w:val="24"/>
                <w:szCs w:val="24"/>
              </w:rPr>
              <w:t>An i</w:t>
            </w:r>
            <w:r w:rsidRPr="00B54A27">
              <w:rPr>
                <w:rFonts w:ascii="Tahoma" w:hAnsi="Tahoma" w:cs="Tahoma"/>
                <w:sz w:val="24"/>
                <w:szCs w:val="24"/>
              </w:rPr>
              <w:t xml:space="preserve">nitial 2-day residential weekend </w:t>
            </w:r>
            <w:r w:rsidR="00DC167D" w:rsidRPr="00B54A27">
              <w:rPr>
                <w:rFonts w:ascii="Tahoma" w:hAnsi="Tahoma" w:cs="Tahoma"/>
                <w:sz w:val="24"/>
                <w:szCs w:val="24"/>
              </w:rPr>
              <w:t xml:space="preserve">was run </w:t>
            </w:r>
            <w:r w:rsidRPr="00B54A27">
              <w:rPr>
                <w:rFonts w:ascii="Tahoma" w:hAnsi="Tahoma" w:cs="Tahoma"/>
                <w:sz w:val="24"/>
                <w:szCs w:val="24"/>
              </w:rPr>
              <w:t>in January 2022.</w:t>
            </w:r>
          </w:p>
          <w:p w14:paraId="2FDA093D" w14:textId="77777777" w:rsidR="00046328" w:rsidRPr="00B54A27" w:rsidRDefault="00046328" w:rsidP="00B637B2">
            <w:pPr>
              <w:pStyle w:val="NoSpacing"/>
              <w:rPr>
                <w:rFonts w:ascii="Tahoma" w:hAnsi="Tahoma" w:cs="Tahoma"/>
                <w:sz w:val="24"/>
                <w:szCs w:val="24"/>
              </w:rPr>
            </w:pPr>
          </w:p>
          <w:p w14:paraId="4718AF33" w14:textId="164477F5" w:rsidR="00046328" w:rsidRPr="00B54A27" w:rsidRDefault="00046328" w:rsidP="00D821E6">
            <w:pPr>
              <w:pStyle w:val="NoSpacing"/>
              <w:ind w:left="360"/>
              <w:rPr>
                <w:rFonts w:ascii="Tahoma" w:hAnsi="Tahoma" w:cs="Tahoma"/>
                <w:sz w:val="24"/>
                <w:szCs w:val="24"/>
              </w:rPr>
            </w:pPr>
            <w:r w:rsidRPr="00B54A27">
              <w:rPr>
                <w:rFonts w:ascii="Tahoma" w:hAnsi="Tahoma" w:cs="Tahoma"/>
                <w:sz w:val="24"/>
                <w:szCs w:val="24"/>
              </w:rPr>
              <w:t xml:space="preserve">Of participants surveyed 100% reported an increase in knowledge and communication skills, with 80% reporting an increase in leadership and citizenship skills.  </w:t>
            </w:r>
            <w:r w:rsidR="00DC167D" w:rsidRPr="00B54A27">
              <w:rPr>
                <w:rFonts w:ascii="Tahoma" w:hAnsi="Tahoma" w:cs="Tahoma"/>
                <w:sz w:val="24"/>
                <w:szCs w:val="24"/>
              </w:rPr>
              <w:t>Members</w:t>
            </w:r>
            <w:r w:rsidRPr="00B54A27">
              <w:rPr>
                <w:rFonts w:ascii="Tahoma" w:hAnsi="Tahoma" w:cs="Tahoma"/>
                <w:sz w:val="24"/>
                <w:szCs w:val="24"/>
              </w:rPr>
              <w:t xml:space="preserve"> have actively participated in a number of stakeholder consultation events across the district.</w:t>
            </w:r>
          </w:p>
          <w:p w14:paraId="7706BECF" w14:textId="77777777" w:rsidR="00046328" w:rsidRPr="00B54A27" w:rsidRDefault="00046328" w:rsidP="00B637B2">
            <w:pPr>
              <w:pStyle w:val="NoSpacing"/>
              <w:rPr>
                <w:rFonts w:ascii="Tahoma" w:hAnsi="Tahoma" w:cs="Tahoma"/>
                <w:sz w:val="24"/>
                <w:szCs w:val="24"/>
              </w:rPr>
            </w:pPr>
          </w:p>
          <w:p w14:paraId="461F29A8" w14:textId="21E01125" w:rsidR="00B41611" w:rsidRPr="00B54A27" w:rsidRDefault="00B41611" w:rsidP="00046328">
            <w:pPr>
              <w:pStyle w:val="NoSpacing"/>
              <w:numPr>
                <w:ilvl w:val="0"/>
                <w:numId w:val="15"/>
              </w:numPr>
              <w:rPr>
                <w:rFonts w:ascii="Tahoma" w:hAnsi="Tahoma" w:cs="Tahoma"/>
                <w:b/>
                <w:bCs/>
                <w:sz w:val="24"/>
                <w:szCs w:val="24"/>
              </w:rPr>
            </w:pPr>
            <w:r w:rsidRPr="00B54A27">
              <w:rPr>
                <w:rFonts w:ascii="Tahoma" w:hAnsi="Tahoma" w:cs="Tahoma"/>
                <w:b/>
                <w:bCs/>
                <w:sz w:val="24"/>
                <w:szCs w:val="24"/>
              </w:rPr>
              <w:t xml:space="preserve">Implementation of </w:t>
            </w:r>
            <w:r w:rsidR="00046328" w:rsidRPr="00B54A27">
              <w:rPr>
                <w:rFonts w:ascii="Tahoma" w:hAnsi="Tahoma" w:cs="Tahoma"/>
                <w:b/>
                <w:bCs/>
                <w:sz w:val="24"/>
                <w:szCs w:val="24"/>
              </w:rPr>
              <w:t xml:space="preserve">Council’s </w:t>
            </w:r>
            <w:r w:rsidRPr="00B54A27">
              <w:rPr>
                <w:rFonts w:ascii="Tahoma" w:hAnsi="Tahoma" w:cs="Tahoma"/>
                <w:b/>
                <w:bCs/>
                <w:sz w:val="24"/>
                <w:szCs w:val="24"/>
              </w:rPr>
              <w:t>Play Strategy</w:t>
            </w:r>
          </w:p>
          <w:p w14:paraId="429C8343" w14:textId="692C2771" w:rsidR="00B637B2" w:rsidRPr="00B54A27" w:rsidRDefault="00D821E6" w:rsidP="00D821E6">
            <w:pPr>
              <w:pStyle w:val="NoSpacing"/>
              <w:ind w:left="360"/>
              <w:rPr>
                <w:rFonts w:ascii="Tahoma" w:hAnsi="Tahoma" w:cs="Tahoma"/>
                <w:b/>
                <w:bCs/>
                <w:sz w:val="24"/>
                <w:szCs w:val="24"/>
              </w:rPr>
            </w:pPr>
            <w:r w:rsidRPr="00B54A27">
              <w:rPr>
                <w:rFonts w:ascii="Tahoma" w:hAnsi="Tahoma" w:cs="Tahoma"/>
                <w:sz w:val="24"/>
                <w:szCs w:val="24"/>
              </w:rPr>
              <w:t xml:space="preserve">This relates to the creation of additional playparks with improved play value of facilities district wide.  </w:t>
            </w:r>
            <w:r w:rsidR="00DC167D" w:rsidRPr="00B54A27">
              <w:rPr>
                <w:rFonts w:ascii="Tahoma" w:hAnsi="Tahoma" w:cs="Tahoma"/>
                <w:sz w:val="24"/>
                <w:szCs w:val="24"/>
              </w:rPr>
              <w:t>I</w:t>
            </w:r>
            <w:r w:rsidRPr="00B54A27">
              <w:rPr>
                <w:rFonts w:ascii="Tahoma" w:hAnsi="Tahoma" w:cs="Tahoma"/>
                <w:sz w:val="24"/>
                <w:szCs w:val="24"/>
              </w:rPr>
              <w:t>mplementation of this strategy</w:t>
            </w:r>
            <w:r w:rsidR="00DC167D" w:rsidRPr="00B54A27">
              <w:rPr>
                <w:rFonts w:ascii="Tahoma" w:hAnsi="Tahoma" w:cs="Tahoma"/>
                <w:sz w:val="24"/>
                <w:szCs w:val="24"/>
              </w:rPr>
              <w:t xml:space="preserve"> has resulted in </w:t>
            </w:r>
            <w:r w:rsidRPr="00B54A27">
              <w:rPr>
                <w:rFonts w:ascii="Tahoma" w:hAnsi="Tahoma" w:cs="Tahoma"/>
                <w:sz w:val="24"/>
                <w:szCs w:val="24"/>
              </w:rPr>
              <w:t xml:space="preserve">increased access to play parks and </w:t>
            </w:r>
            <w:r w:rsidR="00046328" w:rsidRPr="00B54A27">
              <w:rPr>
                <w:rFonts w:ascii="Tahoma" w:hAnsi="Tahoma" w:cs="Tahoma"/>
                <w:sz w:val="24"/>
                <w:szCs w:val="24"/>
              </w:rPr>
              <w:t xml:space="preserve">greater opportunity for stimulating play and physical activity that supports health outcomes.  </w:t>
            </w:r>
          </w:p>
          <w:p w14:paraId="634A9F0A" w14:textId="77777777" w:rsidR="00A4041F" w:rsidRDefault="00A4041F" w:rsidP="00593CE0">
            <w:pPr>
              <w:pStyle w:val="NoSpacing"/>
              <w:rPr>
                <w:rFonts w:ascii="Tahoma" w:hAnsi="Tahoma" w:cs="Tahoma"/>
                <w:sz w:val="24"/>
                <w:szCs w:val="24"/>
              </w:rPr>
            </w:pPr>
          </w:p>
          <w:p w14:paraId="0386937D" w14:textId="77777777" w:rsidR="00737DEB" w:rsidRDefault="00737DEB" w:rsidP="00593CE0">
            <w:pPr>
              <w:rPr>
                <w:rFonts w:ascii="Tahoma" w:hAnsi="Tahoma" w:cs="Tahoma"/>
                <w:b/>
                <w:color w:val="1F497D" w:themeColor="text2"/>
                <w:sz w:val="24"/>
                <w:szCs w:val="24"/>
                <w:u w:val="single"/>
              </w:rPr>
            </w:pPr>
          </w:p>
          <w:p w14:paraId="6B19C121" w14:textId="41D42B1B" w:rsidR="007A5078" w:rsidRDefault="007A5078" w:rsidP="00593CE0">
            <w:pPr>
              <w:rPr>
                <w:rFonts w:ascii="Tahoma" w:hAnsi="Tahoma" w:cs="Tahoma"/>
                <w:b/>
                <w:color w:val="1F497D" w:themeColor="text2"/>
                <w:sz w:val="24"/>
                <w:szCs w:val="24"/>
                <w:u w:val="single"/>
              </w:rPr>
            </w:pPr>
            <w:r>
              <w:rPr>
                <w:rFonts w:ascii="Tahoma" w:hAnsi="Tahoma" w:cs="Tahoma"/>
                <w:b/>
                <w:color w:val="1F497D" w:themeColor="text2"/>
                <w:sz w:val="24"/>
                <w:szCs w:val="24"/>
                <w:u w:val="single"/>
              </w:rPr>
              <w:t>Disability</w:t>
            </w:r>
          </w:p>
          <w:p w14:paraId="0B50EACD" w14:textId="77777777" w:rsidR="001A5CF4" w:rsidRDefault="001A5CF4" w:rsidP="001A5CF4">
            <w:pPr>
              <w:rPr>
                <w:rFonts w:ascii="Tahoma" w:hAnsi="Tahoma" w:cs="Tahoma"/>
                <w:bCs/>
                <w:sz w:val="24"/>
                <w:szCs w:val="24"/>
              </w:rPr>
            </w:pPr>
          </w:p>
          <w:p w14:paraId="05B72C35" w14:textId="1C55D564" w:rsidR="001A5CF4" w:rsidRPr="001A5CF4" w:rsidRDefault="007A5078" w:rsidP="001A5CF4">
            <w:pPr>
              <w:rPr>
                <w:rFonts w:ascii="Tahoma" w:hAnsi="Tahoma" w:cs="Tahoma"/>
                <w:bCs/>
                <w:sz w:val="24"/>
                <w:szCs w:val="24"/>
              </w:rPr>
            </w:pPr>
            <w:r w:rsidRPr="001A5CF4">
              <w:rPr>
                <w:rFonts w:ascii="Tahoma" w:hAnsi="Tahoma" w:cs="Tahoma"/>
                <w:bCs/>
                <w:sz w:val="24"/>
                <w:szCs w:val="24"/>
              </w:rPr>
              <w:t xml:space="preserve">During the reporting period Council continued to implement </w:t>
            </w:r>
            <w:r w:rsidR="001A5CF4">
              <w:rPr>
                <w:rFonts w:ascii="Tahoma" w:hAnsi="Tahoma" w:cs="Tahoma"/>
                <w:bCs/>
                <w:sz w:val="24"/>
                <w:szCs w:val="24"/>
              </w:rPr>
              <w:t xml:space="preserve">the positive actions within </w:t>
            </w:r>
            <w:r w:rsidRPr="001A5CF4">
              <w:rPr>
                <w:rFonts w:ascii="Tahoma" w:hAnsi="Tahoma" w:cs="Tahoma"/>
                <w:bCs/>
                <w:sz w:val="24"/>
                <w:szCs w:val="24"/>
              </w:rPr>
              <w:t>its Disability Action Plan to meet its duties to have due regard to</w:t>
            </w:r>
            <w:r w:rsidR="001A5CF4" w:rsidRPr="001A5CF4">
              <w:rPr>
                <w:rFonts w:ascii="Tahoma" w:hAnsi="Tahoma" w:cs="Tahoma"/>
                <w:bCs/>
                <w:sz w:val="24"/>
                <w:szCs w:val="24"/>
              </w:rPr>
              <w:t xml:space="preserve"> the need to promote positive attitudes towards disabled people; and encourage participation by disabled people in public life.</w:t>
            </w:r>
          </w:p>
          <w:p w14:paraId="205096F2" w14:textId="77777777" w:rsidR="001A5CF4" w:rsidRDefault="001A5CF4" w:rsidP="001A5CF4">
            <w:pPr>
              <w:rPr>
                <w:rFonts w:ascii="Tahoma" w:hAnsi="Tahoma" w:cs="Tahoma"/>
                <w:bCs/>
                <w:sz w:val="24"/>
                <w:szCs w:val="24"/>
              </w:rPr>
            </w:pPr>
          </w:p>
          <w:p w14:paraId="5225386B" w14:textId="576386A6" w:rsidR="001A5CF4" w:rsidRDefault="001A5CF4" w:rsidP="001A5CF4">
            <w:pPr>
              <w:rPr>
                <w:rFonts w:ascii="Tahoma" w:hAnsi="Tahoma" w:cs="Tahoma"/>
                <w:bCs/>
                <w:sz w:val="24"/>
                <w:szCs w:val="24"/>
              </w:rPr>
            </w:pPr>
            <w:r>
              <w:rPr>
                <w:rFonts w:ascii="Tahoma" w:hAnsi="Tahoma" w:cs="Tahoma"/>
                <w:bCs/>
                <w:sz w:val="24"/>
                <w:szCs w:val="24"/>
              </w:rPr>
              <w:t xml:space="preserve">While greater detail is set out later within this report, </w:t>
            </w:r>
            <w:r w:rsidR="000048E2">
              <w:rPr>
                <w:rFonts w:ascii="Tahoma" w:hAnsi="Tahoma" w:cs="Tahoma"/>
                <w:bCs/>
                <w:sz w:val="24"/>
                <w:szCs w:val="24"/>
              </w:rPr>
              <w:t>positive actions</w:t>
            </w:r>
            <w:r>
              <w:rPr>
                <w:rFonts w:ascii="Tahoma" w:hAnsi="Tahoma" w:cs="Tahoma"/>
                <w:bCs/>
                <w:sz w:val="24"/>
                <w:szCs w:val="24"/>
              </w:rPr>
              <w:t xml:space="preserve"> included:</w:t>
            </w:r>
          </w:p>
          <w:p w14:paraId="43F7F9C7" w14:textId="5C917753" w:rsidR="001A5CF4" w:rsidRPr="000048E2" w:rsidRDefault="001A5CF4" w:rsidP="000048E2">
            <w:pPr>
              <w:pStyle w:val="ListParagraph"/>
              <w:numPr>
                <w:ilvl w:val="0"/>
                <w:numId w:val="34"/>
              </w:numPr>
              <w:rPr>
                <w:rFonts w:ascii="Tahoma" w:hAnsi="Tahoma" w:cs="Tahoma"/>
                <w:sz w:val="24"/>
                <w:szCs w:val="24"/>
              </w:rPr>
            </w:pPr>
            <w:r w:rsidRPr="000048E2">
              <w:rPr>
                <w:rFonts w:ascii="Tahoma" w:hAnsi="Tahoma" w:cs="Tahoma"/>
                <w:sz w:val="24"/>
                <w:szCs w:val="24"/>
              </w:rPr>
              <w:lastRenderedPageBreak/>
              <w:t>Continued implementation of a Shopmobility Scheme from Newcastle Centre, Newcastle and also Delamont Park.</w:t>
            </w:r>
          </w:p>
          <w:p w14:paraId="089BD044" w14:textId="56B8A4A1" w:rsidR="001A5CF4" w:rsidRPr="000048E2" w:rsidRDefault="001A5CF4" w:rsidP="000048E2">
            <w:pPr>
              <w:pStyle w:val="ListParagraph"/>
              <w:numPr>
                <w:ilvl w:val="0"/>
                <w:numId w:val="34"/>
              </w:numPr>
              <w:rPr>
                <w:rFonts w:ascii="Tahoma" w:hAnsi="Tahoma" w:cs="Tahoma"/>
                <w:sz w:val="24"/>
                <w:szCs w:val="24"/>
              </w:rPr>
            </w:pPr>
            <w:r w:rsidRPr="000048E2">
              <w:rPr>
                <w:rFonts w:ascii="Tahoma" w:hAnsi="Tahoma" w:cs="Tahoma"/>
                <w:sz w:val="24"/>
                <w:szCs w:val="24"/>
              </w:rPr>
              <w:t>Further to the launch of ‘Our Journey through Disability’, officers continued to work in partnership with C</w:t>
            </w:r>
            <w:r w:rsidR="000048E2">
              <w:rPr>
                <w:rFonts w:ascii="Tahoma" w:hAnsi="Tahoma" w:cs="Tahoma"/>
                <w:sz w:val="24"/>
                <w:szCs w:val="24"/>
              </w:rPr>
              <w:t>hildren and Young People’s Strategic Partnership (C</w:t>
            </w:r>
            <w:r w:rsidRPr="000048E2">
              <w:rPr>
                <w:rFonts w:ascii="Tahoma" w:hAnsi="Tahoma" w:cs="Tahoma"/>
                <w:sz w:val="24"/>
                <w:szCs w:val="24"/>
              </w:rPr>
              <w:t>YPSP</w:t>
            </w:r>
            <w:r w:rsidR="000048E2">
              <w:rPr>
                <w:rFonts w:ascii="Tahoma" w:hAnsi="Tahoma" w:cs="Tahoma"/>
                <w:sz w:val="24"/>
                <w:szCs w:val="24"/>
              </w:rPr>
              <w:t>)</w:t>
            </w:r>
            <w:r w:rsidRPr="000048E2">
              <w:rPr>
                <w:rFonts w:ascii="Tahoma" w:hAnsi="Tahoma" w:cs="Tahoma"/>
                <w:sz w:val="24"/>
                <w:szCs w:val="24"/>
              </w:rPr>
              <w:t xml:space="preserve"> to address barriers for children and young people living with disabilities and implement recommendations to support the children, young people and their families.</w:t>
            </w:r>
          </w:p>
          <w:p w14:paraId="3BF5FFC0" w14:textId="5A6551F8" w:rsidR="001A5CF4" w:rsidRDefault="001A5CF4" w:rsidP="000048E2">
            <w:pPr>
              <w:pStyle w:val="ListParagraph"/>
              <w:numPr>
                <w:ilvl w:val="0"/>
                <w:numId w:val="34"/>
              </w:numPr>
              <w:rPr>
                <w:rFonts w:ascii="Tahoma" w:hAnsi="Tahoma" w:cs="Tahoma"/>
                <w:sz w:val="24"/>
                <w:szCs w:val="24"/>
              </w:rPr>
            </w:pPr>
            <w:r w:rsidRPr="000048E2">
              <w:rPr>
                <w:rFonts w:ascii="Tahoma" w:hAnsi="Tahoma" w:cs="Tahoma"/>
                <w:sz w:val="24"/>
                <w:szCs w:val="24"/>
              </w:rPr>
              <w:t>Continue</w:t>
            </w:r>
            <w:r w:rsidR="000048E2">
              <w:rPr>
                <w:rFonts w:ascii="Tahoma" w:hAnsi="Tahoma" w:cs="Tahoma"/>
                <w:sz w:val="24"/>
                <w:szCs w:val="24"/>
              </w:rPr>
              <w:t>d</w:t>
            </w:r>
            <w:r w:rsidRPr="000048E2">
              <w:rPr>
                <w:rFonts w:ascii="Tahoma" w:hAnsi="Tahoma" w:cs="Tahoma"/>
                <w:sz w:val="24"/>
                <w:szCs w:val="24"/>
              </w:rPr>
              <w:t xml:space="preserve"> the implementation of a disability leisure membership scheme (Buddy Card and concessionary rates).</w:t>
            </w:r>
          </w:p>
          <w:p w14:paraId="7C067DAB" w14:textId="2EA561FA" w:rsidR="008A6449" w:rsidRPr="008A6449" w:rsidRDefault="008A6449" w:rsidP="008A6449">
            <w:pPr>
              <w:pStyle w:val="ListParagraph"/>
              <w:numPr>
                <w:ilvl w:val="0"/>
                <w:numId w:val="34"/>
              </w:numPr>
              <w:rPr>
                <w:rFonts w:ascii="Tahoma" w:hAnsi="Tahoma" w:cs="Tahoma"/>
                <w:sz w:val="24"/>
                <w:szCs w:val="24"/>
              </w:rPr>
            </w:pPr>
            <w:r w:rsidRPr="008A6449">
              <w:rPr>
                <w:rFonts w:ascii="Tahoma" w:hAnsi="Tahoma" w:cs="Tahoma"/>
                <w:sz w:val="24"/>
                <w:szCs w:val="24"/>
              </w:rPr>
              <w:t xml:space="preserve">Disability Sport - If you are a member of </w:t>
            </w:r>
            <w:proofErr w:type="spellStart"/>
            <w:r w:rsidRPr="008A6449">
              <w:rPr>
                <w:rFonts w:ascii="Tahoma" w:hAnsi="Tahoma" w:cs="Tahoma"/>
                <w:sz w:val="24"/>
                <w:szCs w:val="24"/>
              </w:rPr>
              <w:t>Newry</w:t>
            </w:r>
            <w:proofErr w:type="spellEnd"/>
            <w:r w:rsidRPr="008A6449">
              <w:rPr>
                <w:rFonts w:ascii="Tahoma" w:hAnsi="Tahoma" w:cs="Tahoma"/>
                <w:sz w:val="24"/>
                <w:szCs w:val="24"/>
              </w:rPr>
              <w:t xml:space="preserve">, Mourne and Down District Council Leisure </w:t>
            </w:r>
            <w:proofErr w:type="spellStart"/>
            <w:r w:rsidRPr="008A6449">
              <w:rPr>
                <w:rFonts w:ascii="Tahoma" w:hAnsi="Tahoma" w:cs="Tahoma"/>
                <w:sz w:val="24"/>
                <w:szCs w:val="24"/>
              </w:rPr>
              <w:t>Centres</w:t>
            </w:r>
            <w:proofErr w:type="spellEnd"/>
            <w:r w:rsidRPr="008A6449">
              <w:rPr>
                <w:rFonts w:ascii="Tahoma" w:hAnsi="Tahoma" w:cs="Tahoma"/>
                <w:sz w:val="24"/>
                <w:szCs w:val="24"/>
              </w:rPr>
              <w:t xml:space="preserve">, and have a disability, you can still enjoy all the facilities on offer, as the </w:t>
            </w:r>
            <w:proofErr w:type="spellStart"/>
            <w:r w:rsidRPr="008A6449">
              <w:rPr>
                <w:rFonts w:ascii="Tahoma" w:hAnsi="Tahoma" w:cs="Tahoma"/>
                <w:sz w:val="24"/>
                <w:szCs w:val="24"/>
              </w:rPr>
              <w:t>centres</w:t>
            </w:r>
            <w:proofErr w:type="spellEnd"/>
            <w:r w:rsidRPr="008A6449">
              <w:rPr>
                <w:rFonts w:ascii="Tahoma" w:hAnsi="Tahoma" w:cs="Tahoma"/>
                <w:sz w:val="24"/>
                <w:szCs w:val="24"/>
              </w:rPr>
              <w:t xml:space="preserve"> are totally accessible and striving to achieve excellence in accessibility.   Council has core groups led by our EBA 2020 Coaches that include, </w:t>
            </w:r>
            <w:proofErr w:type="spellStart"/>
            <w:r w:rsidRPr="008A6449">
              <w:rPr>
                <w:rFonts w:ascii="Tahoma" w:hAnsi="Tahoma" w:cs="Tahoma"/>
                <w:sz w:val="24"/>
                <w:szCs w:val="24"/>
              </w:rPr>
              <w:t>CSofa</w:t>
            </w:r>
            <w:proofErr w:type="spellEnd"/>
            <w:r w:rsidRPr="008A6449">
              <w:rPr>
                <w:rFonts w:ascii="Tahoma" w:hAnsi="Tahoma" w:cs="Tahoma"/>
                <w:sz w:val="24"/>
                <w:szCs w:val="24"/>
              </w:rPr>
              <w:t xml:space="preserve"> to Saddle, Aqua Chat, strength and balance classes, yoga, Tai Chi, Pilates, cycling, rugby, athletics, and </w:t>
            </w:r>
            <w:proofErr w:type="spellStart"/>
            <w:r w:rsidRPr="008A6449">
              <w:rPr>
                <w:rFonts w:ascii="Tahoma" w:hAnsi="Tahoma" w:cs="Tahoma"/>
                <w:sz w:val="24"/>
                <w:szCs w:val="24"/>
              </w:rPr>
              <w:t>Danderball</w:t>
            </w:r>
            <w:proofErr w:type="spellEnd"/>
            <w:r w:rsidRPr="008A6449">
              <w:rPr>
                <w:rFonts w:ascii="Tahoma" w:hAnsi="Tahoma" w:cs="Tahoma"/>
                <w:sz w:val="24"/>
                <w:szCs w:val="24"/>
              </w:rPr>
              <w:t>.  There are two core groups for children with</w:t>
            </w:r>
            <w:r>
              <w:rPr>
                <w:rFonts w:ascii="Tahoma" w:hAnsi="Tahoma" w:cs="Tahoma"/>
                <w:sz w:val="24"/>
                <w:szCs w:val="24"/>
              </w:rPr>
              <w:t xml:space="preserve"> </w:t>
            </w:r>
            <w:r w:rsidRPr="008A6449">
              <w:rPr>
                <w:rFonts w:ascii="Tahoma" w:hAnsi="Tahoma" w:cs="Tahoma"/>
                <w:sz w:val="24"/>
                <w:szCs w:val="24"/>
              </w:rPr>
              <w:t>disabilities</w:t>
            </w:r>
            <w:r>
              <w:rPr>
                <w:rFonts w:ascii="Tahoma" w:hAnsi="Tahoma" w:cs="Tahoma"/>
                <w:sz w:val="24"/>
                <w:szCs w:val="24"/>
              </w:rPr>
              <w:t>:</w:t>
            </w:r>
            <w:r w:rsidRPr="008A6449">
              <w:rPr>
                <w:rFonts w:ascii="Tahoma" w:hAnsi="Tahoma" w:cs="Tahoma"/>
                <w:sz w:val="24"/>
                <w:szCs w:val="24"/>
              </w:rPr>
              <w:t xml:space="preserve"> trampolining and swimming.</w:t>
            </w:r>
          </w:p>
          <w:p w14:paraId="0C5EFA27" w14:textId="5FDD2439" w:rsidR="000048E2" w:rsidRPr="000048E2" w:rsidRDefault="000048E2" w:rsidP="000048E2">
            <w:pPr>
              <w:pStyle w:val="ListParagraph"/>
              <w:numPr>
                <w:ilvl w:val="0"/>
                <w:numId w:val="34"/>
              </w:numPr>
              <w:rPr>
                <w:rFonts w:ascii="Tahoma" w:hAnsi="Tahoma" w:cs="Tahoma"/>
                <w:sz w:val="24"/>
                <w:szCs w:val="24"/>
              </w:rPr>
            </w:pPr>
            <w:r w:rsidRPr="000048E2">
              <w:rPr>
                <w:rFonts w:ascii="Tahoma" w:hAnsi="Tahoma" w:cs="Tahoma"/>
                <w:sz w:val="24"/>
                <w:szCs w:val="24"/>
              </w:rPr>
              <w:t>Civic Buildings ‘Light up’</w:t>
            </w:r>
            <w:r>
              <w:rPr>
                <w:rFonts w:ascii="Tahoma" w:hAnsi="Tahoma" w:cs="Tahoma"/>
                <w:sz w:val="24"/>
                <w:szCs w:val="24"/>
              </w:rPr>
              <w:t xml:space="preserve"> highlighting </w:t>
            </w:r>
            <w:r w:rsidRPr="000048E2">
              <w:rPr>
                <w:rFonts w:ascii="Tahoma" w:hAnsi="Tahoma" w:cs="Tahoma"/>
                <w:sz w:val="24"/>
                <w:szCs w:val="24"/>
              </w:rPr>
              <w:t>disability related matters includ</w:t>
            </w:r>
            <w:r>
              <w:rPr>
                <w:rFonts w:ascii="Tahoma" w:hAnsi="Tahoma" w:cs="Tahoma"/>
                <w:sz w:val="24"/>
                <w:szCs w:val="24"/>
              </w:rPr>
              <w:t>ing</w:t>
            </w:r>
            <w:r w:rsidRPr="000048E2">
              <w:rPr>
                <w:rFonts w:ascii="Tahoma" w:hAnsi="Tahoma" w:cs="Tahoma"/>
                <w:sz w:val="24"/>
                <w:szCs w:val="24"/>
              </w:rPr>
              <w:t xml:space="preserve"> Brain Injury, Parkinson’s, Alzheimer’s, Neurofibromatosis and ME Awareness.</w:t>
            </w:r>
          </w:p>
          <w:p w14:paraId="54C758DD" w14:textId="190568AE" w:rsidR="001A5CF4" w:rsidRDefault="000048E2" w:rsidP="000048E2">
            <w:pPr>
              <w:pStyle w:val="ListParagraph"/>
              <w:numPr>
                <w:ilvl w:val="0"/>
                <w:numId w:val="34"/>
              </w:numPr>
              <w:rPr>
                <w:rFonts w:ascii="Tahoma" w:hAnsi="Tahoma" w:cs="Tahoma"/>
                <w:sz w:val="24"/>
                <w:szCs w:val="24"/>
              </w:rPr>
            </w:pPr>
            <w:r>
              <w:rPr>
                <w:rFonts w:ascii="Tahoma" w:hAnsi="Tahoma" w:cs="Tahoma"/>
                <w:sz w:val="24"/>
                <w:szCs w:val="24"/>
              </w:rPr>
              <w:t xml:space="preserve">Collaboration with </w:t>
            </w:r>
            <w:r w:rsidR="0043039A">
              <w:rPr>
                <w:rFonts w:ascii="Tahoma" w:hAnsi="Tahoma" w:cs="Tahoma"/>
                <w:sz w:val="24"/>
                <w:szCs w:val="24"/>
              </w:rPr>
              <w:t>the Cedar Foundation</w:t>
            </w:r>
            <w:r>
              <w:rPr>
                <w:rFonts w:ascii="Tahoma" w:hAnsi="Tahoma" w:cs="Tahoma"/>
                <w:sz w:val="24"/>
                <w:szCs w:val="24"/>
              </w:rPr>
              <w:t xml:space="preserve"> </w:t>
            </w:r>
            <w:r w:rsidR="001A5CF4" w:rsidRPr="000048E2">
              <w:rPr>
                <w:rFonts w:ascii="Tahoma" w:hAnsi="Tahoma" w:cs="Tahoma"/>
                <w:sz w:val="24"/>
                <w:szCs w:val="24"/>
              </w:rPr>
              <w:t xml:space="preserve">to develop </w:t>
            </w:r>
            <w:r>
              <w:rPr>
                <w:rFonts w:ascii="Tahoma" w:hAnsi="Tahoma" w:cs="Tahoma"/>
                <w:sz w:val="24"/>
                <w:szCs w:val="24"/>
              </w:rPr>
              <w:t xml:space="preserve">and deliver </w:t>
            </w:r>
            <w:r w:rsidR="001A5CF4" w:rsidRPr="000048E2">
              <w:rPr>
                <w:rFonts w:ascii="Tahoma" w:hAnsi="Tahoma" w:cs="Tahoma"/>
                <w:sz w:val="24"/>
                <w:szCs w:val="24"/>
              </w:rPr>
              <w:t>training modules on Equality and Disability Awareness to Council employees through the Council’s eLearning platform.</w:t>
            </w:r>
          </w:p>
          <w:p w14:paraId="23E81095" w14:textId="0C337907" w:rsidR="001A5CF4" w:rsidRDefault="001A5CF4" w:rsidP="001A5CF4">
            <w:pPr>
              <w:rPr>
                <w:rFonts w:ascii="Tahoma" w:hAnsi="Tahoma" w:cs="Tahoma"/>
                <w:bCs/>
                <w:sz w:val="24"/>
                <w:szCs w:val="24"/>
              </w:rPr>
            </w:pPr>
          </w:p>
          <w:p w14:paraId="2DB6AD4D" w14:textId="77777777" w:rsidR="008A6449" w:rsidRPr="009E078B" w:rsidRDefault="008A6449" w:rsidP="001A5CF4">
            <w:pPr>
              <w:rPr>
                <w:rFonts w:ascii="Tahoma" w:hAnsi="Tahoma" w:cs="Tahoma"/>
                <w:bCs/>
                <w:sz w:val="24"/>
                <w:szCs w:val="24"/>
              </w:rPr>
            </w:pPr>
          </w:p>
          <w:p w14:paraId="70871BBD" w14:textId="5613035A" w:rsidR="00D7765D" w:rsidRDefault="00D7765D" w:rsidP="00593CE0">
            <w:pPr>
              <w:rPr>
                <w:rFonts w:ascii="Tahoma" w:hAnsi="Tahoma" w:cs="Tahoma"/>
                <w:b/>
                <w:color w:val="1F497D" w:themeColor="text2"/>
                <w:sz w:val="24"/>
                <w:szCs w:val="24"/>
                <w:u w:val="single"/>
              </w:rPr>
            </w:pPr>
            <w:r w:rsidRPr="0034354A">
              <w:rPr>
                <w:rFonts w:ascii="Tahoma" w:hAnsi="Tahoma" w:cs="Tahoma"/>
                <w:b/>
                <w:color w:val="1F497D" w:themeColor="text2"/>
                <w:sz w:val="24"/>
                <w:szCs w:val="24"/>
                <w:u w:val="single"/>
              </w:rPr>
              <w:t>A</w:t>
            </w:r>
            <w:r w:rsidR="00092FC1" w:rsidRPr="0034354A">
              <w:rPr>
                <w:rFonts w:ascii="Tahoma" w:hAnsi="Tahoma" w:cs="Tahoma"/>
                <w:b/>
                <w:color w:val="1F497D" w:themeColor="text2"/>
                <w:sz w:val="24"/>
                <w:szCs w:val="24"/>
                <w:u w:val="single"/>
              </w:rPr>
              <w:t>ge</w:t>
            </w:r>
          </w:p>
          <w:p w14:paraId="0A40022C" w14:textId="359C6817" w:rsidR="00570C66" w:rsidRDefault="00570C66" w:rsidP="00593CE0">
            <w:pPr>
              <w:rPr>
                <w:rFonts w:ascii="Tahoma" w:hAnsi="Tahoma" w:cs="Tahoma"/>
                <w:b/>
                <w:color w:val="1F497D" w:themeColor="text2"/>
                <w:sz w:val="24"/>
                <w:szCs w:val="24"/>
                <w:u w:val="single"/>
              </w:rPr>
            </w:pPr>
          </w:p>
          <w:p w14:paraId="68748072" w14:textId="54DFAEC1" w:rsidR="00101327" w:rsidRPr="00B54A27" w:rsidRDefault="00101327" w:rsidP="00101327">
            <w:pPr>
              <w:rPr>
                <w:rFonts w:ascii="Tahoma" w:hAnsi="Tahoma" w:cs="Tahoma"/>
                <w:sz w:val="24"/>
                <w:szCs w:val="24"/>
              </w:rPr>
            </w:pPr>
            <w:r w:rsidRPr="00B54A27">
              <w:rPr>
                <w:rFonts w:ascii="Tahoma" w:hAnsi="Tahoma" w:cs="Tahoma"/>
                <w:sz w:val="24"/>
                <w:szCs w:val="24"/>
              </w:rPr>
              <w:t>Age Friendly</w:t>
            </w:r>
            <w:r w:rsidR="00B41611" w:rsidRPr="00B54A27">
              <w:rPr>
                <w:rFonts w:ascii="Tahoma" w:hAnsi="Tahoma" w:cs="Tahoma"/>
                <w:sz w:val="24"/>
                <w:szCs w:val="24"/>
              </w:rPr>
              <w:t xml:space="preserve"> related</w:t>
            </w:r>
            <w:r w:rsidRPr="00B54A27">
              <w:rPr>
                <w:rFonts w:ascii="Tahoma" w:hAnsi="Tahoma" w:cs="Tahoma"/>
                <w:sz w:val="24"/>
                <w:szCs w:val="24"/>
              </w:rPr>
              <w:t xml:space="preserve"> activity for </w:t>
            </w:r>
            <w:r w:rsidR="00B41611" w:rsidRPr="00B54A27">
              <w:rPr>
                <w:rFonts w:ascii="Tahoma" w:hAnsi="Tahoma" w:cs="Tahoma"/>
                <w:sz w:val="24"/>
                <w:szCs w:val="24"/>
              </w:rPr>
              <w:t>2021-2022 reporting period included</w:t>
            </w:r>
            <w:r w:rsidRPr="00B54A27">
              <w:rPr>
                <w:rFonts w:ascii="Tahoma" w:hAnsi="Tahoma" w:cs="Tahoma"/>
                <w:sz w:val="24"/>
                <w:szCs w:val="24"/>
              </w:rPr>
              <w:t>:</w:t>
            </w:r>
          </w:p>
          <w:p w14:paraId="58707DB7" w14:textId="77777777" w:rsidR="00101327" w:rsidRPr="00B54A27" w:rsidRDefault="00101327" w:rsidP="00101327">
            <w:pPr>
              <w:rPr>
                <w:rFonts w:ascii="Tahoma" w:hAnsi="Tahoma" w:cs="Tahoma"/>
                <w:sz w:val="24"/>
                <w:szCs w:val="24"/>
              </w:rPr>
            </w:pPr>
          </w:p>
          <w:p w14:paraId="6E93A953" w14:textId="651951FF" w:rsidR="00101327" w:rsidRPr="00B54A27" w:rsidRDefault="00B41611" w:rsidP="00B41611">
            <w:pPr>
              <w:pStyle w:val="ListParagraph"/>
              <w:numPr>
                <w:ilvl w:val="0"/>
                <w:numId w:val="28"/>
              </w:numPr>
              <w:spacing w:line="252" w:lineRule="auto"/>
              <w:rPr>
                <w:rFonts w:ascii="Tahoma" w:eastAsia="Times New Roman" w:hAnsi="Tahoma" w:cs="Tahoma"/>
                <w:sz w:val="24"/>
                <w:szCs w:val="24"/>
              </w:rPr>
            </w:pPr>
            <w:r w:rsidRPr="00B54A27">
              <w:rPr>
                <w:rFonts w:ascii="Tahoma" w:eastAsia="Times New Roman" w:hAnsi="Tahoma" w:cs="Tahoma"/>
                <w:sz w:val="24"/>
                <w:szCs w:val="24"/>
              </w:rPr>
              <w:t>Council’s</w:t>
            </w:r>
            <w:r w:rsidR="00101327" w:rsidRPr="00B54A27">
              <w:rPr>
                <w:rFonts w:ascii="Tahoma" w:eastAsia="Times New Roman" w:hAnsi="Tahoma" w:cs="Tahoma"/>
                <w:sz w:val="24"/>
                <w:szCs w:val="24"/>
              </w:rPr>
              <w:t xml:space="preserve"> A</w:t>
            </w:r>
            <w:r w:rsidRPr="00B54A27">
              <w:rPr>
                <w:rFonts w:ascii="Tahoma" w:eastAsia="Times New Roman" w:hAnsi="Tahoma" w:cs="Tahoma"/>
                <w:sz w:val="24"/>
                <w:szCs w:val="24"/>
              </w:rPr>
              <w:t>ge Friendly Co-</w:t>
            </w:r>
            <w:proofErr w:type="spellStart"/>
            <w:r w:rsidRPr="00B54A27">
              <w:rPr>
                <w:rFonts w:ascii="Tahoma" w:eastAsia="Times New Roman" w:hAnsi="Tahoma" w:cs="Tahoma"/>
                <w:sz w:val="24"/>
                <w:szCs w:val="24"/>
              </w:rPr>
              <w:t>ordinator</w:t>
            </w:r>
            <w:proofErr w:type="spellEnd"/>
            <w:r w:rsidRPr="00B54A27">
              <w:rPr>
                <w:rFonts w:ascii="Tahoma" w:eastAsia="Times New Roman" w:hAnsi="Tahoma" w:cs="Tahoma"/>
                <w:sz w:val="24"/>
                <w:szCs w:val="24"/>
              </w:rPr>
              <w:t xml:space="preserve"> (AFCO)</w:t>
            </w:r>
            <w:r w:rsidR="00101327" w:rsidRPr="00B54A27">
              <w:rPr>
                <w:rFonts w:ascii="Tahoma" w:eastAsia="Times New Roman" w:hAnsi="Tahoma" w:cs="Tahoma"/>
                <w:sz w:val="24"/>
                <w:szCs w:val="24"/>
              </w:rPr>
              <w:t xml:space="preserve"> co-produced </w:t>
            </w:r>
            <w:r w:rsidRPr="00B54A27">
              <w:rPr>
                <w:rFonts w:ascii="Tahoma" w:eastAsia="Times New Roman" w:hAnsi="Tahoma" w:cs="Tahoma"/>
                <w:sz w:val="24"/>
                <w:szCs w:val="24"/>
              </w:rPr>
              <w:t xml:space="preserve">and launched </w:t>
            </w:r>
            <w:r w:rsidR="00101327" w:rsidRPr="00B54A27">
              <w:rPr>
                <w:rFonts w:ascii="Tahoma" w:eastAsia="Times New Roman" w:hAnsi="Tahoma" w:cs="Tahoma"/>
                <w:sz w:val="24"/>
                <w:szCs w:val="24"/>
              </w:rPr>
              <w:t>a 10-year Age Friendly Strategy and a 3</w:t>
            </w:r>
            <w:r w:rsidRPr="00B54A27">
              <w:rPr>
                <w:rFonts w:ascii="Tahoma" w:eastAsia="Times New Roman" w:hAnsi="Tahoma" w:cs="Tahoma"/>
                <w:sz w:val="24"/>
                <w:szCs w:val="24"/>
              </w:rPr>
              <w:t>-</w:t>
            </w:r>
            <w:r w:rsidR="00101327" w:rsidRPr="00B54A27">
              <w:rPr>
                <w:rFonts w:ascii="Tahoma" w:eastAsia="Times New Roman" w:hAnsi="Tahoma" w:cs="Tahoma"/>
                <w:sz w:val="24"/>
                <w:szCs w:val="24"/>
              </w:rPr>
              <w:t>year action plan addressing the core needs of all older people residing in the district.</w:t>
            </w:r>
          </w:p>
          <w:p w14:paraId="31D3B8CF" w14:textId="77777777" w:rsidR="00101327" w:rsidRPr="00B54A27" w:rsidRDefault="00101327" w:rsidP="00B41611">
            <w:pPr>
              <w:pStyle w:val="ListParagraph"/>
              <w:numPr>
                <w:ilvl w:val="0"/>
                <w:numId w:val="28"/>
              </w:numPr>
              <w:spacing w:line="252" w:lineRule="auto"/>
              <w:rPr>
                <w:rFonts w:ascii="Tahoma" w:eastAsia="Times New Roman" w:hAnsi="Tahoma" w:cs="Tahoma"/>
                <w:sz w:val="24"/>
                <w:szCs w:val="24"/>
              </w:rPr>
            </w:pPr>
            <w:r w:rsidRPr="00B54A27">
              <w:rPr>
                <w:rFonts w:ascii="Tahoma" w:eastAsia="Times New Roman" w:hAnsi="Tahoma" w:cs="Tahoma"/>
                <w:sz w:val="24"/>
                <w:szCs w:val="24"/>
              </w:rPr>
              <w:t>The Age Friendly Co-</w:t>
            </w:r>
            <w:proofErr w:type="spellStart"/>
            <w:r w:rsidRPr="00B54A27">
              <w:rPr>
                <w:rFonts w:ascii="Tahoma" w:eastAsia="Times New Roman" w:hAnsi="Tahoma" w:cs="Tahoma"/>
                <w:sz w:val="24"/>
                <w:szCs w:val="24"/>
              </w:rPr>
              <w:t>ordinator</w:t>
            </w:r>
            <w:proofErr w:type="spellEnd"/>
            <w:r w:rsidRPr="00B54A27">
              <w:rPr>
                <w:rFonts w:ascii="Tahoma" w:eastAsia="Times New Roman" w:hAnsi="Tahoma" w:cs="Tahoma"/>
                <w:sz w:val="24"/>
                <w:szCs w:val="24"/>
              </w:rPr>
              <w:t>, in partnership with key stakeholders, devised a questionnaire asking older residents to detail any pressing issues during the pandemic. It was clear from analysis that older people felt more isolated and vulnerable. AFCO, in partnership, devised four different themed wellbeing packs which mirrored the goals within the Age Friendly Action Plan, ensuring needs were being addressed.</w:t>
            </w:r>
          </w:p>
          <w:p w14:paraId="2265A728" w14:textId="77777777" w:rsidR="00101327" w:rsidRPr="00B54A27" w:rsidRDefault="00101327" w:rsidP="00B41611">
            <w:pPr>
              <w:pStyle w:val="ListParagraph"/>
              <w:numPr>
                <w:ilvl w:val="0"/>
                <w:numId w:val="28"/>
              </w:numPr>
              <w:spacing w:line="252" w:lineRule="auto"/>
              <w:rPr>
                <w:rFonts w:ascii="Tahoma" w:eastAsia="Times New Roman" w:hAnsi="Tahoma" w:cs="Tahoma"/>
                <w:sz w:val="24"/>
                <w:szCs w:val="24"/>
              </w:rPr>
            </w:pPr>
            <w:r w:rsidRPr="00B54A27">
              <w:rPr>
                <w:rFonts w:ascii="Tahoma" w:eastAsia="Times New Roman" w:hAnsi="Tahoma" w:cs="Tahoma"/>
                <w:sz w:val="24"/>
                <w:szCs w:val="24"/>
              </w:rPr>
              <w:t xml:space="preserve">AFCO also worked with key community stakeholders, ensuring the most rural isolated people were being cared for. AFCO also signposted to Good Morning Good </w:t>
            </w:r>
            <w:proofErr w:type="spellStart"/>
            <w:r w:rsidRPr="00B54A27">
              <w:rPr>
                <w:rFonts w:ascii="Tahoma" w:eastAsia="Times New Roman" w:hAnsi="Tahoma" w:cs="Tahoma"/>
                <w:sz w:val="24"/>
                <w:szCs w:val="24"/>
              </w:rPr>
              <w:t>Neighbour</w:t>
            </w:r>
            <w:proofErr w:type="spellEnd"/>
            <w:r w:rsidRPr="00B54A27">
              <w:rPr>
                <w:rFonts w:ascii="Tahoma" w:eastAsia="Times New Roman" w:hAnsi="Tahoma" w:cs="Tahoma"/>
                <w:sz w:val="24"/>
                <w:szCs w:val="24"/>
              </w:rPr>
              <w:t>, Covid Community Response teams and ensured regular contact with older people throughout the district.</w:t>
            </w:r>
          </w:p>
          <w:p w14:paraId="30CA67B9" w14:textId="176B81F9" w:rsidR="00101327" w:rsidRPr="00B54A27" w:rsidRDefault="00101327" w:rsidP="00B41611">
            <w:pPr>
              <w:pStyle w:val="ListParagraph"/>
              <w:numPr>
                <w:ilvl w:val="0"/>
                <w:numId w:val="28"/>
              </w:numPr>
              <w:spacing w:line="252" w:lineRule="auto"/>
              <w:rPr>
                <w:rFonts w:ascii="Tahoma" w:eastAsia="Times New Roman" w:hAnsi="Tahoma" w:cs="Tahoma"/>
                <w:sz w:val="24"/>
                <w:szCs w:val="24"/>
              </w:rPr>
            </w:pPr>
            <w:r w:rsidRPr="00B54A27">
              <w:rPr>
                <w:rFonts w:ascii="Tahoma" w:eastAsia="Times New Roman" w:hAnsi="Tahoma" w:cs="Tahoma"/>
                <w:sz w:val="24"/>
                <w:szCs w:val="24"/>
              </w:rPr>
              <w:t>AFCO liaised with the Age Friendly partners to obtain information to create the age friendly newsletter, winter addition</w:t>
            </w:r>
            <w:r w:rsidR="00B41611" w:rsidRPr="00B54A27">
              <w:rPr>
                <w:rFonts w:ascii="Tahoma" w:eastAsia="Times New Roman" w:hAnsi="Tahoma" w:cs="Tahoma"/>
                <w:sz w:val="24"/>
                <w:szCs w:val="24"/>
              </w:rPr>
              <w:t>.</w:t>
            </w:r>
          </w:p>
          <w:p w14:paraId="5FF9F4E7" w14:textId="36E86556" w:rsidR="00101327" w:rsidRPr="00B54A27" w:rsidRDefault="00101327" w:rsidP="00B41611">
            <w:pPr>
              <w:pStyle w:val="ListParagraph"/>
              <w:numPr>
                <w:ilvl w:val="0"/>
                <w:numId w:val="28"/>
              </w:numPr>
              <w:spacing w:line="252" w:lineRule="auto"/>
              <w:rPr>
                <w:rFonts w:ascii="Tahoma" w:eastAsia="Times New Roman" w:hAnsi="Tahoma" w:cs="Tahoma"/>
                <w:sz w:val="24"/>
                <w:szCs w:val="24"/>
              </w:rPr>
            </w:pPr>
            <w:r w:rsidRPr="00B54A27">
              <w:rPr>
                <w:rFonts w:ascii="Tahoma" w:eastAsia="Times New Roman" w:hAnsi="Tahoma" w:cs="Tahoma"/>
                <w:sz w:val="24"/>
                <w:szCs w:val="24"/>
              </w:rPr>
              <w:t>A calendar of 18 events (both local and regional) was distributed to the public to celebrate Positive Ageing Month in October</w:t>
            </w:r>
            <w:r w:rsidR="00B41611" w:rsidRPr="00B54A27">
              <w:rPr>
                <w:rFonts w:ascii="Tahoma" w:eastAsia="Times New Roman" w:hAnsi="Tahoma" w:cs="Tahoma"/>
                <w:sz w:val="24"/>
                <w:szCs w:val="24"/>
              </w:rPr>
              <w:t xml:space="preserve"> 2022</w:t>
            </w:r>
            <w:r w:rsidRPr="00B54A27">
              <w:rPr>
                <w:rFonts w:ascii="Tahoma" w:eastAsia="Times New Roman" w:hAnsi="Tahoma" w:cs="Tahoma"/>
                <w:sz w:val="24"/>
                <w:szCs w:val="24"/>
              </w:rPr>
              <w:t>.</w:t>
            </w:r>
          </w:p>
          <w:p w14:paraId="58EDCB48" w14:textId="77777777" w:rsidR="00101327" w:rsidRPr="0034354A" w:rsidRDefault="00101327" w:rsidP="00593CE0">
            <w:pPr>
              <w:rPr>
                <w:rFonts w:ascii="Tahoma" w:hAnsi="Tahoma" w:cs="Tahoma"/>
                <w:b/>
                <w:color w:val="1F497D" w:themeColor="text2"/>
                <w:sz w:val="24"/>
                <w:szCs w:val="24"/>
                <w:u w:val="single"/>
              </w:rPr>
            </w:pPr>
          </w:p>
          <w:p w14:paraId="26B3AADF" w14:textId="77777777" w:rsidR="00D80FE5" w:rsidRDefault="00D80FE5" w:rsidP="00593CE0">
            <w:pPr>
              <w:pStyle w:val="xxxmsonormal"/>
              <w:shd w:val="clear" w:color="auto" w:fill="FFFFFF"/>
              <w:rPr>
                <w:rFonts w:ascii="Tahoma" w:hAnsi="Tahoma" w:cs="Tahoma"/>
                <w:b/>
                <w:bCs/>
                <w:color w:val="1F497D" w:themeColor="text2"/>
                <w:sz w:val="24"/>
                <w:szCs w:val="24"/>
                <w:u w:val="single"/>
              </w:rPr>
            </w:pPr>
          </w:p>
          <w:p w14:paraId="3B8F0E54" w14:textId="6B2A2201" w:rsidR="00C96AAC" w:rsidRDefault="00C96AAC" w:rsidP="00593CE0">
            <w:pPr>
              <w:pStyle w:val="xxxmsonormal"/>
              <w:shd w:val="clear" w:color="auto" w:fill="FFFFFF"/>
              <w:rPr>
                <w:rFonts w:ascii="Tahoma" w:hAnsi="Tahoma" w:cs="Tahoma"/>
                <w:b/>
                <w:bCs/>
                <w:color w:val="1F497D" w:themeColor="text2"/>
                <w:sz w:val="24"/>
                <w:szCs w:val="24"/>
                <w:u w:val="single"/>
              </w:rPr>
            </w:pPr>
            <w:r>
              <w:rPr>
                <w:rFonts w:ascii="Tahoma" w:hAnsi="Tahoma" w:cs="Tahoma"/>
                <w:b/>
                <w:bCs/>
                <w:color w:val="1F497D" w:themeColor="text2"/>
                <w:sz w:val="24"/>
                <w:szCs w:val="24"/>
                <w:u w:val="single"/>
              </w:rPr>
              <w:t>Irish Language</w:t>
            </w:r>
          </w:p>
          <w:p w14:paraId="4A67612C" w14:textId="77777777" w:rsidR="00C96AAC" w:rsidRDefault="00C96AAC" w:rsidP="00593CE0">
            <w:pPr>
              <w:pStyle w:val="xxxmsonormal"/>
              <w:shd w:val="clear" w:color="auto" w:fill="FFFFFF"/>
              <w:rPr>
                <w:rFonts w:ascii="Tahoma" w:hAnsi="Tahoma" w:cs="Tahoma"/>
                <w:b/>
                <w:bCs/>
                <w:color w:val="1F497D" w:themeColor="text2"/>
                <w:sz w:val="24"/>
                <w:szCs w:val="24"/>
                <w:u w:val="single"/>
              </w:rPr>
            </w:pPr>
          </w:p>
          <w:p w14:paraId="28416649" w14:textId="1D2ABC23" w:rsidR="00C8061A" w:rsidRDefault="00C8061A" w:rsidP="00C8061A">
            <w:pPr>
              <w:pStyle w:val="xxxmsonormal"/>
              <w:shd w:val="clear" w:color="auto" w:fill="FFFFFF"/>
              <w:rPr>
                <w:rFonts w:ascii="Tahoma" w:hAnsi="Tahoma" w:cs="Tahoma"/>
                <w:sz w:val="24"/>
                <w:szCs w:val="24"/>
              </w:rPr>
            </w:pPr>
            <w:r>
              <w:rPr>
                <w:rFonts w:ascii="Tahoma" w:hAnsi="Tahoma" w:cs="Tahoma"/>
                <w:sz w:val="24"/>
                <w:szCs w:val="24"/>
              </w:rPr>
              <w:t>Council</w:t>
            </w:r>
            <w:r w:rsidRPr="00C96AAC">
              <w:rPr>
                <w:rFonts w:ascii="Tahoma" w:hAnsi="Tahoma" w:cs="Tahoma"/>
                <w:sz w:val="24"/>
                <w:szCs w:val="24"/>
              </w:rPr>
              <w:t xml:space="preserve">’s </w:t>
            </w:r>
            <w:r>
              <w:rPr>
                <w:rFonts w:ascii="Tahoma" w:hAnsi="Tahoma" w:cs="Tahoma"/>
                <w:sz w:val="24"/>
                <w:szCs w:val="24"/>
              </w:rPr>
              <w:t xml:space="preserve">three-officer </w:t>
            </w:r>
            <w:r w:rsidRPr="00C96AAC">
              <w:rPr>
                <w:rFonts w:ascii="Tahoma" w:hAnsi="Tahoma" w:cs="Tahoma"/>
                <w:sz w:val="24"/>
                <w:szCs w:val="24"/>
              </w:rPr>
              <w:t>Irish Language Unit, located within the Corporate Policy Section,</w:t>
            </w:r>
            <w:r>
              <w:rPr>
                <w:rFonts w:ascii="Tahoma" w:hAnsi="Tahoma" w:cs="Tahoma"/>
                <w:sz w:val="24"/>
                <w:szCs w:val="24"/>
              </w:rPr>
              <w:t xml:space="preserve"> continued to provide c</w:t>
            </w:r>
            <w:r w:rsidRPr="00B54A27">
              <w:rPr>
                <w:rFonts w:ascii="Tahoma" w:hAnsi="Tahoma" w:cs="Tahoma"/>
                <w:sz w:val="24"/>
                <w:szCs w:val="24"/>
              </w:rPr>
              <w:t xml:space="preserve">ore Irish language services </w:t>
            </w:r>
            <w:r>
              <w:rPr>
                <w:rFonts w:ascii="Tahoma" w:hAnsi="Tahoma" w:cs="Tahoma"/>
                <w:sz w:val="24"/>
                <w:szCs w:val="24"/>
              </w:rPr>
              <w:t xml:space="preserve">including </w:t>
            </w:r>
            <w:r w:rsidRPr="00B54A27">
              <w:rPr>
                <w:rFonts w:ascii="Tahoma" w:hAnsi="Tahoma" w:cs="Tahoma"/>
                <w:sz w:val="24"/>
                <w:szCs w:val="24"/>
              </w:rPr>
              <w:t>translation and interpretation, and simultaneous translation for meetings.</w:t>
            </w:r>
          </w:p>
          <w:p w14:paraId="75E6CFAC" w14:textId="7B92939E" w:rsidR="00C8061A" w:rsidRDefault="00C8061A" w:rsidP="00C8061A">
            <w:pPr>
              <w:pStyle w:val="xxxmsonormal"/>
              <w:shd w:val="clear" w:color="auto" w:fill="FFFFFF"/>
              <w:rPr>
                <w:rFonts w:ascii="Tahoma" w:hAnsi="Tahoma" w:cs="Tahoma"/>
                <w:sz w:val="24"/>
                <w:szCs w:val="24"/>
              </w:rPr>
            </w:pPr>
          </w:p>
          <w:p w14:paraId="413616D9" w14:textId="5DD47ABF" w:rsidR="00C8061A" w:rsidRDefault="00C8061A" w:rsidP="00C8061A">
            <w:pPr>
              <w:pStyle w:val="xxxmsonormal"/>
              <w:shd w:val="clear" w:color="auto" w:fill="FFFFFF"/>
              <w:rPr>
                <w:rFonts w:ascii="Tahoma" w:hAnsi="Tahoma" w:cs="Tahoma"/>
                <w:sz w:val="24"/>
                <w:szCs w:val="24"/>
              </w:rPr>
            </w:pPr>
            <w:r>
              <w:rPr>
                <w:rFonts w:ascii="Tahoma" w:hAnsi="Tahoma" w:cs="Tahoma"/>
                <w:sz w:val="24"/>
                <w:szCs w:val="24"/>
              </w:rPr>
              <w:t>The Council’s Irish Language Strategy, containing positive actions, has two Strategic Objectives:</w:t>
            </w:r>
          </w:p>
          <w:p w14:paraId="031A8DDC" w14:textId="43A973A4" w:rsidR="00C8061A" w:rsidRDefault="00C8061A" w:rsidP="00C8061A">
            <w:pPr>
              <w:pStyle w:val="xxxmsonormal"/>
              <w:numPr>
                <w:ilvl w:val="0"/>
                <w:numId w:val="30"/>
              </w:numPr>
              <w:shd w:val="clear" w:color="auto" w:fill="FFFFFF"/>
              <w:rPr>
                <w:rFonts w:ascii="Tahoma" w:hAnsi="Tahoma" w:cs="Tahoma"/>
                <w:sz w:val="24"/>
                <w:szCs w:val="24"/>
              </w:rPr>
            </w:pPr>
            <w:r>
              <w:rPr>
                <w:rFonts w:ascii="Tahoma" w:hAnsi="Tahoma" w:cs="Tahoma"/>
                <w:sz w:val="24"/>
                <w:szCs w:val="24"/>
              </w:rPr>
              <w:t>Strategic Objective 1 – To facilitate and encourage the development of the Irish Language within Newry, Mourne and Down District Council and the District</w:t>
            </w:r>
          </w:p>
          <w:p w14:paraId="56C6225C" w14:textId="1B923B1F" w:rsidR="00C8061A" w:rsidRDefault="00C8061A" w:rsidP="00C8061A">
            <w:pPr>
              <w:pStyle w:val="xxxmsonormal"/>
              <w:numPr>
                <w:ilvl w:val="0"/>
                <w:numId w:val="30"/>
              </w:numPr>
              <w:shd w:val="clear" w:color="auto" w:fill="FFFFFF"/>
              <w:rPr>
                <w:rFonts w:ascii="Tahoma" w:hAnsi="Tahoma" w:cs="Tahoma"/>
                <w:sz w:val="24"/>
                <w:szCs w:val="24"/>
              </w:rPr>
            </w:pPr>
            <w:r>
              <w:rPr>
                <w:rFonts w:ascii="Tahoma" w:hAnsi="Tahoma" w:cs="Tahoma"/>
                <w:sz w:val="24"/>
                <w:szCs w:val="24"/>
              </w:rPr>
              <w:t>Strategic Object 2 – To effectively engage with the Irish Language Community to strengthen community capacity, encourage collaboration, co-operation and identify appropriate funding opportunities</w:t>
            </w:r>
          </w:p>
          <w:p w14:paraId="56298ED8" w14:textId="1359CCF6" w:rsidR="00C96AAC" w:rsidRDefault="00C96AAC" w:rsidP="00593CE0">
            <w:pPr>
              <w:pStyle w:val="xxxmsonormal"/>
              <w:shd w:val="clear" w:color="auto" w:fill="FFFFFF"/>
              <w:rPr>
                <w:rFonts w:ascii="Tahoma" w:hAnsi="Tahoma" w:cs="Tahoma"/>
                <w:sz w:val="24"/>
                <w:szCs w:val="24"/>
              </w:rPr>
            </w:pPr>
          </w:p>
          <w:p w14:paraId="7718C0B2" w14:textId="4BEACC90" w:rsidR="00C96AAC" w:rsidRDefault="00C8061A" w:rsidP="00593CE0">
            <w:pPr>
              <w:pStyle w:val="xxxmsonormal"/>
              <w:shd w:val="clear" w:color="auto" w:fill="FFFFFF"/>
              <w:rPr>
                <w:rFonts w:ascii="Tahoma" w:hAnsi="Tahoma" w:cs="Tahoma"/>
                <w:sz w:val="24"/>
                <w:szCs w:val="24"/>
              </w:rPr>
            </w:pPr>
            <w:r>
              <w:rPr>
                <w:rFonts w:ascii="Tahoma" w:hAnsi="Tahoma" w:cs="Tahoma"/>
                <w:sz w:val="24"/>
                <w:szCs w:val="24"/>
              </w:rPr>
              <w:t>During the reporting period, the Irish Language Unit also delivered key initiatives including:</w:t>
            </w:r>
          </w:p>
          <w:p w14:paraId="09B6850F" w14:textId="77777777" w:rsidR="005C0B08" w:rsidRDefault="005C0B08" w:rsidP="00593CE0">
            <w:pPr>
              <w:pStyle w:val="xxxmsonormal"/>
              <w:shd w:val="clear" w:color="auto" w:fill="FFFFFF"/>
              <w:rPr>
                <w:rFonts w:ascii="Tahoma" w:hAnsi="Tahoma" w:cs="Tahoma"/>
                <w:sz w:val="24"/>
                <w:szCs w:val="24"/>
              </w:rPr>
            </w:pPr>
          </w:p>
          <w:tbl>
            <w:tblPr>
              <w:tblStyle w:val="TableGrid"/>
              <w:tblW w:w="0" w:type="auto"/>
              <w:tblLook w:val="04A0" w:firstRow="1" w:lastRow="0" w:firstColumn="1" w:lastColumn="0" w:noHBand="0" w:noVBand="1"/>
            </w:tblPr>
            <w:tblGrid>
              <w:gridCol w:w="2807"/>
              <w:gridCol w:w="5670"/>
            </w:tblGrid>
            <w:tr w:rsidR="005C0B08" w14:paraId="27E6AD44" w14:textId="77777777" w:rsidTr="003234AA">
              <w:tc>
                <w:tcPr>
                  <w:tcW w:w="2807" w:type="dxa"/>
                </w:tcPr>
                <w:p w14:paraId="50439653" w14:textId="77777777" w:rsidR="005C0B08" w:rsidRDefault="005C0B08" w:rsidP="005C0B08">
                  <w:pPr>
                    <w:pStyle w:val="xxxmsonormal"/>
                    <w:shd w:val="clear" w:color="auto" w:fill="FFFFFF"/>
                    <w:rPr>
                      <w:rFonts w:ascii="Tahoma" w:hAnsi="Tahoma" w:cs="Tahoma"/>
                      <w:sz w:val="24"/>
                      <w:szCs w:val="24"/>
                    </w:rPr>
                  </w:pPr>
                  <w:r>
                    <w:rPr>
                      <w:rFonts w:ascii="Tahoma" w:hAnsi="Tahoma" w:cs="Tahoma"/>
                      <w:sz w:val="24"/>
                      <w:szCs w:val="24"/>
                    </w:rPr>
                    <w:t>Irish Language Financial Assistance theme</w:t>
                  </w:r>
                </w:p>
                <w:p w14:paraId="29EB4B37" w14:textId="77777777" w:rsidR="005C0B08" w:rsidRDefault="005C0B08" w:rsidP="00593CE0">
                  <w:pPr>
                    <w:pStyle w:val="xxxmsonormal"/>
                    <w:rPr>
                      <w:rFonts w:ascii="Tahoma" w:hAnsi="Tahoma" w:cs="Tahoma"/>
                      <w:sz w:val="24"/>
                      <w:szCs w:val="24"/>
                    </w:rPr>
                  </w:pPr>
                </w:p>
              </w:tc>
              <w:tc>
                <w:tcPr>
                  <w:tcW w:w="5670" w:type="dxa"/>
                </w:tcPr>
                <w:p w14:paraId="0ADFEE23" w14:textId="77777777" w:rsidR="005C0B08" w:rsidRPr="009E078B" w:rsidRDefault="005C0B08" w:rsidP="005C0B08">
                  <w:pPr>
                    <w:rPr>
                      <w:rFonts w:ascii="Tahoma" w:hAnsi="Tahoma" w:cs="Tahoma"/>
                      <w:sz w:val="24"/>
                      <w:szCs w:val="24"/>
                    </w:rPr>
                  </w:pPr>
                  <w:r w:rsidRPr="009E078B">
                    <w:rPr>
                      <w:rFonts w:ascii="Tahoma" w:hAnsi="Tahoma" w:cs="Tahoma"/>
                      <w:sz w:val="24"/>
                      <w:szCs w:val="24"/>
                    </w:rPr>
                    <w:t xml:space="preserve">£51,660 allocated to support 22 Initiatives aimed at promoting the Irish Language.  </w:t>
                  </w:r>
                </w:p>
                <w:p w14:paraId="42B153BF" w14:textId="77777777" w:rsidR="005C0B08" w:rsidRDefault="005C0B08" w:rsidP="00593CE0">
                  <w:pPr>
                    <w:pStyle w:val="xxxmsonormal"/>
                    <w:rPr>
                      <w:rFonts w:ascii="Tahoma" w:hAnsi="Tahoma" w:cs="Tahoma"/>
                      <w:sz w:val="24"/>
                      <w:szCs w:val="24"/>
                    </w:rPr>
                  </w:pPr>
                </w:p>
              </w:tc>
            </w:tr>
            <w:tr w:rsidR="005C0B08" w14:paraId="50883003" w14:textId="77777777" w:rsidTr="003234AA">
              <w:tc>
                <w:tcPr>
                  <w:tcW w:w="2807" w:type="dxa"/>
                </w:tcPr>
                <w:p w14:paraId="0115154F" w14:textId="77777777" w:rsidR="005C0B08" w:rsidRDefault="005C0B08" w:rsidP="005C0B08">
                  <w:pPr>
                    <w:pStyle w:val="xxxmsonormal"/>
                    <w:shd w:val="clear" w:color="auto" w:fill="FFFFFF"/>
                    <w:rPr>
                      <w:rFonts w:ascii="Tahoma" w:hAnsi="Tahoma" w:cs="Tahoma"/>
                      <w:sz w:val="24"/>
                      <w:szCs w:val="24"/>
                    </w:rPr>
                  </w:pPr>
                  <w:r>
                    <w:rPr>
                      <w:rFonts w:ascii="Tahoma" w:hAnsi="Tahoma" w:cs="Tahoma"/>
                      <w:sz w:val="24"/>
                      <w:szCs w:val="24"/>
                    </w:rPr>
                    <w:t>Irish Language Bursary Scheme</w:t>
                  </w:r>
                </w:p>
                <w:p w14:paraId="5791CC3D" w14:textId="77777777" w:rsidR="005C0B08" w:rsidRDefault="005C0B08" w:rsidP="00593CE0">
                  <w:pPr>
                    <w:pStyle w:val="xxxmsonormal"/>
                    <w:rPr>
                      <w:rFonts w:ascii="Tahoma" w:hAnsi="Tahoma" w:cs="Tahoma"/>
                      <w:sz w:val="24"/>
                      <w:szCs w:val="24"/>
                    </w:rPr>
                  </w:pPr>
                </w:p>
              </w:tc>
              <w:tc>
                <w:tcPr>
                  <w:tcW w:w="5670" w:type="dxa"/>
                </w:tcPr>
                <w:p w14:paraId="0FC40C93" w14:textId="05045B98" w:rsidR="004F38FC" w:rsidRPr="00414B86" w:rsidRDefault="004F38FC" w:rsidP="00593CE0">
                  <w:pPr>
                    <w:pStyle w:val="xxxmsonormal"/>
                    <w:rPr>
                      <w:rFonts w:ascii="Tahoma" w:hAnsi="Tahoma" w:cs="Tahoma"/>
                      <w:sz w:val="24"/>
                      <w:szCs w:val="24"/>
                    </w:rPr>
                  </w:pPr>
                  <w:r w:rsidRPr="00414B86">
                    <w:rPr>
                      <w:rFonts w:ascii="Tahoma" w:hAnsi="Tahoma" w:cs="Tahoma"/>
                      <w:sz w:val="24"/>
                      <w:szCs w:val="24"/>
                    </w:rPr>
                    <w:t>The purpose of the bursary scheme is to assist individuals who have not been awarded a scholarship / bursary from public funds to improve Irish Language skills through providing scholarships or bursaries for Irish Language courses, including Gaeltacht colleges and intensive courses</w:t>
                  </w:r>
                  <w:r w:rsidR="005306D7" w:rsidRPr="00414B86">
                    <w:rPr>
                      <w:rFonts w:ascii="Tahoma" w:hAnsi="Tahoma" w:cs="Tahoma"/>
                      <w:sz w:val="24"/>
                      <w:szCs w:val="24"/>
                    </w:rPr>
                    <w:t>.</w:t>
                  </w:r>
                </w:p>
                <w:p w14:paraId="0F552564" w14:textId="52C64941" w:rsidR="005C0B08" w:rsidRDefault="005C0B08" w:rsidP="00593CE0">
                  <w:pPr>
                    <w:pStyle w:val="xxxmsonormal"/>
                    <w:rPr>
                      <w:rFonts w:ascii="Tahoma" w:hAnsi="Tahoma" w:cs="Tahoma"/>
                      <w:sz w:val="24"/>
                      <w:szCs w:val="24"/>
                    </w:rPr>
                  </w:pPr>
                </w:p>
              </w:tc>
            </w:tr>
            <w:tr w:rsidR="005C0B08" w14:paraId="11C468CA" w14:textId="77777777" w:rsidTr="003234AA">
              <w:tc>
                <w:tcPr>
                  <w:tcW w:w="2807" w:type="dxa"/>
                </w:tcPr>
                <w:p w14:paraId="13A6D642" w14:textId="4D514868" w:rsidR="005C0B08" w:rsidRDefault="005C0B08" w:rsidP="00593CE0">
                  <w:pPr>
                    <w:pStyle w:val="xxxmsonormal"/>
                    <w:rPr>
                      <w:rFonts w:ascii="Tahoma" w:hAnsi="Tahoma" w:cs="Tahoma"/>
                      <w:sz w:val="24"/>
                      <w:szCs w:val="24"/>
                    </w:rPr>
                  </w:pPr>
                  <w:r>
                    <w:rPr>
                      <w:rFonts w:ascii="Tahoma" w:hAnsi="Tahoma" w:cs="Tahoma"/>
                      <w:sz w:val="24"/>
                      <w:szCs w:val="24"/>
                    </w:rPr>
                    <w:t>Reading project</w:t>
                  </w:r>
                </w:p>
              </w:tc>
              <w:tc>
                <w:tcPr>
                  <w:tcW w:w="5670" w:type="dxa"/>
                </w:tcPr>
                <w:p w14:paraId="44029293" w14:textId="77777777" w:rsidR="005C0B08" w:rsidRDefault="005C0B08" w:rsidP="00593CE0">
                  <w:pPr>
                    <w:pStyle w:val="xxxmsonormal"/>
                    <w:rPr>
                      <w:rFonts w:ascii="Tahoma" w:hAnsi="Tahoma" w:cs="Tahoma"/>
                      <w:sz w:val="24"/>
                      <w:szCs w:val="24"/>
                    </w:rPr>
                  </w:pPr>
                  <w:r>
                    <w:rPr>
                      <w:rFonts w:ascii="Tahoma" w:hAnsi="Tahoma" w:cs="Tahoma"/>
                      <w:sz w:val="24"/>
                      <w:szCs w:val="24"/>
                    </w:rPr>
                    <w:t>An ‘Accelerated Reading Project’ in collaboration with schools and local Irish language community groups in the district.</w:t>
                  </w:r>
                </w:p>
                <w:p w14:paraId="02765C6D" w14:textId="02F9CB8D" w:rsidR="005C0B08" w:rsidRDefault="005C0B08" w:rsidP="00593CE0">
                  <w:pPr>
                    <w:pStyle w:val="xxxmsonormal"/>
                    <w:rPr>
                      <w:rFonts w:ascii="Tahoma" w:hAnsi="Tahoma" w:cs="Tahoma"/>
                      <w:sz w:val="24"/>
                      <w:szCs w:val="24"/>
                    </w:rPr>
                  </w:pPr>
                </w:p>
              </w:tc>
            </w:tr>
            <w:tr w:rsidR="005C0B08" w14:paraId="4566685F" w14:textId="77777777" w:rsidTr="003234AA">
              <w:tc>
                <w:tcPr>
                  <w:tcW w:w="2807" w:type="dxa"/>
                </w:tcPr>
                <w:p w14:paraId="2020BB5B" w14:textId="3CE4DCCE" w:rsidR="005C0B08" w:rsidRDefault="005C0B08" w:rsidP="00593CE0">
                  <w:pPr>
                    <w:pStyle w:val="xxxmsonormal"/>
                    <w:rPr>
                      <w:rFonts w:ascii="Tahoma" w:hAnsi="Tahoma" w:cs="Tahoma"/>
                      <w:sz w:val="24"/>
                      <w:szCs w:val="24"/>
                    </w:rPr>
                  </w:pPr>
                  <w:r>
                    <w:rPr>
                      <w:rFonts w:ascii="Tahoma" w:hAnsi="Tahoma" w:cs="Tahoma"/>
                      <w:sz w:val="24"/>
                      <w:szCs w:val="24"/>
                    </w:rPr>
                    <w:t>Tutoring project</w:t>
                  </w:r>
                </w:p>
              </w:tc>
              <w:tc>
                <w:tcPr>
                  <w:tcW w:w="5670" w:type="dxa"/>
                </w:tcPr>
                <w:p w14:paraId="68D498FC" w14:textId="676E5A8C" w:rsidR="005C0B08" w:rsidRDefault="005C0B08" w:rsidP="00593CE0">
                  <w:pPr>
                    <w:pStyle w:val="xxxmsonormal"/>
                    <w:rPr>
                      <w:rFonts w:ascii="Tahoma" w:hAnsi="Tahoma" w:cs="Tahoma"/>
                      <w:sz w:val="24"/>
                      <w:szCs w:val="24"/>
                    </w:rPr>
                  </w:pPr>
                  <w:r>
                    <w:rPr>
                      <w:rFonts w:ascii="Tahoma" w:hAnsi="Tahoma" w:cs="Tahoma"/>
                      <w:sz w:val="24"/>
                      <w:szCs w:val="24"/>
                    </w:rPr>
                    <w:t>One</w:t>
                  </w:r>
                  <w:r w:rsidR="00ED2F8B">
                    <w:rPr>
                      <w:rFonts w:ascii="Tahoma" w:hAnsi="Tahoma" w:cs="Tahoma"/>
                      <w:sz w:val="24"/>
                      <w:szCs w:val="24"/>
                    </w:rPr>
                    <w:t>-</w:t>
                  </w:r>
                  <w:r>
                    <w:rPr>
                      <w:rFonts w:ascii="Tahoma" w:hAnsi="Tahoma" w:cs="Tahoma"/>
                      <w:sz w:val="24"/>
                      <w:szCs w:val="24"/>
                    </w:rPr>
                    <w:t>to</w:t>
                  </w:r>
                  <w:r w:rsidR="00ED2F8B">
                    <w:rPr>
                      <w:rFonts w:ascii="Tahoma" w:hAnsi="Tahoma" w:cs="Tahoma"/>
                      <w:sz w:val="24"/>
                      <w:szCs w:val="24"/>
                    </w:rPr>
                    <w:t>-</w:t>
                  </w:r>
                  <w:r>
                    <w:rPr>
                      <w:rFonts w:ascii="Tahoma" w:hAnsi="Tahoma" w:cs="Tahoma"/>
                      <w:sz w:val="24"/>
                      <w:szCs w:val="24"/>
                    </w:rPr>
                    <w:t>one Irish language tutoring sessions which benefited 55 participants selected randomly from 180 applicants.</w:t>
                  </w:r>
                </w:p>
                <w:p w14:paraId="22C046BC" w14:textId="39CF82AA" w:rsidR="005C0B08" w:rsidRDefault="005C0B08" w:rsidP="00593CE0">
                  <w:pPr>
                    <w:pStyle w:val="xxxmsonormal"/>
                    <w:rPr>
                      <w:rFonts w:ascii="Tahoma" w:hAnsi="Tahoma" w:cs="Tahoma"/>
                      <w:sz w:val="24"/>
                      <w:szCs w:val="24"/>
                    </w:rPr>
                  </w:pPr>
                </w:p>
              </w:tc>
            </w:tr>
            <w:tr w:rsidR="005C0B08" w14:paraId="72FBB3FD" w14:textId="77777777" w:rsidTr="003234AA">
              <w:tc>
                <w:tcPr>
                  <w:tcW w:w="2807" w:type="dxa"/>
                </w:tcPr>
                <w:p w14:paraId="461194C7" w14:textId="0206B3DF" w:rsidR="005C0B08" w:rsidRDefault="005C0B08" w:rsidP="00593CE0">
                  <w:pPr>
                    <w:pStyle w:val="xxxmsonormal"/>
                    <w:rPr>
                      <w:rFonts w:ascii="Tahoma" w:hAnsi="Tahoma" w:cs="Tahoma"/>
                      <w:sz w:val="24"/>
                      <w:szCs w:val="24"/>
                    </w:rPr>
                  </w:pPr>
                  <w:r>
                    <w:rPr>
                      <w:rFonts w:ascii="Tahoma" w:hAnsi="Tahoma" w:cs="Tahoma"/>
                      <w:sz w:val="24"/>
                      <w:szCs w:val="24"/>
                    </w:rPr>
                    <w:t xml:space="preserve">Connect Together, Yoke Thegither, </w:t>
                  </w:r>
                  <w:proofErr w:type="spellStart"/>
                  <w:r>
                    <w:rPr>
                      <w:rFonts w:ascii="Tahoma" w:hAnsi="Tahoma" w:cs="Tahoma"/>
                      <w:sz w:val="24"/>
                      <w:szCs w:val="24"/>
                    </w:rPr>
                    <w:t>Caengail</w:t>
                  </w:r>
                  <w:proofErr w:type="spellEnd"/>
                  <w:r>
                    <w:rPr>
                      <w:rFonts w:ascii="Tahoma" w:hAnsi="Tahoma" w:cs="Tahoma"/>
                      <w:sz w:val="24"/>
                      <w:szCs w:val="24"/>
                    </w:rPr>
                    <w:t xml:space="preserve"> le </w:t>
                  </w:r>
                  <w:proofErr w:type="spellStart"/>
                  <w:r>
                    <w:rPr>
                      <w:rFonts w:ascii="Tahoma" w:hAnsi="Tahoma" w:cs="Tahoma"/>
                      <w:sz w:val="24"/>
                      <w:szCs w:val="24"/>
                    </w:rPr>
                    <w:t>Ch</w:t>
                  </w:r>
                  <w:r w:rsidR="00ED2F8B">
                    <w:rPr>
                      <w:rFonts w:ascii="Tahoma" w:hAnsi="Tahoma" w:cs="Tahoma"/>
                      <w:sz w:val="24"/>
                      <w:szCs w:val="24"/>
                    </w:rPr>
                    <w:t>é</w:t>
                  </w:r>
                  <w:r>
                    <w:rPr>
                      <w:rFonts w:ascii="Tahoma" w:hAnsi="Tahoma" w:cs="Tahoma"/>
                      <w:sz w:val="24"/>
                      <w:szCs w:val="24"/>
                    </w:rPr>
                    <w:t>ile</w:t>
                  </w:r>
                  <w:proofErr w:type="spellEnd"/>
                </w:p>
                <w:p w14:paraId="2364AD99" w14:textId="70727669" w:rsidR="005C0B08" w:rsidRDefault="005C0B08" w:rsidP="00593CE0">
                  <w:pPr>
                    <w:pStyle w:val="xxxmsonormal"/>
                    <w:rPr>
                      <w:rFonts w:ascii="Tahoma" w:hAnsi="Tahoma" w:cs="Tahoma"/>
                      <w:sz w:val="24"/>
                      <w:szCs w:val="24"/>
                    </w:rPr>
                  </w:pPr>
                </w:p>
              </w:tc>
              <w:tc>
                <w:tcPr>
                  <w:tcW w:w="5670" w:type="dxa"/>
                </w:tcPr>
                <w:p w14:paraId="699C4527" w14:textId="77777777" w:rsidR="005C0B08" w:rsidRDefault="005C0B08" w:rsidP="00593CE0">
                  <w:pPr>
                    <w:pStyle w:val="xxxmsonormal"/>
                    <w:rPr>
                      <w:rFonts w:ascii="Tahoma" w:hAnsi="Tahoma" w:cs="Tahoma"/>
                      <w:sz w:val="24"/>
                      <w:szCs w:val="24"/>
                    </w:rPr>
                  </w:pPr>
                  <w:r>
                    <w:rPr>
                      <w:rFonts w:ascii="Tahoma" w:hAnsi="Tahoma" w:cs="Tahoma"/>
                      <w:sz w:val="24"/>
                      <w:szCs w:val="24"/>
                    </w:rPr>
                    <w:t>A PEACE IV / SEUPB funded project exploring Ulster Scots and Irish Language cultures through a series of inspiring cross community event</w:t>
                  </w:r>
                  <w:r w:rsidR="003234AA">
                    <w:rPr>
                      <w:rFonts w:ascii="Tahoma" w:hAnsi="Tahoma" w:cs="Tahoma"/>
                      <w:sz w:val="24"/>
                      <w:szCs w:val="24"/>
                    </w:rPr>
                    <w:t>s.  The project incorporated a series of workshops, concerts, and talks connecting young and older people, culminating in an online celebration of culture which was shared on the Council’s social media channels.</w:t>
                  </w:r>
                </w:p>
                <w:p w14:paraId="686482D2" w14:textId="5927DED4" w:rsidR="003234AA" w:rsidRDefault="003234AA" w:rsidP="00593CE0">
                  <w:pPr>
                    <w:pStyle w:val="xxxmsonormal"/>
                    <w:rPr>
                      <w:rFonts w:ascii="Tahoma" w:hAnsi="Tahoma" w:cs="Tahoma"/>
                      <w:sz w:val="24"/>
                      <w:szCs w:val="24"/>
                    </w:rPr>
                  </w:pPr>
                </w:p>
              </w:tc>
            </w:tr>
            <w:tr w:rsidR="003234AA" w14:paraId="0FCAC710" w14:textId="77777777" w:rsidTr="003234AA">
              <w:tc>
                <w:tcPr>
                  <w:tcW w:w="2807" w:type="dxa"/>
                </w:tcPr>
                <w:p w14:paraId="37ADDFA8" w14:textId="69366AC9" w:rsidR="003234AA" w:rsidRDefault="003234AA" w:rsidP="00593CE0">
                  <w:pPr>
                    <w:pStyle w:val="xxxmsonormal"/>
                    <w:rPr>
                      <w:rFonts w:ascii="Tahoma" w:hAnsi="Tahoma" w:cs="Tahoma"/>
                      <w:sz w:val="24"/>
                      <w:szCs w:val="24"/>
                    </w:rPr>
                  </w:pPr>
                  <w:r>
                    <w:rPr>
                      <w:rFonts w:ascii="Tahoma" w:hAnsi="Tahoma" w:cs="Tahoma"/>
                      <w:sz w:val="24"/>
                      <w:szCs w:val="24"/>
                    </w:rPr>
                    <w:lastRenderedPageBreak/>
                    <w:t>Video series</w:t>
                  </w:r>
                </w:p>
              </w:tc>
              <w:tc>
                <w:tcPr>
                  <w:tcW w:w="5670" w:type="dxa"/>
                </w:tcPr>
                <w:p w14:paraId="5F6D000B" w14:textId="28DCFCF5" w:rsidR="003234AA" w:rsidRDefault="003234AA" w:rsidP="00593CE0">
                  <w:pPr>
                    <w:pStyle w:val="xxxmsonormal"/>
                    <w:rPr>
                      <w:rFonts w:ascii="Tahoma" w:hAnsi="Tahoma" w:cs="Tahoma"/>
                      <w:sz w:val="24"/>
                      <w:szCs w:val="24"/>
                    </w:rPr>
                  </w:pPr>
                  <w:r>
                    <w:rPr>
                      <w:rFonts w:ascii="Tahoma" w:hAnsi="Tahoma" w:cs="Tahoma"/>
                      <w:sz w:val="24"/>
                      <w:szCs w:val="24"/>
                    </w:rPr>
                    <w:t>Videos produced</w:t>
                  </w:r>
                  <w:r w:rsidR="00ED2F8B">
                    <w:rPr>
                      <w:rFonts w:ascii="Tahoma" w:hAnsi="Tahoma" w:cs="Tahoma"/>
                      <w:sz w:val="24"/>
                      <w:szCs w:val="24"/>
                    </w:rPr>
                    <w:t xml:space="preserve"> included</w:t>
                  </w:r>
                  <w:r>
                    <w:rPr>
                      <w:rFonts w:ascii="Tahoma" w:hAnsi="Tahoma" w:cs="Tahoma"/>
                      <w:sz w:val="24"/>
                      <w:szCs w:val="24"/>
                    </w:rPr>
                    <w:t>:</w:t>
                  </w:r>
                </w:p>
                <w:p w14:paraId="1DC5823E" w14:textId="17458E51" w:rsidR="003234AA" w:rsidRDefault="003234AA" w:rsidP="003234AA">
                  <w:pPr>
                    <w:pStyle w:val="xxxmsonormal"/>
                    <w:numPr>
                      <w:ilvl w:val="0"/>
                      <w:numId w:val="31"/>
                    </w:numPr>
                    <w:rPr>
                      <w:rFonts w:ascii="Tahoma" w:hAnsi="Tahoma" w:cs="Tahoma"/>
                      <w:sz w:val="24"/>
                      <w:szCs w:val="24"/>
                    </w:rPr>
                  </w:pPr>
                  <w:r>
                    <w:rPr>
                      <w:rFonts w:ascii="Tahoma" w:hAnsi="Tahoma" w:cs="Tahoma"/>
                      <w:sz w:val="24"/>
                      <w:szCs w:val="24"/>
                    </w:rPr>
                    <w:t>Showcas</w:t>
                  </w:r>
                  <w:r w:rsidR="00ED2F8B">
                    <w:rPr>
                      <w:rFonts w:ascii="Tahoma" w:hAnsi="Tahoma" w:cs="Tahoma"/>
                      <w:sz w:val="24"/>
                      <w:szCs w:val="24"/>
                    </w:rPr>
                    <w:t>ing</w:t>
                  </w:r>
                  <w:r>
                    <w:rPr>
                      <w:rFonts w:ascii="Tahoma" w:hAnsi="Tahoma" w:cs="Tahoma"/>
                      <w:sz w:val="24"/>
                      <w:szCs w:val="24"/>
                    </w:rPr>
                    <w:t xml:space="preserve"> young Irish speakers explaining their passion for Irish, using music and song, encouraging young people to learn Irish.</w:t>
                  </w:r>
                </w:p>
                <w:p w14:paraId="2FD0A798" w14:textId="0B9A7F9A" w:rsidR="003234AA" w:rsidRDefault="003234AA" w:rsidP="003234AA">
                  <w:pPr>
                    <w:pStyle w:val="xxxmsonormal"/>
                    <w:numPr>
                      <w:ilvl w:val="0"/>
                      <w:numId w:val="31"/>
                    </w:numPr>
                    <w:rPr>
                      <w:rFonts w:ascii="Tahoma" w:hAnsi="Tahoma" w:cs="Tahoma"/>
                      <w:sz w:val="24"/>
                      <w:szCs w:val="24"/>
                    </w:rPr>
                  </w:pPr>
                  <w:r>
                    <w:rPr>
                      <w:rFonts w:ascii="Tahoma" w:hAnsi="Tahoma" w:cs="Tahoma"/>
                      <w:sz w:val="24"/>
                      <w:szCs w:val="24"/>
                    </w:rPr>
                    <w:t>Explor</w:t>
                  </w:r>
                  <w:r w:rsidR="00ED2F8B">
                    <w:rPr>
                      <w:rFonts w:ascii="Tahoma" w:hAnsi="Tahoma" w:cs="Tahoma"/>
                      <w:sz w:val="24"/>
                      <w:szCs w:val="24"/>
                    </w:rPr>
                    <w:t>ing</w:t>
                  </w:r>
                  <w:r>
                    <w:rPr>
                      <w:rFonts w:ascii="Tahoma" w:hAnsi="Tahoma" w:cs="Tahoma"/>
                      <w:sz w:val="24"/>
                      <w:szCs w:val="24"/>
                    </w:rPr>
                    <w:t xml:space="preserve"> placenames across the district.</w:t>
                  </w:r>
                </w:p>
                <w:p w14:paraId="712BABAE" w14:textId="2F3C3E61" w:rsidR="00ED2F8B" w:rsidRDefault="00ED2F8B" w:rsidP="003234AA">
                  <w:pPr>
                    <w:pStyle w:val="xxxmsonormal"/>
                    <w:numPr>
                      <w:ilvl w:val="0"/>
                      <w:numId w:val="31"/>
                    </w:numPr>
                    <w:rPr>
                      <w:rFonts w:ascii="Tahoma" w:hAnsi="Tahoma" w:cs="Tahoma"/>
                      <w:sz w:val="24"/>
                      <w:szCs w:val="24"/>
                    </w:rPr>
                  </w:pPr>
                  <w:r>
                    <w:rPr>
                      <w:rFonts w:ascii="Tahoma" w:hAnsi="Tahoma" w:cs="Tahoma"/>
                      <w:sz w:val="24"/>
                      <w:szCs w:val="24"/>
                    </w:rPr>
                    <w:t>A puppet series and sing-along videos suitable for young children.</w:t>
                  </w:r>
                </w:p>
                <w:p w14:paraId="2469F438" w14:textId="50498719" w:rsidR="003234AA" w:rsidRDefault="003234AA" w:rsidP="003234AA">
                  <w:pPr>
                    <w:pStyle w:val="xxxmsonormal"/>
                    <w:ind w:left="360"/>
                    <w:rPr>
                      <w:rFonts w:ascii="Tahoma" w:hAnsi="Tahoma" w:cs="Tahoma"/>
                      <w:sz w:val="24"/>
                      <w:szCs w:val="24"/>
                    </w:rPr>
                  </w:pPr>
                </w:p>
              </w:tc>
            </w:tr>
            <w:tr w:rsidR="00ED2F8B" w14:paraId="71219A36" w14:textId="77777777" w:rsidTr="003234AA">
              <w:tc>
                <w:tcPr>
                  <w:tcW w:w="2807" w:type="dxa"/>
                </w:tcPr>
                <w:p w14:paraId="2F29BDEA" w14:textId="453F6049" w:rsidR="00ED2F8B" w:rsidRDefault="00ED2F8B" w:rsidP="00ED2F8B">
                  <w:pPr>
                    <w:pStyle w:val="xxxmsonormal"/>
                    <w:rPr>
                      <w:rFonts w:ascii="Tahoma" w:hAnsi="Tahoma" w:cs="Tahoma"/>
                      <w:sz w:val="24"/>
                      <w:szCs w:val="24"/>
                    </w:rPr>
                  </w:pPr>
                  <w:r>
                    <w:rPr>
                      <w:rFonts w:ascii="Tahoma" w:hAnsi="Tahoma" w:cs="Tahoma"/>
                      <w:sz w:val="24"/>
                      <w:szCs w:val="24"/>
                    </w:rPr>
                    <w:t>Creative writing / Animations project</w:t>
                  </w:r>
                </w:p>
              </w:tc>
              <w:tc>
                <w:tcPr>
                  <w:tcW w:w="5670" w:type="dxa"/>
                </w:tcPr>
                <w:p w14:paraId="6A148EEA" w14:textId="77777777" w:rsidR="00ED2F8B" w:rsidRDefault="00ED2F8B" w:rsidP="00ED2F8B">
                  <w:pPr>
                    <w:pStyle w:val="xxxmsonormal"/>
                    <w:rPr>
                      <w:rFonts w:ascii="Tahoma" w:hAnsi="Tahoma" w:cs="Tahoma"/>
                      <w:sz w:val="24"/>
                      <w:szCs w:val="24"/>
                    </w:rPr>
                  </w:pPr>
                  <w:r>
                    <w:rPr>
                      <w:rFonts w:ascii="Tahoma" w:hAnsi="Tahoma" w:cs="Tahoma"/>
                      <w:sz w:val="24"/>
                      <w:szCs w:val="24"/>
                    </w:rPr>
                    <w:t>Through funding secured from the Irish Language Broadcast Fund (Northern Ireland Screen) the Irish Language Unit developed a joint venture with production company Boom Clap Play.  Stories that were written by local primary school children have been developed into scripts which will be brought to life through 10 animations during the 2022-2023 reporting period.</w:t>
                  </w:r>
                </w:p>
                <w:p w14:paraId="6F678336" w14:textId="4226EB10" w:rsidR="00ED2F8B" w:rsidRDefault="00ED2F8B" w:rsidP="00ED2F8B">
                  <w:pPr>
                    <w:pStyle w:val="xxxmsonormal"/>
                    <w:rPr>
                      <w:rFonts w:ascii="Tahoma" w:hAnsi="Tahoma" w:cs="Tahoma"/>
                      <w:sz w:val="24"/>
                      <w:szCs w:val="24"/>
                    </w:rPr>
                  </w:pPr>
                </w:p>
              </w:tc>
            </w:tr>
          </w:tbl>
          <w:p w14:paraId="708FB11D" w14:textId="77777777" w:rsidR="005C0B08" w:rsidRDefault="005C0B08" w:rsidP="00593CE0">
            <w:pPr>
              <w:pStyle w:val="xxxmsonormal"/>
              <w:shd w:val="clear" w:color="auto" w:fill="FFFFFF"/>
              <w:rPr>
                <w:rFonts w:ascii="Tahoma" w:hAnsi="Tahoma" w:cs="Tahoma"/>
                <w:sz w:val="24"/>
                <w:szCs w:val="24"/>
              </w:rPr>
            </w:pPr>
          </w:p>
          <w:p w14:paraId="0AEE1643" w14:textId="77777777" w:rsidR="00C96AAC" w:rsidRDefault="00C96AAC" w:rsidP="00593CE0">
            <w:pPr>
              <w:pStyle w:val="xxxmsonormal"/>
              <w:shd w:val="clear" w:color="auto" w:fill="FFFFFF"/>
              <w:rPr>
                <w:rFonts w:ascii="Tahoma" w:hAnsi="Tahoma" w:cs="Tahoma"/>
                <w:b/>
                <w:bCs/>
                <w:color w:val="1F497D" w:themeColor="text2"/>
                <w:sz w:val="24"/>
                <w:szCs w:val="24"/>
                <w:u w:val="single"/>
              </w:rPr>
            </w:pPr>
          </w:p>
          <w:p w14:paraId="3FF45380" w14:textId="7A257B0A" w:rsidR="009268AA" w:rsidRDefault="009268AA" w:rsidP="00593CE0">
            <w:pPr>
              <w:pStyle w:val="xxxmsonormal"/>
              <w:shd w:val="clear" w:color="auto" w:fill="FFFFFF"/>
              <w:rPr>
                <w:rFonts w:ascii="Tahoma" w:hAnsi="Tahoma" w:cs="Tahoma"/>
                <w:b/>
                <w:bCs/>
                <w:color w:val="1F497D" w:themeColor="text2"/>
                <w:sz w:val="24"/>
                <w:szCs w:val="24"/>
                <w:u w:val="single"/>
              </w:rPr>
            </w:pPr>
            <w:r w:rsidRPr="009268AA">
              <w:rPr>
                <w:rFonts w:ascii="Tahoma" w:hAnsi="Tahoma" w:cs="Tahoma"/>
                <w:b/>
                <w:bCs/>
                <w:color w:val="1F497D" w:themeColor="text2"/>
                <w:sz w:val="24"/>
                <w:szCs w:val="24"/>
                <w:u w:val="single"/>
              </w:rPr>
              <w:t xml:space="preserve">Community Wealth Building </w:t>
            </w:r>
          </w:p>
          <w:p w14:paraId="7627F9B4" w14:textId="77777777" w:rsidR="009268AA" w:rsidRPr="009268AA" w:rsidRDefault="009268AA" w:rsidP="00593CE0">
            <w:pPr>
              <w:pStyle w:val="xxxmsonormal"/>
              <w:shd w:val="clear" w:color="auto" w:fill="FFFFFF"/>
              <w:rPr>
                <w:rFonts w:ascii="Tahoma" w:hAnsi="Tahoma" w:cs="Tahoma"/>
                <w:b/>
                <w:bCs/>
                <w:sz w:val="24"/>
                <w:szCs w:val="24"/>
                <w:u w:val="single"/>
              </w:rPr>
            </w:pPr>
          </w:p>
          <w:p w14:paraId="02AA7B71" w14:textId="4B390E8B" w:rsidR="009268AA" w:rsidRPr="00B54A27" w:rsidRDefault="009268AA" w:rsidP="00593CE0">
            <w:pPr>
              <w:pStyle w:val="xxxmsonormal"/>
              <w:shd w:val="clear" w:color="auto" w:fill="FFFFFF"/>
              <w:rPr>
                <w:rFonts w:ascii="Tahoma" w:hAnsi="Tahoma" w:cs="Tahoma"/>
                <w:sz w:val="24"/>
                <w:szCs w:val="24"/>
              </w:rPr>
            </w:pPr>
            <w:r w:rsidRPr="00B54A27">
              <w:rPr>
                <w:rFonts w:ascii="Tahoma" w:hAnsi="Tahoma" w:cs="Tahoma"/>
                <w:sz w:val="24"/>
                <w:szCs w:val="24"/>
              </w:rPr>
              <w:t xml:space="preserve">Further to </w:t>
            </w:r>
            <w:r w:rsidR="00C8061A">
              <w:rPr>
                <w:rFonts w:ascii="Tahoma" w:hAnsi="Tahoma" w:cs="Tahoma"/>
                <w:sz w:val="24"/>
                <w:szCs w:val="24"/>
              </w:rPr>
              <w:t xml:space="preserve">Councillor </w:t>
            </w:r>
            <w:r w:rsidRPr="00B54A27">
              <w:rPr>
                <w:rFonts w:ascii="Tahoma" w:hAnsi="Tahoma" w:cs="Tahoma"/>
                <w:sz w:val="24"/>
                <w:szCs w:val="24"/>
              </w:rPr>
              <w:t xml:space="preserve">Notices of Motion in relation to social value and </w:t>
            </w:r>
            <w:r w:rsidR="00C8061A">
              <w:rPr>
                <w:rFonts w:ascii="Tahoma" w:hAnsi="Tahoma" w:cs="Tahoma"/>
                <w:sz w:val="24"/>
                <w:szCs w:val="24"/>
              </w:rPr>
              <w:t xml:space="preserve">also </w:t>
            </w:r>
            <w:r w:rsidRPr="00B54A27">
              <w:rPr>
                <w:rFonts w:ascii="Tahoma" w:hAnsi="Tahoma" w:cs="Tahoma"/>
                <w:sz w:val="24"/>
                <w:szCs w:val="24"/>
              </w:rPr>
              <w:t>community wealth building, Council agreed to proceed with a proposal considering the potential of Community Wealth Building in Newry, Mourne and Down.</w:t>
            </w:r>
          </w:p>
          <w:p w14:paraId="614E59FE" w14:textId="77777777" w:rsidR="009268AA" w:rsidRPr="00B54A27" w:rsidRDefault="009268AA" w:rsidP="00593CE0">
            <w:pPr>
              <w:pStyle w:val="xxxmsonormal"/>
              <w:shd w:val="clear" w:color="auto" w:fill="FFFFFF"/>
              <w:rPr>
                <w:rFonts w:ascii="Tahoma" w:hAnsi="Tahoma" w:cs="Tahoma"/>
                <w:sz w:val="24"/>
                <w:szCs w:val="24"/>
                <w:bdr w:val="none" w:sz="0" w:space="0" w:color="auto" w:frame="1"/>
              </w:rPr>
            </w:pPr>
          </w:p>
          <w:p w14:paraId="15DF4B1B" w14:textId="0B3EACFB" w:rsidR="009268AA" w:rsidRPr="00B54A27" w:rsidRDefault="009268AA" w:rsidP="00593CE0">
            <w:pPr>
              <w:pStyle w:val="xxxmsonormal"/>
              <w:shd w:val="clear" w:color="auto" w:fill="FFFFFF"/>
              <w:rPr>
                <w:rFonts w:ascii="Tahoma" w:hAnsi="Tahoma" w:cs="Tahoma"/>
                <w:sz w:val="24"/>
                <w:szCs w:val="24"/>
              </w:rPr>
            </w:pPr>
            <w:r w:rsidRPr="00B54A27">
              <w:rPr>
                <w:rFonts w:ascii="Tahoma" w:hAnsi="Tahoma" w:cs="Tahoma"/>
                <w:b/>
                <w:bCs/>
                <w:sz w:val="24"/>
                <w:szCs w:val="24"/>
                <w:bdr w:val="none" w:sz="0" w:space="0" w:color="auto" w:frame="1"/>
              </w:rPr>
              <w:t>Community Wealth Building</w:t>
            </w:r>
            <w:r w:rsidRPr="00B54A27">
              <w:rPr>
                <w:rFonts w:ascii="Tahoma" w:hAnsi="Tahoma" w:cs="Tahoma"/>
                <w:sz w:val="24"/>
                <w:szCs w:val="24"/>
                <w:bdr w:val="none" w:sz="0" w:space="0" w:color="auto" w:frame="1"/>
              </w:rPr>
              <w:t xml:space="preserve"> is an approach to the way that economies</w:t>
            </w:r>
            <w:r w:rsidR="00B637B2" w:rsidRPr="00B54A27">
              <w:rPr>
                <w:rFonts w:ascii="Tahoma" w:hAnsi="Tahoma" w:cs="Tahoma"/>
                <w:sz w:val="24"/>
                <w:szCs w:val="24"/>
                <w:bdr w:val="none" w:sz="0" w:space="0" w:color="auto" w:frame="1"/>
              </w:rPr>
              <w:t xml:space="preserve"> f</w:t>
            </w:r>
            <w:r w:rsidRPr="00B54A27">
              <w:rPr>
                <w:rFonts w:ascii="Tahoma" w:hAnsi="Tahoma" w:cs="Tahoma"/>
                <w:sz w:val="24"/>
                <w:szCs w:val="24"/>
                <w:bdr w:val="none" w:sz="0" w:space="0" w:color="auto" w:frame="1"/>
              </w:rPr>
              <w:t>unction, retaining more wealth and opportunity for the benefit of local people.</w:t>
            </w:r>
          </w:p>
          <w:p w14:paraId="32510F85" w14:textId="77777777" w:rsidR="009268AA" w:rsidRPr="00B54A27" w:rsidRDefault="009268AA" w:rsidP="00593CE0">
            <w:pPr>
              <w:pStyle w:val="xxxmsonormal"/>
              <w:shd w:val="clear" w:color="auto" w:fill="FFFFFF"/>
              <w:rPr>
                <w:rFonts w:ascii="Tahoma" w:hAnsi="Tahoma" w:cs="Tahoma"/>
                <w:sz w:val="24"/>
                <w:szCs w:val="24"/>
              </w:rPr>
            </w:pPr>
          </w:p>
          <w:p w14:paraId="6ACD2A72" w14:textId="77777777" w:rsidR="009268AA" w:rsidRPr="00B54A27" w:rsidRDefault="009268AA" w:rsidP="00593CE0">
            <w:pPr>
              <w:pStyle w:val="xxxmsonormal"/>
              <w:shd w:val="clear" w:color="auto" w:fill="FFFFFF"/>
              <w:rPr>
                <w:rFonts w:ascii="Tahoma" w:hAnsi="Tahoma" w:cs="Tahoma"/>
                <w:sz w:val="24"/>
                <w:szCs w:val="24"/>
              </w:rPr>
            </w:pPr>
            <w:r w:rsidRPr="00B54A27">
              <w:rPr>
                <w:rFonts w:ascii="Tahoma" w:hAnsi="Tahoma" w:cs="Tahoma"/>
                <w:b/>
                <w:bCs/>
                <w:sz w:val="24"/>
                <w:szCs w:val="24"/>
              </w:rPr>
              <w:t>Social Value</w:t>
            </w:r>
            <w:r w:rsidRPr="00B54A27">
              <w:rPr>
                <w:rFonts w:ascii="Tahoma" w:hAnsi="Tahoma" w:cs="Tahoma"/>
                <w:sz w:val="24"/>
                <w:szCs w:val="24"/>
              </w:rPr>
              <w:t xml:space="preserve"> refers to the wider financial and non-financial impacts on the wellbeing of individuals, communities and the environment.   Themes include increasing secure employment and skills; building ethical and resilient supply chains; delivering zero carbon; and promoting wellbeing.  </w:t>
            </w:r>
          </w:p>
          <w:p w14:paraId="5BE23C0B" w14:textId="77777777" w:rsidR="009268AA" w:rsidRPr="00B54A27" w:rsidRDefault="009268AA" w:rsidP="00593CE0">
            <w:pPr>
              <w:pStyle w:val="xxxmsonormal"/>
              <w:shd w:val="clear" w:color="auto" w:fill="FFFFFF"/>
              <w:rPr>
                <w:rFonts w:ascii="Tahoma" w:hAnsi="Tahoma" w:cs="Tahoma"/>
                <w:sz w:val="24"/>
                <w:szCs w:val="24"/>
              </w:rPr>
            </w:pPr>
          </w:p>
          <w:p w14:paraId="112649BE" w14:textId="77777777" w:rsidR="009268AA" w:rsidRPr="00B54A27" w:rsidRDefault="009268AA" w:rsidP="00593CE0">
            <w:pPr>
              <w:pStyle w:val="xxxmsonormal"/>
              <w:shd w:val="clear" w:color="auto" w:fill="FFFFFF"/>
              <w:rPr>
                <w:rFonts w:ascii="Tahoma" w:hAnsi="Tahoma" w:cs="Tahoma"/>
                <w:sz w:val="24"/>
                <w:szCs w:val="24"/>
                <w:bdr w:val="none" w:sz="0" w:space="0" w:color="auto" w:frame="1"/>
              </w:rPr>
            </w:pPr>
            <w:r w:rsidRPr="00B54A27">
              <w:rPr>
                <w:rFonts w:ascii="Tahoma" w:hAnsi="Tahoma" w:cs="Tahoma"/>
                <w:sz w:val="24"/>
                <w:szCs w:val="24"/>
              </w:rPr>
              <w:t xml:space="preserve">The proposal is a </w:t>
            </w:r>
            <w:r w:rsidRPr="00B54A27">
              <w:rPr>
                <w:rFonts w:ascii="Tahoma" w:hAnsi="Tahoma" w:cs="Tahoma"/>
                <w:sz w:val="24"/>
                <w:szCs w:val="24"/>
                <w:bdr w:val="none" w:sz="0" w:space="0" w:color="auto" w:frame="1"/>
              </w:rPr>
              <w:t xml:space="preserve">practical first step for Newry, Mourne and Down District Council to assess its activities and begin exploring the issue of social value by applying the principles of Community Wealth Building (CWB).   </w:t>
            </w:r>
          </w:p>
          <w:p w14:paraId="04E7A60A" w14:textId="77777777" w:rsidR="009268AA" w:rsidRPr="00B54A27" w:rsidRDefault="009268AA" w:rsidP="00593CE0">
            <w:pPr>
              <w:pStyle w:val="xxxmsonormal"/>
              <w:shd w:val="clear" w:color="auto" w:fill="FFFFFF"/>
              <w:rPr>
                <w:rFonts w:ascii="Tahoma" w:hAnsi="Tahoma" w:cs="Tahoma"/>
                <w:sz w:val="24"/>
                <w:szCs w:val="24"/>
              </w:rPr>
            </w:pPr>
            <w:r w:rsidRPr="00B54A27">
              <w:rPr>
                <w:rFonts w:ascii="Tahoma" w:hAnsi="Tahoma" w:cs="Tahoma"/>
                <w:sz w:val="24"/>
                <w:szCs w:val="24"/>
              </w:rPr>
              <w:t> </w:t>
            </w:r>
          </w:p>
          <w:p w14:paraId="45D980F5" w14:textId="0FD072C5" w:rsidR="009268AA" w:rsidRPr="00B54A27" w:rsidRDefault="009268AA" w:rsidP="00593CE0">
            <w:pPr>
              <w:pStyle w:val="xxxmsonormal"/>
              <w:shd w:val="clear" w:color="auto" w:fill="FFFFFF"/>
              <w:rPr>
                <w:rFonts w:ascii="Tahoma" w:hAnsi="Tahoma" w:cs="Tahoma"/>
                <w:sz w:val="24"/>
                <w:szCs w:val="24"/>
              </w:rPr>
            </w:pPr>
            <w:r w:rsidRPr="00B54A27">
              <w:rPr>
                <w:rFonts w:ascii="Tahoma" w:hAnsi="Tahoma" w:cs="Tahoma"/>
                <w:sz w:val="24"/>
                <w:szCs w:val="24"/>
                <w:bdr w:val="none" w:sz="0" w:space="0" w:color="auto" w:frame="1"/>
              </w:rPr>
              <w:t>The three key steps of the diagnostic process, facilitated and managed by Development Trusts NI &amp; the Centre for Local Economic Strategies (CLES) was as follows:</w:t>
            </w:r>
            <w:r w:rsidRPr="00B54A27">
              <w:rPr>
                <w:rFonts w:ascii="Tahoma" w:hAnsi="Tahoma" w:cs="Tahoma"/>
                <w:sz w:val="24"/>
                <w:szCs w:val="24"/>
              </w:rPr>
              <w:t>  </w:t>
            </w:r>
          </w:p>
          <w:p w14:paraId="4435211A" w14:textId="77777777" w:rsidR="009268AA" w:rsidRPr="00B54A27" w:rsidRDefault="009268AA" w:rsidP="00593CE0">
            <w:pPr>
              <w:pStyle w:val="xxxmsonormal"/>
              <w:shd w:val="clear" w:color="auto" w:fill="FFFFFF"/>
              <w:rPr>
                <w:rFonts w:ascii="Tahoma" w:hAnsi="Tahoma" w:cs="Tahoma"/>
                <w:sz w:val="24"/>
                <w:szCs w:val="24"/>
                <w:bdr w:val="none" w:sz="0" w:space="0" w:color="auto" w:frame="1"/>
              </w:rPr>
            </w:pPr>
          </w:p>
          <w:p w14:paraId="4543C414" w14:textId="77777777" w:rsidR="009268AA" w:rsidRPr="00B54A27" w:rsidRDefault="009268AA" w:rsidP="00593CE0">
            <w:pPr>
              <w:numPr>
                <w:ilvl w:val="0"/>
                <w:numId w:val="18"/>
              </w:numPr>
              <w:rPr>
                <w:rFonts w:ascii="Tahoma" w:eastAsia="Times New Roman" w:hAnsi="Tahoma" w:cs="Tahoma"/>
                <w:sz w:val="24"/>
                <w:szCs w:val="24"/>
              </w:rPr>
            </w:pPr>
            <w:r w:rsidRPr="00B54A27">
              <w:rPr>
                <w:rFonts w:ascii="Tahoma" w:eastAsia="Times New Roman" w:hAnsi="Tahoma" w:cs="Tahoma"/>
                <w:b/>
                <w:bCs/>
                <w:sz w:val="24"/>
                <w:szCs w:val="24"/>
                <w:bdr w:val="none" w:sz="0" w:space="0" w:color="auto" w:frame="1"/>
              </w:rPr>
              <w:t>Desk review audit of existing policies strategies and approaches</w:t>
            </w:r>
            <w:r w:rsidRPr="00B54A27">
              <w:rPr>
                <w:rFonts w:ascii="Tahoma" w:eastAsia="Times New Roman" w:hAnsi="Tahoma" w:cs="Tahoma"/>
                <w:sz w:val="24"/>
                <w:szCs w:val="24"/>
                <w:bdr w:val="none" w:sz="0" w:space="0" w:color="auto" w:frame="1"/>
              </w:rPr>
              <w:t> - brief economic analysis to understand the key strengths, weaknesses and challenges facing the local economy followed by a document desk review </w:t>
            </w:r>
            <w:r w:rsidRPr="00B54A27">
              <w:rPr>
                <w:rFonts w:ascii="Tahoma" w:eastAsia="Times New Roman" w:hAnsi="Tahoma" w:cs="Tahoma"/>
                <w:sz w:val="24"/>
                <w:szCs w:val="24"/>
              </w:rPr>
              <w:t> </w:t>
            </w:r>
          </w:p>
          <w:p w14:paraId="53C600BE" w14:textId="77777777" w:rsidR="009268AA" w:rsidRPr="00B54A27" w:rsidRDefault="009268AA" w:rsidP="00593CE0">
            <w:pPr>
              <w:numPr>
                <w:ilvl w:val="0"/>
                <w:numId w:val="18"/>
              </w:numPr>
              <w:rPr>
                <w:rFonts w:ascii="Tahoma" w:eastAsia="Times New Roman" w:hAnsi="Tahoma" w:cs="Tahoma"/>
                <w:sz w:val="24"/>
                <w:szCs w:val="24"/>
              </w:rPr>
            </w:pPr>
            <w:r w:rsidRPr="00B54A27">
              <w:rPr>
                <w:rFonts w:ascii="Tahoma" w:eastAsia="Times New Roman" w:hAnsi="Tahoma" w:cs="Tahoma"/>
                <w:b/>
                <w:bCs/>
                <w:sz w:val="24"/>
                <w:szCs w:val="24"/>
                <w:bdr w:val="none" w:sz="0" w:space="0" w:color="auto" w:frame="1"/>
              </w:rPr>
              <w:t xml:space="preserve">Interviews with key relevant senior officers and </w:t>
            </w:r>
            <w:proofErr w:type="spellStart"/>
            <w:r w:rsidRPr="00B54A27">
              <w:rPr>
                <w:rFonts w:ascii="Tahoma" w:eastAsia="Times New Roman" w:hAnsi="Tahoma" w:cs="Tahoma"/>
                <w:b/>
                <w:bCs/>
                <w:sz w:val="24"/>
                <w:szCs w:val="24"/>
                <w:bdr w:val="none" w:sz="0" w:space="0" w:color="auto" w:frame="1"/>
              </w:rPr>
              <w:t>councillors</w:t>
            </w:r>
            <w:proofErr w:type="spellEnd"/>
            <w:r w:rsidRPr="00B54A27">
              <w:rPr>
                <w:rFonts w:ascii="Tahoma" w:eastAsia="Times New Roman" w:hAnsi="Tahoma" w:cs="Tahoma"/>
                <w:sz w:val="24"/>
                <w:szCs w:val="24"/>
                <w:bdr w:val="none" w:sz="0" w:space="0" w:color="auto" w:frame="1"/>
              </w:rPr>
              <w:t xml:space="preserve"> - series of semi-structured interviews, group interviews </w:t>
            </w:r>
            <w:r w:rsidRPr="00B54A27">
              <w:rPr>
                <w:rFonts w:ascii="Tahoma" w:eastAsia="Times New Roman" w:hAnsi="Tahoma" w:cs="Tahoma"/>
                <w:sz w:val="24"/>
                <w:szCs w:val="24"/>
                <w:bdr w:val="none" w:sz="0" w:space="0" w:color="auto" w:frame="1"/>
              </w:rPr>
              <w:lastRenderedPageBreak/>
              <w:t>and/or focus groups to </w:t>
            </w:r>
            <w:proofErr w:type="spellStart"/>
            <w:r w:rsidRPr="00B54A27">
              <w:rPr>
                <w:rFonts w:ascii="Tahoma" w:eastAsia="Times New Roman" w:hAnsi="Tahoma" w:cs="Tahoma"/>
                <w:sz w:val="24"/>
                <w:szCs w:val="24"/>
                <w:bdr w:val="none" w:sz="0" w:space="0" w:color="auto" w:frame="1"/>
              </w:rPr>
              <w:t>analyse</w:t>
            </w:r>
            <w:proofErr w:type="spellEnd"/>
            <w:r w:rsidRPr="00B54A27">
              <w:rPr>
                <w:rFonts w:ascii="Tahoma" w:eastAsia="Times New Roman" w:hAnsi="Tahoma" w:cs="Tahoma"/>
                <w:sz w:val="24"/>
                <w:szCs w:val="24"/>
                <w:bdr w:val="none" w:sz="0" w:space="0" w:color="auto" w:frame="1"/>
              </w:rPr>
              <w:t xml:space="preserve"> their capacity for elements of community wealth building. </w:t>
            </w:r>
            <w:r w:rsidRPr="00B54A27">
              <w:rPr>
                <w:rFonts w:ascii="Tahoma" w:eastAsia="Times New Roman" w:hAnsi="Tahoma" w:cs="Tahoma"/>
                <w:sz w:val="24"/>
                <w:szCs w:val="24"/>
              </w:rPr>
              <w:t> </w:t>
            </w:r>
          </w:p>
          <w:p w14:paraId="6E174BD1" w14:textId="77777777" w:rsidR="009268AA" w:rsidRPr="00B54A27" w:rsidRDefault="009268AA" w:rsidP="00593CE0">
            <w:pPr>
              <w:numPr>
                <w:ilvl w:val="0"/>
                <w:numId w:val="18"/>
              </w:numPr>
              <w:rPr>
                <w:rFonts w:ascii="Tahoma" w:eastAsia="Times New Roman" w:hAnsi="Tahoma" w:cs="Tahoma"/>
                <w:sz w:val="24"/>
                <w:szCs w:val="24"/>
              </w:rPr>
            </w:pPr>
            <w:r w:rsidRPr="00B54A27">
              <w:rPr>
                <w:rFonts w:ascii="Tahoma" w:eastAsia="Times New Roman" w:hAnsi="Tahoma" w:cs="Tahoma"/>
                <w:b/>
                <w:bCs/>
                <w:sz w:val="24"/>
                <w:szCs w:val="24"/>
                <w:bdr w:val="none" w:sz="0" w:space="0" w:color="auto" w:frame="1"/>
              </w:rPr>
              <w:t>Production of a CWB Action Plan</w:t>
            </w:r>
            <w:r w:rsidRPr="00B54A27">
              <w:rPr>
                <w:rFonts w:ascii="Tahoma" w:eastAsia="Times New Roman" w:hAnsi="Tahoma" w:cs="Tahoma"/>
                <w:sz w:val="24"/>
                <w:szCs w:val="24"/>
                <w:bdr w:val="none" w:sz="0" w:space="0" w:color="auto" w:frame="1"/>
              </w:rPr>
              <w:t xml:space="preserve"> - write a short report that will be action </w:t>
            </w:r>
            <w:proofErr w:type="spellStart"/>
            <w:r w:rsidRPr="00B54A27">
              <w:rPr>
                <w:rFonts w:ascii="Tahoma" w:eastAsia="Times New Roman" w:hAnsi="Tahoma" w:cs="Tahoma"/>
                <w:sz w:val="24"/>
                <w:szCs w:val="24"/>
                <w:bdr w:val="none" w:sz="0" w:space="0" w:color="auto" w:frame="1"/>
              </w:rPr>
              <w:t>focussed</w:t>
            </w:r>
            <w:proofErr w:type="spellEnd"/>
            <w:r w:rsidRPr="00B54A27">
              <w:rPr>
                <w:rFonts w:ascii="Tahoma" w:eastAsia="Times New Roman" w:hAnsi="Tahoma" w:cs="Tahoma"/>
                <w:sz w:val="24"/>
                <w:szCs w:val="24"/>
                <w:bdr w:val="none" w:sz="0" w:space="0" w:color="auto" w:frame="1"/>
              </w:rPr>
              <w:t xml:space="preserve"> with recommendations as to how the Council can work differently and together with other partners on CWB</w:t>
            </w:r>
            <w:r w:rsidRPr="00B54A27">
              <w:rPr>
                <w:rFonts w:ascii="Tahoma" w:eastAsia="Times New Roman" w:hAnsi="Tahoma" w:cs="Tahoma"/>
                <w:sz w:val="24"/>
                <w:szCs w:val="24"/>
              </w:rPr>
              <w:t> </w:t>
            </w:r>
          </w:p>
          <w:p w14:paraId="0EC4861E" w14:textId="77777777" w:rsidR="009268AA" w:rsidRPr="00B54A27" w:rsidRDefault="009268AA" w:rsidP="00593CE0">
            <w:pPr>
              <w:pStyle w:val="xxxmsonormal"/>
              <w:shd w:val="clear" w:color="auto" w:fill="FFFFFF"/>
              <w:rPr>
                <w:rFonts w:ascii="Tahoma" w:hAnsi="Tahoma" w:cs="Tahoma"/>
                <w:sz w:val="24"/>
                <w:szCs w:val="24"/>
              </w:rPr>
            </w:pPr>
            <w:r w:rsidRPr="00B54A27">
              <w:rPr>
                <w:rFonts w:ascii="Tahoma" w:hAnsi="Tahoma" w:cs="Tahoma"/>
                <w:sz w:val="24"/>
                <w:szCs w:val="24"/>
                <w:bdr w:val="none" w:sz="0" w:space="0" w:color="auto" w:frame="1"/>
              </w:rPr>
              <w:t> </w:t>
            </w:r>
          </w:p>
          <w:p w14:paraId="2459E3AC" w14:textId="73CB305F" w:rsidR="009268AA" w:rsidRPr="00B54A27" w:rsidRDefault="009268AA" w:rsidP="00593CE0">
            <w:pPr>
              <w:rPr>
                <w:rFonts w:ascii="Tahoma" w:hAnsi="Tahoma" w:cs="Tahoma"/>
                <w:sz w:val="24"/>
                <w:szCs w:val="24"/>
              </w:rPr>
            </w:pPr>
            <w:r w:rsidRPr="00B54A27">
              <w:rPr>
                <w:rFonts w:ascii="Tahoma" w:eastAsia="Times New Roman" w:hAnsi="Tahoma" w:cs="Tahoma"/>
                <w:sz w:val="24"/>
                <w:szCs w:val="24"/>
                <w:bdr w:val="none" w:sz="0" w:space="0" w:color="auto" w:frame="1"/>
              </w:rPr>
              <w:t>A final action plan is to be drafted for consideration by Council. </w:t>
            </w:r>
          </w:p>
          <w:p w14:paraId="444D93AC" w14:textId="66E8DFC6" w:rsidR="0034354A" w:rsidRDefault="0034354A" w:rsidP="00593CE0">
            <w:pPr>
              <w:rPr>
                <w:rFonts w:ascii="Tahoma" w:hAnsi="Tahoma" w:cs="Tahoma"/>
                <w:sz w:val="24"/>
                <w:szCs w:val="24"/>
              </w:rPr>
            </w:pPr>
          </w:p>
          <w:p w14:paraId="0EDD9210" w14:textId="77777777" w:rsidR="005306D7" w:rsidRPr="00B54A27" w:rsidRDefault="005306D7" w:rsidP="00593CE0">
            <w:pPr>
              <w:rPr>
                <w:rFonts w:ascii="Tahoma" w:hAnsi="Tahoma" w:cs="Tahoma"/>
                <w:sz w:val="24"/>
                <w:szCs w:val="24"/>
              </w:rPr>
            </w:pPr>
          </w:p>
          <w:p w14:paraId="6F270C44" w14:textId="24441272" w:rsidR="00C06046" w:rsidRPr="0034354A" w:rsidRDefault="00D074AB" w:rsidP="00593CE0">
            <w:pPr>
              <w:pStyle w:val="Default"/>
              <w:framePr w:hSpace="180" w:wrap="around" w:vAnchor="text" w:hAnchor="margin" w:y="1"/>
              <w:rPr>
                <w:rFonts w:ascii="Tahoma" w:hAnsi="Tahoma" w:cs="Tahoma"/>
              </w:rPr>
            </w:pPr>
            <w:r w:rsidRPr="00B54A27">
              <w:rPr>
                <w:rFonts w:ascii="Tahoma" w:hAnsi="Tahoma" w:cs="Tahoma"/>
                <w:color w:val="auto"/>
              </w:rPr>
              <w:t xml:space="preserve">The examples detailed </w:t>
            </w:r>
            <w:r w:rsidR="00095A8F" w:rsidRPr="00B54A27">
              <w:rPr>
                <w:rFonts w:ascii="Tahoma" w:hAnsi="Tahoma" w:cs="Tahoma"/>
                <w:color w:val="auto"/>
              </w:rPr>
              <w:t xml:space="preserve">above provide a snapshot of how Council </w:t>
            </w:r>
            <w:r w:rsidR="00153303" w:rsidRPr="00B54A27">
              <w:rPr>
                <w:rFonts w:ascii="Tahoma" w:hAnsi="Tahoma" w:cs="Tahoma"/>
                <w:color w:val="auto"/>
              </w:rPr>
              <w:t>is meeting its</w:t>
            </w:r>
            <w:r w:rsidR="00095A8F" w:rsidRPr="00B54A27">
              <w:rPr>
                <w:rFonts w:ascii="Tahoma" w:hAnsi="Tahoma" w:cs="Tahoma"/>
                <w:color w:val="auto"/>
              </w:rPr>
              <w:t xml:space="preserve"> Equality of Opportunity and Good Relations obligations and details on the outcomes achieved.</w:t>
            </w:r>
          </w:p>
        </w:tc>
      </w:tr>
      <w:tr w:rsidR="00F970E3" w:rsidRPr="009D26F3" w14:paraId="247B34F7" w14:textId="77777777" w:rsidTr="00490FB9">
        <w:tc>
          <w:tcPr>
            <w:tcW w:w="630" w:type="dxa"/>
          </w:tcPr>
          <w:p w14:paraId="6FF5E0D3" w14:textId="77777777" w:rsidR="00F970E3" w:rsidRPr="009D26F3" w:rsidRDefault="00F970E3" w:rsidP="004429A5">
            <w:pPr>
              <w:spacing w:before="120" w:after="120"/>
              <w:rPr>
                <w:rFonts w:cs="Arial"/>
                <w:b/>
                <w:sz w:val="24"/>
                <w:szCs w:val="24"/>
              </w:rPr>
            </w:pPr>
          </w:p>
        </w:tc>
        <w:tc>
          <w:tcPr>
            <w:tcW w:w="8703" w:type="dxa"/>
          </w:tcPr>
          <w:p w14:paraId="46BEE59B" w14:textId="77777777" w:rsidR="00F970E3" w:rsidRDefault="00F970E3" w:rsidP="0034354A">
            <w:pPr>
              <w:pStyle w:val="BodyText"/>
              <w:rPr>
                <w:rFonts w:ascii="Tahoma" w:hAnsi="Tahoma" w:cs="Tahoma"/>
                <w:sz w:val="24"/>
                <w:szCs w:val="24"/>
              </w:rPr>
            </w:pPr>
          </w:p>
        </w:tc>
      </w:tr>
    </w:tbl>
    <w:p w14:paraId="25ABB06A" w14:textId="77777777" w:rsidR="000B7756" w:rsidRDefault="000B7756" w:rsidP="004429A5">
      <w:pPr>
        <w:spacing w:before="120" w:after="120"/>
        <w:rPr>
          <w:rFonts w:cs="Arial"/>
          <w:b/>
          <w:sz w:val="24"/>
          <w:szCs w:val="24"/>
        </w:rPr>
        <w:sectPr w:rsidR="000B7756" w:rsidSect="006E47C9">
          <w:headerReference w:type="default" r:id="rId14"/>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700"/>
      </w:tblGrid>
      <w:tr w:rsidR="00490FB9" w:rsidRPr="009D26F3" w14:paraId="31D45505" w14:textId="77777777" w:rsidTr="00A541D0">
        <w:tc>
          <w:tcPr>
            <w:tcW w:w="633" w:type="dxa"/>
          </w:tcPr>
          <w:p w14:paraId="469B8D54" w14:textId="77777777" w:rsidR="00490FB9" w:rsidRPr="009D26F3" w:rsidRDefault="00490FB9" w:rsidP="00490FB9">
            <w:pPr>
              <w:spacing w:before="120" w:after="120"/>
              <w:rPr>
                <w:rFonts w:cs="Arial"/>
                <w:b/>
                <w:sz w:val="24"/>
                <w:szCs w:val="24"/>
              </w:rPr>
            </w:pPr>
            <w:r w:rsidRPr="009D26F3">
              <w:rPr>
                <w:rFonts w:cs="Arial"/>
                <w:b/>
                <w:sz w:val="24"/>
                <w:szCs w:val="24"/>
              </w:rPr>
              <w:lastRenderedPageBreak/>
              <w:t>2</w:t>
            </w:r>
          </w:p>
        </w:tc>
        <w:tc>
          <w:tcPr>
            <w:tcW w:w="8700" w:type="dxa"/>
          </w:tcPr>
          <w:p w14:paraId="5889998B" w14:textId="193D3F78" w:rsidR="00490FB9" w:rsidRPr="009D26F3" w:rsidRDefault="00490FB9" w:rsidP="00490FB9">
            <w:pPr>
              <w:spacing w:before="120" w:after="120"/>
              <w:rPr>
                <w:rFonts w:cs="Arial"/>
                <w:i/>
                <w:sz w:val="24"/>
                <w:szCs w:val="24"/>
              </w:rPr>
            </w:pPr>
            <w:r>
              <w:rPr>
                <w:rFonts w:cs="Arial"/>
                <w:sz w:val="24"/>
                <w:szCs w:val="24"/>
              </w:rPr>
              <w:t>P</w:t>
            </w:r>
            <w:r w:rsidRPr="009D26F3">
              <w:rPr>
                <w:rFonts w:cs="Arial"/>
                <w:sz w:val="24"/>
                <w:szCs w:val="24"/>
              </w:rPr>
              <w:t xml:space="preserve">lease </w:t>
            </w:r>
            <w:r>
              <w:rPr>
                <w:rFonts w:cs="Arial"/>
                <w:sz w:val="24"/>
                <w:szCs w:val="24"/>
              </w:rPr>
              <w:t>provide</w:t>
            </w:r>
            <w:r w:rsidRPr="009D26F3">
              <w:rPr>
                <w:rFonts w:cs="Arial"/>
                <w:sz w:val="24"/>
                <w:szCs w:val="24"/>
              </w:rPr>
              <w:t xml:space="preserve"> </w:t>
            </w:r>
            <w:r w:rsidRPr="009D26F3">
              <w:rPr>
                <w:rFonts w:cs="Arial"/>
                <w:b/>
                <w:sz w:val="24"/>
                <w:szCs w:val="24"/>
              </w:rPr>
              <w:t>examples</w:t>
            </w:r>
            <w:r w:rsidRPr="009D26F3">
              <w:rPr>
                <w:rFonts w:cs="Arial"/>
                <w:sz w:val="24"/>
                <w:szCs w:val="24"/>
              </w:rPr>
              <w:t xml:space="preserve"> of </w:t>
            </w:r>
            <w:r>
              <w:rPr>
                <w:rFonts w:cs="Arial"/>
                <w:sz w:val="24"/>
                <w:szCs w:val="24"/>
              </w:rPr>
              <w:t xml:space="preserve">outcomes and/or </w:t>
            </w:r>
            <w:r w:rsidRPr="009D26F3">
              <w:rPr>
                <w:rFonts w:cs="Arial"/>
                <w:sz w:val="24"/>
                <w:szCs w:val="24"/>
              </w:rPr>
              <w:t xml:space="preserve">the impact of </w:t>
            </w:r>
            <w:r>
              <w:rPr>
                <w:rFonts w:cs="Arial"/>
                <w:b/>
                <w:sz w:val="24"/>
                <w:szCs w:val="24"/>
              </w:rPr>
              <w:t>equality a</w:t>
            </w:r>
            <w:r w:rsidRPr="00BB3D83">
              <w:rPr>
                <w:rFonts w:cs="Arial"/>
                <w:b/>
                <w:sz w:val="24"/>
                <w:szCs w:val="24"/>
              </w:rPr>
              <w:t xml:space="preserve">ction </w:t>
            </w:r>
            <w:r>
              <w:rPr>
                <w:rFonts w:cs="Arial"/>
                <w:b/>
                <w:sz w:val="24"/>
                <w:szCs w:val="24"/>
              </w:rPr>
              <w:t>p</w:t>
            </w:r>
            <w:r w:rsidRPr="00BB3D83">
              <w:rPr>
                <w:rFonts w:cs="Arial"/>
                <w:b/>
                <w:sz w:val="24"/>
                <w:szCs w:val="24"/>
              </w:rPr>
              <w:t>lan</w:t>
            </w:r>
            <w:r>
              <w:rPr>
                <w:rFonts w:cs="Arial"/>
                <w:b/>
                <w:sz w:val="24"/>
                <w:szCs w:val="24"/>
              </w:rPr>
              <w:t>s/</w:t>
            </w:r>
            <w:r>
              <w:rPr>
                <w:rFonts w:cs="Arial"/>
                <w:sz w:val="24"/>
                <w:szCs w:val="24"/>
              </w:rPr>
              <w:t xml:space="preserve"> </w:t>
            </w:r>
            <w:r w:rsidRPr="009D26F3">
              <w:rPr>
                <w:rFonts w:cs="Arial"/>
                <w:sz w:val="24"/>
                <w:szCs w:val="24"/>
              </w:rPr>
              <w:t xml:space="preserve">measures </w:t>
            </w:r>
            <w:r>
              <w:rPr>
                <w:rFonts w:cs="Arial"/>
                <w:sz w:val="24"/>
                <w:szCs w:val="24"/>
              </w:rPr>
              <w:t>in 202</w:t>
            </w:r>
            <w:r w:rsidR="00A26B3A">
              <w:rPr>
                <w:rFonts w:cs="Arial"/>
                <w:sz w:val="24"/>
                <w:szCs w:val="24"/>
              </w:rPr>
              <w:t>1</w:t>
            </w:r>
            <w:r>
              <w:rPr>
                <w:rFonts w:cs="Arial"/>
                <w:sz w:val="24"/>
                <w:szCs w:val="24"/>
              </w:rPr>
              <w:t>-202</w:t>
            </w:r>
            <w:r w:rsidR="00A26B3A">
              <w:rPr>
                <w:rFonts w:cs="Arial"/>
                <w:sz w:val="24"/>
                <w:szCs w:val="24"/>
              </w:rPr>
              <w:t>2</w:t>
            </w:r>
            <w:r>
              <w:rPr>
                <w:rFonts w:cs="Arial"/>
                <w:sz w:val="24"/>
                <w:szCs w:val="24"/>
              </w:rPr>
              <w:t xml:space="preserve"> (</w:t>
            </w:r>
            <w:r w:rsidRPr="00DA3BEE">
              <w:rPr>
                <w:rFonts w:cs="Arial"/>
                <w:i/>
                <w:sz w:val="24"/>
                <w:szCs w:val="24"/>
              </w:rPr>
              <w:t xml:space="preserve">or append </w:t>
            </w:r>
            <w:r>
              <w:rPr>
                <w:rFonts w:cs="Arial"/>
                <w:i/>
                <w:sz w:val="24"/>
                <w:szCs w:val="24"/>
              </w:rPr>
              <w:t>the</w:t>
            </w:r>
            <w:r w:rsidRPr="00DA3BEE">
              <w:rPr>
                <w:rFonts w:cs="Arial"/>
                <w:i/>
                <w:sz w:val="24"/>
                <w:szCs w:val="24"/>
              </w:rPr>
              <w:t xml:space="preserve"> plan with progress/examples identified</w:t>
            </w:r>
            <w:r>
              <w:rPr>
                <w:rFonts w:cs="Arial"/>
                <w:sz w:val="24"/>
                <w:szCs w:val="24"/>
              </w:rPr>
              <w:t>).</w:t>
            </w:r>
          </w:p>
        </w:tc>
      </w:tr>
      <w:tr w:rsidR="00490FB9" w:rsidRPr="006925E8" w14:paraId="704C8ABD" w14:textId="77777777" w:rsidTr="008D43EE">
        <w:trPr>
          <w:trHeight w:val="2269"/>
        </w:trPr>
        <w:tc>
          <w:tcPr>
            <w:tcW w:w="633" w:type="dxa"/>
          </w:tcPr>
          <w:p w14:paraId="39CE6D65" w14:textId="77777777" w:rsidR="00490FB9" w:rsidRPr="009D26F3" w:rsidRDefault="00490FB9" w:rsidP="00490FB9">
            <w:pPr>
              <w:spacing w:before="120" w:after="120"/>
              <w:rPr>
                <w:rFonts w:cs="Arial"/>
                <w:b/>
                <w:sz w:val="24"/>
                <w:szCs w:val="24"/>
              </w:rPr>
            </w:pPr>
          </w:p>
        </w:tc>
        <w:tc>
          <w:tcPr>
            <w:tcW w:w="8700" w:type="dxa"/>
          </w:tcPr>
          <w:p w14:paraId="3F478798" w14:textId="77777777" w:rsidR="00490FB9" w:rsidRPr="006925E8" w:rsidRDefault="00490FB9" w:rsidP="00490FB9">
            <w:pPr>
              <w:jc w:val="both"/>
              <w:rPr>
                <w:rFonts w:ascii="Tahoma" w:hAnsi="Tahoma" w:cs="Tahoma"/>
                <w:sz w:val="24"/>
                <w:szCs w:val="24"/>
              </w:rPr>
            </w:pPr>
          </w:p>
          <w:p w14:paraId="3629AC22" w14:textId="1110C870" w:rsidR="00490FB9" w:rsidRDefault="00490FB9" w:rsidP="00490FB9">
            <w:pPr>
              <w:rPr>
                <w:rFonts w:ascii="Tahoma" w:hAnsi="Tahoma" w:cs="Tahoma"/>
                <w:sz w:val="24"/>
                <w:szCs w:val="24"/>
              </w:rPr>
            </w:pPr>
            <w:r>
              <w:rPr>
                <w:rFonts w:ascii="Tahoma" w:hAnsi="Tahoma" w:cs="Tahoma"/>
                <w:sz w:val="24"/>
                <w:szCs w:val="24"/>
              </w:rPr>
              <w:t>As noted</w:t>
            </w:r>
            <w:r w:rsidR="00D34F1F">
              <w:rPr>
                <w:rFonts w:ascii="Tahoma" w:hAnsi="Tahoma" w:cs="Tahoma"/>
                <w:sz w:val="24"/>
                <w:szCs w:val="24"/>
              </w:rPr>
              <w:t xml:space="preserve"> earlier with</w:t>
            </w:r>
            <w:r>
              <w:rPr>
                <w:rFonts w:ascii="Tahoma" w:hAnsi="Tahoma" w:cs="Tahoma"/>
                <w:sz w:val="24"/>
                <w:szCs w:val="24"/>
              </w:rPr>
              <w:t>in our response to Section 1, Council’s</w:t>
            </w:r>
            <w:r w:rsidRPr="0034354A">
              <w:rPr>
                <w:rFonts w:ascii="Tahoma" w:hAnsi="Tahoma" w:cs="Tahoma"/>
                <w:sz w:val="24"/>
                <w:szCs w:val="24"/>
              </w:rPr>
              <w:t xml:space="preserve"> Equality Action Plan </w:t>
            </w:r>
            <w:r>
              <w:rPr>
                <w:rFonts w:ascii="Tahoma" w:hAnsi="Tahoma" w:cs="Tahoma"/>
                <w:sz w:val="24"/>
                <w:szCs w:val="24"/>
              </w:rPr>
              <w:t>r</w:t>
            </w:r>
            <w:r w:rsidRPr="0034354A">
              <w:rPr>
                <w:rFonts w:ascii="Tahoma" w:hAnsi="Tahoma" w:cs="Tahoma"/>
                <w:sz w:val="24"/>
                <w:szCs w:val="24"/>
              </w:rPr>
              <w:t xml:space="preserve">ecommends key areas of activity and details positive actions relevant to </w:t>
            </w:r>
            <w:r>
              <w:rPr>
                <w:rFonts w:ascii="Tahoma" w:hAnsi="Tahoma" w:cs="Tahoma"/>
                <w:sz w:val="24"/>
                <w:szCs w:val="24"/>
              </w:rPr>
              <w:t xml:space="preserve">our </w:t>
            </w:r>
            <w:r w:rsidRPr="0034354A">
              <w:rPr>
                <w:rFonts w:ascii="Tahoma" w:hAnsi="Tahoma" w:cs="Tahoma"/>
                <w:sz w:val="24"/>
                <w:szCs w:val="24"/>
              </w:rPr>
              <w:t>Council</w:t>
            </w:r>
            <w:r>
              <w:rPr>
                <w:rFonts w:ascii="Tahoma" w:hAnsi="Tahoma" w:cs="Tahoma"/>
                <w:sz w:val="24"/>
                <w:szCs w:val="24"/>
              </w:rPr>
              <w:t>’s</w:t>
            </w:r>
            <w:r w:rsidRPr="0034354A">
              <w:rPr>
                <w:rFonts w:ascii="Tahoma" w:hAnsi="Tahoma" w:cs="Tahoma"/>
                <w:sz w:val="24"/>
                <w:szCs w:val="24"/>
              </w:rPr>
              <w:t xml:space="preserve"> functions. </w:t>
            </w:r>
          </w:p>
          <w:p w14:paraId="77BD6CFD" w14:textId="77777777" w:rsidR="00490FB9" w:rsidRDefault="00490FB9" w:rsidP="00490FB9">
            <w:pPr>
              <w:rPr>
                <w:rFonts w:ascii="Tahoma" w:hAnsi="Tahoma" w:cs="Tahoma"/>
                <w:sz w:val="24"/>
                <w:szCs w:val="24"/>
              </w:rPr>
            </w:pPr>
          </w:p>
          <w:p w14:paraId="390B218B" w14:textId="012EB10B" w:rsidR="00490FB9" w:rsidRPr="006925E8" w:rsidRDefault="00490FB9" w:rsidP="00490FB9">
            <w:pPr>
              <w:rPr>
                <w:rFonts w:ascii="Tahoma" w:hAnsi="Tahoma" w:cs="Tahoma"/>
                <w:sz w:val="24"/>
                <w:szCs w:val="24"/>
              </w:rPr>
            </w:pPr>
            <w:r w:rsidRPr="0034354A">
              <w:rPr>
                <w:rFonts w:ascii="Tahoma" w:hAnsi="Tahoma" w:cs="Tahoma"/>
                <w:sz w:val="24"/>
                <w:szCs w:val="24"/>
              </w:rPr>
              <w:t xml:space="preserve">The positive action measures have been set out under the five principles of the </w:t>
            </w:r>
            <w:r>
              <w:rPr>
                <w:rFonts w:ascii="Tahoma" w:hAnsi="Tahoma" w:cs="Tahoma"/>
                <w:sz w:val="24"/>
                <w:szCs w:val="24"/>
              </w:rPr>
              <w:t xml:space="preserve">Local Government Staff Commission’s </w:t>
            </w:r>
            <w:r w:rsidRPr="0034354A">
              <w:rPr>
                <w:rFonts w:ascii="Tahoma" w:hAnsi="Tahoma" w:cs="Tahoma"/>
                <w:sz w:val="24"/>
                <w:szCs w:val="24"/>
              </w:rPr>
              <w:t>Equality and Diversity in Local Councils Framework.</w:t>
            </w:r>
            <w:r>
              <w:rPr>
                <w:rFonts w:ascii="Tahoma" w:hAnsi="Tahoma" w:cs="Tahoma"/>
                <w:sz w:val="24"/>
                <w:szCs w:val="24"/>
              </w:rPr>
              <w:t xml:space="preserve">  The following are </w:t>
            </w:r>
            <w:r w:rsidRPr="006925E8">
              <w:rPr>
                <w:rFonts w:ascii="Tahoma" w:hAnsi="Tahoma" w:cs="Tahoma"/>
                <w:sz w:val="24"/>
                <w:szCs w:val="24"/>
              </w:rPr>
              <w:t xml:space="preserve">examples of </w:t>
            </w:r>
            <w:r>
              <w:rPr>
                <w:rFonts w:ascii="Tahoma" w:hAnsi="Tahoma" w:cs="Tahoma"/>
                <w:sz w:val="24"/>
                <w:szCs w:val="24"/>
              </w:rPr>
              <w:t xml:space="preserve">specific </w:t>
            </w:r>
            <w:r w:rsidRPr="006925E8">
              <w:rPr>
                <w:rFonts w:ascii="Tahoma" w:hAnsi="Tahoma" w:cs="Tahoma"/>
                <w:sz w:val="24"/>
                <w:szCs w:val="24"/>
              </w:rPr>
              <w:t xml:space="preserve">objectives and the impact of the Equality </w:t>
            </w:r>
            <w:r>
              <w:rPr>
                <w:rFonts w:ascii="Tahoma" w:hAnsi="Tahoma" w:cs="Tahoma"/>
                <w:sz w:val="24"/>
                <w:szCs w:val="24"/>
              </w:rPr>
              <w:t>Action Plan measures in the 202</w:t>
            </w:r>
            <w:r w:rsidR="00D34F1F">
              <w:rPr>
                <w:rFonts w:ascii="Tahoma" w:hAnsi="Tahoma" w:cs="Tahoma"/>
                <w:sz w:val="24"/>
                <w:szCs w:val="24"/>
              </w:rPr>
              <w:t>1</w:t>
            </w:r>
            <w:r>
              <w:rPr>
                <w:rFonts w:ascii="Tahoma" w:hAnsi="Tahoma" w:cs="Tahoma"/>
                <w:sz w:val="24"/>
                <w:szCs w:val="24"/>
              </w:rPr>
              <w:t>-202</w:t>
            </w:r>
            <w:r w:rsidR="00D34F1F">
              <w:rPr>
                <w:rFonts w:ascii="Tahoma" w:hAnsi="Tahoma" w:cs="Tahoma"/>
                <w:sz w:val="24"/>
                <w:szCs w:val="24"/>
              </w:rPr>
              <w:t>2</w:t>
            </w:r>
            <w:r w:rsidRPr="006925E8">
              <w:rPr>
                <w:rFonts w:ascii="Tahoma" w:hAnsi="Tahoma" w:cs="Tahoma"/>
                <w:sz w:val="24"/>
                <w:szCs w:val="24"/>
              </w:rPr>
              <w:t xml:space="preserve"> financial year</w:t>
            </w:r>
            <w:r>
              <w:rPr>
                <w:rFonts w:ascii="Tahoma" w:hAnsi="Tahoma" w:cs="Tahoma"/>
                <w:sz w:val="24"/>
                <w:szCs w:val="24"/>
              </w:rPr>
              <w:t>:</w:t>
            </w:r>
          </w:p>
          <w:p w14:paraId="7B12A03E" w14:textId="77777777" w:rsidR="00490FB9" w:rsidRDefault="00490FB9" w:rsidP="00490FB9">
            <w:pPr>
              <w:jc w:val="both"/>
              <w:rPr>
                <w:rFonts w:ascii="Tahoma" w:hAnsi="Tahoma" w:cs="Tahoma"/>
                <w:sz w:val="24"/>
                <w:szCs w:val="24"/>
              </w:rPr>
            </w:pPr>
          </w:p>
          <w:p w14:paraId="149A670F" w14:textId="77777777" w:rsidR="00490FB9" w:rsidRPr="006925E8" w:rsidRDefault="00490FB9" w:rsidP="00490FB9">
            <w:pPr>
              <w:jc w:val="both"/>
              <w:rPr>
                <w:rFonts w:ascii="Tahoma" w:hAnsi="Tahoma" w:cs="Tahoma"/>
                <w:sz w:val="24"/>
                <w:szCs w:val="24"/>
              </w:rPr>
            </w:pPr>
          </w:p>
          <w:p w14:paraId="027059BC" w14:textId="77777777" w:rsidR="00490FB9" w:rsidRDefault="00490FB9" w:rsidP="00490FB9">
            <w:pPr>
              <w:rPr>
                <w:rFonts w:ascii="Tahoma" w:hAnsi="Tahoma" w:cs="Tahoma"/>
                <w:b/>
                <w:sz w:val="24"/>
                <w:szCs w:val="24"/>
              </w:rPr>
            </w:pPr>
            <w:r w:rsidRPr="006925E8">
              <w:rPr>
                <w:rFonts w:ascii="Tahoma" w:hAnsi="Tahoma" w:cs="Tahoma"/>
                <w:b/>
                <w:color w:val="1F497D" w:themeColor="text2"/>
                <w:sz w:val="24"/>
                <w:szCs w:val="24"/>
              </w:rPr>
              <w:t>Principle 1: ensuring we work in a non – discriminatory environment, promote equality of opportunity and model of best practice in equality and good relations</w:t>
            </w:r>
          </w:p>
          <w:p w14:paraId="2B2F2603" w14:textId="77777777" w:rsidR="00490FB9" w:rsidRPr="006925E8" w:rsidRDefault="00490FB9" w:rsidP="00490FB9">
            <w:pPr>
              <w:rPr>
                <w:rFonts w:ascii="Tahoma" w:hAnsi="Tahoma" w:cs="Tahoma"/>
                <w:b/>
                <w:sz w:val="24"/>
                <w:szCs w:val="24"/>
              </w:rPr>
            </w:pPr>
          </w:p>
          <w:p w14:paraId="4AD21B15" w14:textId="77777777" w:rsidR="00490FB9" w:rsidRDefault="00490FB9" w:rsidP="00490FB9">
            <w:pPr>
              <w:rPr>
                <w:rFonts w:ascii="Tahoma" w:hAnsi="Tahoma" w:cs="Tahoma"/>
                <w:b/>
                <w:sz w:val="24"/>
                <w:szCs w:val="24"/>
              </w:rPr>
            </w:pPr>
            <w:r w:rsidRPr="006925E8">
              <w:rPr>
                <w:rFonts w:ascii="Tahoma" w:hAnsi="Tahoma" w:cs="Tahoma"/>
                <w:b/>
                <w:color w:val="1F497D" w:themeColor="text2"/>
                <w:sz w:val="24"/>
                <w:szCs w:val="24"/>
              </w:rPr>
              <w:t>Objective</w:t>
            </w:r>
            <w:r w:rsidRPr="006925E8">
              <w:rPr>
                <w:rFonts w:ascii="Tahoma" w:hAnsi="Tahoma" w:cs="Tahoma"/>
                <w:b/>
                <w:sz w:val="24"/>
                <w:szCs w:val="24"/>
              </w:rPr>
              <w:t xml:space="preserve"> – To continue to develop an understanding of the Council</w:t>
            </w:r>
            <w:r>
              <w:rPr>
                <w:rFonts w:ascii="Tahoma" w:hAnsi="Tahoma" w:cs="Tahoma"/>
                <w:b/>
                <w:sz w:val="24"/>
                <w:szCs w:val="24"/>
              </w:rPr>
              <w:t>’</w:t>
            </w:r>
            <w:r w:rsidRPr="006925E8">
              <w:rPr>
                <w:rFonts w:ascii="Tahoma" w:hAnsi="Tahoma" w:cs="Tahoma"/>
                <w:b/>
                <w:sz w:val="24"/>
                <w:szCs w:val="24"/>
              </w:rPr>
              <w:t>s duty to promote Equality of Opportunity and Good Relations</w:t>
            </w:r>
          </w:p>
          <w:p w14:paraId="7965C4E0" w14:textId="77777777" w:rsidR="00490FB9" w:rsidRPr="006925E8" w:rsidRDefault="00490FB9" w:rsidP="00490FB9">
            <w:pPr>
              <w:rPr>
                <w:rFonts w:ascii="Tahoma" w:hAnsi="Tahoma" w:cs="Tahoma"/>
                <w:b/>
                <w:sz w:val="24"/>
                <w:szCs w:val="24"/>
              </w:rPr>
            </w:pPr>
          </w:p>
          <w:p w14:paraId="503EB3D2" w14:textId="77777777" w:rsidR="00490FB9" w:rsidRPr="00B54A27" w:rsidRDefault="00490FB9" w:rsidP="00490FB9">
            <w:pPr>
              <w:rPr>
                <w:rFonts w:ascii="Tahoma" w:hAnsi="Tahoma" w:cs="Tahoma"/>
                <w:b/>
                <w:sz w:val="24"/>
                <w:szCs w:val="24"/>
              </w:rPr>
            </w:pPr>
            <w:r w:rsidRPr="006925E8">
              <w:rPr>
                <w:rFonts w:ascii="Tahoma" w:hAnsi="Tahoma" w:cs="Tahoma"/>
                <w:b/>
                <w:color w:val="1F497D" w:themeColor="text2"/>
                <w:sz w:val="24"/>
                <w:szCs w:val="24"/>
              </w:rPr>
              <w:t>Outcome and Impact</w:t>
            </w:r>
          </w:p>
          <w:p w14:paraId="10854F3E" w14:textId="2AA5AFA5"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Officers worked with the Learning and Development section within Council to develop of E-learning training modules on Equality and Disability Awareness</w:t>
            </w:r>
            <w:r w:rsidR="005A69A9" w:rsidRPr="00B54A27">
              <w:rPr>
                <w:rFonts w:ascii="Tahoma" w:hAnsi="Tahoma" w:cs="Tahoma"/>
                <w:sz w:val="24"/>
                <w:szCs w:val="24"/>
              </w:rPr>
              <w:t xml:space="preserve"> in conjunction with </w:t>
            </w:r>
            <w:r w:rsidR="0043039A">
              <w:rPr>
                <w:rFonts w:ascii="Tahoma" w:hAnsi="Tahoma" w:cs="Tahoma"/>
                <w:sz w:val="24"/>
                <w:szCs w:val="24"/>
              </w:rPr>
              <w:t>the Cedar Foundation</w:t>
            </w:r>
            <w:r w:rsidRPr="00B54A27">
              <w:rPr>
                <w:rFonts w:ascii="Tahoma" w:hAnsi="Tahoma" w:cs="Tahoma"/>
                <w:sz w:val="24"/>
                <w:szCs w:val="24"/>
              </w:rPr>
              <w:t>.  The training w</w:t>
            </w:r>
            <w:r w:rsidR="005A69A9" w:rsidRPr="00B54A27">
              <w:rPr>
                <w:rFonts w:ascii="Tahoma" w:hAnsi="Tahoma" w:cs="Tahoma"/>
                <w:sz w:val="24"/>
                <w:szCs w:val="24"/>
              </w:rPr>
              <w:t xml:space="preserve">as </w:t>
            </w:r>
            <w:r w:rsidRPr="00B54A27">
              <w:rPr>
                <w:rFonts w:ascii="Tahoma" w:hAnsi="Tahoma" w:cs="Tahoma"/>
                <w:sz w:val="24"/>
                <w:szCs w:val="24"/>
              </w:rPr>
              <w:t>delivered to Council employees through the Council’s eLearning platform.</w:t>
            </w:r>
          </w:p>
          <w:p w14:paraId="653DA9BB" w14:textId="77777777" w:rsidR="00490FB9" w:rsidRPr="00B54A27" w:rsidRDefault="00490FB9" w:rsidP="00490FB9">
            <w:pPr>
              <w:rPr>
                <w:rFonts w:ascii="Tahoma" w:hAnsi="Tahoma" w:cs="Tahoma"/>
                <w:sz w:val="24"/>
                <w:szCs w:val="24"/>
              </w:rPr>
            </w:pPr>
          </w:p>
          <w:p w14:paraId="09A54B38" w14:textId="0430A602"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 xml:space="preserve">Council continued to </w:t>
            </w:r>
            <w:proofErr w:type="spellStart"/>
            <w:r w:rsidRPr="00B54A27">
              <w:rPr>
                <w:rFonts w:ascii="Tahoma" w:hAnsi="Tahoma" w:cs="Tahoma"/>
                <w:sz w:val="24"/>
                <w:szCs w:val="24"/>
              </w:rPr>
              <w:t>utilise</w:t>
            </w:r>
            <w:proofErr w:type="spellEnd"/>
            <w:r w:rsidRPr="00B54A27">
              <w:rPr>
                <w:rFonts w:ascii="Tahoma" w:hAnsi="Tahoma" w:cs="Tahoma"/>
                <w:sz w:val="24"/>
                <w:szCs w:val="24"/>
              </w:rPr>
              <w:t xml:space="preserve"> the </w:t>
            </w:r>
            <w:proofErr w:type="spellStart"/>
            <w:r w:rsidRPr="00B54A27">
              <w:rPr>
                <w:rFonts w:ascii="Tahoma" w:hAnsi="Tahoma" w:cs="Tahoma"/>
                <w:sz w:val="24"/>
                <w:szCs w:val="24"/>
              </w:rPr>
              <w:t>Councillors’</w:t>
            </w:r>
            <w:proofErr w:type="spellEnd"/>
            <w:r w:rsidRPr="00B54A27">
              <w:rPr>
                <w:rFonts w:ascii="Tahoma" w:hAnsi="Tahoma" w:cs="Tahoma"/>
                <w:sz w:val="24"/>
                <w:szCs w:val="24"/>
              </w:rPr>
              <w:t xml:space="preserve"> Equality and Good Relations Reference Group during 202</w:t>
            </w:r>
            <w:r w:rsidR="005A69A9" w:rsidRPr="00B54A27">
              <w:rPr>
                <w:rFonts w:ascii="Tahoma" w:hAnsi="Tahoma" w:cs="Tahoma"/>
                <w:sz w:val="24"/>
                <w:szCs w:val="24"/>
              </w:rPr>
              <w:t>1</w:t>
            </w:r>
            <w:r w:rsidRPr="00B54A27">
              <w:rPr>
                <w:rFonts w:ascii="Tahoma" w:hAnsi="Tahoma" w:cs="Tahoma"/>
                <w:sz w:val="24"/>
                <w:szCs w:val="24"/>
              </w:rPr>
              <w:t>-202</w:t>
            </w:r>
            <w:r w:rsidR="005A69A9" w:rsidRPr="00B54A27">
              <w:rPr>
                <w:rFonts w:ascii="Tahoma" w:hAnsi="Tahoma" w:cs="Tahoma"/>
                <w:sz w:val="24"/>
                <w:szCs w:val="24"/>
              </w:rPr>
              <w:t>2</w:t>
            </w:r>
            <w:r w:rsidRPr="00B54A27">
              <w:rPr>
                <w:rFonts w:ascii="Tahoma" w:hAnsi="Tahoma" w:cs="Tahoma"/>
                <w:sz w:val="24"/>
                <w:szCs w:val="24"/>
              </w:rPr>
              <w:t xml:space="preserve"> to address issues of a sensitive and contentious nature. Four meetings were held </w:t>
            </w:r>
            <w:r w:rsidR="005A69A9" w:rsidRPr="00B54A27">
              <w:rPr>
                <w:rFonts w:ascii="Tahoma" w:hAnsi="Tahoma" w:cs="Tahoma"/>
                <w:sz w:val="24"/>
                <w:szCs w:val="24"/>
              </w:rPr>
              <w:t>during</w:t>
            </w:r>
            <w:r w:rsidRPr="00B54A27">
              <w:rPr>
                <w:rFonts w:ascii="Tahoma" w:hAnsi="Tahoma" w:cs="Tahoma"/>
                <w:sz w:val="24"/>
                <w:szCs w:val="24"/>
              </w:rPr>
              <w:t xml:space="preserve"> the reporting period.</w:t>
            </w:r>
          </w:p>
          <w:p w14:paraId="2543667B" w14:textId="77777777" w:rsidR="00490FB9" w:rsidRPr="00B54A27" w:rsidRDefault="00490FB9" w:rsidP="00490FB9">
            <w:pPr>
              <w:rPr>
                <w:rFonts w:ascii="Tahoma" w:hAnsi="Tahoma" w:cs="Tahoma"/>
                <w:sz w:val="24"/>
                <w:szCs w:val="24"/>
              </w:rPr>
            </w:pPr>
          </w:p>
          <w:p w14:paraId="25BF4CEF" w14:textId="77777777"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 xml:space="preserve">Information on Equality and Good Relations continued to be provided to all new staff joining the </w:t>
            </w:r>
            <w:proofErr w:type="spellStart"/>
            <w:r w:rsidRPr="00B54A27">
              <w:rPr>
                <w:rFonts w:ascii="Tahoma" w:hAnsi="Tahoma" w:cs="Tahoma"/>
                <w:sz w:val="24"/>
                <w:szCs w:val="24"/>
              </w:rPr>
              <w:t>organisation</w:t>
            </w:r>
            <w:proofErr w:type="spellEnd"/>
            <w:r w:rsidRPr="00B54A27">
              <w:rPr>
                <w:rFonts w:ascii="Tahoma" w:hAnsi="Tahoma" w:cs="Tahoma"/>
                <w:sz w:val="24"/>
                <w:szCs w:val="24"/>
              </w:rPr>
              <w:t xml:space="preserve">. </w:t>
            </w:r>
          </w:p>
          <w:p w14:paraId="36F734E8" w14:textId="77777777" w:rsidR="00490FB9" w:rsidRPr="00B54A27" w:rsidRDefault="00490FB9" w:rsidP="00490FB9">
            <w:pPr>
              <w:pStyle w:val="ListParagraph"/>
              <w:rPr>
                <w:rFonts w:ascii="Tahoma" w:hAnsi="Tahoma" w:cs="Tahoma"/>
                <w:sz w:val="24"/>
                <w:szCs w:val="24"/>
              </w:rPr>
            </w:pPr>
          </w:p>
          <w:p w14:paraId="40AE2CDD" w14:textId="2AA3A30E" w:rsidR="00490FB9" w:rsidRPr="00B54A27" w:rsidRDefault="009B3F20" w:rsidP="00037EF0">
            <w:pPr>
              <w:pStyle w:val="ListParagraph"/>
              <w:numPr>
                <w:ilvl w:val="0"/>
                <w:numId w:val="20"/>
              </w:numPr>
              <w:rPr>
                <w:rFonts w:ascii="Tahoma" w:hAnsi="Tahoma" w:cs="Tahoma"/>
                <w:sz w:val="24"/>
                <w:szCs w:val="24"/>
              </w:rPr>
            </w:pPr>
            <w:r w:rsidRPr="00B54A27">
              <w:rPr>
                <w:rFonts w:ascii="Tahoma" w:hAnsi="Tahoma" w:cs="Tahoma"/>
                <w:sz w:val="24"/>
                <w:szCs w:val="24"/>
              </w:rPr>
              <w:t xml:space="preserve">Council continued to deliver its financial assistance </w:t>
            </w:r>
            <w:proofErr w:type="spellStart"/>
            <w:r w:rsidRPr="00B54A27">
              <w:rPr>
                <w:rFonts w:ascii="Tahoma" w:hAnsi="Tahoma" w:cs="Tahoma"/>
                <w:sz w:val="24"/>
                <w:szCs w:val="24"/>
              </w:rPr>
              <w:t>programme</w:t>
            </w:r>
            <w:proofErr w:type="spellEnd"/>
            <w:r w:rsidRPr="00B54A27">
              <w:rPr>
                <w:rFonts w:ascii="Tahoma" w:hAnsi="Tahoma" w:cs="Tahoma"/>
                <w:sz w:val="24"/>
                <w:szCs w:val="24"/>
              </w:rPr>
              <w:t xml:space="preserve">.  Through our </w:t>
            </w:r>
            <w:r w:rsidR="00490FB9" w:rsidRPr="00B54A27">
              <w:rPr>
                <w:rFonts w:ascii="Tahoma" w:hAnsi="Tahoma" w:cs="Tahoma"/>
                <w:sz w:val="24"/>
                <w:szCs w:val="24"/>
              </w:rPr>
              <w:t>Good Relations</w:t>
            </w:r>
            <w:r w:rsidRPr="00B54A27">
              <w:rPr>
                <w:rFonts w:ascii="Tahoma" w:hAnsi="Tahoma" w:cs="Tahoma"/>
                <w:sz w:val="24"/>
                <w:szCs w:val="24"/>
              </w:rPr>
              <w:t>,</w:t>
            </w:r>
            <w:r w:rsidR="00490FB9" w:rsidRPr="00B54A27">
              <w:rPr>
                <w:rFonts w:ascii="Tahoma" w:hAnsi="Tahoma" w:cs="Tahoma"/>
                <w:sz w:val="24"/>
                <w:szCs w:val="24"/>
              </w:rPr>
              <w:t xml:space="preserve"> Minority Communities</w:t>
            </w:r>
            <w:r w:rsidRPr="00B54A27">
              <w:rPr>
                <w:rFonts w:ascii="Tahoma" w:hAnsi="Tahoma" w:cs="Tahoma"/>
                <w:sz w:val="24"/>
                <w:szCs w:val="24"/>
              </w:rPr>
              <w:t>, Irish Language and Northern Ireland Centenary</w:t>
            </w:r>
            <w:r w:rsidR="00490FB9" w:rsidRPr="00B54A27">
              <w:rPr>
                <w:rFonts w:ascii="Tahoma" w:hAnsi="Tahoma" w:cs="Tahoma"/>
                <w:sz w:val="24"/>
                <w:szCs w:val="24"/>
              </w:rPr>
              <w:t xml:space="preserve"> funding </w:t>
            </w:r>
            <w:r w:rsidRPr="00B54A27">
              <w:rPr>
                <w:rFonts w:ascii="Tahoma" w:hAnsi="Tahoma" w:cs="Tahoma"/>
                <w:sz w:val="24"/>
                <w:szCs w:val="24"/>
              </w:rPr>
              <w:t>themes,</w:t>
            </w:r>
            <w:r w:rsidR="00490FB9" w:rsidRPr="00B54A27">
              <w:rPr>
                <w:rFonts w:ascii="Tahoma" w:hAnsi="Tahoma" w:cs="Tahoma"/>
                <w:sz w:val="24"/>
                <w:szCs w:val="24"/>
              </w:rPr>
              <w:t xml:space="preserve"> </w:t>
            </w:r>
            <w:r w:rsidRPr="00B54A27">
              <w:rPr>
                <w:rFonts w:ascii="Tahoma" w:hAnsi="Tahoma" w:cs="Tahoma"/>
                <w:sz w:val="24"/>
                <w:szCs w:val="24"/>
              </w:rPr>
              <w:t xml:space="preserve">a total of £164,256 was allocated to 100 successful applicants. </w:t>
            </w:r>
          </w:p>
          <w:p w14:paraId="74FC0308" w14:textId="77777777" w:rsidR="00490FB9" w:rsidRPr="00B54A27" w:rsidRDefault="00490FB9" w:rsidP="00490FB9">
            <w:pPr>
              <w:rPr>
                <w:rFonts w:ascii="Tahoma" w:hAnsi="Tahoma" w:cs="Tahoma"/>
                <w:sz w:val="24"/>
                <w:szCs w:val="24"/>
              </w:rPr>
            </w:pPr>
          </w:p>
          <w:p w14:paraId="030D5307" w14:textId="07EF3DD4"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Continue to offer and expand on support services available through the Council’s Ethnic Minority Support Centre</w:t>
            </w:r>
            <w:r w:rsidR="00CC1CDE" w:rsidRPr="00B54A27">
              <w:rPr>
                <w:rFonts w:ascii="Tahoma" w:hAnsi="Tahoma" w:cs="Tahoma"/>
                <w:sz w:val="24"/>
                <w:szCs w:val="24"/>
              </w:rPr>
              <w:t xml:space="preserve"> and the work of the Social Inclusion Officer</w:t>
            </w:r>
            <w:r w:rsidRPr="00B54A27">
              <w:rPr>
                <w:rFonts w:ascii="Tahoma" w:hAnsi="Tahoma" w:cs="Tahoma"/>
                <w:sz w:val="24"/>
                <w:szCs w:val="24"/>
              </w:rPr>
              <w:t xml:space="preserve">. </w:t>
            </w:r>
            <w:r w:rsidR="00FC12EA" w:rsidRPr="00B54A27">
              <w:rPr>
                <w:rFonts w:ascii="Tahoma" w:hAnsi="Tahoma" w:cs="Tahoma"/>
                <w:sz w:val="24"/>
                <w:szCs w:val="24"/>
              </w:rPr>
              <w:t>During</w:t>
            </w:r>
            <w:r w:rsidRPr="00B54A27">
              <w:rPr>
                <w:rFonts w:ascii="Tahoma" w:hAnsi="Tahoma" w:cs="Tahoma"/>
                <w:sz w:val="24"/>
                <w:szCs w:val="24"/>
              </w:rPr>
              <w:t xml:space="preserve"> 202</w:t>
            </w:r>
            <w:r w:rsidR="00FC12EA" w:rsidRPr="00B54A27">
              <w:rPr>
                <w:rFonts w:ascii="Tahoma" w:hAnsi="Tahoma" w:cs="Tahoma"/>
                <w:sz w:val="24"/>
                <w:szCs w:val="24"/>
              </w:rPr>
              <w:t>1</w:t>
            </w:r>
            <w:r w:rsidRPr="00B54A27">
              <w:rPr>
                <w:rFonts w:ascii="Tahoma" w:hAnsi="Tahoma" w:cs="Tahoma"/>
                <w:sz w:val="24"/>
                <w:szCs w:val="24"/>
              </w:rPr>
              <w:t>-202</w:t>
            </w:r>
            <w:r w:rsidR="00FC12EA" w:rsidRPr="00B54A27">
              <w:rPr>
                <w:rFonts w:ascii="Tahoma" w:hAnsi="Tahoma" w:cs="Tahoma"/>
                <w:sz w:val="24"/>
                <w:szCs w:val="24"/>
              </w:rPr>
              <w:t>2</w:t>
            </w:r>
            <w:r w:rsidRPr="00B54A27">
              <w:rPr>
                <w:rFonts w:ascii="Tahoma" w:hAnsi="Tahoma" w:cs="Tahoma"/>
                <w:sz w:val="24"/>
                <w:szCs w:val="24"/>
              </w:rPr>
              <w:t xml:space="preserve"> </w:t>
            </w:r>
            <w:r w:rsidR="00FC12EA" w:rsidRPr="00B54A27">
              <w:rPr>
                <w:rFonts w:ascii="Tahoma" w:hAnsi="Tahoma" w:cs="Tahoma"/>
                <w:sz w:val="24"/>
                <w:szCs w:val="24"/>
              </w:rPr>
              <w:t>had</w:t>
            </w:r>
            <w:r w:rsidRPr="00B54A27">
              <w:rPr>
                <w:rFonts w:ascii="Tahoma" w:hAnsi="Tahoma" w:cs="Tahoma"/>
                <w:sz w:val="24"/>
                <w:szCs w:val="24"/>
              </w:rPr>
              <w:t xml:space="preserve"> </w:t>
            </w:r>
            <w:r w:rsidR="00FC12EA" w:rsidRPr="00B54A27">
              <w:rPr>
                <w:rFonts w:ascii="Tahoma" w:hAnsi="Tahoma" w:cs="Tahoma"/>
                <w:sz w:val="24"/>
                <w:szCs w:val="24"/>
              </w:rPr>
              <w:t xml:space="preserve">2688 contacts </w:t>
            </w:r>
            <w:r w:rsidR="00CC1CDE" w:rsidRPr="00B54A27">
              <w:rPr>
                <w:rFonts w:ascii="Tahoma" w:hAnsi="Tahoma" w:cs="Tahoma"/>
                <w:sz w:val="24"/>
                <w:szCs w:val="24"/>
              </w:rPr>
              <w:t xml:space="preserve">and dealt with approximately 4000 phone calls taken.  75% of clients were from the Roma community with the remaining 25% being Bulgarian, Polish, Lithuanian migrants </w:t>
            </w:r>
            <w:proofErr w:type="spellStart"/>
            <w:r w:rsidR="00CC1CDE" w:rsidRPr="00B54A27">
              <w:rPr>
                <w:rFonts w:ascii="Tahoma" w:hAnsi="Tahoma" w:cs="Tahoma"/>
                <w:sz w:val="24"/>
                <w:szCs w:val="24"/>
              </w:rPr>
              <w:t>abd</w:t>
            </w:r>
            <w:proofErr w:type="spellEnd"/>
            <w:r w:rsidR="00CC1CDE" w:rsidRPr="00B54A27">
              <w:rPr>
                <w:rFonts w:ascii="Tahoma" w:hAnsi="Tahoma" w:cs="Tahoma"/>
                <w:sz w:val="24"/>
                <w:szCs w:val="24"/>
              </w:rPr>
              <w:t xml:space="preserve"> Syrian refugees.  </w:t>
            </w:r>
          </w:p>
          <w:p w14:paraId="3136F69B" w14:textId="77777777" w:rsidR="00490FB9" w:rsidRPr="00B54A27" w:rsidRDefault="00490FB9" w:rsidP="00490FB9">
            <w:pPr>
              <w:pStyle w:val="ListParagraph"/>
              <w:rPr>
                <w:rFonts w:ascii="Tahoma" w:hAnsi="Tahoma" w:cs="Tahoma"/>
                <w:sz w:val="24"/>
                <w:szCs w:val="24"/>
              </w:rPr>
            </w:pPr>
          </w:p>
          <w:p w14:paraId="249F6198" w14:textId="3B841263"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lastRenderedPageBreak/>
              <w:t xml:space="preserve">Continue to </w:t>
            </w:r>
            <w:proofErr w:type="spellStart"/>
            <w:r w:rsidRPr="00B54A27">
              <w:rPr>
                <w:rFonts w:ascii="Tahoma" w:hAnsi="Tahoma" w:cs="Tahoma"/>
                <w:sz w:val="24"/>
                <w:szCs w:val="24"/>
              </w:rPr>
              <w:t>utilise</w:t>
            </w:r>
            <w:proofErr w:type="spellEnd"/>
            <w:r w:rsidRPr="00B54A27">
              <w:rPr>
                <w:rFonts w:ascii="Tahoma" w:hAnsi="Tahoma" w:cs="Tahoma"/>
                <w:sz w:val="24"/>
                <w:szCs w:val="24"/>
              </w:rPr>
              <w:t xml:space="preserve"> the Council’s </w:t>
            </w:r>
            <w:proofErr w:type="spellStart"/>
            <w:r w:rsidRPr="00B54A27">
              <w:rPr>
                <w:rFonts w:ascii="Tahoma" w:hAnsi="Tahoma" w:cs="Tahoma"/>
                <w:sz w:val="24"/>
                <w:szCs w:val="24"/>
              </w:rPr>
              <w:t>Newry</w:t>
            </w:r>
            <w:proofErr w:type="spellEnd"/>
            <w:r w:rsidRPr="00B54A27">
              <w:rPr>
                <w:rFonts w:ascii="Tahoma" w:hAnsi="Tahoma" w:cs="Tahoma"/>
                <w:sz w:val="24"/>
                <w:szCs w:val="24"/>
              </w:rPr>
              <w:t xml:space="preserve">, Mourne and Down District Council </w:t>
            </w:r>
            <w:proofErr w:type="spellStart"/>
            <w:r w:rsidRPr="00B54A27">
              <w:rPr>
                <w:rFonts w:ascii="Tahoma" w:hAnsi="Tahoma" w:cs="Tahoma"/>
                <w:sz w:val="24"/>
                <w:szCs w:val="24"/>
              </w:rPr>
              <w:t>Traveller</w:t>
            </w:r>
            <w:proofErr w:type="spellEnd"/>
            <w:r w:rsidRPr="00B54A27">
              <w:rPr>
                <w:rFonts w:ascii="Tahoma" w:hAnsi="Tahoma" w:cs="Tahoma"/>
                <w:sz w:val="24"/>
                <w:szCs w:val="24"/>
              </w:rPr>
              <w:t xml:space="preserve"> Forum whose objective is to champion the rights of the </w:t>
            </w:r>
            <w:proofErr w:type="spellStart"/>
            <w:r w:rsidRPr="00B54A27">
              <w:rPr>
                <w:rFonts w:ascii="Tahoma" w:hAnsi="Tahoma" w:cs="Tahoma"/>
                <w:sz w:val="24"/>
                <w:szCs w:val="24"/>
              </w:rPr>
              <w:t>Traveller</w:t>
            </w:r>
            <w:proofErr w:type="spellEnd"/>
            <w:r w:rsidRPr="00B54A27">
              <w:rPr>
                <w:rFonts w:ascii="Tahoma" w:hAnsi="Tahoma" w:cs="Tahoma"/>
                <w:sz w:val="24"/>
                <w:szCs w:val="24"/>
              </w:rPr>
              <w:t xml:space="preserve"> community living in the district. </w:t>
            </w:r>
          </w:p>
          <w:p w14:paraId="116FC110" w14:textId="77777777" w:rsidR="00490FB9" w:rsidRPr="00FA6081" w:rsidRDefault="00490FB9" w:rsidP="00490FB9">
            <w:pPr>
              <w:pStyle w:val="ListParagraph"/>
              <w:rPr>
                <w:rFonts w:ascii="Tahoma" w:hAnsi="Tahoma" w:cs="Tahoma"/>
                <w:sz w:val="24"/>
                <w:szCs w:val="24"/>
              </w:rPr>
            </w:pPr>
          </w:p>
          <w:p w14:paraId="50D80B6C" w14:textId="77777777" w:rsidR="00490FB9" w:rsidRDefault="00490FB9" w:rsidP="00490FB9">
            <w:pPr>
              <w:rPr>
                <w:rFonts w:ascii="Tahoma" w:hAnsi="Tahoma" w:cs="Tahoma"/>
                <w:b/>
                <w:color w:val="1F497D" w:themeColor="text2"/>
                <w:sz w:val="24"/>
                <w:szCs w:val="24"/>
              </w:rPr>
            </w:pPr>
          </w:p>
          <w:p w14:paraId="0B3B0E25" w14:textId="77777777" w:rsidR="00490FB9" w:rsidRDefault="00490FB9" w:rsidP="00490FB9">
            <w:pPr>
              <w:rPr>
                <w:rFonts w:ascii="Tahoma" w:hAnsi="Tahoma" w:cs="Tahoma"/>
                <w:b/>
                <w:color w:val="1F497D" w:themeColor="text2"/>
                <w:sz w:val="24"/>
                <w:szCs w:val="24"/>
              </w:rPr>
            </w:pPr>
            <w:r w:rsidRPr="006925E8">
              <w:rPr>
                <w:rFonts w:ascii="Tahoma" w:hAnsi="Tahoma" w:cs="Tahoma"/>
                <w:b/>
                <w:color w:val="1F497D" w:themeColor="text2"/>
                <w:sz w:val="24"/>
                <w:szCs w:val="24"/>
              </w:rPr>
              <w:t>Principle 2: Ensuring all our decisions are based on evidence to assess the likely impact of a policy on the promotion of equality and good re</w:t>
            </w:r>
            <w:r>
              <w:rPr>
                <w:rFonts w:ascii="Tahoma" w:hAnsi="Tahoma" w:cs="Tahoma"/>
                <w:b/>
                <w:color w:val="1F497D" w:themeColor="text2"/>
                <w:sz w:val="24"/>
                <w:szCs w:val="24"/>
              </w:rPr>
              <w:t>lations</w:t>
            </w:r>
          </w:p>
          <w:p w14:paraId="739A6819" w14:textId="77777777" w:rsidR="00490FB9" w:rsidRPr="006925E8" w:rsidRDefault="00490FB9" w:rsidP="00490FB9">
            <w:pPr>
              <w:rPr>
                <w:rFonts w:ascii="Tahoma" w:hAnsi="Tahoma" w:cs="Tahoma"/>
                <w:b/>
                <w:color w:val="1F497D" w:themeColor="text2"/>
                <w:sz w:val="24"/>
                <w:szCs w:val="24"/>
              </w:rPr>
            </w:pPr>
          </w:p>
          <w:p w14:paraId="05986BF0" w14:textId="77777777" w:rsidR="00490FB9" w:rsidRPr="007B0410" w:rsidRDefault="00490FB9" w:rsidP="00490FB9">
            <w:pPr>
              <w:rPr>
                <w:rFonts w:ascii="Tahoma" w:hAnsi="Tahoma" w:cs="Tahoma"/>
                <w:b/>
                <w:sz w:val="24"/>
                <w:szCs w:val="24"/>
              </w:rPr>
            </w:pPr>
            <w:r w:rsidRPr="007B0410">
              <w:rPr>
                <w:rFonts w:ascii="Tahoma" w:hAnsi="Tahoma" w:cs="Tahoma"/>
                <w:b/>
                <w:color w:val="1F497D" w:themeColor="text2"/>
                <w:sz w:val="24"/>
                <w:szCs w:val="24"/>
              </w:rPr>
              <w:t>Objective</w:t>
            </w:r>
            <w:r w:rsidRPr="007B0410">
              <w:rPr>
                <w:rFonts w:ascii="Tahoma" w:hAnsi="Tahoma" w:cs="Tahoma"/>
                <w:b/>
                <w:sz w:val="24"/>
                <w:szCs w:val="24"/>
              </w:rPr>
              <w:t xml:space="preserve"> – To ensure that all policies and p</w:t>
            </w:r>
            <w:r>
              <w:rPr>
                <w:rFonts w:ascii="Tahoma" w:hAnsi="Tahoma" w:cs="Tahoma"/>
                <w:b/>
                <w:sz w:val="24"/>
                <w:szCs w:val="24"/>
              </w:rPr>
              <w:t>rocedures are equality screened</w:t>
            </w:r>
          </w:p>
          <w:p w14:paraId="43719C8C" w14:textId="77777777" w:rsidR="00490FB9" w:rsidRDefault="00490FB9" w:rsidP="00490FB9">
            <w:pPr>
              <w:rPr>
                <w:rFonts w:ascii="Tahoma" w:hAnsi="Tahoma" w:cs="Tahoma"/>
                <w:b/>
                <w:color w:val="1F497D" w:themeColor="text2"/>
                <w:sz w:val="24"/>
                <w:szCs w:val="24"/>
              </w:rPr>
            </w:pPr>
          </w:p>
          <w:p w14:paraId="788F6FD6" w14:textId="77777777" w:rsidR="00490FB9" w:rsidRPr="00B54A27" w:rsidRDefault="00490FB9" w:rsidP="00490FB9">
            <w:pPr>
              <w:rPr>
                <w:rFonts w:ascii="Tahoma" w:hAnsi="Tahoma" w:cs="Tahoma"/>
                <w:b/>
                <w:sz w:val="24"/>
                <w:szCs w:val="24"/>
              </w:rPr>
            </w:pPr>
            <w:r w:rsidRPr="007B0410">
              <w:rPr>
                <w:rFonts w:ascii="Tahoma" w:hAnsi="Tahoma" w:cs="Tahoma"/>
                <w:b/>
                <w:color w:val="1F497D" w:themeColor="text2"/>
                <w:sz w:val="24"/>
                <w:szCs w:val="24"/>
              </w:rPr>
              <w:t>Outcome and Impact</w:t>
            </w:r>
          </w:p>
          <w:p w14:paraId="31C261CC" w14:textId="1C2CB826"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2</w:t>
            </w:r>
            <w:r w:rsidR="00CC1CDE" w:rsidRPr="00B54A27">
              <w:rPr>
                <w:rFonts w:ascii="Tahoma" w:hAnsi="Tahoma" w:cs="Tahoma"/>
                <w:sz w:val="24"/>
                <w:szCs w:val="24"/>
              </w:rPr>
              <w:t>3</w:t>
            </w:r>
            <w:r w:rsidRPr="00B54A27">
              <w:rPr>
                <w:rFonts w:ascii="Tahoma" w:hAnsi="Tahoma" w:cs="Tahoma"/>
                <w:sz w:val="24"/>
                <w:szCs w:val="24"/>
              </w:rPr>
              <w:t xml:space="preserve"> polices were equality screened in the reporting period.  </w:t>
            </w:r>
          </w:p>
          <w:p w14:paraId="092EAF19" w14:textId="77777777" w:rsidR="00490FB9" w:rsidRPr="00B54A27" w:rsidRDefault="00490FB9" w:rsidP="00490FB9">
            <w:pPr>
              <w:pStyle w:val="ListParagraph"/>
              <w:ind w:left="360"/>
              <w:rPr>
                <w:rFonts w:ascii="Tahoma" w:hAnsi="Tahoma" w:cs="Tahoma"/>
                <w:sz w:val="24"/>
                <w:szCs w:val="24"/>
              </w:rPr>
            </w:pPr>
          </w:p>
          <w:p w14:paraId="5EFFF958" w14:textId="77777777"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 xml:space="preserve">The quarterly policy screening reports were tabled at the Council’s Strategy, Policy and Resource Committee and made available on the Council’s website. </w:t>
            </w:r>
          </w:p>
          <w:p w14:paraId="1D0D85B4" w14:textId="77777777" w:rsidR="00490FB9" w:rsidRPr="00B54A27" w:rsidRDefault="00490FB9" w:rsidP="00490FB9">
            <w:pPr>
              <w:pStyle w:val="ListParagraph"/>
              <w:rPr>
                <w:rFonts w:ascii="Tahoma" w:hAnsi="Tahoma" w:cs="Tahoma"/>
                <w:sz w:val="24"/>
                <w:szCs w:val="24"/>
              </w:rPr>
            </w:pPr>
          </w:p>
          <w:p w14:paraId="2ACF10FA" w14:textId="23A8A188"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Implementation of a Policy Framework which outlines a detailed corporate approach to policy development within Council. The framework allows the Head of Corporate Policy and the Corporate Policy and Equality Officer to engage with Officers through the policy development process and ensure that equality screenings have been completed if required.</w:t>
            </w:r>
          </w:p>
          <w:p w14:paraId="2D030DAE" w14:textId="77777777" w:rsidR="00326374" w:rsidRPr="00B54A27" w:rsidRDefault="00326374" w:rsidP="00326374">
            <w:pPr>
              <w:pStyle w:val="ListParagraph"/>
              <w:rPr>
                <w:rFonts w:ascii="Tahoma" w:hAnsi="Tahoma" w:cs="Tahoma"/>
                <w:sz w:val="24"/>
                <w:szCs w:val="24"/>
              </w:rPr>
            </w:pPr>
          </w:p>
          <w:p w14:paraId="70F974CF" w14:textId="18F0A63C" w:rsidR="00326374" w:rsidRPr="00B54A27" w:rsidRDefault="00326374" w:rsidP="00037EF0">
            <w:pPr>
              <w:pStyle w:val="ListParagraph"/>
              <w:numPr>
                <w:ilvl w:val="0"/>
                <w:numId w:val="20"/>
              </w:numPr>
              <w:rPr>
                <w:rFonts w:ascii="Tahoma" w:hAnsi="Tahoma" w:cs="Tahoma"/>
                <w:sz w:val="24"/>
                <w:szCs w:val="24"/>
              </w:rPr>
            </w:pPr>
            <w:r w:rsidRPr="00B54A27">
              <w:rPr>
                <w:rFonts w:ascii="Tahoma" w:hAnsi="Tahoma" w:cs="Tahoma"/>
                <w:sz w:val="24"/>
                <w:szCs w:val="24"/>
              </w:rPr>
              <w:t xml:space="preserve">Council’s Corporate Policy Section developed specific Guidance for Reviewing Council Policies which sets out advice on the Council’s policy development process, policy proforma and actions to be undertaken, including equality screening, when reviewing policies.  The Council’s Corporate Management Team were provided with training on the policy review process and guidelines.  </w:t>
            </w:r>
          </w:p>
          <w:p w14:paraId="64CAFE57" w14:textId="77777777" w:rsidR="00490FB9" w:rsidRPr="00B54A27" w:rsidRDefault="00490FB9" w:rsidP="00490FB9">
            <w:pPr>
              <w:pStyle w:val="ListParagraph"/>
              <w:rPr>
                <w:rFonts w:ascii="Tahoma" w:hAnsi="Tahoma" w:cs="Tahoma"/>
                <w:sz w:val="24"/>
                <w:szCs w:val="24"/>
              </w:rPr>
            </w:pPr>
          </w:p>
          <w:p w14:paraId="5A8C404C" w14:textId="5EA950CD" w:rsidR="00490FB9" w:rsidRPr="00B54A27" w:rsidRDefault="00326374" w:rsidP="00037EF0">
            <w:pPr>
              <w:pStyle w:val="ListParagraph"/>
              <w:numPr>
                <w:ilvl w:val="0"/>
                <w:numId w:val="20"/>
              </w:numPr>
              <w:ind w:right="510"/>
              <w:rPr>
                <w:rFonts w:ascii="Tahoma" w:hAnsi="Tahoma" w:cs="Tahoma"/>
                <w:sz w:val="24"/>
                <w:szCs w:val="24"/>
              </w:rPr>
            </w:pPr>
            <w:r w:rsidRPr="00B54A27">
              <w:rPr>
                <w:rFonts w:ascii="Tahoma" w:hAnsi="Tahoma" w:cs="Tahoma"/>
                <w:sz w:val="24"/>
                <w:szCs w:val="24"/>
              </w:rPr>
              <w:t>Review</w:t>
            </w:r>
            <w:r w:rsidR="00812898" w:rsidRPr="00B54A27">
              <w:rPr>
                <w:rFonts w:ascii="Tahoma" w:hAnsi="Tahoma" w:cs="Tahoma"/>
                <w:sz w:val="24"/>
                <w:szCs w:val="24"/>
              </w:rPr>
              <w:t>ed the</w:t>
            </w:r>
            <w:r w:rsidRPr="00B54A27">
              <w:rPr>
                <w:rFonts w:ascii="Tahoma" w:hAnsi="Tahoma" w:cs="Tahoma"/>
                <w:sz w:val="24"/>
                <w:szCs w:val="24"/>
              </w:rPr>
              <w:t xml:space="preserve"> i</w:t>
            </w:r>
            <w:r w:rsidR="00490FB9" w:rsidRPr="00B54A27">
              <w:rPr>
                <w:rFonts w:ascii="Tahoma" w:hAnsi="Tahoma" w:cs="Tahoma"/>
                <w:sz w:val="24"/>
                <w:szCs w:val="24"/>
              </w:rPr>
              <w:t xml:space="preserve">mplementation of the revised Corporate Reporting Template.  The revised template supports Officers in the completion of reports and helps develop greater consistency.  This also contributes to Council meeting its statutory duty responsibilities, assist with monitoring information, and the preparation of Council’s annual reports on progress to the Equality Commission for Northern Ireland (Section 75 and Disability Duties).  </w:t>
            </w:r>
          </w:p>
          <w:p w14:paraId="518B84A4" w14:textId="77777777" w:rsidR="00490FB9" w:rsidRPr="00B54A27" w:rsidRDefault="00490FB9" w:rsidP="00490FB9">
            <w:pPr>
              <w:pStyle w:val="ListParagraph"/>
              <w:rPr>
                <w:rFonts w:ascii="Tahoma" w:hAnsi="Tahoma" w:cs="Tahoma"/>
                <w:sz w:val="24"/>
                <w:szCs w:val="24"/>
              </w:rPr>
            </w:pPr>
          </w:p>
          <w:p w14:paraId="706C6A08" w14:textId="77777777" w:rsidR="00490FB9" w:rsidRPr="00B54A27" w:rsidRDefault="00490FB9" w:rsidP="00490FB9">
            <w:pPr>
              <w:ind w:left="360" w:right="510"/>
              <w:rPr>
                <w:rFonts w:ascii="Tahoma" w:hAnsi="Tahoma" w:cs="Tahoma"/>
                <w:sz w:val="24"/>
                <w:szCs w:val="24"/>
              </w:rPr>
            </w:pPr>
            <w:r w:rsidRPr="00B54A27">
              <w:rPr>
                <w:rFonts w:ascii="Tahoma" w:hAnsi="Tahoma" w:cs="Tahoma"/>
                <w:sz w:val="24"/>
                <w:szCs w:val="24"/>
              </w:rPr>
              <w:t xml:space="preserve">The appropriate and relevant completion of the sections within the reporting template underpins improving confidence in decision-making and recording and </w:t>
            </w:r>
            <w:r w:rsidRPr="00B54A27">
              <w:rPr>
                <w:rFonts w:ascii="Tahoma" w:hAnsi="Tahoma" w:cs="Tahoma"/>
                <w:sz w:val="24"/>
                <w:szCs w:val="24"/>
                <w:lang w:eastAsia="en-GB"/>
              </w:rPr>
              <w:t xml:space="preserve">providing evidence that appropriate consideration has been given to the Section 75 statutory duties should a complaint arise alleging breach of the Council’s Equality Scheme.   </w:t>
            </w:r>
          </w:p>
          <w:p w14:paraId="0A2CA8AD" w14:textId="77777777" w:rsidR="00490FB9" w:rsidRPr="00CF158E" w:rsidRDefault="00490FB9" w:rsidP="00490FB9">
            <w:pPr>
              <w:pStyle w:val="ListParagraph"/>
              <w:rPr>
                <w:rFonts w:ascii="Tahoma" w:hAnsi="Tahoma" w:cs="Tahoma"/>
                <w:sz w:val="24"/>
                <w:szCs w:val="24"/>
              </w:rPr>
            </w:pPr>
          </w:p>
          <w:p w14:paraId="7EE2A1E0" w14:textId="77777777" w:rsidR="00490FB9" w:rsidRDefault="00490FB9" w:rsidP="00490FB9">
            <w:pPr>
              <w:rPr>
                <w:rFonts w:ascii="Tahoma" w:hAnsi="Tahoma" w:cs="Tahoma"/>
                <w:b/>
                <w:color w:val="1F497D" w:themeColor="text2"/>
                <w:sz w:val="24"/>
                <w:szCs w:val="24"/>
              </w:rPr>
            </w:pPr>
          </w:p>
          <w:p w14:paraId="57690D61" w14:textId="77777777" w:rsidR="00490FB9" w:rsidRPr="002233E2" w:rsidRDefault="00490FB9" w:rsidP="00490FB9">
            <w:pPr>
              <w:rPr>
                <w:rFonts w:ascii="Tahoma" w:hAnsi="Tahoma" w:cs="Tahoma"/>
                <w:b/>
                <w:color w:val="1F497D" w:themeColor="text2"/>
                <w:sz w:val="24"/>
                <w:szCs w:val="24"/>
              </w:rPr>
            </w:pPr>
            <w:r w:rsidRPr="002233E2">
              <w:rPr>
                <w:rFonts w:ascii="Tahoma" w:hAnsi="Tahoma" w:cs="Tahoma"/>
                <w:b/>
                <w:color w:val="1F497D" w:themeColor="text2"/>
                <w:sz w:val="24"/>
                <w:szCs w:val="24"/>
              </w:rPr>
              <w:t>Principle 3: Providing access to services, facilities and information</w:t>
            </w:r>
          </w:p>
          <w:p w14:paraId="74331794" w14:textId="77777777" w:rsidR="00490FB9" w:rsidRDefault="00490FB9" w:rsidP="00490FB9">
            <w:pPr>
              <w:rPr>
                <w:rFonts w:ascii="Tahoma" w:hAnsi="Tahoma" w:cs="Tahoma"/>
                <w:b/>
                <w:color w:val="1F497D" w:themeColor="text2"/>
                <w:sz w:val="24"/>
                <w:szCs w:val="24"/>
              </w:rPr>
            </w:pPr>
          </w:p>
          <w:p w14:paraId="671C84B2" w14:textId="77777777" w:rsidR="00490FB9" w:rsidRDefault="00490FB9" w:rsidP="00490FB9">
            <w:pPr>
              <w:rPr>
                <w:rFonts w:ascii="Tahoma" w:hAnsi="Tahoma" w:cs="Tahoma"/>
                <w:b/>
                <w:sz w:val="24"/>
                <w:szCs w:val="24"/>
              </w:rPr>
            </w:pPr>
            <w:r w:rsidRPr="00971CB5">
              <w:rPr>
                <w:rFonts w:ascii="Tahoma" w:hAnsi="Tahoma" w:cs="Tahoma"/>
                <w:b/>
                <w:color w:val="1F497D" w:themeColor="text2"/>
                <w:sz w:val="24"/>
                <w:szCs w:val="24"/>
              </w:rPr>
              <w:t>Objective</w:t>
            </w:r>
            <w:r w:rsidRPr="002233E2">
              <w:rPr>
                <w:rFonts w:ascii="Tahoma" w:hAnsi="Tahoma" w:cs="Tahoma"/>
                <w:b/>
                <w:sz w:val="24"/>
                <w:szCs w:val="24"/>
              </w:rPr>
              <w:t xml:space="preserve"> -  </w:t>
            </w:r>
            <w:r>
              <w:rPr>
                <w:rFonts w:ascii="Tahoma" w:hAnsi="Tahoma" w:cs="Tahoma"/>
                <w:b/>
                <w:sz w:val="24"/>
                <w:szCs w:val="24"/>
              </w:rPr>
              <w:t>To have relevant section 75 data</w:t>
            </w:r>
          </w:p>
          <w:p w14:paraId="4C1B8B49" w14:textId="77777777" w:rsidR="00490FB9" w:rsidRDefault="00490FB9" w:rsidP="00490FB9">
            <w:pPr>
              <w:rPr>
                <w:rFonts w:ascii="Tahoma" w:hAnsi="Tahoma" w:cs="Tahoma"/>
                <w:b/>
                <w:color w:val="1F497D" w:themeColor="text2"/>
                <w:sz w:val="24"/>
                <w:szCs w:val="24"/>
              </w:rPr>
            </w:pPr>
          </w:p>
          <w:p w14:paraId="57BB5B91" w14:textId="77777777" w:rsidR="00490FB9" w:rsidRPr="00B54A27" w:rsidRDefault="00490FB9" w:rsidP="00490FB9">
            <w:pPr>
              <w:rPr>
                <w:rFonts w:ascii="Tahoma" w:hAnsi="Tahoma" w:cs="Tahoma"/>
                <w:b/>
                <w:sz w:val="24"/>
                <w:szCs w:val="24"/>
              </w:rPr>
            </w:pPr>
            <w:r w:rsidRPr="00971CB5">
              <w:rPr>
                <w:rFonts w:ascii="Tahoma" w:hAnsi="Tahoma" w:cs="Tahoma"/>
                <w:b/>
                <w:color w:val="1F497D" w:themeColor="text2"/>
                <w:sz w:val="24"/>
                <w:szCs w:val="24"/>
              </w:rPr>
              <w:t>Outcome and Impact</w:t>
            </w:r>
          </w:p>
          <w:p w14:paraId="49B4A0AB" w14:textId="255B452C"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The Evidence and Research section in Council continued to provide relevant data to officers to assist them with Equality Screenings</w:t>
            </w:r>
            <w:r w:rsidR="00326374" w:rsidRPr="00B54A27">
              <w:rPr>
                <w:rFonts w:ascii="Tahoma" w:hAnsi="Tahoma" w:cs="Tahoma"/>
                <w:sz w:val="24"/>
                <w:szCs w:val="24"/>
              </w:rPr>
              <w:t>, undertaking consultation</w:t>
            </w:r>
            <w:r w:rsidRPr="00B54A27">
              <w:rPr>
                <w:rFonts w:ascii="Tahoma" w:hAnsi="Tahoma" w:cs="Tahoma"/>
                <w:sz w:val="24"/>
                <w:szCs w:val="24"/>
              </w:rPr>
              <w:t xml:space="preserve"> and supporting decision-making.</w:t>
            </w:r>
          </w:p>
          <w:p w14:paraId="3184958A" w14:textId="77777777" w:rsidR="00490FB9" w:rsidRPr="00B54A27" w:rsidRDefault="00490FB9" w:rsidP="00490FB9">
            <w:pPr>
              <w:rPr>
                <w:rFonts w:ascii="Tahoma" w:hAnsi="Tahoma" w:cs="Tahoma"/>
                <w:sz w:val="24"/>
                <w:szCs w:val="24"/>
              </w:rPr>
            </w:pPr>
          </w:p>
          <w:p w14:paraId="4669ABAB" w14:textId="77777777"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Monitoring data is also compiled for all users of council facilities.  This data identifies those availing of Council facilities and highlighting gaps in provision.</w:t>
            </w:r>
          </w:p>
          <w:p w14:paraId="5EEBA579" w14:textId="77777777" w:rsidR="00490FB9" w:rsidRPr="00B54A27" w:rsidRDefault="00490FB9" w:rsidP="00490FB9">
            <w:pPr>
              <w:pStyle w:val="ListParagraph"/>
              <w:rPr>
                <w:rFonts w:ascii="Tahoma" w:hAnsi="Tahoma" w:cs="Tahoma"/>
                <w:sz w:val="24"/>
                <w:szCs w:val="24"/>
              </w:rPr>
            </w:pPr>
          </w:p>
          <w:p w14:paraId="1137F172" w14:textId="3C6B637E"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Monitoring data collated as part of the Equality Action Plan and Disability Action Plan public consultation</w:t>
            </w:r>
            <w:r w:rsidR="00037EF0" w:rsidRPr="00B54A27">
              <w:rPr>
                <w:rFonts w:ascii="Tahoma" w:hAnsi="Tahoma" w:cs="Tahoma"/>
                <w:sz w:val="24"/>
                <w:szCs w:val="24"/>
              </w:rPr>
              <w:t xml:space="preserve"> continued to inform positive action measures for service delivery.  </w:t>
            </w:r>
            <w:r w:rsidRPr="00B54A27">
              <w:rPr>
                <w:rFonts w:ascii="Tahoma" w:hAnsi="Tahoma" w:cs="Tahoma"/>
                <w:sz w:val="24"/>
                <w:szCs w:val="24"/>
              </w:rPr>
              <w:t xml:space="preserve"> </w:t>
            </w:r>
          </w:p>
          <w:p w14:paraId="2A3657C4" w14:textId="1D5772E2" w:rsidR="00490FB9" w:rsidRDefault="00490FB9" w:rsidP="00490FB9">
            <w:pPr>
              <w:rPr>
                <w:rFonts w:ascii="Tahoma" w:hAnsi="Tahoma" w:cs="Tahoma"/>
                <w:sz w:val="24"/>
                <w:szCs w:val="24"/>
              </w:rPr>
            </w:pPr>
          </w:p>
          <w:p w14:paraId="3EDF1042" w14:textId="43496131" w:rsidR="00037EF0" w:rsidRDefault="00037EF0" w:rsidP="00490FB9">
            <w:pPr>
              <w:rPr>
                <w:rFonts w:ascii="Tahoma" w:hAnsi="Tahoma" w:cs="Tahoma"/>
                <w:b/>
                <w:sz w:val="24"/>
                <w:szCs w:val="24"/>
              </w:rPr>
            </w:pPr>
            <w:r w:rsidRPr="00971CB5">
              <w:rPr>
                <w:rFonts w:ascii="Tahoma" w:hAnsi="Tahoma" w:cs="Tahoma"/>
                <w:b/>
                <w:color w:val="1F497D" w:themeColor="text2"/>
                <w:sz w:val="24"/>
                <w:szCs w:val="24"/>
              </w:rPr>
              <w:t>Objective</w:t>
            </w:r>
            <w:r w:rsidRPr="00971CB5">
              <w:rPr>
                <w:rFonts w:ascii="Tahoma" w:hAnsi="Tahoma" w:cs="Tahoma"/>
                <w:b/>
                <w:sz w:val="24"/>
                <w:szCs w:val="24"/>
              </w:rPr>
              <w:t xml:space="preserve"> –</w:t>
            </w:r>
            <w:r>
              <w:rPr>
                <w:rFonts w:ascii="Tahoma" w:hAnsi="Tahoma" w:cs="Tahoma"/>
                <w:b/>
                <w:sz w:val="24"/>
                <w:szCs w:val="24"/>
              </w:rPr>
              <w:t xml:space="preserve"> Information on council services is accessible to all parts of the community</w:t>
            </w:r>
          </w:p>
          <w:p w14:paraId="712275FB" w14:textId="52150E93" w:rsidR="00812898" w:rsidRDefault="00812898" w:rsidP="00490FB9">
            <w:pPr>
              <w:rPr>
                <w:rFonts w:ascii="Tahoma" w:hAnsi="Tahoma" w:cs="Tahoma"/>
                <w:b/>
                <w:sz w:val="24"/>
                <w:szCs w:val="24"/>
              </w:rPr>
            </w:pPr>
          </w:p>
          <w:p w14:paraId="16AC38AD" w14:textId="77777777" w:rsidR="00812898" w:rsidRPr="00B54A27" w:rsidRDefault="00812898" w:rsidP="00812898">
            <w:pPr>
              <w:rPr>
                <w:rFonts w:ascii="Tahoma" w:hAnsi="Tahoma" w:cs="Tahoma"/>
                <w:b/>
                <w:sz w:val="24"/>
                <w:szCs w:val="24"/>
              </w:rPr>
            </w:pPr>
            <w:r w:rsidRPr="00971CB5">
              <w:rPr>
                <w:rFonts w:ascii="Tahoma" w:hAnsi="Tahoma" w:cs="Tahoma"/>
                <w:b/>
                <w:color w:val="1F497D" w:themeColor="text2"/>
                <w:sz w:val="24"/>
                <w:szCs w:val="24"/>
              </w:rPr>
              <w:t>Outcome and Impact</w:t>
            </w:r>
          </w:p>
          <w:p w14:paraId="033ADFFC" w14:textId="77777777" w:rsidR="00037EF0" w:rsidRPr="00B54A27" w:rsidRDefault="00037EF0" w:rsidP="00037EF0">
            <w:pPr>
              <w:pStyle w:val="ListParagraph"/>
              <w:numPr>
                <w:ilvl w:val="0"/>
                <w:numId w:val="20"/>
              </w:numPr>
              <w:rPr>
                <w:rFonts w:ascii="Tahoma" w:hAnsi="Tahoma" w:cs="Tahoma"/>
                <w:sz w:val="24"/>
                <w:szCs w:val="24"/>
              </w:rPr>
            </w:pPr>
            <w:r w:rsidRPr="00B54A27">
              <w:rPr>
                <w:rFonts w:ascii="Tahoma" w:hAnsi="Tahoma" w:cs="Tahoma"/>
                <w:sz w:val="24"/>
                <w:szCs w:val="24"/>
              </w:rPr>
              <w:t>Council continues to ensure that information is available in alternative and accessible formats when required.</w:t>
            </w:r>
          </w:p>
          <w:p w14:paraId="7DCD25BF" w14:textId="156D1C96" w:rsidR="00037EF0" w:rsidRPr="00B54A27" w:rsidRDefault="00037EF0" w:rsidP="00037EF0">
            <w:pPr>
              <w:rPr>
                <w:rFonts w:ascii="Tahoma" w:hAnsi="Tahoma" w:cs="Tahoma"/>
                <w:sz w:val="24"/>
                <w:szCs w:val="24"/>
              </w:rPr>
            </w:pPr>
          </w:p>
          <w:p w14:paraId="7A289AA7" w14:textId="6810EDBE" w:rsidR="00037EF0" w:rsidRPr="00B54A27" w:rsidRDefault="00812898" w:rsidP="00C96AAC">
            <w:pPr>
              <w:pStyle w:val="ListParagraph"/>
              <w:numPr>
                <w:ilvl w:val="0"/>
                <w:numId w:val="20"/>
              </w:numPr>
              <w:rPr>
                <w:rFonts w:ascii="Tahoma" w:hAnsi="Tahoma" w:cs="Tahoma"/>
                <w:sz w:val="24"/>
                <w:szCs w:val="24"/>
              </w:rPr>
            </w:pPr>
            <w:r w:rsidRPr="00B54A27">
              <w:rPr>
                <w:rFonts w:ascii="Tahoma" w:hAnsi="Tahoma" w:cs="Tahoma"/>
                <w:sz w:val="24"/>
                <w:szCs w:val="24"/>
              </w:rPr>
              <w:t>C</w:t>
            </w:r>
            <w:r w:rsidR="00037EF0" w:rsidRPr="00B54A27">
              <w:rPr>
                <w:rFonts w:ascii="Tahoma" w:hAnsi="Tahoma" w:cs="Tahoma"/>
                <w:sz w:val="24"/>
                <w:szCs w:val="24"/>
              </w:rPr>
              <w:t xml:space="preserve">ore Irish language </w:t>
            </w:r>
            <w:r w:rsidRPr="00B54A27">
              <w:rPr>
                <w:rFonts w:ascii="Tahoma" w:hAnsi="Tahoma" w:cs="Tahoma"/>
                <w:sz w:val="24"/>
                <w:szCs w:val="24"/>
              </w:rPr>
              <w:t>services of the Irish Language Unit providing translation and interpretation, and simultaneous translation for meetings.</w:t>
            </w:r>
          </w:p>
          <w:p w14:paraId="4DFA81E6" w14:textId="77777777" w:rsidR="00037EF0" w:rsidRDefault="00037EF0" w:rsidP="00490FB9">
            <w:pPr>
              <w:rPr>
                <w:rFonts w:ascii="Tahoma" w:hAnsi="Tahoma" w:cs="Tahoma"/>
                <w:sz w:val="24"/>
                <w:szCs w:val="24"/>
              </w:rPr>
            </w:pPr>
          </w:p>
          <w:p w14:paraId="01D1BA45" w14:textId="77777777" w:rsidR="00490FB9" w:rsidRDefault="00490FB9" w:rsidP="00490FB9">
            <w:pPr>
              <w:rPr>
                <w:rFonts w:ascii="Tahoma" w:hAnsi="Tahoma" w:cs="Tahoma"/>
                <w:b/>
                <w:sz w:val="24"/>
                <w:szCs w:val="24"/>
              </w:rPr>
            </w:pPr>
            <w:r w:rsidRPr="00971CB5">
              <w:rPr>
                <w:rFonts w:ascii="Tahoma" w:hAnsi="Tahoma" w:cs="Tahoma"/>
                <w:b/>
                <w:color w:val="1F497D" w:themeColor="text2"/>
                <w:sz w:val="24"/>
                <w:szCs w:val="24"/>
              </w:rPr>
              <w:t>Objective</w:t>
            </w:r>
            <w:r w:rsidRPr="00971CB5">
              <w:rPr>
                <w:rFonts w:ascii="Tahoma" w:hAnsi="Tahoma" w:cs="Tahoma"/>
                <w:b/>
                <w:sz w:val="24"/>
                <w:szCs w:val="24"/>
              </w:rPr>
              <w:t xml:space="preserve"> – Services and facilities are accessible to all parts of the community</w:t>
            </w:r>
          </w:p>
          <w:p w14:paraId="65E3A827" w14:textId="77777777" w:rsidR="00490FB9" w:rsidRDefault="00490FB9" w:rsidP="00490FB9">
            <w:pPr>
              <w:rPr>
                <w:rFonts w:ascii="Tahoma" w:hAnsi="Tahoma" w:cs="Tahoma"/>
                <w:b/>
                <w:sz w:val="24"/>
                <w:szCs w:val="24"/>
              </w:rPr>
            </w:pPr>
          </w:p>
          <w:p w14:paraId="69B6DE1F" w14:textId="77777777" w:rsidR="00490FB9" w:rsidRPr="00B54A27" w:rsidRDefault="00490FB9" w:rsidP="00490FB9">
            <w:pPr>
              <w:rPr>
                <w:rFonts w:ascii="Tahoma" w:hAnsi="Tahoma" w:cs="Tahoma"/>
                <w:b/>
                <w:sz w:val="24"/>
                <w:szCs w:val="24"/>
              </w:rPr>
            </w:pPr>
            <w:r w:rsidRPr="00971CB5">
              <w:rPr>
                <w:rFonts w:ascii="Tahoma" w:hAnsi="Tahoma" w:cs="Tahoma"/>
                <w:b/>
                <w:color w:val="1F497D" w:themeColor="text2"/>
                <w:sz w:val="24"/>
                <w:szCs w:val="24"/>
              </w:rPr>
              <w:t>Outcome and Impact</w:t>
            </w:r>
          </w:p>
          <w:p w14:paraId="3323EA0B" w14:textId="3E6F384F"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 xml:space="preserve">The Shopmobility scheme continued to be </w:t>
            </w:r>
            <w:proofErr w:type="spellStart"/>
            <w:r w:rsidRPr="00B54A27">
              <w:rPr>
                <w:rFonts w:ascii="Tahoma" w:hAnsi="Tahoma" w:cs="Tahoma"/>
                <w:sz w:val="24"/>
                <w:szCs w:val="24"/>
              </w:rPr>
              <w:t>utilised</w:t>
            </w:r>
            <w:proofErr w:type="spellEnd"/>
            <w:r w:rsidRPr="00B54A27">
              <w:rPr>
                <w:rFonts w:ascii="Tahoma" w:hAnsi="Tahoma" w:cs="Tahoma"/>
                <w:sz w:val="24"/>
                <w:szCs w:val="24"/>
              </w:rPr>
              <w:t xml:space="preserve"> in the Mournes D</w:t>
            </w:r>
            <w:r w:rsidR="00037EF0" w:rsidRPr="00B54A27">
              <w:rPr>
                <w:rFonts w:ascii="Tahoma" w:hAnsi="Tahoma" w:cs="Tahoma"/>
                <w:sz w:val="24"/>
                <w:szCs w:val="24"/>
              </w:rPr>
              <w:t>istrict Electoral Area</w:t>
            </w:r>
            <w:r w:rsidRPr="00B54A27">
              <w:rPr>
                <w:rFonts w:ascii="Tahoma" w:hAnsi="Tahoma" w:cs="Tahoma"/>
                <w:sz w:val="24"/>
                <w:szCs w:val="24"/>
              </w:rPr>
              <w:t xml:space="preserve"> during the reporting period.  </w:t>
            </w:r>
          </w:p>
          <w:p w14:paraId="4BCFFECC" w14:textId="77777777" w:rsidR="00037EF0" w:rsidRPr="00B54A27" w:rsidRDefault="00037EF0" w:rsidP="00037EF0">
            <w:pPr>
              <w:pStyle w:val="ListParagraph"/>
              <w:ind w:left="360"/>
              <w:rPr>
                <w:rFonts w:ascii="Tahoma" w:hAnsi="Tahoma" w:cs="Tahoma"/>
                <w:sz w:val="24"/>
                <w:szCs w:val="24"/>
              </w:rPr>
            </w:pPr>
          </w:p>
          <w:p w14:paraId="03D66BCF" w14:textId="77777777"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Council continues to ensure that information is available in alternative and accessible formats when required.</w:t>
            </w:r>
          </w:p>
          <w:p w14:paraId="53F2A66F" w14:textId="77777777" w:rsidR="00490FB9" w:rsidRDefault="00490FB9" w:rsidP="00490FB9">
            <w:pPr>
              <w:pStyle w:val="ListParagraph"/>
              <w:ind w:left="360"/>
              <w:rPr>
                <w:rFonts w:ascii="Tahoma" w:hAnsi="Tahoma" w:cs="Tahoma"/>
                <w:sz w:val="24"/>
                <w:szCs w:val="24"/>
              </w:rPr>
            </w:pPr>
          </w:p>
          <w:p w14:paraId="1EE7E00B" w14:textId="77777777" w:rsidR="00490FB9" w:rsidRDefault="00490FB9" w:rsidP="00490FB9">
            <w:pPr>
              <w:rPr>
                <w:rFonts w:ascii="Tahoma" w:hAnsi="Tahoma" w:cs="Tahoma"/>
                <w:color w:val="1F497D" w:themeColor="text2"/>
                <w:sz w:val="24"/>
                <w:szCs w:val="24"/>
              </w:rPr>
            </w:pPr>
          </w:p>
          <w:p w14:paraId="408AD92B" w14:textId="77777777" w:rsidR="00490FB9" w:rsidRDefault="00490FB9" w:rsidP="00490FB9">
            <w:pPr>
              <w:rPr>
                <w:rFonts w:ascii="Tahoma" w:hAnsi="Tahoma" w:cs="Tahoma"/>
                <w:b/>
                <w:color w:val="1F497D" w:themeColor="text2"/>
                <w:sz w:val="24"/>
                <w:szCs w:val="24"/>
              </w:rPr>
            </w:pPr>
            <w:r w:rsidRPr="00C85143">
              <w:rPr>
                <w:rFonts w:ascii="Tahoma" w:hAnsi="Tahoma" w:cs="Tahoma"/>
                <w:b/>
                <w:color w:val="1F497D" w:themeColor="text2"/>
                <w:sz w:val="24"/>
                <w:szCs w:val="24"/>
              </w:rPr>
              <w:t>Principle 4: Recruiting and employing peop</w:t>
            </w:r>
            <w:r>
              <w:rPr>
                <w:rFonts w:ascii="Tahoma" w:hAnsi="Tahoma" w:cs="Tahoma"/>
                <w:b/>
                <w:color w:val="1F497D" w:themeColor="text2"/>
                <w:sz w:val="24"/>
                <w:szCs w:val="24"/>
              </w:rPr>
              <w:t>le fairly</w:t>
            </w:r>
          </w:p>
          <w:p w14:paraId="29BA11ED" w14:textId="77777777" w:rsidR="00490FB9" w:rsidRPr="00C85143" w:rsidRDefault="00490FB9" w:rsidP="00490FB9">
            <w:pPr>
              <w:rPr>
                <w:rFonts w:ascii="Tahoma" w:hAnsi="Tahoma" w:cs="Tahoma"/>
                <w:b/>
                <w:color w:val="1F497D" w:themeColor="text2"/>
                <w:sz w:val="24"/>
                <w:szCs w:val="24"/>
              </w:rPr>
            </w:pPr>
          </w:p>
          <w:p w14:paraId="624E79A0" w14:textId="77777777" w:rsidR="00490FB9" w:rsidRDefault="00490FB9" w:rsidP="00490FB9">
            <w:pPr>
              <w:rPr>
                <w:rFonts w:ascii="Tahoma" w:hAnsi="Tahoma" w:cs="Tahoma"/>
                <w:b/>
                <w:sz w:val="24"/>
                <w:szCs w:val="24"/>
              </w:rPr>
            </w:pPr>
            <w:r w:rsidRPr="00C85143">
              <w:rPr>
                <w:rFonts w:ascii="Tahoma" w:hAnsi="Tahoma" w:cs="Tahoma"/>
                <w:b/>
                <w:color w:val="1F497D" w:themeColor="text2"/>
                <w:sz w:val="24"/>
                <w:szCs w:val="24"/>
              </w:rPr>
              <w:t>Objective</w:t>
            </w:r>
            <w:r w:rsidRPr="002233E2">
              <w:rPr>
                <w:rFonts w:ascii="Tahoma" w:hAnsi="Tahoma" w:cs="Tahoma"/>
                <w:b/>
                <w:sz w:val="24"/>
                <w:szCs w:val="24"/>
              </w:rPr>
              <w:t xml:space="preserve"> – Integration of Section 75 statutory</w:t>
            </w:r>
            <w:r>
              <w:rPr>
                <w:rFonts w:ascii="Tahoma" w:hAnsi="Tahoma" w:cs="Tahoma"/>
                <w:b/>
                <w:sz w:val="24"/>
                <w:szCs w:val="24"/>
              </w:rPr>
              <w:t xml:space="preserve"> duties within job description</w:t>
            </w:r>
          </w:p>
          <w:p w14:paraId="779CE8BB" w14:textId="77777777" w:rsidR="00490FB9" w:rsidRPr="002233E2" w:rsidRDefault="00490FB9" w:rsidP="00490FB9">
            <w:pPr>
              <w:rPr>
                <w:rFonts w:ascii="Tahoma" w:hAnsi="Tahoma" w:cs="Tahoma"/>
                <w:b/>
                <w:sz w:val="24"/>
                <w:szCs w:val="24"/>
              </w:rPr>
            </w:pPr>
            <w:r w:rsidRPr="002233E2">
              <w:rPr>
                <w:rFonts w:ascii="Tahoma" w:hAnsi="Tahoma" w:cs="Tahoma"/>
                <w:b/>
                <w:sz w:val="24"/>
                <w:szCs w:val="24"/>
              </w:rPr>
              <w:t xml:space="preserve">                  </w:t>
            </w:r>
          </w:p>
          <w:p w14:paraId="59994691" w14:textId="77777777" w:rsidR="00490FB9" w:rsidRPr="00B54A27" w:rsidRDefault="00490FB9" w:rsidP="00490FB9">
            <w:pPr>
              <w:rPr>
                <w:rFonts w:ascii="Tahoma" w:hAnsi="Tahoma" w:cs="Tahoma"/>
                <w:b/>
                <w:sz w:val="24"/>
                <w:szCs w:val="24"/>
              </w:rPr>
            </w:pPr>
            <w:r w:rsidRPr="00C85143">
              <w:rPr>
                <w:rFonts w:ascii="Tahoma" w:hAnsi="Tahoma" w:cs="Tahoma"/>
                <w:b/>
                <w:color w:val="1F497D" w:themeColor="text2"/>
                <w:sz w:val="24"/>
                <w:szCs w:val="24"/>
              </w:rPr>
              <w:t>Outcome and Impact</w:t>
            </w:r>
          </w:p>
          <w:p w14:paraId="68351399" w14:textId="77777777" w:rsidR="00490FB9" w:rsidRPr="00B54A27" w:rsidRDefault="00490FB9" w:rsidP="00490FB9">
            <w:pPr>
              <w:rPr>
                <w:rFonts w:ascii="Tahoma" w:hAnsi="Tahoma" w:cs="Tahoma"/>
                <w:sz w:val="24"/>
                <w:szCs w:val="24"/>
              </w:rPr>
            </w:pPr>
            <w:r w:rsidRPr="00B54A27">
              <w:rPr>
                <w:rFonts w:ascii="Tahoma" w:hAnsi="Tahoma" w:cs="Tahoma"/>
                <w:sz w:val="24"/>
                <w:szCs w:val="24"/>
              </w:rPr>
              <w:t>Examples of specific relevant duties and responsibilities listed in new job descriptions include the following:</w:t>
            </w:r>
          </w:p>
          <w:p w14:paraId="573DB623" w14:textId="77777777" w:rsidR="00490FB9" w:rsidRPr="00B54A27" w:rsidRDefault="00490FB9" w:rsidP="00490FB9">
            <w:pPr>
              <w:rPr>
                <w:rFonts w:ascii="Tahoma" w:hAnsi="Tahoma" w:cs="Tahoma"/>
                <w:sz w:val="24"/>
                <w:szCs w:val="24"/>
              </w:rPr>
            </w:pPr>
          </w:p>
          <w:p w14:paraId="75814995" w14:textId="77777777" w:rsidR="00490FB9" w:rsidRPr="00B54A27" w:rsidRDefault="00490FB9" w:rsidP="00B54A27">
            <w:pPr>
              <w:pStyle w:val="ListParagraph"/>
              <w:numPr>
                <w:ilvl w:val="0"/>
                <w:numId w:val="29"/>
              </w:numPr>
              <w:rPr>
                <w:rFonts w:ascii="Tahoma" w:hAnsi="Tahoma" w:cs="Tahoma"/>
                <w:sz w:val="24"/>
                <w:szCs w:val="24"/>
              </w:rPr>
            </w:pPr>
            <w:r w:rsidRPr="00B54A27">
              <w:rPr>
                <w:rFonts w:ascii="Tahoma" w:hAnsi="Tahoma" w:cs="Tahoma"/>
                <w:sz w:val="24"/>
                <w:szCs w:val="24"/>
              </w:rPr>
              <w:t xml:space="preserve">Promote diversity across the </w:t>
            </w:r>
            <w:proofErr w:type="spellStart"/>
            <w:r w:rsidRPr="00B54A27">
              <w:rPr>
                <w:rFonts w:ascii="Tahoma" w:hAnsi="Tahoma" w:cs="Tahoma"/>
                <w:sz w:val="24"/>
                <w:szCs w:val="24"/>
              </w:rPr>
              <w:t>organisation</w:t>
            </w:r>
            <w:proofErr w:type="spellEnd"/>
            <w:r w:rsidRPr="00B54A27">
              <w:rPr>
                <w:rFonts w:ascii="Tahoma" w:hAnsi="Tahoma" w:cs="Tahoma"/>
                <w:sz w:val="24"/>
                <w:szCs w:val="24"/>
              </w:rPr>
              <w:t xml:space="preserve"> and in the Department by adhering to the Council’s Equal Opportunity policies and procedures and </w:t>
            </w:r>
            <w:r w:rsidRPr="00B54A27">
              <w:rPr>
                <w:rFonts w:ascii="Tahoma" w:hAnsi="Tahoma" w:cs="Tahoma"/>
                <w:sz w:val="24"/>
                <w:szCs w:val="24"/>
              </w:rPr>
              <w:lastRenderedPageBreak/>
              <w:t>avoiding all forms of discrimination both as an employer and a service provider.</w:t>
            </w:r>
          </w:p>
          <w:p w14:paraId="7BF0D668" w14:textId="77777777" w:rsidR="00490FB9" w:rsidRPr="00B54A27" w:rsidRDefault="00490FB9" w:rsidP="00490FB9">
            <w:pPr>
              <w:pStyle w:val="ListParagraph"/>
              <w:ind w:left="360"/>
              <w:rPr>
                <w:rFonts w:ascii="Tahoma" w:hAnsi="Tahoma" w:cs="Tahoma"/>
                <w:sz w:val="24"/>
                <w:szCs w:val="24"/>
              </w:rPr>
            </w:pPr>
          </w:p>
          <w:p w14:paraId="615E4898" w14:textId="77777777" w:rsidR="00490FB9" w:rsidRPr="00B54A27"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 xml:space="preserve">Promote Equality and Diversity across the </w:t>
            </w:r>
            <w:proofErr w:type="spellStart"/>
            <w:r w:rsidRPr="00B54A27">
              <w:rPr>
                <w:rFonts w:ascii="Tahoma" w:hAnsi="Tahoma" w:cs="Tahoma"/>
                <w:sz w:val="24"/>
                <w:szCs w:val="24"/>
              </w:rPr>
              <w:t>organisation</w:t>
            </w:r>
            <w:proofErr w:type="spellEnd"/>
            <w:r w:rsidRPr="00B54A27">
              <w:rPr>
                <w:rFonts w:ascii="Tahoma" w:hAnsi="Tahoma" w:cs="Tahoma"/>
                <w:sz w:val="24"/>
                <w:szCs w:val="24"/>
              </w:rPr>
              <w:t xml:space="preserve"> by demonstrating an open commitment to and actively promoting and celebrating diversity, promoting social inclusion and community cohesion.</w:t>
            </w:r>
          </w:p>
          <w:p w14:paraId="7913CFF3" w14:textId="77777777" w:rsidR="00490FB9" w:rsidRPr="00B54A27" w:rsidRDefault="00490FB9" w:rsidP="00490FB9">
            <w:pPr>
              <w:pStyle w:val="ListParagraph"/>
              <w:rPr>
                <w:rFonts w:ascii="Tahoma" w:hAnsi="Tahoma" w:cs="Tahoma"/>
                <w:sz w:val="24"/>
                <w:szCs w:val="24"/>
              </w:rPr>
            </w:pPr>
          </w:p>
          <w:p w14:paraId="081D8A3A" w14:textId="77777777" w:rsidR="00490FB9" w:rsidRPr="006925E8" w:rsidRDefault="00490FB9" w:rsidP="00037EF0">
            <w:pPr>
              <w:pStyle w:val="ListParagraph"/>
              <w:numPr>
                <w:ilvl w:val="0"/>
                <w:numId w:val="20"/>
              </w:numPr>
              <w:rPr>
                <w:rFonts w:ascii="Tahoma" w:hAnsi="Tahoma" w:cs="Tahoma"/>
                <w:sz w:val="24"/>
                <w:szCs w:val="24"/>
              </w:rPr>
            </w:pPr>
            <w:r w:rsidRPr="00B54A27">
              <w:rPr>
                <w:rFonts w:ascii="Tahoma" w:hAnsi="Tahoma" w:cs="Tahoma"/>
                <w:sz w:val="24"/>
                <w:szCs w:val="24"/>
              </w:rPr>
              <w:t>Work towards improving equality and diversity by ensuring that allocated targets to reduce inequalities and promote good relations are achieved.</w:t>
            </w:r>
          </w:p>
        </w:tc>
      </w:tr>
    </w:tbl>
    <w:p w14:paraId="0A0C5DFD" w14:textId="77777777" w:rsidR="00812898" w:rsidRDefault="00812898" w:rsidP="002A1093">
      <w:pPr>
        <w:pStyle w:val="NoSpacing"/>
        <w:ind w:left="720"/>
        <w:rPr>
          <w:rFonts w:ascii="Tahoma" w:hAnsi="Tahoma" w:cs="Tahoma"/>
          <w:b/>
          <w:color w:val="1F497D" w:themeColor="text2"/>
          <w:sz w:val="24"/>
          <w:szCs w:val="24"/>
        </w:rPr>
      </w:pPr>
    </w:p>
    <w:p w14:paraId="68B1A40C" w14:textId="77777777" w:rsidR="00812898" w:rsidRDefault="00812898" w:rsidP="002A1093">
      <w:pPr>
        <w:pStyle w:val="NoSpacing"/>
        <w:ind w:left="720"/>
        <w:rPr>
          <w:rFonts w:ascii="Tahoma" w:hAnsi="Tahoma" w:cs="Tahoma"/>
          <w:b/>
          <w:color w:val="1F497D" w:themeColor="text2"/>
          <w:sz w:val="24"/>
          <w:szCs w:val="24"/>
        </w:rPr>
      </w:pPr>
    </w:p>
    <w:p w14:paraId="4373734A" w14:textId="177E7094" w:rsidR="002A1093" w:rsidRDefault="002A1093" w:rsidP="002A1093">
      <w:pPr>
        <w:pStyle w:val="NoSpacing"/>
        <w:ind w:left="720"/>
        <w:rPr>
          <w:rFonts w:ascii="Tahoma" w:hAnsi="Tahoma" w:cs="Tahoma"/>
          <w:b/>
          <w:color w:val="1F497D" w:themeColor="text2"/>
          <w:sz w:val="24"/>
          <w:szCs w:val="24"/>
        </w:rPr>
      </w:pPr>
      <w:r w:rsidRPr="002A1093">
        <w:rPr>
          <w:rFonts w:ascii="Tahoma" w:hAnsi="Tahoma" w:cs="Tahoma"/>
          <w:b/>
          <w:color w:val="1F497D" w:themeColor="text2"/>
          <w:sz w:val="24"/>
          <w:szCs w:val="24"/>
        </w:rPr>
        <w:t>Principle 5: Responding to and learning from complaints and incidents in a positive and proactive way</w:t>
      </w:r>
    </w:p>
    <w:p w14:paraId="3F1AB6D3" w14:textId="77777777" w:rsidR="002A1093" w:rsidRDefault="002A1093" w:rsidP="002A1093">
      <w:pPr>
        <w:pStyle w:val="NoSpacing"/>
        <w:ind w:left="720"/>
        <w:rPr>
          <w:rFonts w:ascii="Tahoma" w:hAnsi="Tahoma" w:cs="Tahoma"/>
          <w:b/>
          <w:color w:val="1F497D" w:themeColor="text2"/>
          <w:sz w:val="24"/>
          <w:szCs w:val="24"/>
        </w:rPr>
      </w:pPr>
    </w:p>
    <w:p w14:paraId="7EE4876D" w14:textId="77777777" w:rsidR="002A1093" w:rsidRPr="008A51D4" w:rsidRDefault="002A1093" w:rsidP="002A1093">
      <w:pPr>
        <w:pStyle w:val="NoSpacing"/>
        <w:ind w:left="720"/>
        <w:rPr>
          <w:rFonts w:ascii="Tahoma" w:hAnsi="Tahoma" w:cs="Tahoma"/>
          <w:sz w:val="24"/>
          <w:szCs w:val="24"/>
        </w:rPr>
      </w:pPr>
      <w:r w:rsidRPr="00C85143">
        <w:rPr>
          <w:rFonts w:ascii="Tahoma" w:hAnsi="Tahoma" w:cs="Tahoma"/>
          <w:b/>
          <w:color w:val="1F497D" w:themeColor="text2"/>
          <w:sz w:val="24"/>
          <w:szCs w:val="24"/>
        </w:rPr>
        <w:t>Objective</w:t>
      </w:r>
      <w:r>
        <w:rPr>
          <w:rFonts w:ascii="Tahoma" w:hAnsi="Tahoma" w:cs="Tahoma"/>
          <w:b/>
          <w:color w:val="1F497D" w:themeColor="text2"/>
          <w:sz w:val="24"/>
          <w:szCs w:val="24"/>
        </w:rPr>
        <w:t xml:space="preserve"> - </w:t>
      </w:r>
      <w:r w:rsidRPr="002A1093">
        <w:rPr>
          <w:rFonts w:ascii="Tahoma" w:hAnsi="Tahoma" w:cs="Tahoma"/>
          <w:b/>
          <w:sz w:val="24"/>
          <w:szCs w:val="24"/>
        </w:rPr>
        <w:t xml:space="preserve">Everyone has a right to complain about discrimination and harassment in good faith, without being </w:t>
      </w:r>
      <w:proofErr w:type="spellStart"/>
      <w:r w:rsidRPr="002A1093">
        <w:rPr>
          <w:rFonts w:ascii="Tahoma" w:hAnsi="Tahoma" w:cs="Tahoma"/>
          <w:b/>
          <w:sz w:val="24"/>
          <w:szCs w:val="24"/>
        </w:rPr>
        <w:t>victimised</w:t>
      </w:r>
      <w:proofErr w:type="spellEnd"/>
      <w:r w:rsidRPr="002A1093">
        <w:rPr>
          <w:rFonts w:ascii="Tahoma" w:hAnsi="Tahoma" w:cs="Tahoma"/>
          <w:b/>
          <w:sz w:val="24"/>
          <w:szCs w:val="24"/>
        </w:rPr>
        <w:t xml:space="preserve"> at any time</w:t>
      </w:r>
      <w:r w:rsidRPr="008A51D4">
        <w:rPr>
          <w:rFonts w:ascii="Tahoma" w:hAnsi="Tahoma" w:cs="Tahoma"/>
          <w:sz w:val="24"/>
          <w:szCs w:val="24"/>
        </w:rPr>
        <w:t>.</w:t>
      </w:r>
    </w:p>
    <w:p w14:paraId="202C6B71" w14:textId="77777777" w:rsidR="002A1093" w:rsidRPr="002A1093" w:rsidRDefault="002A1093" w:rsidP="002A1093">
      <w:pPr>
        <w:pStyle w:val="NoSpacing"/>
        <w:ind w:left="720"/>
        <w:rPr>
          <w:rFonts w:ascii="Tahoma" w:hAnsi="Tahoma" w:cs="Tahoma"/>
          <w:b/>
          <w:color w:val="1F497D" w:themeColor="text2"/>
          <w:sz w:val="24"/>
          <w:szCs w:val="24"/>
        </w:rPr>
      </w:pPr>
    </w:p>
    <w:p w14:paraId="0801C2A2" w14:textId="77777777" w:rsidR="00AA6C1B" w:rsidRPr="00B54A27" w:rsidRDefault="002A1093" w:rsidP="00AA6C1B">
      <w:pPr>
        <w:spacing w:after="0" w:line="240" w:lineRule="auto"/>
        <w:rPr>
          <w:rFonts w:ascii="Tahoma" w:hAnsi="Tahoma" w:cs="Tahoma"/>
          <w:b/>
          <w:sz w:val="24"/>
          <w:szCs w:val="24"/>
        </w:rPr>
      </w:pPr>
      <w:r>
        <w:rPr>
          <w:rFonts w:cs="Arial"/>
          <w:b/>
          <w:sz w:val="24"/>
          <w:szCs w:val="24"/>
        </w:rPr>
        <w:tab/>
      </w:r>
      <w:r w:rsidRPr="00C85143">
        <w:rPr>
          <w:rFonts w:ascii="Tahoma" w:hAnsi="Tahoma" w:cs="Tahoma"/>
          <w:b/>
          <w:color w:val="1F497D" w:themeColor="text2"/>
          <w:sz w:val="24"/>
          <w:szCs w:val="24"/>
        </w:rPr>
        <w:t>Outcome and Impact</w:t>
      </w:r>
    </w:p>
    <w:p w14:paraId="74DAB025" w14:textId="2F84EE89" w:rsidR="00FE213D" w:rsidRPr="00B54A27" w:rsidRDefault="00AA6C1B" w:rsidP="00AA6C1B">
      <w:pPr>
        <w:pStyle w:val="ListParagraph"/>
        <w:numPr>
          <w:ilvl w:val="0"/>
          <w:numId w:val="26"/>
        </w:numPr>
        <w:spacing w:after="0" w:line="240" w:lineRule="auto"/>
        <w:rPr>
          <w:rFonts w:ascii="Tahoma" w:hAnsi="Tahoma" w:cs="Tahoma"/>
          <w:sz w:val="24"/>
          <w:szCs w:val="24"/>
        </w:rPr>
      </w:pPr>
      <w:proofErr w:type="spellStart"/>
      <w:r w:rsidRPr="00B54A27">
        <w:rPr>
          <w:rFonts w:ascii="Tahoma" w:hAnsi="Tahoma" w:cs="Tahoma"/>
          <w:sz w:val="24"/>
          <w:szCs w:val="24"/>
        </w:rPr>
        <w:t>Newry</w:t>
      </w:r>
      <w:proofErr w:type="spellEnd"/>
      <w:r w:rsidRPr="00B54A27">
        <w:rPr>
          <w:rFonts w:ascii="Tahoma" w:hAnsi="Tahoma" w:cs="Tahoma"/>
          <w:sz w:val="24"/>
          <w:szCs w:val="24"/>
        </w:rPr>
        <w:t xml:space="preserve">, Mourne and Down District Council has an Appropriate Resolution Charter and a Mediation Resolution Procedure which demonstrates the Council is committed to supporting employees and managers to deal with workplace disputes in ways that are proportionate, fair and avoid undue formality. </w:t>
      </w:r>
    </w:p>
    <w:p w14:paraId="281D45E1" w14:textId="77777777" w:rsidR="00AA6C1B" w:rsidRPr="00B54A27" w:rsidRDefault="00AA6C1B" w:rsidP="00AA6C1B">
      <w:pPr>
        <w:pStyle w:val="NoSpacing"/>
        <w:ind w:left="1134"/>
      </w:pPr>
    </w:p>
    <w:p w14:paraId="4A3D2E4A" w14:textId="1533874F" w:rsidR="00CA6C4A" w:rsidRPr="00B54A27" w:rsidRDefault="00AF2B71" w:rsidP="00AA6C1B">
      <w:pPr>
        <w:pStyle w:val="NoSpacing"/>
        <w:numPr>
          <w:ilvl w:val="0"/>
          <w:numId w:val="16"/>
        </w:numPr>
        <w:ind w:left="1134" w:hanging="425"/>
      </w:pPr>
      <w:r w:rsidRPr="00B54A27">
        <w:rPr>
          <w:rFonts w:ascii="Tahoma" w:hAnsi="Tahoma" w:cs="Tahoma"/>
          <w:sz w:val="24"/>
          <w:szCs w:val="24"/>
        </w:rPr>
        <w:t xml:space="preserve">The NMD </w:t>
      </w:r>
      <w:proofErr w:type="spellStart"/>
      <w:r w:rsidRPr="00B54A27">
        <w:rPr>
          <w:rFonts w:ascii="Tahoma" w:hAnsi="Tahoma" w:cs="Tahoma"/>
          <w:sz w:val="24"/>
          <w:szCs w:val="24"/>
        </w:rPr>
        <w:t>Traveller</w:t>
      </w:r>
      <w:proofErr w:type="spellEnd"/>
      <w:r w:rsidRPr="00B54A27">
        <w:rPr>
          <w:rFonts w:ascii="Tahoma" w:hAnsi="Tahoma" w:cs="Tahoma"/>
          <w:sz w:val="24"/>
          <w:szCs w:val="24"/>
        </w:rPr>
        <w:t xml:space="preserve"> Forum has an established reporting process in place for members of the </w:t>
      </w:r>
      <w:proofErr w:type="spellStart"/>
      <w:r w:rsidRPr="00B54A27">
        <w:rPr>
          <w:rFonts w:ascii="Tahoma" w:hAnsi="Tahoma" w:cs="Tahoma"/>
          <w:sz w:val="24"/>
          <w:szCs w:val="24"/>
        </w:rPr>
        <w:t>Traveller</w:t>
      </w:r>
      <w:proofErr w:type="spellEnd"/>
      <w:r w:rsidRPr="00B54A27">
        <w:rPr>
          <w:rFonts w:ascii="Tahoma" w:hAnsi="Tahoma" w:cs="Tahoma"/>
          <w:sz w:val="24"/>
          <w:szCs w:val="24"/>
        </w:rPr>
        <w:t xml:space="preserve"> Community to </w:t>
      </w:r>
      <w:proofErr w:type="spellStart"/>
      <w:r w:rsidRPr="00B54A27">
        <w:rPr>
          <w:rFonts w:ascii="Tahoma" w:hAnsi="Tahoma" w:cs="Tahoma"/>
          <w:sz w:val="24"/>
          <w:szCs w:val="24"/>
        </w:rPr>
        <w:t>utilise</w:t>
      </w:r>
      <w:proofErr w:type="spellEnd"/>
      <w:r w:rsidRPr="00B54A27">
        <w:rPr>
          <w:rFonts w:ascii="Tahoma" w:hAnsi="Tahoma" w:cs="Tahoma"/>
          <w:sz w:val="24"/>
          <w:szCs w:val="24"/>
        </w:rPr>
        <w:t xml:space="preserve"> if they have been the victim of a hate crime.  </w:t>
      </w:r>
    </w:p>
    <w:p w14:paraId="44C5E62C" w14:textId="77777777" w:rsidR="00812898" w:rsidRPr="00B54A27" w:rsidRDefault="00812898" w:rsidP="00AA6C1B">
      <w:pPr>
        <w:pStyle w:val="NoSpacing"/>
        <w:ind w:left="1134"/>
      </w:pPr>
    </w:p>
    <w:p w14:paraId="282597AA" w14:textId="77777777" w:rsidR="002A1093" w:rsidRPr="00B54A27" w:rsidRDefault="00AF2B71" w:rsidP="00AA6C1B">
      <w:pPr>
        <w:pStyle w:val="NoSpacing"/>
        <w:numPr>
          <w:ilvl w:val="0"/>
          <w:numId w:val="16"/>
        </w:numPr>
        <w:ind w:left="1134" w:hanging="425"/>
        <w:rPr>
          <w:sz w:val="24"/>
          <w:szCs w:val="24"/>
        </w:rPr>
      </w:pPr>
      <w:proofErr w:type="spellStart"/>
      <w:r w:rsidRPr="00B54A27">
        <w:rPr>
          <w:rFonts w:ascii="Tahoma" w:hAnsi="Tahoma" w:cs="Tahoma"/>
          <w:sz w:val="24"/>
          <w:szCs w:val="24"/>
        </w:rPr>
        <w:t>Newry</w:t>
      </w:r>
      <w:proofErr w:type="spellEnd"/>
      <w:r w:rsidRPr="00B54A27">
        <w:rPr>
          <w:rFonts w:ascii="Tahoma" w:hAnsi="Tahoma" w:cs="Tahoma"/>
          <w:sz w:val="24"/>
          <w:szCs w:val="24"/>
        </w:rPr>
        <w:t xml:space="preserve">, Mourne and Down District Council has a </w:t>
      </w:r>
      <w:r w:rsidR="008D43EE" w:rsidRPr="00B54A27">
        <w:rPr>
          <w:rFonts w:ascii="Tahoma" w:hAnsi="Tahoma" w:cs="Tahoma"/>
          <w:sz w:val="24"/>
          <w:szCs w:val="24"/>
        </w:rPr>
        <w:t>Complaint</w:t>
      </w:r>
      <w:r w:rsidR="00490FB9" w:rsidRPr="00B54A27">
        <w:rPr>
          <w:rFonts w:ascii="Tahoma" w:hAnsi="Tahoma" w:cs="Tahoma"/>
          <w:sz w:val="24"/>
          <w:szCs w:val="24"/>
        </w:rPr>
        <w:t>,</w:t>
      </w:r>
      <w:r w:rsidR="008D43EE" w:rsidRPr="00B54A27">
        <w:rPr>
          <w:rFonts w:ascii="Tahoma" w:hAnsi="Tahoma" w:cs="Tahoma"/>
          <w:sz w:val="24"/>
          <w:szCs w:val="24"/>
        </w:rPr>
        <w:t xml:space="preserve"> Comment and Compliment P</w:t>
      </w:r>
      <w:r w:rsidR="00CF158E" w:rsidRPr="00B54A27">
        <w:rPr>
          <w:rFonts w:ascii="Tahoma" w:hAnsi="Tahoma" w:cs="Tahoma"/>
          <w:sz w:val="24"/>
          <w:szCs w:val="24"/>
        </w:rPr>
        <w:t xml:space="preserve">olicy and </w:t>
      </w:r>
      <w:r w:rsidRPr="00B54A27">
        <w:rPr>
          <w:rFonts w:ascii="Tahoma" w:hAnsi="Tahoma" w:cs="Tahoma"/>
          <w:sz w:val="24"/>
          <w:szCs w:val="24"/>
        </w:rPr>
        <w:t>process in place for residents to avail of when required.</w:t>
      </w:r>
    </w:p>
    <w:p w14:paraId="453812E0" w14:textId="77777777" w:rsidR="00EF54BA" w:rsidRDefault="00EF54BA" w:rsidP="00AA6C1B">
      <w:pPr>
        <w:spacing w:after="0" w:line="240" w:lineRule="auto"/>
        <w:rPr>
          <w:rFonts w:cs="Arial"/>
          <w:b/>
          <w:sz w:val="24"/>
          <w:szCs w:val="24"/>
        </w:rPr>
      </w:pPr>
    </w:p>
    <w:p w14:paraId="1338E51C" w14:textId="77777777" w:rsidR="002A1093" w:rsidRDefault="002A1093" w:rsidP="00A475A4">
      <w:pPr>
        <w:spacing w:before="120" w:after="120"/>
        <w:rPr>
          <w:rFonts w:cs="Arial"/>
          <w:b/>
          <w:sz w:val="24"/>
          <w:szCs w:val="24"/>
        </w:rPr>
        <w:sectPr w:rsidR="002A1093"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66"/>
        <w:gridCol w:w="1521"/>
        <w:gridCol w:w="713"/>
        <w:gridCol w:w="1918"/>
        <w:gridCol w:w="840"/>
        <w:gridCol w:w="3047"/>
      </w:tblGrid>
      <w:tr w:rsidR="00A475A4" w:rsidRPr="009D26F3" w14:paraId="211AA215" w14:textId="77777777" w:rsidTr="001E0DA6">
        <w:tc>
          <w:tcPr>
            <w:tcW w:w="635" w:type="dxa"/>
          </w:tcPr>
          <w:p w14:paraId="08BA0C76" w14:textId="77777777"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14:paraId="647CC190" w14:textId="4EF62871" w:rsidR="00A475A4" w:rsidRPr="009D26F3" w:rsidRDefault="00A475A4" w:rsidP="001B1713">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ED4A29">
              <w:rPr>
                <w:rFonts w:cs="Arial"/>
                <w:sz w:val="24"/>
                <w:szCs w:val="24"/>
              </w:rPr>
              <w:t>202</w:t>
            </w:r>
            <w:r w:rsidR="00A26B3A">
              <w:rPr>
                <w:rFonts w:cs="Arial"/>
                <w:sz w:val="24"/>
                <w:szCs w:val="24"/>
              </w:rPr>
              <w:t>1</w:t>
            </w:r>
            <w:r w:rsidR="00ED4A29">
              <w:rPr>
                <w:rFonts w:cs="Arial"/>
                <w:sz w:val="24"/>
                <w:szCs w:val="24"/>
              </w:rPr>
              <w:t>-202</w:t>
            </w:r>
            <w:r w:rsidR="00A26B3A">
              <w:rPr>
                <w:rFonts w:cs="Arial"/>
                <w:sz w:val="24"/>
                <w:szCs w:val="24"/>
              </w:rPr>
              <w:t>2</w:t>
            </w:r>
            <w:r w:rsidR="00ED4A29">
              <w:rPr>
                <w:rFonts w:cs="Arial"/>
                <w:sz w:val="24"/>
                <w:szCs w:val="24"/>
              </w:rPr>
              <w:t xml:space="preserve"> </w:t>
            </w:r>
            <w:r w:rsidRPr="009D26F3">
              <w:rPr>
                <w:rFonts w:cs="Arial"/>
                <w:sz w:val="24"/>
                <w:szCs w:val="24"/>
              </w:rPr>
              <w:t>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14:paraId="5DBEDE3C" w14:textId="77777777" w:rsidTr="001E0DA6">
        <w:tc>
          <w:tcPr>
            <w:tcW w:w="635" w:type="dxa"/>
          </w:tcPr>
          <w:p w14:paraId="15C8C145" w14:textId="77777777" w:rsidR="00A475A4" w:rsidRPr="009D26F3" w:rsidRDefault="00A475A4" w:rsidP="00A475A4">
            <w:pPr>
              <w:spacing w:before="120" w:after="120"/>
              <w:rPr>
                <w:rFonts w:cs="Arial"/>
                <w:b/>
                <w:sz w:val="24"/>
                <w:szCs w:val="24"/>
              </w:rPr>
            </w:pPr>
          </w:p>
        </w:tc>
        <w:tc>
          <w:tcPr>
            <w:tcW w:w="673" w:type="dxa"/>
            <w:vAlign w:val="center"/>
          </w:tcPr>
          <w:p w14:paraId="51AB2C09" w14:textId="77777777" w:rsidR="00A475A4" w:rsidRPr="009D26F3" w:rsidRDefault="00EC3840" w:rsidP="00A475A4">
            <w:pPr>
              <w:spacing w:before="120" w:after="120"/>
              <w:rPr>
                <w:rFonts w:cs="Arial"/>
                <w:sz w:val="24"/>
                <w:szCs w:val="24"/>
              </w:rPr>
            </w:pPr>
            <w:r w:rsidRPr="009D26F3">
              <w:rPr>
                <w:rFonts w:cs="Arial"/>
                <w:sz w:val="24"/>
                <w:szCs w:val="24"/>
              </w:rPr>
              <w:fldChar w:fldCharType="begin">
                <w:ffData>
                  <w:name w:val=""/>
                  <w:enabled/>
                  <w:calcOnExit w:val="0"/>
                  <w:checkBox>
                    <w:sizeAuto/>
                    <w:default w:val="0"/>
                  </w:checkBox>
                </w:ffData>
              </w:fldChar>
            </w:r>
            <w:r w:rsidR="00A475A4"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1564" w:type="dxa"/>
            <w:vAlign w:val="center"/>
          </w:tcPr>
          <w:p w14:paraId="2EC54969" w14:textId="77777777"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14:paraId="619E0973" w14:textId="77777777" w:rsidR="00A475A4" w:rsidRPr="009D26F3" w:rsidRDefault="00860730"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1974" w:type="dxa"/>
            <w:vAlign w:val="center"/>
          </w:tcPr>
          <w:p w14:paraId="06DD657C" w14:textId="77777777"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14:paraId="768AFE51" w14:textId="77777777"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3127" w:type="dxa"/>
            <w:vAlign w:val="center"/>
          </w:tcPr>
          <w:p w14:paraId="4D4B5313" w14:textId="77777777"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14:paraId="6A80B88D" w14:textId="77777777" w:rsidTr="001E0DA6">
        <w:tc>
          <w:tcPr>
            <w:tcW w:w="635" w:type="dxa"/>
          </w:tcPr>
          <w:p w14:paraId="7E6097EF" w14:textId="77777777" w:rsidR="00A475A4" w:rsidRPr="009D26F3" w:rsidRDefault="00A475A4" w:rsidP="00A475A4">
            <w:pPr>
              <w:spacing w:before="120" w:after="120"/>
              <w:rPr>
                <w:rFonts w:cs="Arial"/>
                <w:b/>
                <w:sz w:val="24"/>
                <w:szCs w:val="24"/>
              </w:rPr>
            </w:pPr>
          </w:p>
        </w:tc>
        <w:tc>
          <w:tcPr>
            <w:tcW w:w="8914" w:type="dxa"/>
            <w:gridSpan w:val="6"/>
            <w:vAlign w:val="center"/>
          </w:tcPr>
          <w:p w14:paraId="5AB19A7E" w14:textId="77777777"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14:paraId="48400545" w14:textId="77777777" w:rsidTr="001E0DA6">
        <w:tc>
          <w:tcPr>
            <w:tcW w:w="635" w:type="dxa"/>
          </w:tcPr>
          <w:p w14:paraId="6734DED3" w14:textId="77777777" w:rsidR="00F25F10" w:rsidRPr="009D26F3" w:rsidRDefault="00F25F10" w:rsidP="00A475A4">
            <w:pPr>
              <w:spacing w:before="120" w:after="120"/>
              <w:rPr>
                <w:rFonts w:cs="Arial"/>
                <w:b/>
                <w:sz w:val="24"/>
                <w:szCs w:val="24"/>
              </w:rPr>
            </w:pPr>
          </w:p>
        </w:tc>
        <w:tc>
          <w:tcPr>
            <w:tcW w:w="8914" w:type="dxa"/>
            <w:gridSpan w:val="6"/>
            <w:vAlign w:val="center"/>
          </w:tcPr>
          <w:p w14:paraId="72552A2D" w14:textId="77777777"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A475A4" w:rsidRPr="009D26F3" w14:paraId="7C66F6E8" w14:textId="77777777" w:rsidTr="001E0DA6">
        <w:tc>
          <w:tcPr>
            <w:tcW w:w="635" w:type="dxa"/>
          </w:tcPr>
          <w:p w14:paraId="5B170AE5" w14:textId="77777777" w:rsidR="00A475A4" w:rsidRPr="009D26F3" w:rsidRDefault="00A475A4" w:rsidP="00635290">
            <w:pPr>
              <w:rPr>
                <w:rFonts w:cs="Arial"/>
                <w:b/>
                <w:sz w:val="24"/>
                <w:szCs w:val="24"/>
              </w:rPr>
            </w:pPr>
          </w:p>
        </w:tc>
        <w:tc>
          <w:tcPr>
            <w:tcW w:w="8914" w:type="dxa"/>
            <w:gridSpan w:val="6"/>
            <w:vAlign w:val="center"/>
          </w:tcPr>
          <w:p w14:paraId="1E09E370" w14:textId="77777777" w:rsidR="00A475A4" w:rsidRPr="009D26F3" w:rsidRDefault="00A475A4" w:rsidP="00635290">
            <w:pPr>
              <w:rPr>
                <w:rFonts w:cs="Arial"/>
                <w:sz w:val="24"/>
                <w:szCs w:val="24"/>
              </w:rPr>
            </w:pPr>
          </w:p>
        </w:tc>
      </w:tr>
      <w:tr w:rsidR="00A475A4" w:rsidRPr="009D26F3" w14:paraId="3AAE758F" w14:textId="77777777" w:rsidTr="001E0DA6">
        <w:tc>
          <w:tcPr>
            <w:tcW w:w="635" w:type="dxa"/>
          </w:tcPr>
          <w:p w14:paraId="151B1D77" w14:textId="77777777"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14:paraId="4C462962" w14:textId="77777777"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14:paraId="4E526F12" w14:textId="77777777" w:rsidTr="001E0DA6">
        <w:tc>
          <w:tcPr>
            <w:tcW w:w="635" w:type="dxa"/>
          </w:tcPr>
          <w:p w14:paraId="51E0CA70" w14:textId="77777777" w:rsidR="00A475A4" w:rsidRPr="009D26F3" w:rsidRDefault="00A475A4" w:rsidP="00A475A4">
            <w:pPr>
              <w:spacing w:before="120" w:after="120"/>
              <w:rPr>
                <w:rFonts w:cs="Arial"/>
                <w:b/>
                <w:sz w:val="24"/>
                <w:szCs w:val="24"/>
              </w:rPr>
            </w:pPr>
          </w:p>
        </w:tc>
        <w:tc>
          <w:tcPr>
            <w:tcW w:w="8914" w:type="dxa"/>
            <w:gridSpan w:val="6"/>
            <w:vAlign w:val="center"/>
          </w:tcPr>
          <w:p w14:paraId="37C2FC36" w14:textId="77777777"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14:paraId="39FFEFF4" w14:textId="77777777" w:rsidTr="001E0DA6">
        <w:tc>
          <w:tcPr>
            <w:tcW w:w="635" w:type="dxa"/>
          </w:tcPr>
          <w:p w14:paraId="4B7BDC02" w14:textId="77777777" w:rsidR="00F25F10" w:rsidRPr="009D26F3" w:rsidRDefault="00F25F10" w:rsidP="00A475A4">
            <w:pPr>
              <w:spacing w:before="120" w:after="120"/>
              <w:rPr>
                <w:rFonts w:cs="Arial"/>
                <w:b/>
                <w:sz w:val="24"/>
                <w:szCs w:val="24"/>
              </w:rPr>
            </w:pPr>
          </w:p>
        </w:tc>
        <w:tc>
          <w:tcPr>
            <w:tcW w:w="8914" w:type="dxa"/>
            <w:gridSpan w:val="6"/>
            <w:vAlign w:val="center"/>
          </w:tcPr>
          <w:p w14:paraId="69B403BA" w14:textId="77777777" w:rsidR="006E47C9" w:rsidRPr="009D26F3" w:rsidRDefault="00EC3840" w:rsidP="0034389E">
            <w:pPr>
              <w:spacing w:before="120" w:after="120"/>
              <w:rPr>
                <w:rFonts w:cs="Arial"/>
                <w:sz w:val="24"/>
                <w:szCs w:val="24"/>
              </w:rPr>
            </w:pPr>
            <w:r w:rsidRPr="009D26F3">
              <w:rPr>
                <w:rFonts w:cs="Arial"/>
                <w:sz w:val="24"/>
                <w:szCs w:val="24"/>
              </w:rPr>
              <w:fldChar w:fldCharType="begin">
                <w:ffData>
                  <w:name w:val=""/>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A475A4" w:rsidRPr="009D26F3" w14:paraId="72093B03" w14:textId="77777777" w:rsidTr="001E0DA6">
        <w:tc>
          <w:tcPr>
            <w:tcW w:w="635" w:type="dxa"/>
          </w:tcPr>
          <w:p w14:paraId="2AA5475F" w14:textId="77777777" w:rsidR="00A475A4" w:rsidRPr="009D26F3" w:rsidRDefault="00A475A4" w:rsidP="00635290">
            <w:pPr>
              <w:rPr>
                <w:rFonts w:cs="Arial"/>
                <w:b/>
                <w:sz w:val="24"/>
                <w:szCs w:val="24"/>
              </w:rPr>
            </w:pPr>
          </w:p>
        </w:tc>
        <w:tc>
          <w:tcPr>
            <w:tcW w:w="8914" w:type="dxa"/>
            <w:gridSpan w:val="6"/>
            <w:vAlign w:val="center"/>
          </w:tcPr>
          <w:p w14:paraId="21AFD849" w14:textId="77777777" w:rsidR="00A475A4" w:rsidRPr="009D26F3" w:rsidRDefault="00A475A4" w:rsidP="00635290">
            <w:pPr>
              <w:rPr>
                <w:rFonts w:cs="Arial"/>
                <w:sz w:val="24"/>
                <w:szCs w:val="24"/>
              </w:rPr>
            </w:pPr>
          </w:p>
        </w:tc>
      </w:tr>
      <w:tr w:rsidR="00A475A4" w:rsidRPr="009D26F3" w14:paraId="0AD0B388" w14:textId="77777777" w:rsidTr="001E0DA6">
        <w:tc>
          <w:tcPr>
            <w:tcW w:w="635" w:type="dxa"/>
          </w:tcPr>
          <w:p w14:paraId="6729E1C4" w14:textId="77777777"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14:paraId="4CC709D3" w14:textId="77777777"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14:paraId="3E2CD090" w14:textId="77777777" w:rsidTr="001E0DA6">
        <w:trPr>
          <w:trHeight w:val="64"/>
        </w:trPr>
        <w:tc>
          <w:tcPr>
            <w:tcW w:w="635" w:type="dxa"/>
            <w:vMerge w:val="restart"/>
          </w:tcPr>
          <w:p w14:paraId="03840DA6" w14:textId="77777777" w:rsidR="00BD0781" w:rsidRPr="009D26F3" w:rsidRDefault="00BD0781" w:rsidP="00F305B6">
            <w:pPr>
              <w:spacing w:before="120" w:after="120"/>
              <w:rPr>
                <w:rFonts w:cs="Arial"/>
                <w:b/>
                <w:sz w:val="24"/>
                <w:szCs w:val="24"/>
              </w:rPr>
            </w:pPr>
          </w:p>
        </w:tc>
        <w:tc>
          <w:tcPr>
            <w:tcW w:w="673" w:type="dxa"/>
          </w:tcPr>
          <w:p w14:paraId="7C0C5758" w14:textId="77777777" w:rsidR="00BD0781" w:rsidRPr="009D26F3" w:rsidRDefault="0019748D" w:rsidP="00A475A4">
            <w:pPr>
              <w:spacing w:before="120" w:after="120"/>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8241" w:type="dxa"/>
            <w:gridSpan w:val="5"/>
          </w:tcPr>
          <w:p w14:paraId="007FB419" w14:textId="77777777" w:rsidR="00BD0781" w:rsidRPr="009D26F3" w:rsidRDefault="00BD0781" w:rsidP="005273D2">
            <w:pPr>
              <w:spacing w:before="120" w:after="120"/>
              <w:rPr>
                <w:rFonts w:cs="Arial"/>
                <w:sz w:val="24"/>
                <w:szCs w:val="24"/>
              </w:rPr>
            </w:pPr>
            <w:r w:rsidRPr="009D26F3">
              <w:rPr>
                <w:rFonts w:cs="Arial"/>
                <w:sz w:val="24"/>
                <w:szCs w:val="24"/>
              </w:rPr>
              <w:t xml:space="preserve">As a result of the </w:t>
            </w:r>
            <w:proofErr w:type="spellStart"/>
            <w:r w:rsidRPr="009D26F3">
              <w:rPr>
                <w:rFonts w:cs="Arial"/>
                <w:sz w:val="24"/>
                <w:szCs w:val="24"/>
              </w:rPr>
              <w:t>organisation’s</w:t>
            </w:r>
            <w:proofErr w:type="spellEnd"/>
            <w:r w:rsidRPr="009D26F3">
              <w:rPr>
                <w:rFonts w:cs="Arial"/>
                <w:sz w:val="24"/>
                <w:szCs w:val="24"/>
              </w:rPr>
              <w:t xml:space="preserve">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14:paraId="4474FE32" w14:textId="77777777" w:rsidTr="001E0DA6">
        <w:trPr>
          <w:trHeight w:val="60"/>
        </w:trPr>
        <w:tc>
          <w:tcPr>
            <w:tcW w:w="635" w:type="dxa"/>
            <w:vMerge/>
          </w:tcPr>
          <w:p w14:paraId="584A07F8" w14:textId="77777777" w:rsidR="00BD0781" w:rsidRPr="009D26F3" w:rsidRDefault="00BD0781" w:rsidP="00F305B6">
            <w:pPr>
              <w:spacing w:before="120" w:after="120"/>
              <w:rPr>
                <w:rFonts w:cs="Arial"/>
                <w:b/>
                <w:sz w:val="24"/>
                <w:szCs w:val="24"/>
              </w:rPr>
            </w:pPr>
          </w:p>
        </w:tc>
        <w:tc>
          <w:tcPr>
            <w:tcW w:w="673" w:type="dxa"/>
          </w:tcPr>
          <w:p w14:paraId="2B208A5D" w14:textId="77777777" w:rsidR="00BD0781" w:rsidRPr="009D26F3" w:rsidRDefault="00BD0781" w:rsidP="00A475A4">
            <w:pPr>
              <w:spacing w:before="120" w:after="120"/>
              <w:rPr>
                <w:rFonts w:cs="Arial"/>
                <w:sz w:val="24"/>
                <w:szCs w:val="24"/>
              </w:rPr>
            </w:pPr>
          </w:p>
        </w:tc>
        <w:tc>
          <w:tcPr>
            <w:tcW w:w="8241" w:type="dxa"/>
            <w:gridSpan w:val="5"/>
          </w:tcPr>
          <w:p w14:paraId="1A68E063"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385C642A" w14:textId="77777777" w:rsidTr="001E0DA6">
        <w:trPr>
          <w:trHeight w:val="60"/>
        </w:trPr>
        <w:tc>
          <w:tcPr>
            <w:tcW w:w="635" w:type="dxa"/>
            <w:vMerge/>
          </w:tcPr>
          <w:p w14:paraId="5748A1E6" w14:textId="77777777" w:rsidR="00BD0781" w:rsidRPr="009D26F3" w:rsidRDefault="00BD0781" w:rsidP="00F305B6">
            <w:pPr>
              <w:spacing w:before="120" w:after="120"/>
              <w:rPr>
                <w:rFonts w:cs="Arial"/>
                <w:b/>
                <w:sz w:val="24"/>
                <w:szCs w:val="24"/>
              </w:rPr>
            </w:pPr>
          </w:p>
        </w:tc>
        <w:tc>
          <w:tcPr>
            <w:tcW w:w="673" w:type="dxa"/>
          </w:tcPr>
          <w:p w14:paraId="1877D750"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8241" w:type="dxa"/>
            <w:gridSpan w:val="5"/>
          </w:tcPr>
          <w:p w14:paraId="488BDAF9"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14:paraId="5456927D" w14:textId="77777777" w:rsidTr="001E0DA6">
        <w:trPr>
          <w:trHeight w:val="60"/>
        </w:trPr>
        <w:tc>
          <w:tcPr>
            <w:tcW w:w="635" w:type="dxa"/>
            <w:vMerge/>
          </w:tcPr>
          <w:p w14:paraId="4B7B73B4" w14:textId="77777777" w:rsidR="00BD0781" w:rsidRPr="009D26F3" w:rsidRDefault="00BD0781" w:rsidP="00F305B6">
            <w:pPr>
              <w:spacing w:before="120" w:after="120"/>
              <w:rPr>
                <w:rFonts w:cs="Arial"/>
                <w:b/>
                <w:sz w:val="24"/>
                <w:szCs w:val="24"/>
              </w:rPr>
            </w:pPr>
          </w:p>
        </w:tc>
        <w:tc>
          <w:tcPr>
            <w:tcW w:w="673" w:type="dxa"/>
          </w:tcPr>
          <w:p w14:paraId="5A128F10" w14:textId="77777777" w:rsidR="00BD0781" w:rsidRPr="009D26F3" w:rsidRDefault="00BD0781" w:rsidP="00A475A4">
            <w:pPr>
              <w:spacing w:before="120" w:after="120"/>
              <w:rPr>
                <w:rFonts w:cs="Arial"/>
                <w:sz w:val="24"/>
                <w:szCs w:val="24"/>
              </w:rPr>
            </w:pPr>
          </w:p>
        </w:tc>
        <w:tc>
          <w:tcPr>
            <w:tcW w:w="8241" w:type="dxa"/>
            <w:gridSpan w:val="5"/>
          </w:tcPr>
          <w:p w14:paraId="15074E61"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168730FF" w14:textId="77777777" w:rsidTr="001E0DA6">
        <w:trPr>
          <w:trHeight w:val="60"/>
        </w:trPr>
        <w:tc>
          <w:tcPr>
            <w:tcW w:w="635" w:type="dxa"/>
            <w:vMerge/>
          </w:tcPr>
          <w:p w14:paraId="183EA88B" w14:textId="77777777" w:rsidR="00BD0781" w:rsidRPr="009D26F3" w:rsidRDefault="00BD0781" w:rsidP="00F305B6">
            <w:pPr>
              <w:spacing w:before="120" w:after="120"/>
              <w:rPr>
                <w:rFonts w:cs="Arial"/>
                <w:b/>
                <w:sz w:val="24"/>
                <w:szCs w:val="24"/>
              </w:rPr>
            </w:pPr>
          </w:p>
        </w:tc>
        <w:tc>
          <w:tcPr>
            <w:tcW w:w="673" w:type="dxa"/>
          </w:tcPr>
          <w:p w14:paraId="36D49BE3"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8241" w:type="dxa"/>
            <w:gridSpan w:val="5"/>
          </w:tcPr>
          <w:p w14:paraId="156D2092"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14:paraId="65CFC01E" w14:textId="77777777" w:rsidTr="001E0DA6">
        <w:trPr>
          <w:trHeight w:val="60"/>
        </w:trPr>
        <w:tc>
          <w:tcPr>
            <w:tcW w:w="635" w:type="dxa"/>
            <w:vMerge/>
          </w:tcPr>
          <w:p w14:paraId="5B6F63B4" w14:textId="77777777" w:rsidR="00BD0781" w:rsidRPr="009D26F3" w:rsidRDefault="00BD0781" w:rsidP="00F305B6">
            <w:pPr>
              <w:spacing w:before="120" w:after="120"/>
              <w:rPr>
                <w:rFonts w:cs="Arial"/>
                <w:b/>
                <w:sz w:val="24"/>
                <w:szCs w:val="24"/>
              </w:rPr>
            </w:pPr>
          </w:p>
        </w:tc>
        <w:tc>
          <w:tcPr>
            <w:tcW w:w="673" w:type="dxa"/>
          </w:tcPr>
          <w:p w14:paraId="5B50CBA7" w14:textId="77777777" w:rsidR="00BD0781" w:rsidRPr="009D26F3" w:rsidRDefault="00BD0781" w:rsidP="00A475A4">
            <w:pPr>
              <w:spacing w:before="120" w:after="120"/>
              <w:rPr>
                <w:rFonts w:cs="Arial"/>
                <w:sz w:val="24"/>
                <w:szCs w:val="24"/>
              </w:rPr>
            </w:pPr>
          </w:p>
        </w:tc>
        <w:tc>
          <w:tcPr>
            <w:tcW w:w="8241" w:type="dxa"/>
            <w:gridSpan w:val="5"/>
          </w:tcPr>
          <w:p w14:paraId="45A1A8A6"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723DBAAE" w14:textId="77777777" w:rsidTr="001E0DA6">
        <w:trPr>
          <w:trHeight w:val="60"/>
        </w:trPr>
        <w:tc>
          <w:tcPr>
            <w:tcW w:w="635" w:type="dxa"/>
            <w:vMerge/>
          </w:tcPr>
          <w:p w14:paraId="6E0A3A9A" w14:textId="77777777" w:rsidR="00BD0781" w:rsidRPr="009D26F3" w:rsidRDefault="00BD0781" w:rsidP="00F305B6">
            <w:pPr>
              <w:spacing w:before="120" w:after="120"/>
              <w:rPr>
                <w:rFonts w:cs="Arial"/>
                <w:b/>
                <w:sz w:val="24"/>
                <w:szCs w:val="24"/>
              </w:rPr>
            </w:pPr>
          </w:p>
        </w:tc>
        <w:tc>
          <w:tcPr>
            <w:tcW w:w="673" w:type="dxa"/>
          </w:tcPr>
          <w:p w14:paraId="197721E1"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8241" w:type="dxa"/>
            <w:gridSpan w:val="5"/>
          </w:tcPr>
          <w:p w14:paraId="0A5B7900"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14:paraId="28A6C8DC" w14:textId="77777777" w:rsidTr="001E0DA6">
        <w:trPr>
          <w:trHeight w:val="60"/>
        </w:trPr>
        <w:tc>
          <w:tcPr>
            <w:tcW w:w="635" w:type="dxa"/>
            <w:vMerge/>
          </w:tcPr>
          <w:p w14:paraId="452FA291" w14:textId="77777777" w:rsidR="00BD0781" w:rsidRPr="009D26F3" w:rsidRDefault="00BD0781" w:rsidP="00F305B6">
            <w:pPr>
              <w:spacing w:before="120" w:after="120"/>
              <w:rPr>
                <w:rFonts w:cs="Arial"/>
                <w:b/>
                <w:sz w:val="24"/>
                <w:szCs w:val="24"/>
              </w:rPr>
            </w:pPr>
          </w:p>
        </w:tc>
        <w:tc>
          <w:tcPr>
            <w:tcW w:w="673" w:type="dxa"/>
          </w:tcPr>
          <w:p w14:paraId="4F7C6A2B" w14:textId="77777777" w:rsidR="00BD0781" w:rsidRPr="009D26F3" w:rsidRDefault="00BD0781" w:rsidP="00A475A4">
            <w:pPr>
              <w:spacing w:before="120" w:after="120"/>
              <w:rPr>
                <w:rFonts w:cs="Arial"/>
                <w:sz w:val="24"/>
                <w:szCs w:val="24"/>
              </w:rPr>
            </w:pPr>
          </w:p>
        </w:tc>
        <w:tc>
          <w:tcPr>
            <w:tcW w:w="8241" w:type="dxa"/>
            <w:gridSpan w:val="5"/>
          </w:tcPr>
          <w:p w14:paraId="7301D720"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43F1DA61" w14:textId="77777777" w:rsidTr="001E0DA6">
        <w:trPr>
          <w:trHeight w:val="60"/>
        </w:trPr>
        <w:tc>
          <w:tcPr>
            <w:tcW w:w="635" w:type="dxa"/>
          </w:tcPr>
          <w:p w14:paraId="2174587F" w14:textId="77777777" w:rsidR="00BD0781" w:rsidRPr="009D26F3" w:rsidRDefault="00BD0781" w:rsidP="00F305B6">
            <w:pPr>
              <w:spacing w:before="120" w:after="120"/>
              <w:rPr>
                <w:rFonts w:cs="Arial"/>
                <w:b/>
                <w:sz w:val="24"/>
                <w:szCs w:val="24"/>
              </w:rPr>
            </w:pPr>
          </w:p>
        </w:tc>
        <w:tc>
          <w:tcPr>
            <w:tcW w:w="673" w:type="dxa"/>
          </w:tcPr>
          <w:p w14:paraId="0773B8F0"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8241" w:type="dxa"/>
            <w:gridSpan w:val="5"/>
          </w:tcPr>
          <w:p w14:paraId="7D8A7685" w14:textId="77777777"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14:paraId="77616D8A" w14:textId="77777777" w:rsidTr="001E0DA6">
        <w:trPr>
          <w:trHeight w:val="60"/>
        </w:trPr>
        <w:tc>
          <w:tcPr>
            <w:tcW w:w="635" w:type="dxa"/>
          </w:tcPr>
          <w:p w14:paraId="3053A410" w14:textId="77777777" w:rsidR="00BD0781" w:rsidRPr="009D26F3" w:rsidRDefault="00BD0781" w:rsidP="00F305B6">
            <w:pPr>
              <w:spacing w:before="120" w:after="120"/>
              <w:rPr>
                <w:rFonts w:cs="Arial"/>
                <w:b/>
                <w:sz w:val="24"/>
                <w:szCs w:val="24"/>
              </w:rPr>
            </w:pPr>
          </w:p>
        </w:tc>
        <w:tc>
          <w:tcPr>
            <w:tcW w:w="673" w:type="dxa"/>
          </w:tcPr>
          <w:p w14:paraId="13C9D813" w14:textId="77777777" w:rsidR="00BD0781" w:rsidRPr="009D26F3" w:rsidRDefault="00BD0781" w:rsidP="00BD0781">
            <w:pPr>
              <w:spacing w:before="120" w:after="120"/>
              <w:rPr>
                <w:rFonts w:cs="Arial"/>
                <w:sz w:val="24"/>
                <w:szCs w:val="24"/>
              </w:rPr>
            </w:pPr>
          </w:p>
        </w:tc>
        <w:tc>
          <w:tcPr>
            <w:tcW w:w="8241" w:type="dxa"/>
            <w:gridSpan w:val="5"/>
          </w:tcPr>
          <w:p w14:paraId="417317B6"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bl>
    <w:p w14:paraId="6FB451D3" w14:textId="77777777" w:rsidR="006E47C9" w:rsidRDefault="006E47C9"/>
    <w:tbl>
      <w:tblPr>
        <w:tblStyle w:val="TableGrid"/>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41"/>
        <w:gridCol w:w="60"/>
        <w:gridCol w:w="493"/>
        <w:gridCol w:w="172"/>
        <w:gridCol w:w="72"/>
        <w:gridCol w:w="33"/>
        <w:gridCol w:w="35"/>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792"/>
        <w:gridCol w:w="984"/>
      </w:tblGrid>
      <w:tr w:rsidR="00BD0781" w:rsidRPr="009D26F3" w14:paraId="12818789" w14:textId="77777777" w:rsidTr="003766DB">
        <w:trPr>
          <w:gridAfter w:val="1"/>
          <w:wAfter w:w="984" w:type="dxa"/>
          <w:trHeight w:val="709"/>
        </w:trPr>
        <w:tc>
          <w:tcPr>
            <w:tcW w:w="9072" w:type="dxa"/>
            <w:gridSpan w:val="35"/>
          </w:tcPr>
          <w:p w14:paraId="73B3EDE1" w14:textId="77777777" w:rsidR="00F62B04" w:rsidRDefault="00F62B04" w:rsidP="00414698">
            <w:pPr>
              <w:spacing w:before="120" w:after="120"/>
              <w:rPr>
                <w:rFonts w:cs="Arial"/>
                <w:b/>
                <w:sz w:val="28"/>
                <w:szCs w:val="28"/>
              </w:rPr>
            </w:pPr>
          </w:p>
          <w:p w14:paraId="58B9D609" w14:textId="77777777" w:rsidR="00F62B04" w:rsidRDefault="00F62B04" w:rsidP="00414698">
            <w:pPr>
              <w:spacing w:before="120" w:after="120"/>
              <w:rPr>
                <w:rFonts w:cs="Arial"/>
                <w:b/>
                <w:sz w:val="28"/>
                <w:szCs w:val="28"/>
              </w:rPr>
            </w:pPr>
          </w:p>
          <w:p w14:paraId="6C54F680" w14:textId="77777777" w:rsidR="009D2CD7" w:rsidRPr="00D96F15" w:rsidRDefault="00BD0781" w:rsidP="00414698">
            <w:pPr>
              <w:spacing w:before="120" w:after="120"/>
              <w:rPr>
                <w:rFonts w:cs="Arial"/>
                <w:b/>
                <w:sz w:val="16"/>
                <w:szCs w:val="16"/>
              </w:rPr>
            </w:pPr>
            <w:r w:rsidRPr="00414698">
              <w:rPr>
                <w:rFonts w:cs="Arial"/>
                <w:b/>
                <w:sz w:val="28"/>
                <w:szCs w:val="28"/>
              </w:rPr>
              <w:lastRenderedPageBreak/>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14:paraId="47C41F7D" w14:textId="77777777" w:rsidTr="003766DB">
        <w:trPr>
          <w:gridAfter w:val="1"/>
          <w:wAfter w:w="984" w:type="dxa"/>
        </w:trPr>
        <w:tc>
          <w:tcPr>
            <w:tcW w:w="9072" w:type="dxa"/>
            <w:gridSpan w:val="35"/>
          </w:tcPr>
          <w:p w14:paraId="0E395024" w14:textId="77777777" w:rsidR="00414698" w:rsidRPr="00414698" w:rsidRDefault="00414698" w:rsidP="00414698">
            <w:pPr>
              <w:spacing w:before="120" w:after="120"/>
              <w:rPr>
                <w:rFonts w:cs="Arial"/>
                <w:b/>
                <w:sz w:val="24"/>
                <w:szCs w:val="24"/>
              </w:rPr>
            </w:pPr>
            <w:r>
              <w:rPr>
                <w:rFonts w:cs="Arial"/>
                <w:b/>
                <w:sz w:val="24"/>
                <w:szCs w:val="24"/>
              </w:rPr>
              <w:lastRenderedPageBreak/>
              <w:t xml:space="preserve">Arrangements for assessing compliance </w:t>
            </w:r>
            <w:r w:rsidRPr="009D26F3">
              <w:rPr>
                <w:rFonts w:cs="Arial"/>
                <w:b/>
                <w:sz w:val="24"/>
                <w:szCs w:val="24"/>
              </w:rPr>
              <w:t>(Model Equality Scheme Chapter 2)</w:t>
            </w:r>
          </w:p>
        </w:tc>
      </w:tr>
      <w:tr w:rsidR="00F305B6" w:rsidRPr="009D26F3" w14:paraId="02A90DD8" w14:textId="77777777" w:rsidTr="003766DB">
        <w:trPr>
          <w:gridAfter w:val="1"/>
          <w:wAfter w:w="984" w:type="dxa"/>
        </w:trPr>
        <w:tc>
          <w:tcPr>
            <w:tcW w:w="608" w:type="dxa"/>
          </w:tcPr>
          <w:p w14:paraId="49F8D0E8" w14:textId="77777777" w:rsidR="00F305B6" w:rsidRPr="009D26F3" w:rsidRDefault="00CB7E48" w:rsidP="00F305B6">
            <w:pPr>
              <w:pStyle w:val="ListNumber"/>
              <w:numPr>
                <w:ilvl w:val="0"/>
                <w:numId w:val="0"/>
              </w:numPr>
              <w:rPr>
                <w:b/>
                <w:sz w:val="24"/>
                <w:szCs w:val="24"/>
              </w:rPr>
            </w:pPr>
            <w:r w:rsidRPr="009D2CD7">
              <w:rPr>
                <w:b/>
                <w:sz w:val="24"/>
                <w:szCs w:val="24"/>
              </w:rPr>
              <w:t>4</w:t>
            </w:r>
          </w:p>
        </w:tc>
        <w:tc>
          <w:tcPr>
            <w:tcW w:w="8464" w:type="dxa"/>
            <w:gridSpan w:val="34"/>
          </w:tcPr>
          <w:p w14:paraId="69732D98" w14:textId="6C66E8E2" w:rsidR="00F305B6" w:rsidRPr="009D26F3" w:rsidRDefault="00F305B6" w:rsidP="001B1713">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ED4A29">
              <w:rPr>
                <w:sz w:val="24"/>
                <w:szCs w:val="24"/>
              </w:rPr>
              <w:t>202</w:t>
            </w:r>
            <w:r w:rsidR="00A26B3A">
              <w:rPr>
                <w:sz w:val="24"/>
                <w:szCs w:val="24"/>
              </w:rPr>
              <w:t>1</w:t>
            </w:r>
            <w:r w:rsidR="00ED4A29">
              <w:rPr>
                <w:sz w:val="24"/>
                <w:szCs w:val="24"/>
              </w:rPr>
              <w:t>-2</w:t>
            </w:r>
            <w:r w:rsidR="00A26B3A">
              <w:rPr>
                <w:sz w:val="24"/>
                <w:szCs w:val="24"/>
              </w:rPr>
              <w:t>2</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14:paraId="53950FA8" w14:textId="77777777" w:rsidTr="003766DB">
        <w:trPr>
          <w:gridAfter w:val="1"/>
          <w:wAfter w:w="984" w:type="dxa"/>
          <w:trHeight w:val="120"/>
        </w:trPr>
        <w:tc>
          <w:tcPr>
            <w:tcW w:w="608" w:type="dxa"/>
            <w:vMerge w:val="restart"/>
          </w:tcPr>
          <w:p w14:paraId="2A84C0FB" w14:textId="77777777" w:rsidR="00F305B6" w:rsidRPr="009D26F3" w:rsidRDefault="00F305B6" w:rsidP="00A475A4">
            <w:pPr>
              <w:spacing w:before="120" w:after="120"/>
              <w:rPr>
                <w:rFonts w:cs="Arial"/>
                <w:b/>
                <w:sz w:val="24"/>
                <w:szCs w:val="24"/>
              </w:rPr>
            </w:pPr>
          </w:p>
        </w:tc>
        <w:tc>
          <w:tcPr>
            <w:tcW w:w="838" w:type="dxa"/>
            <w:gridSpan w:val="5"/>
          </w:tcPr>
          <w:p w14:paraId="41EC28CA"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bookmarkStart w:id="2" w:name="Check2"/>
            <w:r w:rsidR="00F305B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bookmarkEnd w:id="2"/>
          </w:p>
        </w:tc>
        <w:tc>
          <w:tcPr>
            <w:tcW w:w="7626" w:type="dxa"/>
            <w:gridSpan w:val="29"/>
          </w:tcPr>
          <w:p w14:paraId="1BE5A26E" w14:textId="77777777" w:rsidR="00F305B6" w:rsidRPr="009D26F3" w:rsidRDefault="00F305B6" w:rsidP="00F305B6">
            <w:pPr>
              <w:spacing w:before="120" w:after="120"/>
              <w:rPr>
                <w:rFonts w:cs="Arial"/>
                <w:sz w:val="24"/>
                <w:szCs w:val="24"/>
              </w:rPr>
            </w:pPr>
            <w:r w:rsidRPr="009D26F3">
              <w:rPr>
                <w:rFonts w:cs="Arial"/>
                <w:sz w:val="24"/>
                <w:szCs w:val="24"/>
              </w:rPr>
              <w:t xml:space="preserve">Yes, </w:t>
            </w:r>
            <w:proofErr w:type="spellStart"/>
            <w:r w:rsidRPr="009D26F3">
              <w:rPr>
                <w:rFonts w:cs="Arial"/>
                <w:sz w:val="24"/>
                <w:szCs w:val="24"/>
              </w:rPr>
              <w:t>organisation</w:t>
            </w:r>
            <w:proofErr w:type="spellEnd"/>
            <w:r w:rsidRPr="009D26F3">
              <w:rPr>
                <w:rFonts w:cs="Arial"/>
                <w:sz w:val="24"/>
                <w:szCs w:val="24"/>
              </w:rPr>
              <w:t xml:space="preserve"> wide</w:t>
            </w:r>
          </w:p>
        </w:tc>
      </w:tr>
      <w:tr w:rsidR="00F305B6" w:rsidRPr="009D26F3" w14:paraId="5FF2E6D6" w14:textId="77777777" w:rsidTr="003766DB">
        <w:trPr>
          <w:gridAfter w:val="1"/>
          <w:wAfter w:w="984" w:type="dxa"/>
          <w:trHeight w:val="119"/>
        </w:trPr>
        <w:tc>
          <w:tcPr>
            <w:tcW w:w="608" w:type="dxa"/>
            <w:vMerge/>
          </w:tcPr>
          <w:p w14:paraId="188674A1" w14:textId="77777777" w:rsidR="00F305B6" w:rsidRPr="009D26F3" w:rsidRDefault="00F305B6" w:rsidP="00A475A4">
            <w:pPr>
              <w:spacing w:before="120" w:after="120"/>
              <w:rPr>
                <w:rFonts w:cs="Arial"/>
                <w:b/>
                <w:sz w:val="24"/>
                <w:szCs w:val="24"/>
              </w:rPr>
            </w:pPr>
          </w:p>
        </w:tc>
        <w:tc>
          <w:tcPr>
            <w:tcW w:w="838" w:type="dxa"/>
            <w:gridSpan w:val="5"/>
          </w:tcPr>
          <w:p w14:paraId="7934FABC" w14:textId="77777777" w:rsidR="00F305B6" w:rsidRPr="009D26F3" w:rsidRDefault="00860730"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0083EB9F"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6B80D5B8" w14:textId="77777777" w:rsidTr="003766DB">
        <w:trPr>
          <w:gridAfter w:val="1"/>
          <w:wAfter w:w="984" w:type="dxa"/>
          <w:trHeight w:val="119"/>
        </w:trPr>
        <w:tc>
          <w:tcPr>
            <w:tcW w:w="608" w:type="dxa"/>
            <w:vMerge/>
          </w:tcPr>
          <w:p w14:paraId="048E82CD" w14:textId="77777777" w:rsidR="00F305B6" w:rsidRPr="009D26F3" w:rsidRDefault="00F305B6" w:rsidP="00A475A4">
            <w:pPr>
              <w:spacing w:before="120" w:after="120"/>
              <w:rPr>
                <w:rFonts w:cs="Arial"/>
                <w:b/>
                <w:sz w:val="24"/>
                <w:szCs w:val="24"/>
              </w:rPr>
            </w:pPr>
          </w:p>
        </w:tc>
        <w:tc>
          <w:tcPr>
            <w:tcW w:w="838" w:type="dxa"/>
            <w:gridSpan w:val="5"/>
          </w:tcPr>
          <w:p w14:paraId="6A3CB65B"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362CB0A1"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66DA78D7" w14:textId="77777777" w:rsidTr="003766DB">
        <w:trPr>
          <w:gridAfter w:val="1"/>
          <w:wAfter w:w="984" w:type="dxa"/>
          <w:trHeight w:val="119"/>
        </w:trPr>
        <w:tc>
          <w:tcPr>
            <w:tcW w:w="608" w:type="dxa"/>
            <w:vMerge/>
          </w:tcPr>
          <w:p w14:paraId="4893EDC0" w14:textId="77777777" w:rsidR="00F305B6" w:rsidRPr="009D26F3" w:rsidRDefault="00F305B6" w:rsidP="00A475A4">
            <w:pPr>
              <w:spacing w:before="120" w:after="120"/>
              <w:rPr>
                <w:rFonts w:cs="Arial"/>
                <w:b/>
                <w:sz w:val="24"/>
                <w:szCs w:val="24"/>
              </w:rPr>
            </w:pPr>
          </w:p>
        </w:tc>
        <w:tc>
          <w:tcPr>
            <w:tcW w:w="838" w:type="dxa"/>
            <w:gridSpan w:val="5"/>
          </w:tcPr>
          <w:p w14:paraId="6E14CCF8"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2F08275A"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14:paraId="4F9497BE" w14:textId="77777777" w:rsidTr="003766DB">
        <w:trPr>
          <w:gridAfter w:val="1"/>
          <w:wAfter w:w="984" w:type="dxa"/>
          <w:trHeight w:val="119"/>
        </w:trPr>
        <w:tc>
          <w:tcPr>
            <w:tcW w:w="608" w:type="dxa"/>
            <w:vMerge/>
          </w:tcPr>
          <w:p w14:paraId="665AC571" w14:textId="77777777" w:rsidR="00F305B6" w:rsidRPr="009D26F3" w:rsidRDefault="00F305B6" w:rsidP="00A475A4">
            <w:pPr>
              <w:spacing w:before="120" w:after="120"/>
              <w:rPr>
                <w:rFonts w:cs="Arial"/>
                <w:b/>
                <w:sz w:val="24"/>
                <w:szCs w:val="24"/>
              </w:rPr>
            </w:pPr>
          </w:p>
        </w:tc>
        <w:tc>
          <w:tcPr>
            <w:tcW w:w="838" w:type="dxa"/>
            <w:gridSpan w:val="5"/>
          </w:tcPr>
          <w:p w14:paraId="43556B20"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3EFB73C1"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6A3BB990" w14:textId="77777777" w:rsidTr="003766DB">
        <w:trPr>
          <w:gridAfter w:val="1"/>
          <w:wAfter w:w="984" w:type="dxa"/>
        </w:trPr>
        <w:tc>
          <w:tcPr>
            <w:tcW w:w="608" w:type="dxa"/>
          </w:tcPr>
          <w:p w14:paraId="128E2BB1" w14:textId="77777777" w:rsidR="00F25F10" w:rsidRPr="009D26F3" w:rsidRDefault="00F25F10" w:rsidP="00A475A4">
            <w:pPr>
              <w:spacing w:before="120" w:after="120"/>
              <w:rPr>
                <w:rFonts w:cs="Arial"/>
                <w:b/>
                <w:sz w:val="24"/>
                <w:szCs w:val="24"/>
              </w:rPr>
            </w:pPr>
          </w:p>
        </w:tc>
        <w:tc>
          <w:tcPr>
            <w:tcW w:w="8464" w:type="dxa"/>
            <w:gridSpan w:val="34"/>
            <w:vAlign w:val="center"/>
          </w:tcPr>
          <w:p w14:paraId="732EECB4" w14:textId="77777777"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14:paraId="02770C5B" w14:textId="77777777" w:rsidTr="003766DB">
        <w:trPr>
          <w:gridAfter w:val="1"/>
          <w:wAfter w:w="984" w:type="dxa"/>
        </w:trPr>
        <w:tc>
          <w:tcPr>
            <w:tcW w:w="608" w:type="dxa"/>
          </w:tcPr>
          <w:p w14:paraId="104AB30A" w14:textId="77777777" w:rsidR="00A475A4" w:rsidRPr="009D26F3" w:rsidRDefault="00A475A4" w:rsidP="00A475A4">
            <w:pPr>
              <w:spacing w:before="120" w:after="120"/>
              <w:rPr>
                <w:rFonts w:cs="Arial"/>
                <w:b/>
                <w:sz w:val="24"/>
                <w:szCs w:val="24"/>
              </w:rPr>
            </w:pPr>
          </w:p>
        </w:tc>
        <w:tc>
          <w:tcPr>
            <w:tcW w:w="8464" w:type="dxa"/>
            <w:gridSpan w:val="34"/>
            <w:vAlign w:val="center"/>
          </w:tcPr>
          <w:p w14:paraId="1CC3456D" w14:textId="42D2211C" w:rsidR="00B4528D" w:rsidRPr="00B54A27" w:rsidRDefault="00051600" w:rsidP="00B4528D">
            <w:pPr>
              <w:spacing w:before="120" w:after="120"/>
              <w:rPr>
                <w:rFonts w:ascii="Tahoma" w:hAnsi="Tahoma" w:cs="Tahoma"/>
                <w:sz w:val="24"/>
                <w:szCs w:val="24"/>
              </w:rPr>
            </w:pPr>
            <w:r w:rsidRPr="00B54A27">
              <w:rPr>
                <w:rFonts w:ascii="Tahoma" w:hAnsi="Tahoma" w:cs="Tahoma"/>
                <w:sz w:val="24"/>
                <w:szCs w:val="24"/>
              </w:rPr>
              <w:t>Recruitment</w:t>
            </w:r>
            <w:r w:rsidR="00B4528D" w:rsidRPr="00B54A27">
              <w:rPr>
                <w:rFonts w:ascii="Tahoma" w:hAnsi="Tahoma" w:cs="Tahoma"/>
                <w:sz w:val="24"/>
                <w:szCs w:val="24"/>
              </w:rPr>
              <w:t xml:space="preserve"> p</w:t>
            </w:r>
            <w:r w:rsidR="000C23D9" w:rsidRPr="00B54A27">
              <w:rPr>
                <w:rFonts w:ascii="Tahoma" w:hAnsi="Tahoma" w:cs="Tahoma"/>
                <w:sz w:val="24"/>
                <w:szCs w:val="24"/>
              </w:rPr>
              <w:t>rocess</w:t>
            </w:r>
            <w:r w:rsidRPr="00B54A27">
              <w:rPr>
                <w:rFonts w:ascii="Tahoma" w:hAnsi="Tahoma" w:cs="Tahoma"/>
                <w:sz w:val="24"/>
                <w:szCs w:val="24"/>
              </w:rPr>
              <w:t>es</w:t>
            </w:r>
            <w:r w:rsidR="008D43EE" w:rsidRPr="00B54A27">
              <w:rPr>
                <w:rFonts w:ascii="Tahoma" w:hAnsi="Tahoma" w:cs="Tahoma"/>
                <w:sz w:val="24"/>
                <w:szCs w:val="24"/>
              </w:rPr>
              <w:t>,</w:t>
            </w:r>
            <w:r w:rsidR="00ED4A29" w:rsidRPr="00B54A27">
              <w:rPr>
                <w:rFonts w:ascii="Tahoma" w:hAnsi="Tahoma" w:cs="Tahoma"/>
                <w:sz w:val="24"/>
                <w:szCs w:val="24"/>
              </w:rPr>
              <w:t xml:space="preserve"> albeit a much less amount</w:t>
            </w:r>
            <w:r w:rsidR="008D43EE" w:rsidRPr="00B54A27">
              <w:rPr>
                <w:rFonts w:ascii="Tahoma" w:hAnsi="Tahoma" w:cs="Tahoma"/>
                <w:sz w:val="24"/>
                <w:szCs w:val="24"/>
              </w:rPr>
              <w:t>,</w:t>
            </w:r>
            <w:r w:rsidR="00ED4A29" w:rsidRPr="00B54A27">
              <w:rPr>
                <w:rFonts w:ascii="Tahoma" w:hAnsi="Tahoma" w:cs="Tahoma"/>
                <w:sz w:val="24"/>
                <w:szCs w:val="24"/>
              </w:rPr>
              <w:t xml:space="preserve"> continued during the 202</w:t>
            </w:r>
            <w:r w:rsidR="009268AA" w:rsidRPr="00B54A27">
              <w:rPr>
                <w:rFonts w:ascii="Tahoma" w:hAnsi="Tahoma" w:cs="Tahoma"/>
                <w:sz w:val="24"/>
                <w:szCs w:val="24"/>
              </w:rPr>
              <w:t>1</w:t>
            </w:r>
            <w:r w:rsidR="00ED4A29" w:rsidRPr="00B54A27">
              <w:rPr>
                <w:rFonts w:ascii="Tahoma" w:hAnsi="Tahoma" w:cs="Tahoma"/>
                <w:sz w:val="24"/>
                <w:szCs w:val="24"/>
              </w:rPr>
              <w:t>-202</w:t>
            </w:r>
            <w:r w:rsidR="009268AA" w:rsidRPr="00B54A27">
              <w:rPr>
                <w:rFonts w:ascii="Tahoma" w:hAnsi="Tahoma" w:cs="Tahoma"/>
                <w:sz w:val="24"/>
                <w:szCs w:val="24"/>
              </w:rPr>
              <w:t>2</w:t>
            </w:r>
            <w:r w:rsidR="00B4528D" w:rsidRPr="00B54A27">
              <w:rPr>
                <w:rFonts w:ascii="Tahoma" w:hAnsi="Tahoma" w:cs="Tahoma"/>
                <w:sz w:val="24"/>
                <w:szCs w:val="24"/>
              </w:rPr>
              <w:t xml:space="preserve"> financial year.  Examples of specifically relevant duties and responsibilities listed in new job descriptions include the following:</w:t>
            </w:r>
          </w:p>
          <w:p w14:paraId="0A4B2252" w14:textId="77777777" w:rsidR="00B4528D" w:rsidRPr="00B54A27" w:rsidRDefault="00B4528D" w:rsidP="00733E19">
            <w:pPr>
              <w:pStyle w:val="ListParagraph"/>
              <w:numPr>
                <w:ilvl w:val="0"/>
                <w:numId w:val="7"/>
              </w:numPr>
              <w:spacing w:before="120" w:after="120"/>
              <w:rPr>
                <w:rFonts w:ascii="Tahoma" w:hAnsi="Tahoma" w:cs="Tahoma"/>
                <w:sz w:val="24"/>
                <w:szCs w:val="24"/>
              </w:rPr>
            </w:pPr>
            <w:r w:rsidRPr="00B54A27">
              <w:rPr>
                <w:rFonts w:ascii="Tahoma" w:hAnsi="Tahoma" w:cs="Tahoma"/>
                <w:sz w:val="24"/>
                <w:szCs w:val="24"/>
              </w:rPr>
              <w:t xml:space="preserve">Promote diversity across the </w:t>
            </w:r>
            <w:proofErr w:type="spellStart"/>
            <w:r w:rsidRPr="00B54A27">
              <w:rPr>
                <w:rFonts w:ascii="Tahoma" w:hAnsi="Tahoma" w:cs="Tahoma"/>
                <w:sz w:val="24"/>
                <w:szCs w:val="24"/>
              </w:rPr>
              <w:t>organisation</w:t>
            </w:r>
            <w:proofErr w:type="spellEnd"/>
            <w:r w:rsidRPr="00B54A27">
              <w:rPr>
                <w:rFonts w:ascii="Tahoma" w:hAnsi="Tahoma" w:cs="Tahoma"/>
                <w:sz w:val="24"/>
                <w:szCs w:val="24"/>
              </w:rPr>
              <w:t xml:space="preserve"> and in the Department by adhering to the Council’s Equal Opportunity policies and procedures and avoiding all forms of discrimination both as an employer and a service provider.</w:t>
            </w:r>
          </w:p>
          <w:p w14:paraId="7F704E58" w14:textId="77777777" w:rsidR="00B4528D" w:rsidRPr="00B54A27" w:rsidRDefault="00B4528D" w:rsidP="00733E19">
            <w:pPr>
              <w:pStyle w:val="ListParagraph"/>
              <w:numPr>
                <w:ilvl w:val="0"/>
                <w:numId w:val="7"/>
              </w:numPr>
              <w:spacing w:before="120" w:after="120"/>
              <w:rPr>
                <w:rFonts w:ascii="Tahoma" w:hAnsi="Tahoma" w:cs="Tahoma"/>
                <w:sz w:val="24"/>
                <w:szCs w:val="24"/>
              </w:rPr>
            </w:pPr>
            <w:r w:rsidRPr="00B54A27">
              <w:rPr>
                <w:rFonts w:ascii="Tahoma" w:hAnsi="Tahoma" w:cs="Tahoma"/>
                <w:sz w:val="24"/>
                <w:szCs w:val="24"/>
              </w:rPr>
              <w:t xml:space="preserve">Promote Equality and Diversity across the </w:t>
            </w:r>
            <w:proofErr w:type="spellStart"/>
            <w:r w:rsidRPr="00B54A27">
              <w:rPr>
                <w:rFonts w:ascii="Tahoma" w:hAnsi="Tahoma" w:cs="Tahoma"/>
                <w:sz w:val="24"/>
                <w:szCs w:val="24"/>
              </w:rPr>
              <w:t>organisation</w:t>
            </w:r>
            <w:proofErr w:type="spellEnd"/>
            <w:r w:rsidRPr="00B54A27">
              <w:rPr>
                <w:rFonts w:ascii="Tahoma" w:hAnsi="Tahoma" w:cs="Tahoma"/>
                <w:sz w:val="24"/>
                <w:szCs w:val="24"/>
              </w:rPr>
              <w:t xml:space="preserve"> by demonstrating an open commitment to and actively promoting and celebrating diversity, promoting social inclusion and community cohesion.</w:t>
            </w:r>
          </w:p>
          <w:p w14:paraId="127A8CC5" w14:textId="77777777" w:rsidR="00635290" w:rsidRPr="00B54A27" w:rsidRDefault="00B4528D" w:rsidP="00733E19">
            <w:pPr>
              <w:pStyle w:val="ListParagraph"/>
              <w:numPr>
                <w:ilvl w:val="0"/>
                <w:numId w:val="7"/>
              </w:numPr>
              <w:spacing w:before="120" w:after="120"/>
              <w:rPr>
                <w:rFonts w:cs="Arial"/>
                <w:sz w:val="24"/>
                <w:szCs w:val="24"/>
              </w:rPr>
            </w:pPr>
            <w:r w:rsidRPr="00B54A27">
              <w:rPr>
                <w:rFonts w:ascii="Tahoma" w:hAnsi="Tahoma" w:cs="Tahoma"/>
                <w:sz w:val="24"/>
                <w:szCs w:val="24"/>
              </w:rPr>
              <w:t>Work towards improving equality and diversity by ensuring that allocated targets to reduce inequalities and promote good relations are achieved.</w:t>
            </w:r>
            <w:r w:rsidRPr="00B54A27">
              <w:rPr>
                <w:rFonts w:cs="Arial"/>
                <w:sz w:val="24"/>
                <w:szCs w:val="24"/>
              </w:rPr>
              <w:t xml:space="preserve"> </w:t>
            </w:r>
          </w:p>
        </w:tc>
      </w:tr>
      <w:tr w:rsidR="00F25F10" w:rsidRPr="009D26F3" w14:paraId="486DFC4C" w14:textId="77777777" w:rsidTr="003766DB">
        <w:trPr>
          <w:gridAfter w:val="1"/>
          <w:wAfter w:w="984" w:type="dxa"/>
        </w:trPr>
        <w:tc>
          <w:tcPr>
            <w:tcW w:w="608" w:type="dxa"/>
          </w:tcPr>
          <w:p w14:paraId="2C21A7AC" w14:textId="77777777" w:rsidR="00F25F10" w:rsidRPr="009D2CD7" w:rsidRDefault="00F25F10" w:rsidP="00F305B6">
            <w:pPr>
              <w:pStyle w:val="ListNumber"/>
              <w:numPr>
                <w:ilvl w:val="0"/>
                <w:numId w:val="0"/>
              </w:numPr>
              <w:rPr>
                <w:b/>
                <w:sz w:val="24"/>
                <w:szCs w:val="24"/>
              </w:rPr>
            </w:pPr>
          </w:p>
        </w:tc>
        <w:tc>
          <w:tcPr>
            <w:tcW w:w="8464" w:type="dxa"/>
            <w:gridSpan w:val="34"/>
          </w:tcPr>
          <w:p w14:paraId="222A3633" w14:textId="77777777" w:rsidR="00F25F10" w:rsidRPr="00B54A27" w:rsidRDefault="00F25F10" w:rsidP="00CD20E3">
            <w:pPr>
              <w:pStyle w:val="ListNumber"/>
              <w:numPr>
                <w:ilvl w:val="0"/>
                <w:numId w:val="0"/>
              </w:numPr>
              <w:rPr>
                <w:sz w:val="16"/>
                <w:szCs w:val="16"/>
              </w:rPr>
            </w:pPr>
          </w:p>
        </w:tc>
      </w:tr>
      <w:tr w:rsidR="00F305B6" w:rsidRPr="009D26F3" w14:paraId="0C6122A8" w14:textId="77777777" w:rsidTr="003766DB">
        <w:trPr>
          <w:gridAfter w:val="1"/>
          <w:wAfter w:w="984" w:type="dxa"/>
        </w:trPr>
        <w:tc>
          <w:tcPr>
            <w:tcW w:w="608" w:type="dxa"/>
          </w:tcPr>
          <w:p w14:paraId="3E74CB2C" w14:textId="77777777" w:rsidR="00F305B6" w:rsidRPr="009D26F3" w:rsidRDefault="00CB7E48" w:rsidP="00F305B6">
            <w:pPr>
              <w:pStyle w:val="ListNumber"/>
              <w:numPr>
                <w:ilvl w:val="0"/>
                <w:numId w:val="0"/>
              </w:numPr>
              <w:rPr>
                <w:b/>
                <w:sz w:val="24"/>
                <w:szCs w:val="24"/>
              </w:rPr>
            </w:pPr>
            <w:r w:rsidRPr="009D2CD7">
              <w:rPr>
                <w:b/>
                <w:sz w:val="24"/>
                <w:szCs w:val="24"/>
              </w:rPr>
              <w:t>5</w:t>
            </w:r>
          </w:p>
        </w:tc>
        <w:tc>
          <w:tcPr>
            <w:tcW w:w="8464" w:type="dxa"/>
            <w:gridSpan w:val="34"/>
          </w:tcPr>
          <w:p w14:paraId="21A32F7A" w14:textId="5035FCD9" w:rsidR="00F305B6" w:rsidRPr="009D26F3" w:rsidRDefault="00F305B6" w:rsidP="001B1713">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ED4A29">
              <w:rPr>
                <w:sz w:val="24"/>
                <w:szCs w:val="24"/>
              </w:rPr>
              <w:t>202</w:t>
            </w:r>
            <w:r w:rsidR="005A3578">
              <w:rPr>
                <w:sz w:val="24"/>
                <w:szCs w:val="24"/>
              </w:rPr>
              <w:t>1</w:t>
            </w:r>
            <w:r w:rsidR="00ED4A29">
              <w:rPr>
                <w:sz w:val="24"/>
                <w:szCs w:val="24"/>
              </w:rPr>
              <w:t>-2</w:t>
            </w:r>
            <w:r w:rsidR="005A3578">
              <w:rPr>
                <w:sz w:val="24"/>
                <w:szCs w:val="24"/>
              </w:rPr>
              <w:t>2</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14:paraId="04846808" w14:textId="77777777" w:rsidTr="003766DB">
        <w:trPr>
          <w:gridAfter w:val="1"/>
          <w:wAfter w:w="984" w:type="dxa"/>
          <w:trHeight w:val="120"/>
        </w:trPr>
        <w:tc>
          <w:tcPr>
            <w:tcW w:w="608" w:type="dxa"/>
            <w:vMerge w:val="restart"/>
          </w:tcPr>
          <w:p w14:paraId="057B3784" w14:textId="77777777" w:rsidR="00F305B6" w:rsidRPr="009D26F3" w:rsidRDefault="00F305B6" w:rsidP="00A475A4">
            <w:pPr>
              <w:spacing w:before="120" w:after="120"/>
              <w:rPr>
                <w:rFonts w:cs="Arial"/>
                <w:b/>
                <w:sz w:val="24"/>
                <w:szCs w:val="24"/>
              </w:rPr>
            </w:pPr>
          </w:p>
        </w:tc>
        <w:tc>
          <w:tcPr>
            <w:tcW w:w="838" w:type="dxa"/>
            <w:gridSpan w:val="5"/>
          </w:tcPr>
          <w:p w14:paraId="630D6412"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13C4EB52" w14:textId="77777777" w:rsidR="00F305B6" w:rsidRPr="009D26F3" w:rsidRDefault="00F305B6" w:rsidP="00F305B6">
            <w:pPr>
              <w:spacing w:before="120" w:after="120"/>
              <w:rPr>
                <w:rFonts w:cs="Arial"/>
                <w:sz w:val="24"/>
                <w:szCs w:val="24"/>
              </w:rPr>
            </w:pPr>
            <w:r w:rsidRPr="009D26F3">
              <w:rPr>
                <w:rFonts w:cs="Arial"/>
                <w:sz w:val="24"/>
                <w:szCs w:val="24"/>
              </w:rPr>
              <w:t xml:space="preserve">Yes, </w:t>
            </w:r>
            <w:proofErr w:type="spellStart"/>
            <w:r w:rsidRPr="009D26F3">
              <w:rPr>
                <w:rFonts w:cs="Arial"/>
                <w:sz w:val="24"/>
                <w:szCs w:val="24"/>
              </w:rPr>
              <w:t>organisation</w:t>
            </w:r>
            <w:proofErr w:type="spellEnd"/>
            <w:r w:rsidRPr="009D26F3">
              <w:rPr>
                <w:rFonts w:cs="Arial"/>
                <w:sz w:val="24"/>
                <w:szCs w:val="24"/>
              </w:rPr>
              <w:t xml:space="preserve"> wide</w:t>
            </w:r>
          </w:p>
        </w:tc>
      </w:tr>
      <w:tr w:rsidR="00F305B6" w:rsidRPr="009D26F3" w14:paraId="2CA71326" w14:textId="77777777" w:rsidTr="003766DB">
        <w:trPr>
          <w:gridAfter w:val="1"/>
          <w:wAfter w:w="984" w:type="dxa"/>
          <w:trHeight w:val="119"/>
        </w:trPr>
        <w:tc>
          <w:tcPr>
            <w:tcW w:w="608" w:type="dxa"/>
            <w:vMerge/>
          </w:tcPr>
          <w:p w14:paraId="6697BA12" w14:textId="77777777" w:rsidR="00F305B6" w:rsidRPr="009D26F3" w:rsidRDefault="00F305B6" w:rsidP="00A475A4">
            <w:pPr>
              <w:spacing w:before="120" w:after="120"/>
              <w:rPr>
                <w:rFonts w:cs="Arial"/>
                <w:b/>
                <w:sz w:val="24"/>
                <w:szCs w:val="24"/>
              </w:rPr>
            </w:pPr>
          </w:p>
        </w:tc>
        <w:tc>
          <w:tcPr>
            <w:tcW w:w="838" w:type="dxa"/>
            <w:gridSpan w:val="5"/>
          </w:tcPr>
          <w:p w14:paraId="65CA2319" w14:textId="77777777" w:rsidR="00F305B6" w:rsidRPr="009D26F3" w:rsidRDefault="00860730"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16B158C4"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33BF1973" w14:textId="77777777" w:rsidTr="003766DB">
        <w:trPr>
          <w:gridAfter w:val="1"/>
          <w:wAfter w:w="984" w:type="dxa"/>
          <w:trHeight w:val="119"/>
        </w:trPr>
        <w:tc>
          <w:tcPr>
            <w:tcW w:w="608" w:type="dxa"/>
            <w:vMerge/>
          </w:tcPr>
          <w:p w14:paraId="20965845" w14:textId="77777777" w:rsidR="00F305B6" w:rsidRPr="009D26F3" w:rsidRDefault="00F305B6" w:rsidP="00A475A4">
            <w:pPr>
              <w:spacing w:before="120" w:after="120"/>
              <w:rPr>
                <w:rFonts w:cs="Arial"/>
                <w:b/>
                <w:sz w:val="24"/>
                <w:szCs w:val="24"/>
              </w:rPr>
            </w:pPr>
          </w:p>
        </w:tc>
        <w:tc>
          <w:tcPr>
            <w:tcW w:w="838" w:type="dxa"/>
            <w:gridSpan w:val="5"/>
          </w:tcPr>
          <w:p w14:paraId="42C52323"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1FE1C7EA"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7D9ABB01" w14:textId="77777777" w:rsidTr="003766DB">
        <w:trPr>
          <w:gridAfter w:val="1"/>
          <w:wAfter w:w="984" w:type="dxa"/>
          <w:trHeight w:val="119"/>
        </w:trPr>
        <w:tc>
          <w:tcPr>
            <w:tcW w:w="608" w:type="dxa"/>
            <w:vMerge/>
          </w:tcPr>
          <w:p w14:paraId="45402885" w14:textId="77777777" w:rsidR="00F305B6" w:rsidRPr="009D26F3" w:rsidRDefault="00F305B6" w:rsidP="00A475A4">
            <w:pPr>
              <w:spacing w:before="120" w:after="120"/>
              <w:rPr>
                <w:rFonts w:cs="Arial"/>
                <w:b/>
                <w:sz w:val="24"/>
                <w:szCs w:val="24"/>
              </w:rPr>
            </w:pPr>
          </w:p>
        </w:tc>
        <w:tc>
          <w:tcPr>
            <w:tcW w:w="838" w:type="dxa"/>
            <w:gridSpan w:val="5"/>
          </w:tcPr>
          <w:p w14:paraId="495F44B1"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66DB13FD"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14:paraId="2AE9EE6A" w14:textId="77777777" w:rsidTr="003766DB">
        <w:trPr>
          <w:gridAfter w:val="1"/>
          <w:wAfter w:w="984" w:type="dxa"/>
          <w:trHeight w:val="119"/>
        </w:trPr>
        <w:tc>
          <w:tcPr>
            <w:tcW w:w="608" w:type="dxa"/>
            <w:vMerge/>
          </w:tcPr>
          <w:p w14:paraId="34051D5C" w14:textId="77777777" w:rsidR="00F305B6" w:rsidRPr="009D26F3" w:rsidRDefault="00F305B6" w:rsidP="00A475A4">
            <w:pPr>
              <w:spacing w:before="120" w:after="120"/>
              <w:rPr>
                <w:rFonts w:cs="Arial"/>
                <w:b/>
                <w:sz w:val="24"/>
                <w:szCs w:val="24"/>
              </w:rPr>
            </w:pPr>
          </w:p>
        </w:tc>
        <w:tc>
          <w:tcPr>
            <w:tcW w:w="838" w:type="dxa"/>
            <w:gridSpan w:val="5"/>
          </w:tcPr>
          <w:p w14:paraId="43441FF9"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278B6D39"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6B014673" w14:textId="77777777" w:rsidTr="003766DB">
        <w:trPr>
          <w:gridAfter w:val="1"/>
          <w:wAfter w:w="984" w:type="dxa"/>
        </w:trPr>
        <w:tc>
          <w:tcPr>
            <w:tcW w:w="608" w:type="dxa"/>
          </w:tcPr>
          <w:p w14:paraId="6B6C0FA7" w14:textId="77777777" w:rsidR="00F25F10" w:rsidRPr="009D26F3" w:rsidRDefault="00F25F10" w:rsidP="00F25F10">
            <w:pPr>
              <w:spacing w:before="120" w:after="120"/>
              <w:rPr>
                <w:rFonts w:cs="Arial"/>
                <w:b/>
                <w:sz w:val="24"/>
                <w:szCs w:val="24"/>
              </w:rPr>
            </w:pPr>
          </w:p>
        </w:tc>
        <w:tc>
          <w:tcPr>
            <w:tcW w:w="8464" w:type="dxa"/>
            <w:gridSpan w:val="34"/>
            <w:vAlign w:val="center"/>
          </w:tcPr>
          <w:p w14:paraId="2BA16DE2" w14:textId="77777777"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14:paraId="087EE9A0" w14:textId="77777777" w:rsidTr="003766DB">
        <w:trPr>
          <w:gridAfter w:val="1"/>
          <w:wAfter w:w="984" w:type="dxa"/>
          <w:trHeight w:val="479"/>
        </w:trPr>
        <w:tc>
          <w:tcPr>
            <w:tcW w:w="608" w:type="dxa"/>
          </w:tcPr>
          <w:p w14:paraId="2AF89154" w14:textId="77777777" w:rsidR="00F25F10" w:rsidRPr="009D26F3" w:rsidRDefault="00F25F10" w:rsidP="00F25F10">
            <w:pPr>
              <w:spacing w:before="120" w:after="120"/>
              <w:rPr>
                <w:rFonts w:cs="Arial"/>
                <w:b/>
                <w:sz w:val="24"/>
                <w:szCs w:val="24"/>
              </w:rPr>
            </w:pPr>
          </w:p>
        </w:tc>
        <w:tc>
          <w:tcPr>
            <w:tcW w:w="8464" w:type="dxa"/>
            <w:gridSpan w:val="34"/>
            <w:vAlign w:val="center"/>
          </w:tcPr>
          <w:p w14:paraId="1CEC1E8E" w14:textId="77777777" w:rsidR="00B4528D" w:rsidRPr="00B54A27" w:rsidRDefault="00B4528D" w:rsidP="00297C0B">
            <w:pPr>
              <w:pStyle w:val="ListParagraph"/>
              <w:numPr>
                <w:ilvl w:val="0"/>
                <w:numId w:val="13"/>
              </w:numPr>
              <w:rPr>
                <w:rFonts w:ascii="Tahoma" w:hAnsi="Tahoma" w:cs="Tahoma"/>
                <w:sz w:val="24"/>
                <w:szCs w:val="24"/>
              </w:rPr>
            </w:pPr>
            <w:r w:rsidRPr="00B54A27">
              <w:rPr>
                <w:rFonts w:ascii="Tahoma" w:hAnsi="Tahoma" w:cs="Tahoma"/>
                <w:sz w:val="24"/>
                <w:szCs w:val="24"/>
              </w:rPr>
              <w:t xml:space="preserve">The </w:t>
            </w:r>
            <w:r w:rsidRPr="00B54A27">
              <w:rPr>
                <w:rFonts w:ascii="Tahoma" w:hAnsi="Tahoma" w:cs="Tahoma"/>
                <w:b/>
                <w:sz w:val="24"/>
                <w:szCs w:val="24"/>
              </w:rPr>
              <w:t>Council’s Corporate Plan</w:t>
            </w:r>
            <w:r w:rsidR="005743C1" w:rsidRPr="00B54A27">
              <w:rPr>
                <w:rFonts w:ascii="Tahoma" w:hAnsi="Tahoma" w:cs="Tahoma"/>
                <w:b/>
                <w:sz w:val="24"/>
                <w:szCs w:val="24"/>
              </w:rPr>
              <w:t xml:space="preserve"> 2021-2023</w:t>
            </w:r>
            <w:r w:rsidRPr="00B54A27">
              <w:rPr>
                <w:rFonts w:ascii="Tahoma" w:hAnsi="Tahoma" w:cs="Tahoma"/>
                <w:b/>
                <w:sz w:val="24"/>
                <w:szCs w:val="24"/>
              </w:rPr>
              <w:t xml:space="preserve"> </w:t>
            </w:r>
            <w:r w:rsidRPr="00B54A27">
              <w:rPr>
                <w:rFonts w:ascii="Tahoma" w:hAnsi="Tahoma" w:cs="Tahoma"/>
                <w:sz w:val="24"/>
                <w:szCs w:val="24"/>
              </w:rPr>
              <w:t>outlines a commitment to c</w:t>
            </w:r>
            <w:r w:rsidR="009271DE" w:rsidRPr="00B54A27">
              <w:rPr>
                <w:rFonts w:ascii="Tahoma" w:hAnsi="Tahoma" w:cs="Tahoma"/>
                <w:sz w:val="24"/>
                <w:szCs w:val="24"/>
              </w:rPr>
              <w:t>ore values to be accountable, collaborative</w:t>
            </w:r>
            <w:r w:rsidRPr="00B54A27">
              <w:rPr>
                <w:rFonts w:ascii="Tahoma" w:hAnsi="Tahoma" w:cs="Tahoma"/>
                <w:sz w:val="24"/>
                <w:szCs w:val="24"/>
              </w:rPr>
              <w:t xml:space="preserve"> </w:t>
            </w:r>
            <w:r w:rsidR="009271DE" w:rsidRPr="00B54A27">
              <w:rPr>
                <w:rFonts w:ascii="Tahoma" w:hAnsi="Tahoma" w:cs="Tahoma"/>
                <w:sz w:val="24"/>
                <w:szCs w:val="24"/>
              </w:rPr>
              <w:t>and transparent</w:t>
            </w:r>
            <w:r w:rsidRPr="00B54A27">
              <w:rPr>
                <w:rFonts w:ascii="Tahoma" w:hAnsi="Tahoma" w:cs="Tahoma"/>
                <w:sz w:val="24"/>
                <w:szCs w:val="24"/>
              </w:rPr>
              <w:t xml:space="preserve">.  We are also committed to delivering on the promotion of equality of opportunity and good relations in accordance with our statutory duties as laid out in Section 75 of </w:t>
            </w:r>
            <w:r w:rsidR="0029127A" w:rsidRPr="00B54A27">
              <w:rPr>
                <w:rFonts w:ascii="Tahoma" w:hAnsi="Tahoma" w:cs="Tahoma"/>
                <w:sz w:val="24"/>
                <w:szCs w:val="24"/>
              </w:rPr>
              <w:t>t</w:t>
            </w:r>
            <w:r w:rsidRPr="00B54A27">
              <w:rPr>
                <w:rFonts w:ascii="Tahoma" w:hAnsi="Tahoma" w:cs="Tahoma"/>
                <w:sz w:val="24"/>
                <w:szCs w:val="24"/>
              </w:rPr>
              <w:t>he Northern Ireland Act 1998</w:t>
            </w:r>
            <w:r w:rsidR="009C0F39" w:rsidRPr="00B54A27">
              <w:rPr>
                <w:rFonts w:ascii="Tahoma" w:hAnsi="Tahoma" w:cs="Tahoma"/>
                <w:sz w:val="24"/>
                <w:szCs w:val="24"/>
              </w:rPr>
              <w:t>. Due to Covid-</w:t>
            </w:r>
            <w:r w:rsidR="005743C1" w:rsidRPr="00B54A27">
              <w:rPr>
                <w:rFonts w:ascii="Tahoma" w:hAnsi="Tahoma" w:cs="Tahoma"/>
                <w:sz w:val="24"/>
                <w:szCs w:val="24"/>
              </w:rPr>
              <w:t>19 restrictions the Cor</w:t>
            </w:r>
            <w:r w:rsidR="00FC620A" w:rsidRPr="00B54A27">
              <w:rPr>
                <w:rFonts w:ascii="Tahoma" w:hAnsi="Tahoma" w:cs="Tahoma"/>
                <w:sz w:val="24"/>
                <w:szCs w:val="24"/>
              </w:rPr>
              <w:t xml:space="preserve">porate Plan launch was delayed </w:t>
            </w:r>
            <w:r w:rsidR="005743C1" w:rsidRPr="00B54A27">
              <w:rPr>
                <w:rFonts w:ascii="Tahoma" w:hAnsi="Tahoma" w:cs="Tahoma"/>
                <w:sz w:val="24"/>
                <w:szCs w:val="24"/>
              </w:rPr>
              <w:t xml:space="preserve">and officially launched in January 2021.   </w:t>
            </w:r>
          </w:p>
          <w:p w14:paraId="295CFBAA" w14:textId="77777777" w:rsidR="00051600" w:rsidRPr="00B54A27" w:rsidRDefault="00051600" w:rsidP="00051600">
            <w:pPr>
              <w:pStyle w:val="ListParagraph"/>
              <w:ind w:left="360"/>
              <w:rPr>
                <w:rFonts w:ascii="Tahoma" w:hAnsi="Tahoma" w:cs="Tahoma"/>
                <w:sz w:val="24"/>
                <w:szCs w:val="24"/>
              </w:rPr>
            </w:pPr>
          </w:p>
          <w:p w14:paraId="6F2F6692" w14:textId="1D6EB7E0" w:rsidR="00877938" w:rsidRPr="00877938" w:rsidRDefault="00B4528D" w:rsidP="00297C0B">
            <w:pPr>
              <w:pStyle w:val="ListParagraph"/>
              <w:numPr>
                <w:ilvl w:val="0"/>
                <w:numId w:val="13"/>
              </w:numPr>
              <w:spacing w:before="120" w:after="120"/>
              <w:rPr>
                <w:rFonts w:ascii="Tahoma" w:hAnsi="Tahoma" w:cs="Tahoma"/>
                <w:sz w:val="24"/>
                <w:szCs w:val="24"/>
              </w:rPr>
            </w:pPr>
            <w:r w:rsidRPr="00B54A27">
              <w:rPr>
                <w:rFonts w:ascii="Tahoma" w:hAnsi="Tahoma" w:cs="Tahoma"/>
                <w:sz w:val="24"/>
                <w:szCs w:val="24"/>
              </w:rPr>
              <w:t xml:space="preserve">The </w:t>
            </w:r>
            <w:r w:rsidRPr="00B54A27">
              <w:rPr>
                <w:rFonts w:ascii="Tahoma" w:hAnsi="Tahoma" w:cs="Tahoma"/>
                <w:b/>
                <w:sz w:val="24"/>
                <w:szCs w:val="24"/>
              </w:rPr>
              <w:t>Corporate Services Directorate</w:t>
            </w:r>
            <w:r w:rsidR="005743C1" w:rsidRPr="00B54A27">
              <w:rPr>
                <w:rFonts w:ascii="Tahoma" w:hAnsi="Tahoma" w:cs="Tahoma"/>
                <w:b/>
                <w:sz w:val="24"/>
                <w:szCs w:val="24"/>
              </w:rPr>
              <w:t xml:space="preserve"> Emergency Business Pla</w:t>
            </w:r>
            <w:r w:rsidR="008023AC" w:rsidRPr="00B54A27">
              <w:rPr>
                <w:rFonts w:ascii="Tahoma" w:hAnsi="Tahoma" w:cs="Tahoma"/>
                <w:b/>
                <w:sz w:val="24"/>
                <w:szCs w:val="24"/>
              </w:rPr>
              <w:t xml:space="preserve">n </w:t>
            </w:r>
            <w:r w:rsidR="008023AC" w:rsidRPr="00B54A27">
              <w:rPr>
                <w:rFonts w:ascii="Tahoma" w:hAnsi="Tahoma" w:cs="Tahoma"/>
                <w:sz w:val="24"/>
                <w:szCs w:val="24"/>
              </w:rPr>
              <w:t>to redirect</w:t>
            </w:r>
            <w:r w:rsidR="00C2636D" w:rsidRPr="00B54A27">
              <w:rPr>
                <w:rFonts w:ascii="Tahoma" w:hAnsi="Tahoma" w:cs="Tahoma"/>
                <w:sz w:val="24"/>
                <w:szCs w:val="24"/>
              </w:rPr>
              <w:t>/amend</w:t>
            </w:r>
            <w:r w:rsidR="008023AC" w:rsidRPr="00B54A27">
              <w:rPr>
                <w:rFonts w:ascii="Tahoma" w:hAnsi="Tahoma" w:cs="Tahoma"/>
                <w:sz w:val="24"/>
                <w:szCs w:val="24"/>
              </w:rPr>
              <w:t xml:space="preserve"> services and functions as a result on the Covid</w:t>
            </w:r>
            <w:r w:rsidR="009C0F39" w:rsidRPr="00B54A27">
              <w:rPr>
                <w:rFonts w:ascii="Tahoma" w:hAnsi="Tahoma" w:cs="Tahoma"/>
                <w:sz w:val="24"/>
                <w:szCs w:val="24"/>
              </w:rPr>
              <w:t>-</w:t>
            </w:r>
            <w:r w:rsidR="008023AC" w:rsidRPr="00B54A27">
              <w:rPr>
                <w:rFonts w:ascii="Tahoma" w:hAnsi="Tahoma" w:cs="Tahoma"/>
                <w:sz w:val="24"/>
                <w:szCs w:val="24"/>
              </w:rPr>
              <w:t>19 pandemic</w:t>
            </w:r>
            <w:r w:rsidRPr="00B54A27">
              <w:rPr>
                <w:rFonts w:ascii="Tahoma" w:hAnsi="Tahoma" w:cs="Tahoma"/>
                <w:sz w:val="24"/>
                <w:szCs w:val="24"/>
              </w:rPr>
              <w:t xml:space="preserve"> made direct reference to the Section 75 statutory duties and actions relating to the implementation of the Council’s Equality Scheme</w:t>
            </w:r>
            <w:r w:rsidRPr="00B54A27">
              <w:rPr>
                <w:rFonts w:cs="Tahoma"/>
                <w:sz w:val="24"/>
                <w:szCs w:val="24"/>
              </w:rPr>
              <w:t>.</w:t>
            </w:r>
          </w:p>
        </w:tc>
      </w:tr>
      <w:tr w:rsidR="00D96F15" w:rsidRPr="00D96F15" w14:paraId="1EC024C2" w14:textId="77777777" w:rsidTr="00A96EFE">
        <w:trPr>
          <w:gridAfter w:val="35"/>
          <w:wAfter w:w="9448" w:type="dxa"/>
        </w:trPr>
        <w:tc>
          <w:tcPr>
            <w:tcW w:w="608" w:type="dxa"/>
          </w:tcPr>
          <w:p w14:paraId="07D558E6" w14:textId="77777777" w:rsidR="00D96F15" w:rsidRPr="00CD20E3" w:rsidRDefault="00D96F15" w:rsidP="00635290">
            <w:pPr>
              <w:rPr>
                <w:rFonts w:cs="Arial"/>
                <w:b/>
                <w:sz w:val="24"/>
                <w:szCs w:val="24"/>
              </w:rPr>
            </w:pPr>
          </w:p>
        </w:tc>
      </w:tr>
      <w:tr w:rsidR="00B4528D" w:rsidRPr="00D96F15" w14:paraId="07D879A5" w14:textId="77777777" w:rsidTr="00A96EFE">
        <w:trPr>
          <w:gridAfter w:val="35"/>
          <w:wAfter w:w="9448" w:type="dxa"/>
        </w:trPr>
        <w:tc>
          <w:tcPr>
            <w:tcW w:w="608" w:type="dxa"/>
          </w:tcPr>
          <w:p w14:paraId="4C4ED89A" w14:textId="77777777" w:rsidR="00B4528D" w:rsidRPr="00CD20E3" w:rsidRDefault="00B4528D" w:rsidP="00635290">
            <w:pPr>
              <w:rPr>
                <w:rFonts w:cs="Arial"/>
                <w:b/>
                <w:sz w:val="24"/>
                <w:szCs w:val="24"/>
              </w:rPr>
            </w:pPr>
          </w:p>
        </w:tc>
      </w:tr>
      <w:tr w:rsidR="00F305B6" w:rsidRPr="009D26F3" w14:paraId="47964642" w14:textId="77777777" w:rsidTr="003766DB">
        <w:trPr>
          <w:gridAfter w:val="1"/>
          <w:wAfter w:w="984" w:type="dxa"/>
        </w:trPr>
        <w:tc>
          <w:tcPr>
            <w:tcW w:w="608" w:type="dxa"/>
          </w:tcPr>
          <w:p w14:paraId="16BF5F6C" w14:textId="77777777" w:rsidR="00F305B6" w:rsidRPr="000D1CE4" w:rsidRDefault="00F305B6" w:rsidP="00F305B6">
            <w:pPr>
              <w:spacing w:before="120" w:after="120"/>
              <w:rPr>
                <w:rFonts w:cs="Arial"/>
                <w:b/>
                <w:sz w:val="24"/>
                <w:szCs w:val="24"/>
                <w:highlight w:val="yellow"/>
              </w:rPr>
            </w:pPr>
          </w:p>
        </w:tc>
        <w:tc>
          <w:tcPr>
            <w:tcW w:w="8464" w:type="dxa"/>
            <w:gridSpan w:val="34"/>
          </w:tcPr>
          <w:p w14:paraId="46BC79B7" w14:textId="234ED09D" w:rsidR="00F305B6" w:rsidRPr="009D26F3" w:rsidRDefault="00F305B6" w:rsidP="001B1713">
            <w:pPr>
              <w:spacing w:before="120" w:after="120"/>
              <w:rPr>
                <w:rFonts w:cs="Arial"/>
                <w:sz w:val="24"/>
                <w:szCs w:val="24"/>
              </w:rPr>
            </w:pPr>
            <w:r w:rsidRPr="009D26F3">
              <w:rPr>
                <w:rFonts w:cs="Arial"/>
                <w:sz w:val="24"/>
                <w:szCs w:val="24"/>
              </w:rPr>
              <w:t xml:space="preserve">In the </w:t>
            </w:r>
            <w:r w:rsidR="00ED4A29">
              <w:rPr>
                <w:rFonts w:cs="Arial"/>
                <w:sz w:val="24"/>
                <w:szCs w:val="24"/>
              </w:rPr>
              <w:t>202</w:t>
            </w:r>
            <w:r w:rsidR="005A3578">
              <w:rPr>
                <w:rFonts w:cs="Arial"/>
                <w:sz w:val="24"/>
                <w:szCs w:val="24"/>
              </w:rPr>
              <w:t>1</w:t>
            </w:r>
            <w:r w:rsidR="00ED4A29">
              <w:rPr>
                <w:rFonts w:cs="Arial"/>
                <w:sz w:val="24"/>
                <w:szCs w:val="24"/>
              </w:rPr>
              <w:t>-2</w:t>
            </w:r>
            <w:r w:rsidR="005A3578">
              <w:rPr>
                <w:rFonts w:cs="Arial"/>
                <w:sz w:val="24"/>
                <w:szCs w:val="24"/>
              </w:rPr>
              <w:t>2</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14:paraId="0ED66E64" w14:textId="77777777" w:rsidTr="003766DB">
        <w:trPr>
          <w:gridAfter w:val="1"/>
          <w:wAfter w:w="984" w:type="dxa"/>
          <w:trHeight w:val="507"/>
        </w:trPr>
        <w:tc>
          <w:tcPr>
            <w:tcW w:w="608" w:type="dxa"/>
            <w:vMerge w:val="restart"/>
          </w:tcPr>
          <w:p w14:paraId="6B123794" w14:textId="77777777" w:rsidR="00AD7A86" w:rsidRPr="009D26F3" w:rsidRDefault="00AD7A86" w:rsidP="00A475A4">
            <w:pPr>
              <w:spacing w:before="120" w:after="120"/>
              <w:rPr>
                <w:rFonts w:cs="Arial"/>
                <w:b/>
                <w:sz w:val="24"/>
                <w:szCs w:val="24"/>
              </w:rPr>
            </w:pPr>
          </w:p>
        </w:tc>
        <w:tc>
          <w:tcPr>
            <w:tcW w:w="838" w:type="dxa"/>
            <w:gridSpan w:val="5"/>
          </w:tcPr>
          <w:p w14:paraId="34EB0E4B"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389031E2" w14:textId="77777777"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14:paraId="70769462" w14:textId="77777777" w:rsidTr="003766DB">
        <w:trPr>
          <w:gridAfter w:val="1"/>
          <w:wAfter w:w="984" w:type="dxa"/>
          <w:trHeight w:val="99"/>
        </w:trPr>
        <w:tc>
          <w:tcPr>
            <w:tcW w:w="608" w:type="dxa"/>
            <w:vMerge/>
          </w:tcPr>
          <w:p w14:paraId="5355AA26" w14:textId="77777777" w:rsidR="00AD7A86" w:rsidRPr="009D26F3" w:rsidRDefault="00AD7A86" w:rsidP="00A475A4">
            <w:pPr>
              <w:spacing w:before="120" w:after="120"/>
              <w:rPr>
                <w:rFonts w:cs="Arial"/>
                <w:b/>
                <w:sz w:val="24"/>
                <w:szCs w:val="24"/>
              </w:rPr>
            </w:pPr>
          </w:p>
        </w:tc>
        <w:tc>
          <w:tcPr>
            <w:tcW w:w="838" w:type="dxa"/>
            <w:gridSpan w:val="5"/>
          </w:tcPr>
          <w:p w14:paraId="186D5A02"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3622CF47" w14:textId="77777777"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w:t>
            </w:r>
            <w:r w:rsidR="001E5204">
              <w:rPr>
                <w:rFonts w:cs="Arial"/>
                <w:sz w:val="24"/>
                <w:szCs w:val="24"/>
              </w:rPr>
              <w:t xml:space="preserve">through </w:t>
            </w:r>
            <w:proofErr w:type="spellStart"/>
            <w:r w:rsidR="001E5204" w:rsidRPr="009D26F3">
              <w:rPr>
                <w:rFonts w:cs="Arial"/>
                <w:sz w:val="24"/>
                <w:szCs w:val="24"/>
              </w:rPr>
              <w:t>organisation</w:t>
            </w:r>
            <w:proofErr w:type="spellEnd"/>
            <w:r w:rsidRPr="009D26F3">
              <w:rPr>
                <w:rFonts w:cs="Arial"/>
                <w:sz w:val="24"/>
                <w:szCs w:val="24"/>
              </w:rPr>
              <w:t xml:space="preserve"> wide</w:t>
            </w:r>
            <w:r>
              <w:rPr>
                <w:rFonts w:cs="Arial"/>
                <w:sz w:val="24"/>
                <w:szCs w:val="24"/>
              </w:rPr>
              <w:t xml:space="preserve"> annual business planning</w:t>
            </w:r>
          </w:p>
        </w:tc>
      </w:tr>
      <w:tr w:rsidR="00AD7A86" w:rsidRPr="009D26F3" w14:paraId="72F4F0BB" w14:textId="77777777" w:rsidTr="003766DB">
        <w:trPr>
          <w:gridAfter w:val="1"/>
          <w:wAfter w:w="984" w:type="dxa"/>
          <w:trHeight w:val="99"/>
        </w:trPr>
        <w:tc>
          <w:tcPr>
            <w:tcW w:w="608" w:type="dxa"/>
            <w:vMerge/>
          </w:tcPr>
          <w:p w14:paraId="10275948" w14:textId="77777777" w:rsidR="00AD7A86" w:rsidRPr="009D26F3" w:rsidRDefault="00AD7A86" w:rsidP="00A475A4">
            <w:pPr>
              <w:spacing w:before="120" w:after="120"/>
              <w:rPr>
                <w:rFonts w:cs="Arial"/>
                <w:b/>
                <w:sz w:val="24"/>
                <w:szCs w:val="24"/>
              </w:rPr>
            </w:pPr>
          </w:p>
        </w:tc>
        <w:tc>
          <w:tcPr>
            <w:tcW w:w="838" w:type="dxa"/>
            <w:gridSpan w:val="5"/>
          </w:tcPr>
          <w:p w14:paraId="5098E55D" w14:textId="77777777" w:rsidR="00AD7A86" w:rsidRPr="009D26F3" w:rsidRDefault="00860730"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14A40232" w14:textId="77777777"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14:paraId="4ADDB476" w14:textId="77777777" w:rsidTr="003766DB">
        <w:trPr>
          <w:gridAfter w:val="1"/>
          <w:wAfter w:w="984" w:type="dxa"/>
          <w:trHeight w:val="99"/>
        </w:trPr>
        <w:tc>
          <w:tcPr>
            <w:tcW w:w="608" w:type="dxa"/>
            <w:vMerge/>
          </w:tcPr>
          <w:p w14:paraId="39C43B75" w14:textId="77777777" w:rsidR="00AD7A86" w:rsidRPr="009D26F3" w:rsidRDefault="00AD7A86" w:rsidP="00A475A4">
            <w:pPr>
              <w:spacing w:before="120" w:after="120"/>
              <w:rPr>
                <w:rFonts w:cs="Arial"/>
                <w:b/>
                <w:sz w:val="24"/>
                <w:szCs w:val="24"/>
              </w:rPr>
            </w:pPr>
          </w:p>
        </w:tc>
        <w:tc>
          <w:tcPr>
            <w:tcW w:w="838" w:type="dxa"/>
            <w:gridSpan w:val="5"/>
          </w:tcPr>
          <w:p w14:paraId="3829C55B"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35850355" w14:textId="77777777"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w:t>
            </w:r>
            <w:proofErr w:type="spellStart"/>
            <w:r w:rsidRPr="009D26F3">
              <w:rPr>
                <w:rFonts w:cs="Arial"/>
                <w:sz w:val="24"/>
                <w:szCs w:val="24"/>
              </w:rPr>
              <w:t>organisation’s</w:t>
            </w:r>
            <w:proofErr w:type="spellEnd"/>
            <w:r>
              <w:rPr>
                <w:rFonts w:cs="Arial"/>
                <w:sz w:val="24"/>
                <w:szCs w:val="24"/>
              </w:rPr>
              <w:t xml:space="preserve"> ongoing</w:t>
            </w:r>
            <w:r w:rsidRPr="009D26F3">
              <w:rPr>
                <w:rFonts w:cs="Arial"/>
                <w:sz w:val="24"/>
                <w:szCs w:val="24"/>
              </w:rPr>
              <w:t xml:space="preserve"> corporate plan</w:t>
            </w:r>
          </w:p>
        </w:tc>
      </w:tr>
      <w:tr w:rsidR="00AD7A86" w:rsidRPr="009D26F3" w14:paraId="17BFE121" w14:textId="77777777" w:rsidTr="003766DB">
        <w:trPr>
          <w:gridAfter w:val="1"/>
          <w:wAfter w:w="984" w:type="dxa"/>
          <w:trHeight w:val="99"/>
        </w:trPr>
        <w:tc>
          <w:tcPr>
            <w:tcW w:w="608" w:type="dxa"/>
            <w:vMerge/>
          </w:tcPr>
          <w:p w14:paraId="3660F1E1" w14:textId="77777777" w:rsidR="00AD7A86" w:rsidRPr="009D26F3" w:rsidRDefault="00AD7A86" w:rsidP="00A475A4">
            <w:pPr>
              <w:spacing w:before="120" w:after="120"/>
              <w:rPr>
                <w:rFonts w:cs="Arial"/>
                <w:b/>
                <w:sz w:val="24"/>
                <w:szCs w:val="24"/>
              </w:rPr>
            </w:pPr>
          </w:p>
        </w:tc>
        <w:tc>
          <w:tcPr>
            <w:tcW w:w="838" w:type="dxa"/>
            <w:gridSpan w:val="5"/>
          </w:tcPr>
          <w:p w14:paraId="402C0481"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73B59271" w14:textId="77777777" w:rsidR="00AD7A86" w:rsidRPr="009D26F3" w:rsidRDefault="00AD7A86" w:rsidP="004365C2">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w:t>
            </w:r>
            <w:proofErr w:type="spellStart"/>
            <w:r w:rsidRPr="009D26F3">
              <w:rPr>
                <w:rFonts w:cs="Arial"/>
                <w:sz w:val="24"/>
                <w:szCs w:val="24"/>
              </w:rPr>
              <w:t>organisation’s</w:t>
            </w:r>
            <w:proofErr w:type="spellEnd"/>
            <w:r w:rsidRPr="009D26F3">
              <w:rPr>
                <w:rFonts w:cs="Arial"/>
                <w:sz w:val="24"/>
                <w:szCs w:val="24"/>
              </w:rPr>
              <w:t xml:space="preserve"> planning cycle </w:t>
            </w:r>
            <w:r w:rsidR="000D0A70">
              <w:rPr>
                <w:rFonts w:cs="Arial"/>
                <w:sz w:val="24"/>
                <w:szCs w:val="24"/>
              </w:rPr>
              <w:t xml:space="preserve">does not coincide with this </w:t>
            </w:r>
            <w:r w:rsidR="005F0525">
              <w:rPr>
                <w:rFonts w:cs="Arial"/>
                <w:sz w:val="24"/>
                <w:szCs w:val="24"/>
              </w:rPr>
              <w:t>2017-18</w:t>
            </w:r>
            <w:r w:rsidRPr="009D26F3">
              <w:rPr>
                <w:rFonts w:cs="Arial"/>
                <w:sz w:val="24"/>
                <w:szCs w:val="24"/>
              </w:rPr>
              <w:t xml:space="preserve"> report</w:t>
            </w:r>
          </w:p>
        </w:tc>
      </w:tr>
      <w:tr w:rsidR="00AD7A86" w:rsidRPr="009D26F3" w14:paraId="4EF55F26" w14:textId="77777777" w:rsidTr="003766DB">
        <w:trPr>
          <w:gridAfter w:val="1"/>
          <w:wAfter w:w="984" w:type="dxa"/>
          <w:trHeight w:val="99"/>
        </w:trPr>
        <w:tc>
          <w:tcPr>
            <w:tcW w:w="608" w:type="dxa"/>
            <w:vMerge/>
          </w:tcPr>
          <w:p w14:paraId="372C6E01" w14:textId="77777777" w:rsidR="00AD7A86" w:rsidRPr="009D26F3" w:rsidRDefault="00AD7A86" w:rsidP="00A475A4">
            <w:pPr>
              <w:spacing w:before="120" w:after="120"/>
              <w:rPr>
                <w:rFonts w:cs="Arial"/>
                <w:b/>
                <w:sz w:val="24"/>
                <w:szCs w:val="24"/>
              </w:rPr>
            </w:pPr>
          </w:p>
        </w:tc>
        <w:tc>
          <w:tcPr>
            <w:tcW w:w="838" w:type="dxa"/>
            <w:gridSpan w:val="5"/>
          </w:tcPr>
          <w:p w14:paraId="3E84ECFD"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0C846A79" w14:textId="77777777"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14:paraId="2577EDA8" w14:textId="77777777" w:rsidTr="003766DB">
        <w:trPr>
          <w:gridAfter w:val="1"/>
          <w:wAfter w:w="984" w:type="dxa"/>
        </w:trPr>
        <w:tc>
          <w:tcPr>
            <w:tcW w:w="608" w:type="dxa"/>
          </w:tcPr>
          <w:p w14:paraId="365021AD" w14:textId="77777777" w:rsidR="00F25F10" w:rsidRPr="009D26F3" w:rsidRDefault="00F25F10" w:rsidP="00A475A4">
            <w:pPr>
              <w:spacing w:before="120" w:after="120"/>
              <w:rPr>
                <w:rFonts w:cs="Arial"/>
                <w:b/>
                <w:sz w:val="24"/>
                <w:szCs w:val="24"/>
              </w:rPr>
            </w:pPr>
          </w:p>
        </w:tc>
        <w:tc>
          <w:tcPr>
            <w:tcW w:w="8464" w:type="dxa"/>
            <w:gridSpan w:val="34"/>
            <w:vAlign w:val="center"/>
          </w:tcPr>
          <w:p w14:paraId="3B28C0C4" w14:textId="77777777"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737481" w:rsidRPr="009D26F3" w14:paraId="1149086B" w14:textId="77777777" w:rsidTr="003766DB">
        <w:trPr>
          <w:gridAfter w:val="1"/>
          <w:wAfter w:w="984" w:type="dxa"/>
        </w:trPr>
        <w:tc>
          <w:tcPr>
            <w:tcW w:w="608" w:type="dxa"/>
          </w:tcPr>
          <w:p w14:paraId="04E50054" w14:textId="77777777" w:rsidR="00737481" w:rsidRPr="009D26F3" w:rsidRDefault="00737481" w:rsidP="00A475A4">
            <w:pPr>
              <w:spacing w:before="120" w:after="120"/>
              <w:rPr>
                <w:rFonts w:cs="Arial"/>
                <w:b/>
                <w:sz w:val="24"/>
                <w:szCs w:val="24"/>
              </w:rPr>
            </w:pPr>
          </w:p>
        </w:tc>
        <w:tc>
          <w:tcPr>
            <w:tcW w:w="8464" w:type="dxa"/>
            <w:gridSpan w:val="34"/>
            <w:vAlign w:val="center"/>
          </w:tcPr>
          <w:p w14:paraId="604A5621" w14:textId="77777777" w:rsidR="00051600" w:rsidRPr="00747A0A" w:rsidRDefault="007A64E9" w:rsidP="00C861F6">
            <w:pPr>
              <w:rPr>
                <w:rFonts w:ascii="Tahoma" w:hAnsi="Tahoma" w:cs="Tahoma"/>
                <w:sz w:val="24"/>
                <w:szCs w:val="24"/>
              </w:rPr>
            </w:pPr>
            <w:r w:rsidRPr="00747A0A">
              <w:rPr>
                <w:rFonts w:ascii="Tahoma" w:hAnsi="Tahoma" w:cs="Tahoma"/>
                <w:sz w:val="24"/>
                <w:szCs w:val="24"/>
              </w:rPr>
              <w:t>T</w:t>
            </w:r>
            <w:r w:rsidR="00737481" w:rsidRPr="00747A0A">
              <w:rPr>
                <w:rFonts w:ascii="Tahoma" w:hAnsi="Tahoma" w:cs="Tahoma"/>
                <w:sz w:val="24"/>
                <w:szCs w:val="24"/>
              </w:rPr>
              <w:t>he Council’s eq</w:t>
            </w:r>
            <w:r w:rsidRPr="00747A0A">
              <w:rPr>
                <w:rFonts w:ascii="Tahoma" w:hAnsi="Tahoma" w:cs="Tahoma"/>
                <w:sz w:val="24"/>
                <w:szCs w:val="24"/>
              </w:rPr>
              <w:t>uality and policy functions are</w:t>
            </w:r>
            <w:r w:rsidR="00737481" w:rsidRPr="00747A0A">
              <w:rPr>
                <w:rFonts w:ascii="Tahoma" w:hAnsi="Tahoma" w:cs="Tahoma"/>
                <w:sz w:val="24"/>
                <w:szCs w:val="24"/>
              </w:rPr>
              <w:t xml:space="preserve"> located </w:t>
            </w:r>
            <w:r w:rsidR="00121916" w:rsidRPr="00747A0A">
              <w:rPr>
                <w:rFonts w:ascii="Tahoma" w:hAnsi="Tahoma" w:cs="Tahoma"/>
                <w:sz w:val="24"/>
                <w:szCs w:val="24"/>
              </w:rPr>
              <w:t>under</w:t>
            </w:r>
            <w:r w:rsidR="00737481" w:rsidRPr="00747A0A">
              <w:rPr>
                <w:rFonts w:ascii="Tahoma" w:hAnsi="Tahoma" w:cs="Tahoma"/>
                <w:sz w:val="24"/>
                <w:szCs w:val="24"/>
              </w:rPr>
              <w:t xml:space="preserve"> the Corporate</w:t>
            </w:r>
            <w:r w:rsidR="001C40C6" w:rsidRPr="00747A0A">
              <w:rPr>
                <w:rFonts w:ascii="Tahoma" w:hAnsi="Tahoma" w:cs="Tahoma"/>
                <w:sz w:val="24"/>
                <w:szCs w:val="24"/>
              </w:rPr>
              <w:t xml:space="preserve"> Services</w:t>
            </w:r>
            <w:r w:rsidR="00737481" w:rsidRPr="00747A0A">
              <w:rPr>
                <w:rFonts w:ascii="Tahoma" w:hAnsi="Tahoma" w:cs="Tahoma"/>
                <w:sz w:val="24"/>
                <w:szCs w:val="24"/>
              </w:rPr>
              <w:t xml:space="preserve"> Directorate, </w:t>
            </w:r>
            <w:r w:rsidR="00121916" w:rsidRPr="00747A0A">
              <w:rPr>
                <w:rFonts w:ascii="Tahoma" w:hAnsi="Tahoma" w:cs="Tahoma"/>
                <w:sz w:val="24"/>
                <w:szCs w:val="24"/>
              </w:rPr>
              <w:t>within</w:t>
            </w:r>
            <w:r w:rsidR="0029127A" w:rsidRPr="00747A0A">
              <w:rPr>
                <w:rFonts w:ascii="Tahoma" w:hAnsi="Tahoma" w:cs="Tahoma"/>
                <w:sz w:val="24"/>
                <w:szCs w:val="24"/>
              </w:rPr>
              <w:t xml:space="preserve"> the</w:t>
            </w:r>
            <w:r w:rsidR="00737481" w:rsidRPr="00747A0A">
              <w:rPr>
                <w:rFonts w:ascii="Tahoma" w:hAnsi="Tahoma" w:cs="Tahoma"/>
                <w:sz w:val="24"/>
                <w:szCs w:val="24"/>
              </w:rPr>
              <w:t xml:space="preserve"> Corporate Planning</w:t>
            </w:r>
            <w:r w:rsidR="0029127A" w:rsidRPr="00747A0A">
              <w:rPr>
                <w:rFonts w:ascii="Tahoma" w:hAnsi="Tahoma" w:cs="Tahoma"/>
                <w:sz w:val="24"/>
                <w:szCs w:val="24"/>
              </w:rPr>
              <w:t xml:space="preserve"> </w:t>
            </w:r>
            <w:r w:rsidR="00121916" w:rsidRPr="00747A0A">
              <w:rPr>
                <w:rFonts w:ascii="Tahoma" w:hAnsi="Tahoma" w:cs="Tahoma"/>
                <w:sz w:val="24"/>
                <w:szCs w:val="24"/>
              </w:rPr>
              <w:t xml:space="preserve">and Policy </w:t>
            </w:r>
            <w:r w:rsidR="0029127A" w:rsidRPr="00747A0A">
              <w:rPr>
                <w:rFonts w:ascii="Tahoma" w:hAnsi="Tahoma" w:cs="Tahoma"/>
                <w:sz w:val="24"/>
                <w:szCs w:val="24"/>
              </w:rPr>
              <w:t>Department’s Corporate Policy Section</w:t>
            </w:r>
            <w:r w:rsidR="00737481" w:rsidRPr="00747A0A">
              <w:rPr>
                <w:rFonts w:ascii="Tahoma" w:hAnsi="Tahoma" w:cs="Tahoma"/>
                <w:sz w:val="24"/>
                <w:szCs w:val="24"/>
              </w:rPr>
              <w:t xml:space="preserve">.  </w:t>
            </w:r>
          </w:p>
          <w:p w14:paraId="1ED711FF" w14:textId="77777777" w:rsidR="00051600" w:rsidRPr="00747A0A" w:rsidRDefault="00051600" w:rsidP="00C861F6">
            <w:pPr>
              <w:rPr>
                <w:rFonts w:ascii="Tahoma" w:hAnsi="Tahoma" w:cs="Tahoma"/>
                <w:sz w:val="24"/>
                <w:szCs w:val="24"/>
              </w:rPr>
            </w:pPr>
          </w:p>
          <w:p w14:paraId="3BDA2D97" w14:textId="23F03175" w:rsidR="00737481" w:rsidRPr="00747A0A" w:rsidRDefault="00737481" w:rsidP="00C861F6">
            <w:pPr>
              <w:rPr>
                <w:rFonts w:ascii="Tahoma" w:hAnsi="Tahoma" w:cs="Tahoma"/>
                <w:b/>
              </w:rPr>
            </w:pPr>
            <w:r w:rsidRPr="00747A0A">
              <w:rPr>
                <w:rFonts w:ascii="Tahoma" w:hAnsi="Tahoma" w:cs="Tahoma"/>
                <w:sz w:val="24"/>
                <w:szCs w:val="24"/>
              </w:rPr>
              <w:t xml:space="preserve">The </w:t>
            </w:r>
            <w:r w:rsidR="00121916" w:rsidRPr="00747A0A">
              <w:rPr>
                <w:rFonts w:ascii="Tahoma" w:hAnsi="Tahoma" w:cs="Tahoma"/>
                <w:sz w:val="24"/>
                <w:szCs w:val="24"/>
              </w:rPr>
              <w:t xml:space="preserve">Corporate Services’ </w:t>
            </w:r>
            <w:r w:rsidR="00500ACC" w:rsidRPr="00747A0A">
              <w:rPr>
                <w:rFonts w:ascii="Tahoma" w:hAnsi="Tahoma" w:cs="Tahoma"/>
                <w:sz w:val="24"/>
                <w:szCs w:val="24"/>
              </w:rPr>
              <w:t>Directorate</w:t>
            </w:r>
            <w:r w:rsidR="008023AC" w:rsidRPr="00747A0A">
              <w:rPr>
                <w:rFonts w:ascii="Tahoma" w:hAnsi="Tahoma" w:cs="Tahoma"/>
                <w:sz w:val="24"/>
                <w:szCs w:val="24"/>
              </w:rPr>
              <w:t xml:space="preserve"> Emergency Business Plan </w:t>
            </w:r>
            <w:r w:rsidRPr="00747A0A">
              <w:rPr>
                <w:rFonts w:ascii="Tahoma" w:hAnsi="Tahoma" w:cs="Tahoma"/>
                <w:sz w:val="24"/>
                <w:szCs w:val="24"/>
              </w:rPr>
              <w:t>makes direct reference to the Section 75 statutory duties and actions relating to the implementation of the Council’s Equality Scheme.  This outlined key directorate actions, and a timetable / measure of success</w:t>
            </w:r>
            <w:r w:rsidR="006A667D" w:rsidRPr="00747A0A">
              <w:rPr>
                <w:rFonts w:ascii="Tahoma" w:hAnsi="Tahoma" w:cs="Tahoma"/>
                <w:sz w:val="24"/>
                <w:szCs w:val="24"/>
              </w:rPr>
              <w:t xml:space="preserve"> also include actions</w:t>
            </w:r>
            <w:r w:rsidR="00490FB9" w:rsidRPr="00747A0A">
              <w:rPr>
                <w:rFonts w:ascii="Tahoma" w:hAnsi="Tahoma" w:cs="Tahoma"/>
                <w:sz w:val="24"/>
                <w:szCs w:val="24"/>
              </w:rPr>
              <w:t xml:space="preserve"> in response to the Covid-</w:t>
            </w:r>
            <w:r w:rsidR="006A667D" w:rsidRPr="00747A0A">
              <w:rPr>
                <w:rFonts w:ascii="Tahoma" w:hAnsi="Tahoma" w:cs="Tahoma"/>
                <w:sz w:val="24"/>
                <w:szCs w:val="24"/>
              </w:rPr>
              <w:t xml:space="preserve">19 pandemic. </w:t>
            </w:r>
            <w:r w:rsidR="008023AC" w:rsidRPr="00747A0A">
              <w:rPr>
                <w:rFonts w:ascii="Tahoma" w:hAnsi="Tahoma" w:cs="Tahoma"/>
                <w:sz w:val="24"/>
                <w:szCs w:val="24"/>
              </w:rPr>
              <w:t xml:space="preserve">Advice and Guidance was also received from </w:t>
            </w:r>
            <w:r w:rsidR="00C2636D" w:rsidRPr="00747A0A">
              <w:rPr>
                <w:rFonts w:ascii="Tahoma" w:hAnsi="Tahoma" w:cs="Tahoma"/>
                <w:sz w:val="24"/>
                <w:szCs w:val="24"/>
              </w:rPr>
              <w:t>The Equality Commission reiterating that Council</w:t>
            </w:r>
            <w:r w:rsidR="00FC620A" w:rsidRPr="00747A0A">
              <w:rPr>
                <w:rFonts w:ascii="Tahoma" w:hAnsi="Tahoma" w:cs="Tahoma"/>
                <w:sz w:val="24"/>
                <w:szCs w:val="24"/>
              </w:rPr>
              <w:t xml:space="preserve"> should continue to ensure</w:t>
            </w:r>
            <w:r w:rsidR="00C2636D" w:rsidRPr="00747A0A">
              <w:rPr>
                <w:rFonts w:ascii="Tahoma" w:hAnsi="Tahoma" w:cs="Tahoma"/>
                <w:sz w:val="24"/>
                <w:szCs w:val="24"/>
              </w:rPr>
              <w:t xml:space="preserve"> their commitment</w:t>
            </w:r>
            <w:r w:rsidR="008023AC" w:rsidRPr="00747A0A">
              <w:rPr>
                <w:rFonts w:ascii="Tahoma" w:hAnsi="Tahoma" w:cs="Tahoma"/>
                <w:sz w:val="24"/>
                <w:szCs w:val="24"/>
              </w:rPr>
              <w:t xml:space="preserve"> to </w:t>
            </w:r>
            <w:r w:rsidR="00FC620A" w:rsidRPr="00747A0A">
              <w:rPr>
                <w:rFonts w:ascii="Tahoma" w:hAnsi="Tahoma" w:cs="Tahoma"/>
                <w:sz w:val="24"/>
                <w:szCs w:val="24"/>
              </w:rPr>
              <w:t xml:space="preserve">Section 75 </w:t>
            </w:r>
            <w:r w:rsidR="00C2636D" w:rsidRPr="00747A0A">
              <w:rPr>
                <w:rFonts w:ascii="Tahoma" w:hAnsi="Tahoma" w:cs="Tahoma"/>
                <w:sz w:val="24"/>
                <w:szCs w:val="24"/>
              </w:rPr>
              <w:t>in</w:t>
            </w:r>
            <w:r w:rsidR="00FC620A" w:rsidRPr="00747A0A">
              <w:rPr>
                <w:rFonts w:ascii="Tahoma" w:hAnsi="Tahoma" w:cs="Tahoma"/>
                <w:sz w:val="24"/>
                <w:szCs w:val="24"/>
              </w:rPr>
              <w:t xml:space="preserve"> all issues relating</w:t>
            </w:r>
            <w:r w:rsidR="00C2636D" w:rsidRPr="00747A0A">
              <w:rPr>
                <w:rFonts w:ascii="Tahoma" w:hAnsi="Tahoma" w:cs="Tahoma"/>
                <w:sz w:val="24"/>
                <w:szCs w:val="24"/>
              </w:rPr>
              <w:t xml:space="preserve"> to</w:t>
            </w:r>
            <w:r w:rsidR="008023AC" w:rsidRPr="00747A0A">
              <w:rPr>
                <w:rFonts w:ascii="Tahoma" w:hAnsi="Tahoma" w:cs="Tahoma"/>
                <w:sz w:val="24"/>
                <w:szCs w:val="24"/>
              </w:rPr>
              <w:t xml:space="preserve"> Covid</w:t>
            </w:r>
            <w:r w:rsidR="008D43EE" w:rsidRPr="00747A0A">
              <w:rPr>
                <w:rFonts w:ascii="Tahoma" w:hAnsi="Tahoma" w:cs="Tahoma"/>
                <w:sz w:val="24"/>
                <w:szCs w:val="24"/>
              </w:rPr>
              <w:t>-</w:t>
            </w:r>
            <w:r w:rsidR="00C2636D" w:rsidRPr="00747A0A">
              <w:rPr>
                <w:rFonts w:ascii="Tahoma" w:hAnsi="Tahoma" w:cs="Tahoma"/>
                <w:sz w:val="24"/>
                <w:szCs w:val="24"/>
              </w:rPr>
              <w:t>19</w:t>
            </w:r>
            <w:r w:rsidR="008023AC" w:rsidRPr="00747A0A">
              <w:rPr>
                <w:rFonts w:ascii="Tahoma" w:hAnsi="Tahoma" w:cs="Tahoma"/>
                <w:sz w:val="24"/>
                <w:szCs w:val="24"/>
              </w:rPr>
              <w:t xml:space="preserve"> decision</w:t>
            </w:r>
            <w:r w:rsidR="008D43EE" w:rsidRPr="00747A0A">
              <w:rPr>
                <w:rFonts w:ascii="Tahoma" w:hAnsi="Tahoma" w:cs="Tahoma"/>
                <w:sz w:val="24"/>
                <w:szCs w:val="24"/>
              </w:rPr>
              <w:t>-</w:t>
            </w:r>
            <w:r w:rsidR="008023AC" w:rsidRPr="00747A0A">
              <w:rPr>
                <w:rFonts w:ascii="Tahoma" w:hAnsi="Tahoma" w:cs="Tahoma"/>
                <w:sz w:val="24"/>
                <w:szCs w:val="24"/>
              </w:rPr>
              <w:t>making</w:t>
            </w:r>
            <w:r w:rsidR="00C2636D" w:rsidRPr="00747A0A">
              <w:rPr>
                <w:rFonts w:ascii="Tahoma" w:hAnsi="Tahoma" w:cs="Tahoma"/>
                <w:sz w:val="24"/>
                <w:szCs w:val="24"/>
              </w:rPr>
              <w:t>.</w:t>
            </w:r>
            <w:r w:rsidR="008023AC" w:rsidRPr="00747A0A">
              <w:rPr>
                <w:rFonts w:ascii="Tahoma" w:hAnsi="Tahoma" w:cs="Tahoma"/>
                <w:sz w:val="24"/>
                <w:szCs w:val="24"/>
              </w:rPr>
              <w:t xml:space="preserve"> </w:t>
            </w:r>
          </w:p>
          <w:p w14:paraId="3C13DE69" w14:textId="77777777" w:rsidR="00737481" w:rsidRPr="00747A0A" w:rsidRDefault="00737481" w:rsidP="00C861F6">
            <w:pPr>
              <w:rPr>
                <w:rFonts w:ascii="Tahoma" w:hAnsi="Tahoma" w:cs="Tahoma"/>
                <w:sz w:val="24"/>
                <w:szCs w:val="24"/>
              </w:rPr>
            </w:pPr>
            <w:r w:rsidRPr="00747A0A">
              <w:rPr>
                <w:rFonts w:ascii="Tahoma" w:hAnsi="Tahoma" w:cs="Tahoma"/>
                <w:sz w:val="24"/>
                <w:szCs w:val="24"/>
              </w:rPr>
              <w:t xml:space="preserve"> </w:t>
            </w:r>
          </w:p>
          <w:p w14:paraId="614832D7" w14:textId="77777777" w:rsidR="00737481" w:rsidRPr="00747A0A" w:rsidRDefault="00737481" w:rsidP="00C861F6">
            <w:pPr>
              <w:rPr>
                <w:rFonts w:ascii="Tahoma" w:hAnsi="Tahoma" w:cs="Tahoma"/>
                <w:sz w:val="24"/>
                <w:szCs w:val="24"/>
              </w:rPr>
            </w:pPr>
            <w:r w:rsidRPr="00747A0A">
              <w:rPr>
                <w:rFonts w:ascii="Tahoma" w:hAnsi="Tahoma" w:cs="Tahoma"/>
                <w:sz w:val="24"/>
                <w:szCs w:val="24"/>
              </w:rPr>
              <w:lastRenderedPageBreak/>
              <w:t xml:space="preserve">In addition, as stated previously, all employees of the predecessor </w:t>
            </w:r>
            <w:proofErr w:type="spellStart"/>
            <w:r w:rsidRPr="00747A0A">
              <w:rPr>
                <w:rFonts w:ascii="Tahoma" w:hAnsi="Tahoma" w:cs="Tahoma"/>
                <w:sz w:val="24"/>
                <w:szCs w:val="24"/>
              </w:rPr>
              <w:t>organisations</w:t>
            </w:r>
            <w:proofErr w:type="spellEnd"/>
            <w:r w:rsidRPr="00747A0A">
              <w:rPr>
                <w:rFonts w:ascii="Tahoma" w:hAnsi="Tahoma" w:cs="Tahoma"/>
                <w:sz w:val="24"/>
                <w:szCs w:val="24"/>
              </w:rPr>
              <w:t xml:space="preserve"> have transferred to </w:t>
            </w:r>
            <w:proofErr w:type="spellStart"/>
            <w:r w:rsidRPr="00747A0A">
              <w:rPr>
                <w:rFonts w:ascii="Tahoma" w:hAnsi="Tahoma" w:cs="Tahoma"/>
                <w:sz w:val="24"/>
                <w:szCs w:val="24"/>
              </w:rPr>
              <w:t>Newry</w:t>
            </w:r>
            <w:proofErr w:type="spellEnd"/>
            <w:r w:rsidRPr="00747A0A">
              <w:rPr>
                <w:rFonts w:ascii="Tahoma" w:hAnsi="Tahoma" w:cs="Tahoma"/>
                <w:sz w:val="24"/>
                <w:szCs w:val="24"/>
              </w:rPr>
              <w:t>, Mourne and Down District Council under TUPE arrangements.  Examples of specifically relevant duties and responsibilities listed in new job descriptions include the following:</w:t>
            </w:r>
          </w:p>
          <w:p w14:paraId="29D35400" w14:textId="77777777" w:rsidR="00737481" w:rsidRPr="00747A0A" w:rsidRDefault="00737481" w:rsidP="00733E19">
            <w:pPr>
              <w:pStyle w:val="ListParagraph"/>
              <w:numPr>
                <w:ilvl w:val="0"/>
                <w:numId w:val="7"/>
              </w:numPr>
              <w:rPr>
                <w:rFonts w:ascii="Tahoma" w:hAnsi="Tahoma" w:cs="Tahoma"/>
                <w:sz w:val="24"/>
                <w:szCs w:val="24"/>
              </w:rPr>
            </w:pPr>
            <w:r w:rsidRPr="00747A0A">
              <w:rPr>
                <w:rFonts w:ascii="Tahoma" w:hAnsi="Tahoma" w:cs="Tahoma"/>
                <w:sz w:val="24"/>
                <w:szCs w:val="24"/>
              </w:rPr>
              <w:t xml:space="preserve">Promote diversity across the </w:t>
            </w:r>
            <w:proofErr w:type="spellStart"/>
            <w:r w:rsidRPr="00747A0A">
              <w:rPr>
                <w:rFonts w:ascii="Tahoma" w:hAnsi="Tahoma" w:cs="Tahoma"/>
                <w:sz w:val="24"/>
                <w:szCs w:val="24"/>
              </w:rPr>
              <w:t>organisation</w:t>
            </w:r>
            <w:proofErr w:type="spellEnd"/>
            <w:r w:rsidRPr="00747A0A">
              <w:rPr>
                <w:rFonts w:ascii="Tahoma" w:hAnsi="Tahoma" w:cs="Tahoma"/>
                <w:sz w:val="24"/>
                <w:szCs w:val="24"/>
              </w:rPr>
              <w:t xml:space="preserve"> and in the Department by adhering to the Council’s Equal Opportunity policies and procedures and avoiding all forms of discrimination both as an employer and a service provider.</w:t>
            </w:r>
          </w:p>
          <w:p w14:paraId="2B4A3B13" w14:textId="77777777" w:rsidR="00737481" w:rsidRPr="00747A0A" w:rsidRDefault="00737481" w:rsidP="00733E19">
            <w:pPr>
              <w:pStyle w:val="ListParagraph"/>
              <w:numPr>
                <w:ilvl w:val="0"/>
                <w:numId w:val="7"/>
              </w:numPr>
              <w:rPr>
                <w:rFonts w:ascii="Tahoma" w:hAnsi="Tahoma" w:cs="Tahoma"/>
                <w:sz w:val="24"/>
                <w:szCs w:val="24"/>
              </w:rPr>
            </w:pPr>
            <w:r w:rsidRPr="00747A0A">
              <w:rPr>
                <w:rFonts w:ascii="Tahoma" w:hAnsi="Tahoma" w:cs="Tahoma"/>
                <w:sz w:val="24"/>
                <w:szCs w:val="24"/>
              </w:rPr>
              <w:t xml:space="preserve">Promote Equality and Diversity across the </w:t>
            </w:r>
            <w:proofErr w:type="spellStart"/>
            <w:r w:rsidRPr="00747A0A">
              <w:rPr>
                <w:rFonts w:ascii="Tahoma" w:hAnsi="Tahoma" w:cs="Tahoma"/>
                <w:sz w:val="24"/>
                <w:szCs w:val="24"/>
              </w:rPr>
              <w:t>organisation</w:t>
            </w:r>
            <w:proofErr w:type="spellEnd"/>
            <w:r w:rsidRPr="00747A0A">
              <w:rPr>
                <w:rFonts w:ascii="Tahoma" w:hAnsi="Tahoma" w:cs="Tahoma"/>
                <w:sz w:val="24"/>
                <w:szCs w:val="24"/>
              </w:rPr>
              <w:t xml:space="preserve"> by demonstrating an open commitment to and actively promoting and celebrating diversity, promoting social inclusion and community cohesion.</w:t>
            </w:r>
          </w:p>
          <w:p w14:paraId="59C90EC9" w14:textId="77777777" w:rsidR="00737481" w:rsidRPr="00500ACC" w:rsidRDefault="00737481" w:rsidP="00733E19">
            <w:pPr>
              <w:pStyle w:val="ListParagraph"/>
              <w:numPr>
                <w:ilvl w:val="0"/>
                <w:numId w:val="7"/>
              </w:numPr>
              <w:rPr>
                <w:rFonts w:ascii="Tahoma" w:hAnsi="Tahoma" w:cs="Tahoma"/>
                <w:sz w:val="24"/>
                <w:szCs w:val="24"/>
              </w:rPr>
            </w:pPr>
            <w:r w:rsidRPr="00747A0A">
              <w:rPr>
                <w:rFonts w:ascii="Tahoma" w:hAnsi="Tahoma" w:cs="Tahoma"/>
                <w:sz w:val="24"/>
                <w:szCs w:val="24"/>
              </w:rPr>
              <w:t>Work towards improving equality and diversity by ensuring that allocated targets to reduce inequalities and promote good relations are achieved.</w:t>
            </w:r>
          </w:p>
        </w:tc>
      </w:tr>
      <w:tr w:rsidR="00737481" w:rsidRPr="009D26F3" w14:paraId="33E77476" w14:textId="77777777" w:rsidTr="003766DB">
        <w:trPr>
          <w:gridAfter w:val="1"/>
          <w:wAfter w:w="984" w:type="dxa"/>
        </w:trPr>
        <w:tc>
          <w:tcPr>
            <w:tcW w:w="608" w:type="dxa"/>
          </w:tcPr>
          <w:p w14:paraId="39D4AAB7" w14:textId="77777777" w:rsidR="00737481" w:rsidRPr="009D26F3" w:rsidRDefault="00737481" w:rsidP="00635290">
            <w:pPr>
              <w:rPr>
                <w:rFonts w:cs="Arial"/>
                <w:b/>
                <w:sz w:val="24"/>
                <w:szCs w:val="24"/>
              </w:rPr>
            </w:pPr>
          </w:p>
        </w:tc>
        <w:tc>
          <w:tcPr>
            <w:tcW w:w="8464" w:type="dxa"/>
            <w:gridSpan w:val="34"/>
            <w:vAlign w:val="center"/>
          </w:tcPr>
          <w:p w14:paraId="2EA61103" w14:textId="77777777" w:rsidR="00737481" w:rsidRPr="009D26F3" w:rsidRDefault="00737481" w:rsidP="00635290">
            <w:pPr>
              <w:rPr>
                <w:rFonts w:cs="Arial"/>
                <w:sz w:val="24"/>
                <w:szCs w:val="24"/>
              </w:rPr>
            </w:pPr>
          </w:p>
        </w:tc>
      </w:tr>
      <w:tr w:rsidR="00737481" w:rsidRPr="009D26F3" w14:paraId="2815CCB9" w14:textId="77777777" w:rsidTr="003766DB">
        <w:trPr>
          <w:gridAfter w:val="1"/>
          <w:wAfter w:w="984" w:type="dxa"/>
        </w:trPr>
        <w:tc>
          <w:tcPr>
            <w:tcW w:w="9072" w:type="dxa"/>
            <w:gridSpan w:val="35"/>
          </w:tcPr>
          <w:p w14:paraId="516B9A93" w14:textId="77777777" w:rsidR="00737481" w:rsidRPr="00635290" w:rsidRDefault="00737481" w:rsidP="00AD7A86">
            <w:pPr>
              <w:spacing w:before="120" w:after="120"/>
              <w:rPr>
                <w:rFonts w:cs="Arial"/>
                <w:b/>
                <w:sz w:val="24"/>
                <w:szCs w:val="24"/>
              </w:rPr>
            </w:pPr>
            <w:r w:rsidRPr="009D26F3">
              <w:rPr>
                <w:rFonts w:cs="Arial"/>
                <w:b/>
                <w:sz w:val="24"/>
                <w:szCs w:val="24"/>
              </w:rPr>
              <w:t xml:space="preserve">Equality </w:t>
            </w:r>
            <w:r>
              <w:rPr>
                <w:rFonts w:cs="Arial"/>
                <w:b/>
                <w:sz w:val="24"/>
                <w:szCs w:val="24"/>
              </w:rPr>
              <w:t>a</w:t>
            </w:r>
            <w:r w:rsidRPr="009D26F3">
              <w:rPr>
                <w:rFonts w:cs="Arial"/>
                <w:b/>
                <w:sz w:val="24"/>
                <w:szCs w:val="24"/>
              </w:rPr>
              <w:t xml:space="preserve">ction </w:t>
            </w:r>
            <w:r>
              <w:rPr>
                <w:rFonts w:cs="Arial"/>
                <w:b/>
                <w:sz w:val="24"/>
                <w:szCs w:val="24"/>
              </w:rPr>
              <w:t>p</w:t>
            </w:r>
            <w:r w:rsidRPr="009D26F3">
              <w:rPr>
                <w:rFonts w:cs="Arial"/>
                <w:b/>
                <w:sz w:val="24"/>
                <w:szCs w:val="24"/>
              </w:rPr>
              <w:t>lan</w:t>
            </w:r>
            <w:r>
              <w:rPr>
                <w:rFonts w:cs="Arial"/>
                <w:b/>
                <w:sz w:val="24"/>
                <w:szCs w:val="24"/>
              </w:rPr>
              <w:t>s/measures</w:t>
            </w:r>
            <w:r w:rsidRPr="009D26F3">
              <w:rPr>
                <w:rFonts w:cs="Arial"/>
                <w:b/>
                <w:sz w:val="24"/>
                <w:szCs w:val="24"/>
              </w:rPr>
              <w:t xml:space="preserve"> </w:t>
            </w:r>
          </w:p>
        </w:tc>
      </w:tr>
      <w:tr w:rsidR="00737481" w:rsidRPr="009D26F3" w14:paraId="10CD8A2C" w14:textId="77777777" w:rsidTr="003766DB">
        <w:trPr>
          <w:gridAfter w:val="1"/>
          <w:wAfter w:w="984" w:type="dxa"/>
        </w:trPr>
        <w:tc>
          <w:tcPr>
            <w:tcW w:w="608" w:type="dxa"/>
          </w:tcPr>
          <w:p w14:paraId="675BAE72" w14:textId="77777777" w:rsidR="00737481" w:rsidRPr="009D26F3" w:rsidRDefault="00737481" w:rsidP="00F305B6">
            <w:pPr>
              <w:spacing w:before="120" w:after="120"/>
              <w:rPr>
                <w:rFonts w:cs="Arial"/>
                <w:b/>
                <w:sz w:val="24"/>
                <w:szCs w:val="24"/>
              </w:rPr>
            </w:pPr>
            <w:r>
              <w:rPr>
                <w:rFonts w:cs="Arial"/>
                <w:b/>
                <w:sz w:val="24"/>
                <w:szCs w:val="24"/>
              </w:rPr>
              <w:t>7</w:t>
            </w:r>
          </w:p>
        </w:tc>
        <w:tc>
          <w:tcPr>
            <w:tcW w:w="8464" w:type="dxa"/>
            <w:gridSpan w:val="34"/>
            <w:vAlign w:val="center"/>
          </w:tcPr>
          <w:p w14:paraId="43403211" w14:textId="1A334D37" w:rsidR="00737481" w:rsidRPr="009D26F3" w:rsidRDefault="00737481" w:rsidP="00534B70">
            <w:pPr>
              <w:spacing w:before="120" w:after="120"/>
              <w:rPr>
                <w:rFonts w:cs="Arial"/>
                <w:sz w:val="24"/>
                <w:szCs w:val="24"/>
              </w:rPr>
            </w:pPr>
            <w:r w:rsidRPr="009D26F3">
              <w:rPr>
                <w:rFonts w:cs="Arial"/>
                <w:sz w:val="24"/>
                <w:szCs w:val="24"/>
              </w:rPr>
              <w:t xml:space="preserve">Within the </w:t>
            </w:r>
            <w:r w:rsidR="005A3578">
              <w:rPr>
                <w:rFonts w:cs="Arial"/>
                <w:sz w:val="24"/>
                <w:szCs w:val="24"/>
              </w:rPr>
              <w:t>2021-22</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737481" w:rsidRPr="009D26F3" w14:paraId="1A33B9A0" w14:textId="77777777" w:rsidTr="003766DB">
        <w:trPr>
          <w:gridAfter w:val="1"/>
          <w:wAfter w:w="984" w:type="dxa"/>
        </w:trPr>
        <w:tc>
          <w:tcPr>
            <w:tcW w:w="608" w:type="dxa"/>
          </w:tcPr>
          <w:p w14:paraId="383A8537" w14:textId="77777777" w:rsidR="00737481" w:rsidRPr="009D26F3" w:rsidRDefault="00737481" w:rsidP="00A475A4">
            <w:pPr>
              <w:spacing w:before="120" w:after="120"/>
              <w:rPr>
                <w:rFonts w:cs="Arial"/>
                <w:b/>
                <w:sz w:val="24"/>
                <w:szCs w:val="24"/>
              </w:rPr>
            </w:pPr>
          </w:p>
        </w:tc>
        <w:tc>
          <w:tcPr>
            <w:tcW w:w="1748" w:type="dxa"/>
            <w:gridSpan w:val="9"/>
            <w:tcBorders>
              <w:right w:val="single" w:sz="4" w:space="0" w:color="auto"/>
            </w:tcBorders>
            <w:vAlign w:val="center"/>
          </w:tcPr>
          <w:p w14:paraId="3815508B" w14:textId="77777777" w:rsidR="00737481" w:rsidRPr="009D26F3" w:rsidRDefault="00737481" w:rsidP="00F305B6">
            <w:pPr>
              <w:spacing w:before="120" w:after="120"/>
              <w:rPr>
                <w:rFonts w:cs="Arial"/>
                <w:sz w:val="24"/>
                <w:szCs w:val="24"/>
              </w:rPr>
            </w:pPr>
            <w:r w:rsidRPr="009D26F3">
              <w:rPr>
                <w:rFonts w:cs="Arial"/>
                <w:sz w:val="24"/>
                <w:szCs w:val="24"/>
              </w:rPr>
              <w:t>Actions completed</w:t>
            </w:r>
            <w:r>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24BFBBDD" w14:textId="6FAE3B6C" w:rsidR="00737481" w:rsidRPr="009D26F3" w:rsidRDefault="00D55326" w:rsidP="00F305B6">
            <w:pPr>
              <w:rPr>
                <w:sz w:val="24"/>
                <w:szCs w:val="24"/>
              </w:rPr>
            </w:pPr>
            <w:r>
              <w:rPr>
                <w:sz w:val="24"/>
                <w:szCs w:val="24"/>
              </w:rPr>
              <w:t>6</w:t>
            </w:r>
          </w:p>
        </w:tc>
        <w:tc>
          <w:tcPr>
            <w:tcW w:w="1856" w:type="dxa"/>
            <w:gridSpan w:val="8"/>
            <w:tcBorders>
              <w:left w:val="single" w:sz="4" w:space="0" w:color="auto"/>
              <w:right w:val="single" w:sz="4" w:space="0" w:color="auto"/>
            </w:tcBorders>
            <w:vAlign w:val="center"/>
          </w:tcPr>
          <w:p w14:paraId="6A96DF2E" w14:textId="77777777" w:rsidR="00737481" w:rsidRPr="009D26F3" w:rsidRDefault="00737481" w:rsidP="00F305B6">
            <w:pPr>
              <w:spacing w:before="120" w:after="120"/>
              <w:rPr>
                <w:rFonts w:cs="Arial"/>
                <w:sz w:val="24"/>
                <w:szCs w:val="24"/>
              </w:rPr>
            </w:pPr>
            <w:r w:rsidRPr="009D26F3">
              <w:rPr>
                <w:rFonts w:cs="Arial"/>
                <w:sz w:val="24"/>
                <w:szCs w:val="24"/>
              </w:rPr>
              <w:t>Actions ongoing</w:t>
            </w:r>
            <w:r>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38FCD602" w14:textId="7F9CE314" w:rsidR="00737481" w:rsidRDefault="005C55EC" w:rsidP="00F305B6">
            <w:pPr>
              <w:rPr>
                <w:sz w:val="24"/>
                <w:szCs w:val="24"/>
              </w:rPr>
            </w:pPr>
            <w:r>
              <w:rPr>
                <w:sz w:val="24"/>
                <w:szCs w:val="24"/>
              </w:rPr>
              <w:t>14</w:t>
            </w:r>
          </w:p>
          <w:p w14:paraId="56AACC96" w14:textId="77777777" w:rsidR="00C2636D" w:rsidRPr="009D26F3" w:rsidRDefault="00C2636D" w:rsidP="00F305B6">
            <w:pPr>
              <w:rPr>
                <w:sz w:val="24"/>
                <w:szCs w:val="24"/>
              </w:rPr>
            </w:pPr>
          </w:p>
        </w:tc>
        <w:tc>
          <w:tcPr>
            <w:tcW w:w="1716" w:type="dxa"/>
            <w:gridSpan w:val="5"/>
            <w:tcBorders>
              <w:left w:val="single" w:sz="4" w:space="0" w:color="auto"/>
              <w:right w:val="single" w:sz="4" w:space="0" w:color="auto"/>
            </w:tcBorders>
            <w:vAlign w:val="center"/>
          </w:tcPr>
          <w:p w14:paraId="717789BB" w14:textId="77777777" w:rsidR="00737481" w:rsidRPr="009D26F3" w:rsidRDefault="00737481" w:rsidP="00F305B6">
            <w:pPr>
              <w:spacing w:before="120" w:after="120"/>
              <w:rPr>
                <w:rFonts w:cs="Arial"/>
                <w:sz w:val="24"/>
                <w:szCs w:val="24"/>
              </w:rPr>
            </w:pPr>
            <w:r w:rsidRPr="009D26F3">
              <w:rPr>
                <w:rFonts w:cs="Arial"/>
                <w:sz w:val="24"/>
                <w:szCs w:val="24"/>
              </w:rPr>
              <w:t>Actions to commence</w:t>
            </w:r>
            <w:r>
              <w:rPr>
                <w:rFonts w:cs="Arial"/>
                <w:sz w:val="24"/>
                <w:szCs w:val="24"/>
              </w:rPr>
              <w:t>:</w:t>
            </w:r>
          </w:p>
        </w:tc>
        <w:tc>
          <w:tcPr>
            <w:tcW w:w="792" w:type="dxa"/>
            <w:tcBorders>
              <w:top w:val="single" w:sz="4" w:space="0" w:color="auto"/>
              <w:left w:val="single" w:sz="4" w:space="0" w:color="auto"/>
              <w:bottom w:val="single" w:sz="4" w:space="0" w:color="auto"/>
              <w:right w:val="single" w:sz="4" w:space="0" w:color="auto"/>
            </w:tcBorders>
            <w:vAlign w:val="center"/>
          </w:tcPr>
          <w:p w14:paraId="11EBB2B6" w14:textId="4693F134" w:rsidR="00737481" w:rsidRPr="009D26F3" w:rsidRDefault="005C55EC" w:rsidP="00F305B6">
            <w:pPr>
              <w:rPr>
                <w:sz w:val="24"/>
                <w:szCs w:val="24"/>
              </w:rPr>
            </w:pPr>
            <w:r>
              <w:rPr>
                <w:sz w:val="24"/>
                <w:szCs w:val="24"/>
              </w:rPr>
              <w:t>8</w:t>
            </w:r>
          </w:p>
        </w:tc>
      </w:tr>
      <w:tr w:rsidR="00737481" w:rsidRPr="009D26F3" w14:paraId="67065C46" w14:textId="77777777" w:rsidTr="003766DB">
        <w:trPr>
          <w:gridAfter w:val="1"/>
          <w:wAfter w:w="984" w:type="dxa"/>
        </w:trPr>
        <w:tc>
          <w:tcPr>
            <w:tcW w:w="608" w:type="dxa"/>
          </w:tcPr>
          <w:p w14:paraId="4D64E9DE" w14:textId="77777777" w:rsidR="00737481" w:rsidRPr="009D26F3" w:rsidRDefault="00737481" w:rsidP="00A475A4">
            <w:pPr>
              <w:spacing w:before="120" w:after="120"/>
              <w:rPr>
                <w:rFonts w:cs="Arial"/>
                <w:b/>
                <w:sz w:val="24"/>
                <w:szCs w:val="24"/>
              </w:rPr>
            </w:pPr>
          </w:p>
        </w:tc>
        <w:tc>
          <w:tcPr>
            <w:tcW w:w="8464" w:type="dxa"/>
            <w:gridSpan w:val="34"/>
            <w:vAlign w:val="center"/>
          </w:tcPr>
          <w:p w14:paraId="336CD313" w14:textId="77777777" w:rsidR="000C23D9" w:rsidRDefault="00737481"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sidR="00231FBD">
              <w:rPr>
                <w:rFonts w:cs="Arial"/>
                <w:sz w:val="24"/>
                <w:szCs w:val="24"/>
              </w:rPr>
              <w:t>)</w:t>
            </w:r>
          </w:p>
          <w:p w14:paraId="70EA492E" w14:textId="77777777" w:rsidR="00231FBD" w:rsidRPr="00231FBD" w:rsidRDefault="00231FBD" w:rsidP="001D037F">
            <w:pPr>
              <w:spacing w:before="120" w:after="120"/>
              <w:rPr>
                <w:rFonts w:cs="Arial"/>
                <w:sz w:val="24"/>
                <w:szCs w:val="24"/>
              </w:rPr>
            </w:pPr>
          </w:p>
        </w:tc>
      </w:tr>
      <w:tr w:rsidR="00737481" w:rsidRPr="009D26F3" w14:paraId="0B71AE50" w14:textId="77777777" w:rsidTr="003766DB">
        <w:trPr>
          <w:gridAfter w:val="1"/>
          <w:wAfter w:w="984" w:type="dxa"/>
        </w:trPr>
        <w:tc>
          <w:tcPr>
            <w:tcW w:w="608" w:type="dxa"/>
          </w:tcPr>
          <w:p w14:paraId="7A0EDF4A" w14:textId="77777777" w:rsidR="00737481" w:rsidRPr="009D26F3" w:rsidRDefault="00737481" w:rsidP="00A475A4">
            <w:pPr>
              <w:spacing w:before="120" w:after="120"/>
              <w:rPr>
                <w:rFonts w:cs="Arial"/>
                <w:b/>
                <w:sz w:val="24"/>
                <w:szCs w:val="24"/>
              </w:rPr>
            </w:pPr>
          </w:p>
        </w:tc>
        <w:tc>
          <w:tcPr>
            <w:tcW w:w="8464" w:type="dxa"/>
            <w:gridSpan w:val="34"/>
            <w:vAlign w:val="center"/>
          </w:tcPr>
          <w:p w14:paraId="27990F5F" w14:textId="77777777" w:rsidR="00CE7432" w:rsidRPr="00747A0A" w:rsidRDefault="00CE7432" w:rsidP="00FA5295">
            <w:pPr>
              <w:spacing w:before="120" w:after="120"/>
              <w:rPr>
                <w:rFonts w:ascii="Tahoma" w:hAnsi="Tahoma" w:cs="Tahoma"/>
                <w:sz w:val="24"/>
                <w:szCs w:val="24"/>
              </w:rPr>
            </w:pPr>
            <w:r w:rsidRPr="00747A0A">
              <w:rPr>
                <w:rFonts w:ascii="Tahoma" w:hAnsi="Tahoma" w:cs="Tahoma"/>
                <w:sz w:val="24"/>
                <w:szCs w:val="24"/>
              </w:rPr>
              <w:t>Examples of actions completed</w:t>
            </w:r>
            <w:r w:rsidR="00182A81" w:rsidRPr="00747A0A">
              <w:rPr>
                <w:rFonts w:ascii="Tahoma" w:hAnsi="Tahoma" w:cs="Tahoma"/>
                <w:sz w:val="24"/>
                <w:szCs w:val="24"/>
              </w:rPr>
              <w:t xml:space="preserve"> and ongoing</w:t>
            </w:r>
            <w:r w:rsidRPr="00747A0A">
              <w:rPr>
                <w:rFonts w:ascii="Tahoma" w:hAnsi="Tahoma" w:cs="Tahoma"/>
                <w:sz w:val="24"/>
                <w:szCs w:val="24"/>
              </w:rPr>
              <w:t xml:space="preserve"> to date are:</w:t>
            </w:r>
          </w:p>
          <w:p w14:paraId="68117F70" w14:textId="6B7E5911" w:rsidR="003D51B0" w:rsidRPr="00747A0A" w:rsidRDefault="003D51B0" w:rsidP="003D51B0">
            <w:pPr>
              <w:pStyle w:val="ListParagraph"/>
              <w:numPr>
                <w:ilvl w:val="0"/>
                <w:numId w:val="8"/>
              </w:numPr>
              <w:spacing w:before="120" w:after="120"/>
              <w:rPr>
                <w:rFonts w:ascii="Tahoma" w:hAnsi="Tahoma" w:cs="Tahoma"/>
                <w:sz w:val="24"/>
                <w:szCs w:val="24"/>
              </w:rPr>
            </w:pPr>
            <w:r w:rsidRPr="00747A0A">
              <w:rPr>
                <w:rFonts w:ascii="Tahoma" w:hAnsi="Tahoma" w:cs="Tahoma"/>
                <w:sz w:val="24"/>
                <w:szCs w:val="24"/>
              </w:rPr>
              <w:t xml:space="preserve">Council’s Corporate Policy Section: </w:t>
            </w:r>
          </w:p>
          <w:p w14:paraId="74CD5A10" w14:textId="5672946E" w:rsidR="003D51B0" w:rsidRPr="00747A0A" w:rsidRDefault="003D51B0" w:rsidP="003D51B0">
            <w:pPr>
              <w:pStyle w:val="ListParagraph"/>
              <w:numPr>
                <w:ilvl w:val="1"/>
                <w:numId w:val="8"/>
              </w:numPr>
              <w:spacing w:before="120" w:after="120"/>
              <w:rPr>
                <w:rFonts w:ascii="Tahoma" w:hAnsi="Tahoma" w:cs="Tahoma"/>
                <w:sz w:val="24"/>
                <w:szCs w:val="24"/>
              </w:rPr>
            </w:pPr>
            <w:r w:rsidRPr="00747A0A">
              <w:rPr>
                <w:rFonts w:ascii="Tahoma" w:hAnsi="Tahoma" w:cs="Tahoma"/>
                <w:sz w:val="24"/>
                <w:szCs w:val="24"/>
              </w:rPr>
              <w:t>Developed specific Guidance for Reviewing Council Policies which set out advice on the Council’s policy development process, policy proforma and actions to be undertaken, including equality screening, when reviewing policies.  The Council’s Corporate Management Team were provided with training on the policy review process and guidelines.  During the reporting period Council reviewed 14 policies.</w:t>
            </w:r>
          </w:p>
          <w:p w14:paraId="5F9DAB44" w14:textId="6EC9A51E" w:rsidR="003D51B0" w:rsidRPr="00747A0A" w:rsidRDefault="003D51B0" w:rsidP="003D51B0">
            <w:pPr>
              <w:pStyle w:val="ListParagraph"/>
              <w:numPr>
                <w:ilvl w:val="1"/>
                <w:numId w:val="8"/>
              </w:numPr>
              <w:spacing w:before="120" w:after="120"/>
              <w:rPr>
                <w:rFonts w:ascii="Tahoma" w:hAnsi="Tahoma" w:cs="Tahoma"/>
                <w:sz w:val="24"/>
                <w:szCs w:val="24"/>
              </w:rPr>
            </w:pPr>
            <w:r w:rsidRPr="00747A0A">
              <w:rPr>
                <w:rFonts w:ascii="Tahoma" w:hAnsi="Tahoma" w:cs="Tahoma"/>
                <w:sz w:val="24"/>
                <w:szCs w:val="24"/>
              </w:rPr>
              <w:t>Oversaw implementation of Council policy and Council’s Policy Development Framework</w:t>
            </w:r>
            <w:r w:rsidR="003766DB" w:rsidRPr="00747A0A">
              <w:rPr>
                <w:rFonts w:ascii="Tahoma" w:hAnsi="Tahoma" w:cs="Tahoma"/>
                <w:sz w:val="24"/>
                <w:szCs w:val="24"/>
              </w:rPr>
              <w:t>, including managing the equality screening process</w:t>
            </w:r>
            <w:r w:rsidR="008A6D27">
              <w:rPr>
                <w:rFonts w:ascii="Tahoma" w:hAnsi="Tahoma" w:cs="Tahoma"/>
                <w:sz w:val="24"/>
                <w:szCs w:val="24"/>
              </w:rPr>
              <w:t>es</w:t>
            </w:r>
            <w:r w:rsidR="003766DB" w:rsidRPr="00747A0A">
              <w:rPr>
                <w:rFonts w:ascii="Tahoma" w:hAnsi="Tahoma" w:cs="Tahoma"/>
                <w:sz w:val="24"/>
                <w:szCs w:val="24"/>
              </w:rPr>
              <w:t xml:space="preserve"> related to all new and current policies.</w:t>
            </w:r>
          </w:p>
          <w:p w14:paraId="53DED0F6" w14:textId="0A34F70B" w:rsidR="003D51B0" w:rsidRPr="00747A0A" w:rsidRDefault="003D51B0" w:rsidP="003D51B0">
            <w:pPr>
              <w:pStyle w:val="ListParagraph"/>
              <w:numPr>
                <w:ilvl w:val="1"/>
                <w:numId w:val="8"/>
              </w:numPr>
              <w:spacing w:before="120" w:after="120"/>
              <w:rPr>
                <w:rFonts w:ascii="Tahoma" w:hAnsi="Tahoma" w:cs="Tahoma"/>
                <w:sz w:val="24"/>
                <w:szCs w:val="24"/>
              </w:rPr>
            </w:pPr>
            <w:r w:rsidRPr="00747A0A">
              <w:rPr>
                <w:rFonts w:ascii="Tahoma" w:hAnsi="Tahoma" w:cs="Tahoma"/>
                <w:sz w:val="24"/>
                <w:szCs w:val="24"/>
              </w:rPr>
              <w:t xml:space="preserve">Reviewed implementation of the revised Corporate Reporting Template which records and </w:t>
            </w:r>
            <w:r w:rsidRPr="00747A0A">
              <w:rPr>
                <w:rFonts w:ascii="Tahoma" w:hAnsi="Tahoma" w:cs="Tahoma"/>
                <w:sz w:val="24"/>
                <w:szCs w:val="24"/>
                <w:lang w:eastAsia="en-GB"/>
              </w:rPr>
              <w:t>provides evidence that appropriate consideration has been given to the Section 75 statutory duties</w:t>
            </w:r>
            <w:r w:rsidRPr="00747A0A">
              <w:rPr>
                <w:rFonts w:ascii="Tahoma" w:hAnsi="Tahoma" w:cs="Tahoma"/>
                <w:sz w:val="24"/>
                <w:szCs w:val="24"/>
              </w:rPr>
              <w:t>.</w:t>
            </w:r>
          </w:p>
          <w:p w14:paraId="35EF8229" w14:textId="2BE39FB4" w:rsidR="00CE7432" w:rsidRPr="00747A0A" w:rsidRDefault="003D51B0" w:rsidP="003D51B0">
            <w:pPr>
              <w:pStyle w:val="ListParagraph"/>
              <w:numPr>
                <w:ilvl w:val="1"/>
                <w:numId w:val="8"/>
              </w:numPr>
              <w:spacing w:before="120" w:after="120"/>
              <w:rPr>
                <w:rFonts w:ascii="Tahoma" w:hAnsi="Tahoma" w:cs="Tahoma"/>
                <w:sz w:val="24"/>
                <w:szCs w:val="24"/>
              </w:rPr>
            </w:pPr>
            <w:r w:rsidRPr="00747A0A">
              <w:rPr>
                <w:rFonts w:ascii="Tahoma" w:hAnsi="Tahoma" w:cs="Tahoma"/>
                <w:sz w:val="24"/>
                <w:szCs w:val="24"/>
              </w:rPr>
              <w:t>Co-ordinated meetings of t</w:t>
            </w:r>
            <w:r w:rsidR="00CE7432" w:rsidRPr="00747A0A">
              <w:rPr>
                <w:rFonts w:ascii="Tahoma" w:hAnsi="Tahoma" w:cs="Tahoma"/>
                <w:sz w:val="24"/>
                <w:szCs w:val="24"/>
              </w:rPr>
              <w:t xml:space="preserve">he </w:t>
            </w:r>
            <w:proofErr w:type="spellStart"/>
            <w:r w:rsidR="0074397A" w:rsidRPr="00747A0A">
              <w:rPr>
                <w:rFonts w:ascii="Tahoma" w:hAnsi="Tahoma" w:cs="Tahoma"/>
                <w:sz w:val="24"/>
                <w:szCs w:val="24"/>
              </w:rPr>
              <w:t>Councillors’</w:t>
            </w:r>
            <w:proofErr w:type="spellEnd"/>
            <w:r w:rsidR="0074397A" w:rsidRPr="00747A0A">
              <w:rPr>
                <w:rFonts w:ascii="Tahoma" w:hAnsi="Tahoma" w:cs="Tahoma"/>
                <w:sz w:val="24"/>
                <w:szCs w:val="24"/>
              </w:rPr>
              <w:t xml:space="preserve"> </w:t>
            </w:r>
            <w:r w:rsidR="00CE7432" w:rsidRPr="00747A0A">
              <w:rPr>
                <w:rFonts w:ascii="Tahoma" w:hAnsi="Tahoma" w:cs="Tahoma"/>
                <w:sz w:val="24"/>
                <w:szCs w:val="24"/>
              </w:rPr>
              <w:t>Equality and Good Relat</w:t>
            </w:r>
            <w:r w:rsidR="00231FBD" w:rsidRPr="00747A0A">
              <w:rPr>
                <w:rFonts w:ascii="Tahoma" w:hAnsi="Tahoma" w:cs="Tahoma"/>
                <w:sz w:val="24"/>
                <w:szCs w:val="24"/>
              </w:rPr>
              <w:t>ions Reference Group</w:t>
            </w:r>
            <w:r w:rsidR="003766DB" w:rsidRPr="00747A0A">
              <w:rPr>
                <w:rFonts w:ascii="Tahoma" w:hAnsi="Tahoma" w:cs="Tahoma"/>
                <w:sz w:val="24"/>
                <w:szCs w:val="24"/>
              </w:rPr>
              <w:t xml:space="preserve">.  </w:t>
            </w:r>
            <w:r w:rsidR="00231FBD" w:rsidRPr="00747A0A">
              <w:rPr>
                <w:rFonts w:ascii="Tahoma" w:hAnsi="Tahoma" w:cs="Tahoma"/>
                <w:sz w:val="24"/>
                <w:szCs w:val="24"/>
              </w:rPr>
              <w:t>Four</w:t>
            </w:r>
            <w:r w:rsidR="000C23D9" w:rsidRPr="00747A0A">
              <w:rPr>
                <w:rFonts w:ascii="Tahoma" w:hAnsi="Tahoma" w:cs="Tahoma"/>
                <w:sz w:val="24"/>
                <w:szCs w:val="24"/>
              </w:rPr>
              <w:t xml:space="preserve"> </w:t>
            </w:r>
            <w:r w:rsidR="00CE7432" w:rsidRPr="00747A0A">
              <w:rPr>
                <w:rFonts w:ascii="Tahoma" w:hAnsi="Tahoma" w:cs="Tahoma"/>
                <w:sz w:val="24"/>
                <w:szCs w:val="24"/>
              </w:rPr>
              <w:t>meetings were held</w:t>
            </w:r>
            <w:r w:rsidR="00F8540A" w:rsidRPr="00747A0A">
              <w:rPr>
                <w:rFonts w:ascii="Tahoma" w:hAnsi="Tahoma" w:cs="Tahoma"/>
                <w:sz w:val="24"/>
                <w:szCs w:val="24"/>
              </w:rPr>
              <w:t xml:space="preserve"> in this reporting period</w:t>
            </w:r>
            <w:r w:rsidR="00CE7432" w:rsidRPr="00747A0A">
              <w:rPr>
                <w:rFonts w:ascii="Tahoma" w:hAnsi="Tahoma" w:cs="Tahoma"/>
                <w:sz w:val="24"/>
                <w:szCs w:val="24"/>
              </w:rPr>
              <w:t>.</w:t>
            </w:r>
          </w:p>
          <w:p w14:paraId="70AB8843" w14:textId="3B7B41D8" w:rsidR="003D51B0" w:rsidRPr="00747A0A" w:rsidRDefault="003D51B0" w:rsidP="003D51B0">
            <w:pPr>
              <w:pStyle w:val="ListParagraph"/>
              <w:numPr>
                <w:ilvl w:val="1"/>
                <w:numId w:val="8"/>
              </w:numPr>
              <w:spacing w:before="120" w:after="120"/>
              <w:rPr>
                <w:rFonts w:ascii="Tahoma" w:hAnsi="Tahoma" w:cs="Tahoma"/>
                <w:sz w:val="24"/>
                <w:szCs w:val="24"/>
              </w:rPr>
            </w:pPr>
            <w:r w:rsidRPr="00747A0A">
              <w:rPr>
                <w:rFonts w:ascii="Tahoma" w:hAnsi="Tahoma" w:cs="Tahoma"/>
                <w:sz w:val="24"/>
                <w:szCs w:val="24"/>
              </w:rPr>
              <w:t xml:space="preserve">Facilitated collaborative working with disability </w:t>
            </w:r>
            <w:proofErr w:type="spellStart"/>
            <w:r w:rsidRPr="00747A0A">
              <w:rPr>
                <w:rFonts w:ascii="Tahoma" w:hAnsi="Tahoma" w:cs="Tahoma"/>
                <w:sz w:val="24"/>
                <w:szCs w:val="24"/>
              </w:rPr>
              <w:t>organisations</w:t>
            </w:r>
            <w:proofErr w:type="spellEnd"/>
            <w:r w:rsidRPr="00747A0A">
              <w:rPr>
                <w:rFonts w:ascii="Tahoma" w:hAnsi="Tahoma" w:cs="Tahoma"/>
                <w:sz w:val="24"/>
                <w:szCs w:val="24"/>
              </w:rPr>
              <w:t xml:space="preserve">, and the production of an online Disability Awareness Training </w:t>
            </w:r>
            <w:proofErr w:type="spellStart"/>
            <w:r w:rsidRPr="00747A0A">
              <w:rPr>
                <w:rFonts w:ascii="Tahoma" w:hAnsi="Tahoma" w:cs="Tahoma"/>
                <w:sz w:val="24"/>
                <w:szCs w:val="24"/>
              </w:rPr>
              <w:t>Programme</w:t>
            </w:r>
            <w:proofErr w:type="spellEnd"/>
            <w:r w:rsidRPr="00747A0A">
              <w:rPr>
                <w:rFonts w:ascii="Tahoma" w:hAnsi="Tahoma" w:cs="Tahoma"/>
                <w:sz w:val="24"/>
                <w:szCs w:val="24"/>
              </w:rPr>
              <w:t xml:space="preserve"> in conjunction with </w:t>
            </w:r>
            <w:r w:rsidR="0043039A">
              <w:rPr>
                <w:rFonts w:ascii="Tahoma" w:hAnsi="Tahoma" w:cs="Tahoma"/>
                <w:sz w:val="24"/>
                <w:szCs w:val="24"/>
              </w:rPr>
              <w:t>the Cedar Foundation</w:t>
            </w:r>
            <w:r w:rsidRPr="00747A0A">
              <w:rPr>
                <w:rFonts w:ascii="Tahoma" w:hAnsi="Tahoma" w:cs="Tahoma"/>
                <w:sz w:val="24"/>
                <w:szCs w:val="24"/>
              </w:rPr>
              <w:t xml:space="preserve"> for Council employees.</w:t>
            </w:r>
          </w:p>
          <w:p w14:paraId="3B42A3ED" w14:textId="77777777" w:rsidR="003766DB" w:rsidRPr="00747A0A" w:rsidRDefault="003766DB" w:rsidP="003D51B0">
            <w:pPr>
              <w:pStyle w:val="ListParagraph"/>
              <w:numPr>
                <w:ilvl w:val="1"/>
                <w:numId w:val="8"/>
              </w:numPr>
              <w:spacing w:before="120" w:after="120"/>
              <w:rPr>
                <w:rFonts w:ascii="Tahoma" w:hAnsi="Tahoma" w:cs="Tahoma"/>
                <w:sz w:val="24"/>
                <w:szCs w:val="24"/>
              </w:rPr>
            </w:pPr>
            <w:r w:rsidRPr="00747A0A">
              <w:rPr>
                <w:rFonts w:ascii="Tahoma" w:hAnsi="Tahoma" w:cs="Tahoma"/>
                <w:sz w:val="24"/>
                <w:szCs w:val="24"/>
              </w:rPr>
              <w:lastRenderedPageBreak/>
              <w:t>Provided advice and support to Council, Senior Management, Employees and Elected Members on Section 75 related matters.</w:t>
            </w:r>
          </w:p>
          <w:p w14:paraId="40611FC8" w14:textId="77777777" w:rsidR="00CE7432" w:rsidRPr="00747A0A" w:rsidRDefault="00CE7432" w:rsidP="003D51B0">
            <w:pPr>
              <w:pStyle w:val="ListParagraph"/>
              <w:numPr>
                <w:ilvl w:val="0"/>
                <w:numId w:val="8"/>
              </w:numPr>
              <w:spacing w:before="120" w:after="120"/>
              <w:rPr>
                <w:rFonts w:ascii="Tahoma" w:hAnsi="Tahoma" w:cs="Tahoma"/>
                <w:sz w:val="24"/>
                <w:szCs w:val="24"/>
              </w:rPr>
            </w:pPr>
            <w:r w:rsidRPr="00747A0A">
              <w:rPr>
                <w:rFonts w:ascii="Tahoma" w:hAnsi="Tahoma" w:cs="Tahoma"/>
                <w:sz w:val="24"/>
                <w:szCs w:val="24"/>
              </w:rPr>
              <w:t>Implementation of the Good Relations Action Plan which is delivered through the District Electoral Area Forum</w:t>
            </w:r>
            <w:r w:rsidR="008D43EE" w:rsidRPr="00747A0A">
              <w:rPr>
                <w:rFonts w:ascii="Tahoma" w:hAnsi="Tahoma" w:cs="Tahoma"/>
                <w:sz w:val="24"/>
                <w:szCs w:val="24"/>
              </w:rPr>
              <w:t>s</w:t>
            </w:r>
            <w:r w:rsidRPr="00747A0A">
              <w:rPr>
                <w:rFonts w:ascii="Tahoma" w:hAnsi="Tahoma" w:cs="Tahoma"/>
                <w:sz w:val="24"/>
                <w:szCs w:val="24"/>
              </w:rPr>
              <w:t>.  The allocated budgets have been spent and projects detailed in the DEA action plans have been delivered.</w:t>
            </w:r>
          </w:p>
          <w:p w14:paraId="43CF1E4F" w14:textId="77777777" w:rsidR="000C23D9" w:rsidRPr="00747A0A" w:rsidRDefault="002F4AD7" w:rsidP="003D51B0">
            <w:pPr>
              <w:pStyle w:val="ListParagraph"/>
              <w:numPr>
                <w:ilvl w:val="0"/>
                <w:numId w:val="8"/>
              </w:numPr>
              <w:spacing w:before="120" w:after="120"/>
              <w:rPr>
                <w:rFonts w:ascii="Tahoma" w:hAnsi="Tahoma" w:cs="Tahoma"/>
                <w:sz w:val="24"/>
                <w:szCs w:val="24"/>
              </w:rPr>
            </w:pPr>
            <w:r w:rsidRPr="00747A0A">
              <w:rPr>
                <w:rFonts w:ascii="Tahoma" w:hAnsi="Tahoma" w:cs="Tahoma"/>
                <w:sz w:val="24"/>
                <w:szCs w:val="24"/>
              </w:rPr>
              <w:t>Continued the s</w:t>
            </w:r>
            <w:r w:rsidR="00A015DE" w:rsidRPr="00747A0A">
              <w:rPr>
                <w:rFonts w:ascii="Tahoma" w:hAnsi="Tahoma" w:cs="Tahoma"/>
                <w:sz w:val="24"/>
                <w:szCs w:val="24"/>
              </w:rPr>
              <w:t xml:space="preserve">creening </w:t>
            </w:r>
            <w:r w:rsidRPr="00747A0A">
              <w:rPr>
                <w:rFonts w:ascii="Tahoma" w:hAnsi="Tahoma" w:cs="Tahoma"/>
                <w:sz w:val="24"/>
                <w:szCs w:val="24"/>
              </w:rPr>
              <w:t>of all new and current policies</w:t>
            </w:r>
            <w:r w:rsidR="00412AA4" w:rsidRPr="00747A0A">
              <w:rPr>
                <w:rFonts w:ascii="Tahoma" w:hAnsi="Tahoma" w:cs="Tahoma"/>
                <w:sz w:val="24"/>
                <w:szCs w:val="24"/>
              </w:rPr>
              <w:t>.</w:t>
            </w:r>
          </w:p>
          <w:p w14:paraId="7BCA8334" w14:textId="77777777" w:rsidR="002F4AD7" w:rsidRPr="00747A0A" w:rsidRDefault="002F4AD7" w:rsidP="003D51B0">
            <w:pPr>
              <w:pStyle w:val="ListParagraph"/>
              <w:numPr>
                <w:ilvl w:val="0"/>
                <w:numId w:val="8"/>
              </w:numPr>
              <w:spacing w:before="120" w:after="120"/>
              <w:rPr>
                <w:rFonts w:ascii="Tahoma" w:hAnsi="Tahoma" w:cs="Tahoma"/>
                <w:sz w:val="24"/>
                <w:szCs w:val="24"/>
              </w:rPr>
            </w:pPr>
            <w:r w:rsidRPr="00747A0A">
              <w:rPr>
                <w:rFonts w:ascii="Tahoma" w:hAnsi="Tahoma" w:cs="Tahoma"/>
                <w:sz w:val="24"/>
                <w:szCs w:val="24"/>
              </w:rPr>
              <w:t xml:space="preserve">Continuing to </w:t>
            </w:r>
            <w:r w:rsidR="00412AA4" w:rsidRPr="00747A0A">
              <w:rPr>
                <w:rFonts w:ascii="Tahoma" w:hAnsi="Tahoma" w:cs="Tahoma"/>
                <w:sz w:val="24"/>
                <w:szCs w:val="24"/>
              </w:rPr>
              <w:t>ensure that</w:t>
            </w:r>
            <w:r w:rsidRPr="00747A0A">
              <w:rPr>
                <w:rFonts w:ascii="Tahoma" w:hAnsi="Tahoma" w:cs="Tahoma"/>
                <w:sz w:val="24"/>
                <w:szCs w:val="24"/>
              </w:rPr>
              <w:t xml:space="preserve"> council facilities are accessible to all</w:t>
            </w:r>
            <w:r w:rsidR="00412AA4" w:rsidRPr="00747A0A">
              <w:rPr>
                <w:rFonts w:ascii="Tahoma" w:hAnsi="Tahoma" w:cs="Tahoma"/>
                <w:sz w:val="24"/>
                <w:szCs w:val="24"/>
              </w:rPr>
              <w:t>.</w:t>
            </w:r>
          </w:p>
          <w:p w14:paraId="23185F2C" w14:textId="77777777" w:rsidR="002F4AD7" w:rsidRPr="00747A0A" w:rsidRDefault="002F4AD7" w:rsidP="003D51B0">
            <w:pPr>
              <w:pStyle w:val="ListParagraph"/>
              <w:numPr>
                <w:ilvl w:val="0"/>
                <w:numId w:val="8"/>
              </w:numPr>
              <w:spacing w:before="120" w:after="120"/>
              <w:rPr>
                <w:rFonts w:ascii="Tahoma" w:hAnsi="Tahoma" w:cs="Tahoma"/>
                <w:sz w:val="24"/>
                <w:szCs w:val="24"/>
              </w:rPr>
            </w:pPr>
            <w:r w:rsidRPr="00747A0A">
              <w:rPr>
                <w:rFonts w:ascii="Tahoma" w:hAnsi="Tahoma" w:cs="Tahoma"/>
                <w:sz w:val="24"/>
                <w:szCs w:val="24"/>
              </w:rPr>
              <w:t xml:space="preserve">Continuing to facilitate reasonable for </w:t>
            </w:r>
            <w:r w:rsidR="00231FBD" w:rsidRPr="00747A0A">
              <w:rPr>
                <w:rFonts w:ascii="Tahoma" w:hAnsi="Tahoma" w:cs="Tahoma"/>
                <w:sz w:val="24"/>
                <w:szCs w:val="24"/>
              </w:rPr>
              <w:t>adjustments within the workplace and for those working from home</w:t>
            </w:r>
            <w:r w:rsidRPr="00747A0A">
              <w:rPr>
                <w:rFonts w:ascii="Tahoma" w:hAnsi="Tahoma" w:cs="Tahoma"/>
                <w:sz w:val="24"/>
                <w:szCs w:val="24"/>
              </w:rPr>
              <w:t>.</w:t>
            </w:r>
          </w:p>
          <w:p w14:paraId="7907E96E" w14:textId="77777777" w:rsidR="008D43EE" w:rsidRPr="00747A0A" w:rsidRDefault="00182A81" w:rsidP="003D51B0">
            <w:pPr>
              <w:pStyle w:val="ListParagraph"/>
              <w:numPr>
                <w:ilvl w:val="0"/>
                <w:numId w:val="8"/>
              </w:numPr>
              <w:ind w:right="26"/>
              <w:rPr>
                <w:rFonts w:ascii="Tahoma" w:hAnsi="Tahoma" w:cs="Tahoma"/>
                <w:sz w:val="24"/>
                <w:szCs w:val="24"/>
              </w:rPr>
            </w:pPr>
            <w:r w:rsidRPr="00747A0A">
              <w:rPr>
                <w:rFonts w:ascii="Tahoma" w:hAnsi="Tahoma" w:cs="Tahoma"/>
                <w:sz w:val="24"/>
                <w:szCs w:val="24"/>
              </w:rPr>
              <w:t xml:space="preserve">Continue to </w:t>
            </w:r>
            <w:r w:rsidR="004F74E0" w:rsidRPr="00747A0A">
              <w:rPr>
                <w:rFonts w:ascii="Tahoma" w:hAnsi="Tahoma" w:cs="Tahoma"/>
                <w:sz w:val="24"/>
                <w:szCs w:val="24"/>
              </w:rPr>
              <w:t xml:space="preserve">provide information in alternative formats on request, where reasonably practicable.  Where the exact request cannot be met we ensure a reasonable alternative is provided. </w:t>
            </w:r>
          </w:p>
          <w:p w14:paraId="3F9327FB" w14:textId="77777777" w:rsidR="00182A81" w:rsidRPr="00E05F04" w:rsidRDefault="00182A81" w:rsidP="004F74E0">
            <w:pPr>
              <w:pStyle w:val="ListParagraph"/>
              <w:spacing w:before="120" w:after="120"/>
              <w:rPr>
                <w:rFonts w:ascii="Tahoma" w:hAnsi="Tahoma" w:cs="Tahoma"/>
                <w:sz w:val="24"/>
                <w:szCs w:val="24"/>
              </w:rPr>
            </w:pPr>
          </w:p>
        </w:tc>
      </w:tr>
      <w:tr w:rsidR="00737481" w:rsidRPr="009D26F3" w14:paraId="45CF76F9" w14:textId="77777777" w:rsidTr="003766DB">
        <w:trPr>
          <w:gridAfter w:val="1"/>
          <w:wAfter w:w="984" w:type="dxa"/>
        </w:trPr>
        <w:tc>
          <w:tcPr>
            <w:tcW w:w="608" w:type="dxa"/>
          </w:tcPr>
          <w:p w14:paraId="2338FCA5" w14:textId="77777777" w:rsidR="00737481" w:rsidRPr="009D26F3" w:rsidRDefault="00737481" w:rsidP="00635290">
            <w:pPr>
              <w:rPr>
                <w:rFonts w:cs="Arial"/>
                <w:b/>
                <w:sz w:val="24"/>
                <w:szCs w:val="24"/>
              </w:rPr>
            </w:pPr>
          </w:p>
        </w:tc>
        <w:tc>
          <w:tcPr>
            <w:tcW w:w="8464" w:type="dxa"/>
            <w:gridSpan w:val="34"/>
            <w:vAlign w:val="center"/>
          </w:tcPr>
          <w:p w14:paraId="5C4107A7" w14:textId="77777777" w:rsidR="00C1719F" w:rsidRPr="009D26F3" w:rsidRDefault="00C1719F" w:rsidP="00635290">
            <w:pPr>
              <w:rPr>
                <w:rFonts w:cs="Arial"/>
                <w:sz w:val="24"/>
                <w:szCs w:val="24"/>
              </w:rPr>
            </w:pPr>
          </w:p>
        </w:tc>
      </w:tr>
      <w:tr w:rsidR="00737481" w:rsidRPr="009D26F3" w14:paraId="6BF9D429" w14:textId="77777777" w:rsidTr="003766DB">
        <w:trPr>
          <w:gridAfter w:val="1"/>
          <w:wAfter w:w="984" w:type="dxa"/>
        </w:trPr>
        <w:tc>
          <w:tcPr>
            <w:tcW w:w="608" w:type="dxa"/>
          </w:tcPr>
          <w:p w14:paraId="4313F81D" w14:textId="77777777" w:rsidR="00737481" w:rsidRPr="009D26F3" w:rsidRDefault="00737481" w:rsidP="00287C7C">
            <w:pPr>
              <w:spacing w:before="120" w:after="120"/>
              <w:rPr>
                <w:rFonts w:cs="Arial"/>
                <w:b/>
                <w:sz w:val="24"/>
                <w:szCs w:val="24"/>
              </w:rPr>
            </w:pPr>
            <w:r>
              <w:rPr>
                <w:rFonts w:cs="Arial"/>
                <w:b/>
                <w:sz w:val="24"/>
                <w:szCs w:val="24"/>
              </w:rPr>
              <w:t>8</w:t>
            </w:r>
          </w:p>
        </w:tc>
        <w:tc>
          <w:tcPr>
            <w:tcW w:w="8464" w:type="dxa"/>
            <w:gridSpan w:val="34"/>
          </w:tcPr>
          <w:p w14:paraId="70223937" w14:textId="72080307" w:rsidR="00737481" w:rsidRPr="009D26F3" w:rsidRDefault="00737481" w:rsidP="001B1713">
            <w:pPr>
              <w:spacing w:before="120" w:after="120"/>
              <w:rPr>
                <w:rFonts w:cs="Arial"/>
                <w:sz w:val="24"/>
                <w:szCs w:val="24"/>
              </w:rPr>
            </w:pPr>
            <w:r w:rsidRPr="009D26F3">
              <w:rPr>
                <w:rFonts w:cs="Arial"/>
                <w:sz w:val="24"/>
                <w:szCs w:val="24"/>
              </w:rPr>
              <w:t xml:space="preserve">Please give details of changes or amendments made to </w:t>
            </w:r>
            <w:r>
              <w:rPr>
                <w:rFonts w:cs="Arial"/>
                <w:sz w:val="24"/>
                <w:szCs w:val="24"/>
              </w:rPr>
              <w:t>the equality action p</w:t>
            </w:r>
            <w:r w:rsidRPr="009D26F3">
              <w:rPr>
                <w:rFonts w:cs="Arial"/>
                <w:sz w:val="24"/>
                <w:szCs w:val="24"/>
              </w:rPr>
              <w:t>lan</w:t>
            </w:r>
            <w:r>
              <w:rPr>
                <w:rFonts w:cs="Arial"/>
                <w:sz w:val="24"/>
                <w:szCs w:val="24"/>
              </w:rPr>
              <w:t>/measures</w:t>
            </w:r>
            <w:r w:rsidRPr="009D26F3">
              <w:rPr>
                <w:rFonts w:cs="Arial"/>
                <w:sz w:val="24"/>
                <w:szCs w:val="24"/>
              </w:rPr>
              <w:t xml:space="preserve"> during the </w:t>
            </w:r>
            <w:r w:rsidR="005A3578">
              <w:rPr>
                <w:rFonts w:cs="Arial"/>
                <w:sz w:val="24"/>
                <w:szCs w:val="24"/>
              </w:rPr>
              <w:t>2021-22</w:t>
            </w:r>
            <w:r w:rsidRPr="009D26F3">
              <w:rPr>
                <w:rFonts w:cs="Arial"/>
                <w:sz w:val="24"/>
                <w:szCs w:val="24"/>
              </w:rPr>
              <w:t xml:space="preserve"> reporting period </w:t>
            </w:r>
            <w:r>
              <w:rPr>
                <w:rFonts w:cs="Arial"/>
                <w:i/>
                <w:sz w:val="24"/>
                <w:szCs w:val="24"/>
              </w:rPr>
              <w:t>(points</w:t>
            </w:r>
            <w:r w:rsidRPr="009D26F3">
              <w:rPr>
                <w:rFonts w:cs="Arial"/>
                <w:i/>
                <w:sz w:val="24"/>
                <w:szCs w:val="24"/>
              </w:rPr>
              <w:t xml:space="preserve"> not </w:t>
            </w:r>
            <w:r>
              <w:rPr>
                <w:rFonts w:cs="Arial"/>
                <w:i/>
                <w:sz w:val="24"/>
                <w:szCs w:val="24"/>
              </w:rPr>
              <w:t>identified in an appended plan</w:t>
            </w:r>
            <w:r w:rsidRPr="009D26F3">
              <w:rPr>
                <w:rFonts w:cs="Arial"/>
                <w:i/>
                <w:sz w:val="24"/>
                <w:szCs w:val="24"/>
              </w:rPr>
              <w:t>)</w:t>
            </w:r>
            <w:r w:rsidRPr="009D26F3">
              <w:rPr>
                <w:rFonts w:cs="Arial"/>
                <w:sz w:val="24"/>
                <w:szCs w:val="24"/>
              </w:rPr>
              <w:t>:</w:t>
            </w:r>
          </w:p>
        </w:tc>
      </w:tr>
      <w:tr w:rsidR="00737481" w:rsidRPr="009D26F3" w14:paraId="74A84955" w14:textId="77777777" w:rsidTr="003766DB">
        <w:trPr>
          <w:gridAfter w:val="1"/>
          <w:wAfter w:w="984" w:type="dxa"/>
        </w:trPr>
        <w:tc>
          <w:tcPr>
            <w:tcW w:w="608" w:type="dxa"/>
          </w:tcPr>
          <w:p w14:paraId="6A4D195C" w14:textId="77777777" w:rsidR="00737481" w:rsidRPr="009D26F3" w:rsidRDefault="00737481" w:rsidP="00A475A4">
            <w:pPr>
              <w:spacing w:before="120" w:after="120"/>
              <w:rPr>
                <w:rFonts w:cs="Arial"/>
                <w:b/>
                <w:sz w:val="24"/>
                <w:szCs w:val="24"/>
              </w:rPr>
            </w:pPr>
          </w:p>
        </w:tc>
        <w:tc>
          <w:tcPr>
            <w:tcW w:w="8464" w:type="dxa"/>
            <w:gridSpan w:val="34"/>
          </w:tcPr>
          <w:p w14:paraId="2AD2D0FD" w14:textId="41600AFE" w:rsidR="00737481" w:rsidRPr="00004769" w:rsidRDefault="00490FB9" w:rsidP="0034389E">
            <w:pPr>
              <w:spacing w:before="120" w:after="120"/>
              <w:rPr>
                <w:rFonts w:ascii="Tahoma" w:hAnsi="Tahoma" w:cs="Tahoma"/>
                <w:sz w:val="24"/>
                <w:szCs w:val="24"/>
              </w:rPr>
            </w:pPr>
            <w:r>
              <w:rPr>
                <w:rFonts w:ascii="Tahoma" w:hAnsi="Tahoma" w:cs="Tahoma"/>
                <w:sz w:val="24"/>
                <w:szCs w:val="24"/>
              </w:rPr>
              <w:t>There we</w:t>
            </w:r>
            <w:r w:rsidR="00823448" w:rsidRPr="00004769">
              <w:rPr>
                <w:rFonts w:ascii="Tahoma" w:hAnsi="Tahoma" w:cs="Tahoma"/>
                <w:sz w:val="24"/>
                <w:szCs w:val="24"/>
              </w:rPr>
              <w:t xml:space="preserve">re no changes to the </w:t>
            </w:r>
            <w:r w:rsidR="00231FBD">
              <w:rPr>
                <w:rFonts w:ascii="Tahoma" w:hAnsi="Tahoma" w:cs="Tahoma"/>
                <w:sz w:val="24"/>
                <w:szCs w:val="24"/>
              </w:rPr>
              <w:t>equality action plan in the 202</w:t>
            </w:r>
            <w:r w:rsidR="00D55326">
              <w:rPr>
                <w:rFonts w:ascii="Tahoma" w:hAnsi="Tahoma" w:cs="Tahoma"/>
                <w:sz w:val="24"/>
                <w:szCs w:val="24"/>
              </w:rPr>
              <w:t>1</w:t>
            </w:r>
            <w:r w:rsidR="00231FBD">
              <w:rPr>
                <w:rFonts w:ascii="Tahoma" w:hAnsi="Tahoma" w:cs="Tahoma"/>
                <w:sz w:val="24"/>
                <w:szCs w:val="24"/>
              </w:rPr>
              <w:t>-202</w:t>
            </w:r>
            <w:r w:rsidR="00D55326">
              <w:rPr>
                <w:rFonts w:ascii="Tahoma" w:hAnsi="Tahoma" w:cs="Tahoma"/>
                <w:sz w:val="24"/>
                <w:szCs w:val="24"/>
              </w:rPr>
              <w:t>2</w:t>
            </w:r>
            <w:r w:rsidR="00823448" w:rsidRPr="00004769">
              <w:rPr>
                <w:rFonts w:ascii="Tahoma" w:hAnsi="Tahoma" w:cs="Tahoma"/>
                <w:sz w:val="24"/>
                <w:szCs w:val="24"/>
              </w:rPr>
              <w:t xml:space="preserve"> reporting period.</w:t>
            </w:r>
          </w:p>
        </w:tc>
      </w:tr>
      <w:tr w:rsidR="00737481" w:rsidRPr="009D26F3" w14:paraId="5BB8321C" w14:textId="77777777" w:rsidTr="003766DB">
        <w:trPr>
          <w:gridAfter w:val="1"/>
          <w:wAfter w:w="984" w:type="dxa"/>
        </w:trPr>
        <w:tc>
          <w:tcPr>
            <w:tcW w:w="608" w:type="dxa"/>
          </w:tcPr>
          <w:p w14:paraId="77123065" w14:textId="77777777" w:rsidR="00737481" w:rsidRPr="009D26F3" w:rsidRDefault="00737481" w:rsidP="00635290">
            <w:pPr>
              <w:rPr>
                <w:rFonts w:cs="Arial"/>
                <w:b/>
                <w:sz w:val="24"/>
                <w:szCs w:val="24"/>
              </w:rPr>
            </w:pPr>
          </w:p>
        </w:tc>
        <w:tc>
          <w:tcPr>
            <w:tcW w:w="8464" w:type="dxa"/>
            <w:gridSpan w:val="34"/>
            <w:vAlign w:val="center"/>
          </w:tcPr>
          <w:p w14:paraId="0FD78FE6" w14:textId="77777777" w:rsidR="00737481" w:rsidRPr="009D26F3" w:rsidRDefault="00737481" w:rsidP="00635290">
            <w:pPr>
              <w:rPr>
                <w:rFonts w:cs="Arial"/>
                <w:sz w:val="24"/>
                <w:szCs w:val="24"/>
              </w:rPr>
            </w:pPr>
          </w:p>
        </w:tc>
      </w:tr>
      <w:tr w:rsidR="00737481" w:rsidRPr="009D26F3" w14:paraId="0CB8081A" w14:textId="77777777" w:rsidTr="003766DB">
        <w:trPr>
          <w:gridAfter w:val="1"/>
          <w:wAfter w:w="984" w:type="dxa"/>
        </w:trPr>
        <w:tc>
          <w:tcPr>
            <w:tcW w:w="608" w:type="dxa"/>
          </w:tcPr>
          <w:p w14:paraId="446747EB" w14:textId="77777777" w:rsidR="00737481" w:rsidRPr="009D26F3" w:rsidRDefault="00737481" w:rsidP="00A475A4">
            <w:pPr>
              <w:spacing w:before="120" w:after="120"/>
              <w:rPr>
                <w:rFonts w:cs="Arial"/>
                <w:b/>
                <w:sz w:val="24"/>
                <w:szCs w:val="24"/>
              </w:rPr>
            </w:pPr>
            <w:r>
              <w:rPr>
                <w:rFonts w:cs="Arial"/>
                <w:b/>
                <w:sz w:val="24"/>
                <w:szCs w:val="24"/>
              </w:rPr>
              <w:t>9</w:t>
            </w:r>
          </w:p>
        </w:tc>
        <w:tc>
          <w:tcPr>
            <w:tcW w:w="8464" w:type="dxa"/>
            <w:gridSpan w:val="34"/>
          </w:tcPr>
          <w:p w14:paraId="493EE3DA" w14:textId="32B89D24" w:rsidR="00737481" w:rsidRPr="009D26F3" w:rsidRDefault="00737481" w:rsidP="001B1713">
            <w:pPr>
              <w:spacing w:before="120" w:after="120"/>
              <w:rPr>
                <w:rFonts w:cs="Arial"/>
                <w:sz w:val="24"/>
                <w:szCs w:val="24"/>
              </w:rPr>
            </w:pPr>
            <w:r w:rsidRPr="00166F10">
              <w:rPr>
                <w:rFonts w:cs="Arial"/>
                <w:sz w:val="24"/>
                <w:szCs w:val="24"/>
              </w:rPr>
              <w:t xml:space="preserve">In reviewing progress on </w:t>
            </w:r>
            <w:r>
              <w:rPr>
                <w:rFonts w:cs="Arial"/>
                <w:sz w:val="24"/>
                <w:szCs w:val="24"/>
              </w:rPr>
              <w:t>the e</w:t>
            </w:r>
            <w:r w:rsidRPr="00166F10">
              <w:rPr>
                <w:rFonts w:cs="Arial"/>
                <w:sz w:val="24"/>
                <w:szCs w:val="24"/>
              </w:rPr>
              <w:t xml:space="preserve">quality </w:t>
            </w:r>
            <w:r>
              <w:rPr>
                <w:rFonts w:cs="Arial"/>
                <w:sz w:val="24"/>
                <w:szCs w:val="24"/>
              </w:rPr>
              <w:t>action p</w:t>
            </w:r>
            <w:r w:rsidRPr="00166F10">
              <w:rPr>
                <w:rFonts w:cs="Arial"/>
                <w:sz w:val="24"/>
                <w:szCs w:val="24"/>
              </w:rPr>
              <w:t>lan</w:t>
            </w:r>
            <w:r>
              <w:rPr>
                <w:rFonts w:cs="Arial"/>
                <w:sz w:val="24"/>
                <w:szCs w:val="24"/>
              </w:rPr>
              <w:t>/action measures</w:t>
            </w:r>
            <w:r w:rsidRPr="00166F10">
              <w:rPr>
                <w:rFonts w:cs="Arial"/>
                <w:sz w:val="24"/>
                <w:szCs w:val="24"/>
              </w:rPr>
              <w:t xml:space="preserve"> during the </w:t>
            </w:r>
            <w:r w:rsidR="005A3578">
              <w:rPr>
                <w:rFonts w:cs="Arial"/>
                <w:sz w:val="24"/>
                <w:szCs w:val="24"/>
              </w:rPr>
              <w:t>2021-22</w:t>
            </w:r>
            <w:r w:rsidR="00823448">
              <w:rPr>
                <w:rFonts w:cs="Arial"/>
                <w:sz w:val="24"/>
                <w:szCs w:val="24"/>
              </w:rPr>
              <w:t xml:space="preserve"> </w:t>
            </w:r>
            <w:r w:rsidRPr="00166F10">
              <w:rPr>
                <w:rFonts w:cs="Arial"/>
                <w:sz w:val="24"/>
                <w:szCs w:val="24"/>
              </w:rPr>
              <w:t xml:space="preserve">reporting period, </w:t>
            </w:r>
            <w:r>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737481" w:rsidRPr="009D26F3" w14:paraId="11B82375" w14:textId="77777777" w:rsidTr="003766DB">
        <w:trPr>
          <w:gridAfter w:val="1"/>
          <w:wAfter w:w="984" w:type="dxa"/>
          <w:trHeight w:val="149"/>
        </w:trPr>
        <w:tc>
          <w:tcPr>
            <w:tcW w:w="608" w:type="dxa"/>
            <w:vMerge w:val="restart"/>
          </w:tcPr>
          <w:p w14:paraId="0B1B8220" w14:textId="77777777" w:rsidR="00737481" w:rsidRPr="009D26F3" w:rsidRDefault="00737481" w:rsidP="00A475A4">
            <w:pPr>
              <w:spacing w:before="120" w:after="120"/>
              <w:rPr>
                <w:rFonts w:cs="Arial"/>
                <w:b/>
                <w:sz w:val="24"/>
                <w:szCs w:val="24"/>
              </w:rPr>
            </w:pPr>
          </w:p>
        </w:tc>
        <w:tc>
          <w:tcPr>
            <w:tcW w:w="838" w:type="dxa"/>
            <w:gridSpan w:val="5"/>
          </w:tcPr>
          <w:p w14:paraId="395BAD56" w14:textId="77777777" w:rsidR="00737481" w:rsidRPr="009D26F3" w:rsidRDefault="00860730"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0D15A06D" w14:textId="77777777" w:rsidR="00737481" w:rsidRPr="009D26F3" w:rsidRDefault="00737481" w:rsidP="00925059">
            <w:pPr>
              <w:spacing w:before="120" w:after="120"/>
              <w:rPr>
                <w:rFonts w:cs="Arial"/>
                <w:sz w:val="24"/>
                <w:szCs w:val="24"/>
              </w:rPr>
            </w:pPr>
            <w:r>
              <w:rPr>
                <w:rFonts w:cs="Arial"/>
                <w:sz w:val="24"/>
                <w:szCs w:val="24"/>
              </w:rPr>
              <w:t>Continuing action(s), to progress the</w:t>
            </w:r>
            <w:r w:rsidRPr="009D26F3">
              <w:rPr>
                <w:rFonts w:cs="Arial"/>
                <w:sz w:val="24"/>
                <w:szCs w:val="24"/>
              </w:rPr>
              <w:t xml:space="preserve"> next stage</w:t>
            </w:r>
            <w:r>
              <w:rPr>
                <w:rFonts w:cs="Arial"/>
                <w:sz w:val="24"/>
                <w:szCs w:val="24"/>
              </w:rPr>
              <w:t xml:space="preserve"> addressing the known inequality</w:t>
            </w:r>
          </w:p>
        </w:tc>
      </w:tr>
      <w:tr w:rsidR="00737481" w:rsidRPr="009D26F3" w14:paraId="32F5639C" w14:textId="77777777" w:rsidTr="003766DB">
        <w:trPr>
          <w:gridAfter w:val="1"/>
          <w:wAfter w:w="984" w:type="dxa"/>
          <w:trHeight w:val="149"/>
        </w:trPr>
        <w:tc>
          <w:tcPr>
            <w:tcW w:w="608" w:type="dxa"/>
            <w:vMerge/>
          </w:tcPr>
          <w:p w14:paraId="6034F946" w14:textId="77777777" w:rsidR="00737481" w:rsidRPr="009D26F3" w:rsidRDefault="00737481" w:rsidP="00A475A4">
            <w:pPr>
              <w:spacing w:before="120" w:after="120"/>
              <w:rPr>
                <w:rFonts w:cs="Arial"/>
                <w:b/>
                <w:sz w:val="24"/>
                <w:szCs w:val="24"/>
              </w:rPr>
            </w:pPr>
          </w:p>
        </w:tc>
        <w:tc>
          <w:tcPr>
            <w:tcW w:w="838" w:type="dxa"/>
            <w:gridSpan w:val="5"/>
            <w:vAlign w:val="center"/>
          </w:tcPr>
          <w:p w14:paraId="6B4BCDFD" w14:textId="77777777" w:rsidR="00737481" w:rsidRPr="009D26F3" w:rsidRDefault="00860730"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562A61C3" w14:textId="77777777" w:rsidR="00737481" w:rsidRPr="009D26F3" w:rsidRDefault="00737481" w:rsidP="006F6F17">
            <w:pPr>
              <w:spacing w:before="120" w:after="120"/>
              <w:rPr>
                <w:rFonts w:cs="Arial"/>
                <w:sz w:val="24"/>
                <w:szCs w:val="24"/>
              </w:rPr>
            </w:pPr>
            <w:r>
              <w:rPr>
                <w:rFonts w:cs="Arial"/>
                <w:sz w:val="24"/>
                <w:szCs w:val="24"/>
              </w:rPr>
              <w:t>Action(s) to address the known inequality in a different way</w:t>
            </w:r>
          </w:p>
        </w:tc>
      </w:tr>
      <w:tr w:rsidR="00737481" w:rsidRPr="009D26F3" w14:paraId="6D8925E7" w14:textId="77777777" w:rsidTr="003766DB">
        <w:trPr>
          <w:gridAfter w:val="1"/>
          <w:wAfter w:w="984" w:type="dxa"/>
          <w:trHeight w:val="149"/>
        </w:trPr>
        <w:tc>
          <w:tcPr>
            <w:tcW w:w="608" w:type="dxa"/>
            <w:vMerge/>
          </w:tcPr>
          <w:p w14:paraId="0AFB357C" w14:textId="77777777" w:rsidR="00737481" w:rsidRPr="009D26F3" w:rsidRDefault="00737481" w:rsidP="00A475A4">
            <w:pPr>
              <w:spacing w:before="120" w:after="120"/>
              <w:rPr>
                <w:rFonts w:cs="Arial"/>
                <w:b/>
                <w:sz w:val="24"/>
                <w:szCs w:val="24"/>
              </w:rPr>
            </w:pPr>
          </w:p>
        </w:tc>
        <w:tc>
          <w:tcPr>
            <w:tcW w:w="838" w:type="dxa"/>
            <w:gridSpan w:val="5"/>
            <w:vAlign w:val="center"/>
          </w:tcPr>
          <w:p w14:paraId="623F9968" w14:textId="77777777" w:rsidR="00737481" w:rsidRPr="009D26F3" w:rsidRDefault="00860730"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3CED0FEF" w14:textId="77777777" w:rsidR="00737481" w:rsidRPr="009D26F3" w:rsidRDefault="00737481" w:rsidP="001B1713">
            <w:pPr>
              <w:spacing w:before="120" w:after="120"/>
              <w:rPr>
                <w:rFonts w:cs="Arial"/>
                <w:sz w:val="24"/>
                <w:szCs w:val="24"/>
              </w:rPr>
            </w:pPr>
            <w:r>
              <w:rPr>
                <w:rFonts w:cs="Arial"/>
                <w:sz w:val="24"/>
                <w:szCs w:val="24"/>
              </w:rPr>
              <w:t>A</w:t>
            </w:r>
            <w:r w:rsidRPr="009D26F3">
              <w:rPr>
                <w:rFonts w:cs="Arial"/>
                <w:sz w:val="24"/>
                <w:szCs w:val="24"/>
              </w:rPr>
              <w:t xml:space="preserve">ction(s) to address newly identified inequalities/recently </w:t>
            </w:r>
            <w:proofErr w:type="spellStart"/>
            <w:r w:rsidRPr="009D26F3">
              <w:rPr>
                <w:rFonts w:cs="Arial"/>
                <w:sz w:val="24"/>
                <w:szCs w:val="24"/>
              </w:rPr>
              <w:t>prioritised</w:t>
            </w:r>
            <w:proofErr w:type="spellEnd"/>
            <w:r w:rsidRPr="009D26F3">
              <w:rPr>
                <w:rFonts w:cs="Arial"/>
                <w:sz w:val="24"/>
                <w:szCs w:val="24"/>
              </w:rPr>
              <w:t xml:space="preserve"> inequalities</w:t>
            </w:r>
          </w:p>
        </w:tc>
      </w:tr>
      <w:tr w:rsidR="00737481" w:rsidRPr="009D26F3" w14:paraId="0B917714" w14:textId="77777777" w:rsidTr="003766DB">
        <w:trPr>
          <w:gridAfter w:val="1"/>
          <w:wAfter w:w="984" w:type="dxa"/>
          <w:trHeight w:val="149"/>
        </w:trPr>
        <w:tc>
          <w:tcPr>
            <w:tcW w:w="608" w:type="dxa"/>
            <w:vMerge/>
          </w:tcPr>
          <w:p w14:paraId="41800634" w14:textId="77777777" w:rsidR="00737481" w:rsidRPr="009D26F3" w:rsidRDefault="00737481" w:rsidP="00A475A4">
            <w:pPr>
              <w:spacing w:before="120" w:after="120"/>
              <w:rPr>
                <w:rFonts w:cs="Arial"/>
                <w:b/>
                <w:sz w:val="24"/>
                <w:szCs w:val="24"/>
              </w:rPr>
            </w:pPr>
          </w:p>
        </w:tc>
        <w:tc>
          <w:tcPr>
            <w:tcW w:w="838" w:type="dxa"/>
            <w:gridSpan w:val="5"/>
            <w:vAlign w:val="center"/>
          </w:tcPr>
          <w:p w14:paraId="677AD952" w14:textId="77777777" w:rsidR="00737481" w:rsidRPr="009D26F3" w:rsidRDefault="00737481"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6EF01639" w14:textId="77777777" w:rsidR="00737481" w:rsidRPr="009D26F3" w:rsidRDefault="00737481" w:rsidP="001B1713">
            <w:pPr>
              <w:spacing w:before="120" w:after="120"/>
              <w:rPr>
                <w:rFonts w:cs="Arial"/>
                <w:sz w:val="24"/>
                <w:szCs w:val="24"/>
              </w:rPr>
            </w:pPr>
            <w:r>
              <w:rPr>
                <w:rFonts w:cs="Arial"/>
                <w:sz w:val="24"/>
                <w:szCs w:val="24"/>
              </w:rPr>
              <w:t>Measures to address a</w:t>
            </w:r>
            <w:r w:rsidRPr="009D26F3">
              <w:rPr>
                <w:rFonts w:cs="Arial"/>
                <w:sz w:val="24"/>
                <w:szCs w:val="24"/>
              </w:rPr>
              <w:t xml:space="preserve"> </w:t>
            </w:r>
            <w:proofErr w:type="spellStart"/>
            <w:r w:rsidRPr="009D26F3">
              <w:rPr>
                <w:rFonts w:cs="Arial"/>
                <w:sz w:val="24"/>
                <w:szCs w:val="24"/>
              </w:rPr>
              <w:t>prioritised</w:t>
            </w:r>
            <w:proofErr w:type="spellEnd"/>
            <w:r w:rsidRPr="009D26F3">
              <w:rPr>
                <w:rFonts w:cs="Arial"/>
                <w:sz w:val="24"/>
                <w:szCs w:val="24"/>
              </w:rPr>
              <w:t xml:space="preserve"> inequality</w:t>
            </w:r>
            <w:r>
              <w:rPr>
                <w:rFonts w:cs="Arial"/>
                <w:sz w:val="24"/>
                <w:szCs w:val="24"/>
              </w:rPr>
              <w:t xml:space="preserve"> have been completed</w:t>
            </w:r>
          </w:p>
        </w:tc>
      </w:tr>
      <w:tr w:rsidR="00737481" w:rsidRPr="009D26F3" w14:paraId="6459C9C8" w14:textId="77777777" w:rsidTr="003766DB">
        <w:trPr>
          <w:gridAfter w:val="1"/>
          <w:wAfter w:w="984" w:type="dxa"/>
        </w:trPr>
        <w:tc>
          <w:tcPr>
            <w:tcW w:w="608" w:type="dxa"/>
          </w:tcPr>
          <w:p w14:paraId="6692032B" w14:textId="77777777" w:rsidR="00737481" w:rsidRPr="009D26F3" w:rsidRDefault="00737481" w:rsidP="00635290">
            <w:pPr>
              <w:rPr>
                <w:rFonts w:cs="Arial"/>
                <w:b/>
                <w:sz w:val="24"/>
                <w:szCs w:val="24"/>
              </w:rPr>
            </w:pPr>
          </w:p>
        </w:tc>
        <w:tc>
          <w:tcPr>
            <w:tcW w:w="8464" w:type="dxa"/>
            <w:gridSpan w:val="34"/>
            <w:vAlign w:val="center"/>
          </w:tcPr>
          <w:p w14:paraId="0A907EB6" w14:textId="77777777" w:rsidR="00737481" w:rsidRPr="009D26F3" w:rsidRDefault="00737481" w:rsidP="00635290">
            <w:pPr>
              <w:rPr>
                <w:rFonts w:cs="Arial"/>
                <w:sz w:val="24"/>
                <w:szCs w:val="24"/>
              </w:rPr>
            </w:pPr>
          </w:p>
        </w:tc>
      </w:tr>
      <w:tr w:rsidR="00737481" w:rsidRPr="009D26F3" w14:paraId="628F7459" w14:textId="77777777" w:rsidTr="003766DB">
        <w:trPr>
          <w:gridAfter w:val="1"/>
          <w:wAfter w:w="984" w:type="dxa"/>
        </w:trPr>
        <w:tc>
          <w:tcPr>
            <w:tcW w:w="9072" w:type="dxa"/>
            <w:gridSpan w:val="35"/>
          </w:tcPr>
          <w:p w14:paraId="639EEA4D" w14:textId="77777777" w:rsidR="00737481" w:rsidRPr="00414698" w:rsidRDefault="00737481" w:rsidP="00A475A4">
            <w:pPr>
              <w:spacing w:before="120" w:after="120"/>
              <w:rPr>
                <w:rFonts w:cs="Arial"/>
                <w:b/>
                <w:sz w:val="24"/>
                <w:szCs w:val="24"/>
              </w:rPr>
            </w:pPr>
            <w:r w:rsidRPr="009D26F3">
              <w:rPr>
                <w:rFonts w:cs="Arial"/>
                <w:b/>
                <w:sz w:val="24"/>
                <w:szCs w:val="24"/>
              </w:rPr>
              <w:t>Arrangements for consulting (Model Equality Scheme Chapter 3)</w:t>
            </w:r>
          </w:p>
        </w:tc>
      </w:tr>
      <w:tr w:rsidR="00737481" w:rsidRPr="009D26F3" w14:paraId="74C97FFF" w14:textId="77777777" w:rsidTr="003766DB">
        <w:trPr>
          <w:gridAfter w:val="1"/>
          <w:wAfter w:w="984" w:type="dxa"/>
        </w:trPr>
        <w:tc>
          <w:tcPr>
            <w:tcW w:w="608" w:type="dxa"/>
          </w:tcPr>
          <w:p w14:paraId="346F5525" w14:textId="77777777" w:rsidR="00737481" w:rsidRPr="009D26F3" w:rsidRDefault="00737481" w:rsidP="000D41D2">
            <w:pPr>
              <w:spacing w:before="120" w:after="120"/>
              <w:rPr>
                <w:rFonts w:cs="Arial"/>
                <w:b/>
                <w:sz w:val="24"/>
                <w:szCs w:val="24"/>
              </w:rPr>
            </w:pPr>
            <w:r>
              <w:rPr>
                <w:rFonts w:cs="Arial"/>
                <w:b/>
                <w:sz w:val="24"/>
                <w:szCs w:val="24"/>
              </w:rPr>
              <w:t>10</w:t>
            </w:r>
          </w:p>
        </w:tc>
        <w:tc>
          <w:tcPr>
            <w:tcW w:w="8464" w:type="dxa"/>
            <w:gridSpan w:val="34"/>
            <w:vAlign w:val="center"/>
          </w:tcPr>
          <w:p w14:paraId="2E224BFA" w14:textId="77777777" w:rsidR="00737481" w:rsidRPr="009D26F3" w:rsidRDefault="00737481"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Pr>
                <w:rFonts w:cs="Arial"/>
                <w:sz w:val="24"/>
                <w:szCs w:val="24"/>
              </w:rPr>
              <w:t xml:space="preserve">was taken – and </w:t>
            </w:r>
            <w:r w:rsidRPr="009D26F3">
              <w:rPr>
                <w:rFonts w:cs="Arial"/>
                <w:sz w:val="24"/>
                <w:szCs w:val="24"/>
              </w:rPr>
              <w:t>consult</w:t>
            </w:r>
            <w:r>
              <w:rPr>
                <w:rFonts w:cs="Arial"/>
                <w:sz w:val="24"/>
                <w:szCs w:val="24"/>
              </w:rPr>
              <w:t>ation with those for</w:t>
            </w:r>
            <w:r w:rsidRPr="009D26F3">
              <w:rPr>
                <w:rFonts w:cs="Arial"/>
                <w:sz w:val="24"/>
                <w:szCs w:val="24"/>
              </w:rPr>
              <w:t xml:space="preserve"> whom the </w:t>
            </w:r>
            <w:r>
              <w:rPr>
                <w:rFonts w:cs="Arial"/>
                <w:sz w:val="24"/>
                <w:szCs w:val="24"/>
              </w:rPr>
              <w:t>issue was of particular relevance:</w:t>
            </w:r>
            <w:r w:rsidRPr="009D26F3">
              <w:rPr>
                <w:rFonts w:cs="Arial"/>
                <w:sz w:val="24"/>
                <w:szCs w:val="24"/>
              </w:rPr>
              <w:t xml:space="preserve"> </w:t>
            </w:r>
            <w:r w:rsidRPr="009D26F3">
              <w:rPr>
                <w:rFonts w:cs="Arial"/>
                <w:i/>
                <w:sz w:val="24"/>
                <w:szCs w:val="24"/>
              </w:rPr>
              <w:t>(tick one box only)</w:t>
            </w:r>
          </w:p>
        </w:tc>
      </w:tr>
      <w:tr w:rsidR="00737481" w:rsidRPr="009D26F3" w14:paraId="3A691D06" w14:textId="77777777" w:rsidTr="003766DB">
        <w:trPr>
          <w:gridAfter w:val="1"/>
          <w:wAfter w:w="984" w:type="dxa"/>
        </w:trPr>
        <w:tc>
          <w:tcPr>
            <w:tcW w:w="608" w:type="dxa"/>
          </w:tcPr>
          <w:p w14:paraId="71405318" w14:textId="77777777" w:rsidR="00737481" w:rsidRPr="009D26F3" w:rsidRDefault="00737481" w:rsidP="00A475A4">
            <w:pPr>
              <w:spacing w:before="120" w:after="120"/>
              <w:rPr>
                <w:rFonts w:cs="Arial"/>
                <w:b/>
                <w:sz w:val="24"/>
                <w:szCs w:val="24"/>
              </w:rPr>
            </w:pPr>
          </w:p>
        </w:tc>
        <w:tc>
          <w:tcPr>
            <w:tcW w:w="906" w:type="dxa"/>
            <w:gridSpan w:val="7"/>
            <w:vAlign w:val="center"/>
          </w:tcPr>
          <w:p w14:paraId="4BC0AA7E" w14:textId="77777777" w:rsidR="00737481" w:rsidRPr="009D26F3" w:rsidRDefault="00860730"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1968" w:type="dxa"/>
            <w:gridSpan w:val="9"/>
            <w:vAlign w:val="center"/>
          </w:tcPr>
          <w:p w14:paraId="39597778" w14:textId="77777777" w:rsidR="00737481" w:rsidRPr="009D26F3" w:rsidRDefault="00737481"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14:paraId="38490C50" w14:textId="77777777" w:rsidR="00737481" w:rsidRPr="009D26F3" w:rsidRDefault="00737481" w:rsidP="00287C7C">
            <w:pPr>
              <w:jc w:val="right"/>
              <w:rPr>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2224" w:type="dxa"/>
            <w:gridSpan w:val="8"/>
            <w:vAlign w:val="center"/>
          </w:tcPr>
          <w:p w14:paraId="656A2B1B" w14:textId="77777777" w:rsidR="00737481" w:rsidRPr="009D26F3" w:rsidRDefault="00737481" w:rsidP="00287C7C">
            <w:pPr>
              <w:spacing w:before="120" w:after="120"/>
              <w:rPr>
                <w:rFonts w:cs="Arial"/>
                <w:sz w:val="24"/>
                <w:szCs w:val="24"/>
              </w:rPr>
            </w:pPr>
            <w:r w:rsidRPr="009D26F3">
              <w:rPr>
                <w:rFonts w:cs="Arial"/>
                <w:sz w:val="24"/>
                <w:szCs w:val="24"/>
              </w:rPr>
              <w:t>Sometimes</w:t>
            </w:r>
          </w:p>
        </w:tc>
        <w:tc>
          <w:tcPr>
            <w:tcW w:w="731" w:type="dxa"/>
            <w:gridSpan w:val="2"/>
            <w:vAlign w:val="center"/>
          </w:tcPr>
          <w:p w14:paraId="3504A70A" w14:textId="77777777" w:rsidR="00737481" w:rsidRPr="009D26F3" w:rsidRDefault="00737481"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1481" w:type="dxa"/>
            <w:gridSpan w:val="3"/>
            <w:vAlign w:val="center"/>
          </w:tcPr>
          <w:p w14:paraId="0E890A9F" w14:textId="77777777" w:rsidR="00737481" w:rsidRPr="009D26F3" w:rsidRDefault="00737481" w:rsidP="00287C7C">
            <w:pPr>
              <w:spacing w:before="120" w:after="120"/>
              <w:rPr>
                <w:rFonts w:cs="Arial"/>
                <w:sz w:val="24"/>
                <w:szCs w:val="24"/>
              </w:rPr>
            </w:pPr>
            <w:r w:rsidRPr="009D26F3">
              <w:rPr>
                <w:rFonts w:cs="Arial"/>
                <w:sz w:val="24"/>
                <w:szCs w:val="24"/>
              </w:rPr>
              <w:t>Never</w:t>
            </w:r>
          </w:p>
        </w:tc>
      </w:tr>
      <w:tr w:rsidR="00737481" w:rsidRPr="009D26F3" w14:paraId="6222A0E4" w14:textId="77777777" w:rsidTr="003766DB">
        <w:trPr>
          <w:gridAfter w:val="1"/>
          <w:wAfter w:w="984" w:type="dxa"/>
        </w:trPr>
        <w:tc>
          <w:tcPr>
            <w:tcW w:w="608" w:type="dxa"/>
          </w:tcPr>
          <w:p w14:paraId="6D8B4FE9" w14:textId="77777777" w:rsidR="00737481" w:rsidRPr="009D26F3" w:rsidRDefault="00737481" w:rsidP="00635290">
            <w:pPr>
              <w:rPr>
                <w:rFonts w:cs="Arial"/>
                <w:b/>
                <w:sz w:val="24"/>
                <w:szCs w:val="24"/>
              </w:rPr>
            </w:pPr>
          </w:p>
        </w:tc>
        <w:tc>
          <w:tcPr>
            <w:tcW w:w="8464" w:type="dxa"/>
            <w:gridSpan w:val="34"/>
            <w:vAlign w:val="center"/>
          </w:tcPr>
          <w:p w14:paraId="14858A98" w14:textId="77777777" w:rsidR="00737481" w:rsidRPr="009D26F3" w:rsidRDefault="00737481" w:rsidP="00635290">
            <w:pPr>
              <w:rPr>
                <w:rFonts w:cs="Arial"/>
                <w:sz w:val="24"/>
                <w:szCs w:val="24"/>
              </w:rPr>
            </w:pPr>
          </w:p>
        </w:tc>
      </w:tr>
      <w:tr w:rsidR="00737481" w:rsidRPr="009D26F3" w14:paraId="02ACE670" w14:textId="77777777" w:rsidTr="003766DB">
        <w:trPr>
          <w:gridAfter w:val="1"/>
          <w:wAfter w:w="984" w:type="dxa"/>
        </w:trPr>
        <w:tc>
          <w:tcPr>
            <w:tcW w:w="608" w:type="dxa"/>
          </w:tcPr>
          <w:p w14:paraId="65832317" w14:textId="77777777" w:rsidR="00737481" w:rsidRPr="009D26F3" w:rsidRDefault="00737481" w:rsidP="00A475A4">
            <w:pPr>
              <w:spacing w:before="120" w:after="120"/>
              <w:rPr>
                <w:rFonts w:cs="Arial"/>
                <w:b/>
                <w:sz w:val="24"/>
                <w:szCs w:val="24"/>
              </w:rPr>
            </w:pPr>
            <w:r>
              <w:rPr>
                <w:rFonts w:cs="Arial"/>
                <w:b/>
                <w:sz w:val="24"/>
                <w:szCs w:val="24"/>
              </w:rPr>
              <w:t>11</w:t>
            </w:r>
          </w:p>
        </w:tc>
        <w:tc>
          <w:tcPr>
            <w:tcW w:w="8464" w:type="dxa"/>
            <w:gridSpan w:val="34"/>
            <w:vAlign w:val="center"/>
          </w:tcPr>
          <w:p w14:paraId="72E62882" w14:textId="64FE1547" w:rsidR="00737481" w:rsidRPr="009D26F3" w:rsidRDefault="00737481" w:rsidP="00943386">
            <w:pPr>
              <w:spacing w:before="120" w:after="120"/>
              <w:rPr>
                <w:rFonts w:cs="Arial"/>
                <w:sz w:val="24"/>
                <w:szCs w:val="24"/>
              </w:rPr>
            </w:pPr>
            <w:r w:rsidRPr="009D26F3">
              <w:rPr>
                <w:rFonts w:cs="Arial"/>
                <w:sz w:val="24"/>
                <w:szCs w:val="24"/>
              </w:rPr>
              <w:t xml:space="preserve">Please provide any </w:t>
            </w:r>
            <w:r w:rsidRPr="00143990">
              <w:rPr>
                <w:rFonts w:cs="Arial"/>
                <w:b/>
                <w:sz w:val="24"/>
                <w:szCs w:val="24"/>
              </w:rPr>
              <w:t>details and examples</w:t>
            </w:r>
            <w:r>
              <w:rPr>
                <w:rFonts w:cs="Arial"/>
                <w:sz w:val="24"/>
                <w:szCs w:val="24"/>
              </w:rPr>
              <w:t xml:space="preserve"> </w:t>
            </w:r>
            <w:r w:rsidRPr="000D41D2">
              <w:rPr>
                <w:rFonts w:cs="Arial"/>
                <w:b/>
                <w:sz w:val="24"/>
                <w:szCs w:val="24"/>
              </w:rPr>
              <w:t>of good practice</w:t>
            </w:r>
            <w:r w:rsidR="00ED4A29">
              <w:rPr>
                <w:rFonts w:cs="Arial"/>
                <w:sz w:val="24"/>
                <w:szCs w:val="24"/>
              </w:rPr>
              <w:t xml:space="preserve"> in consultation during the </w:t>
            </w:r>
            <w:r w:rsidR="005A3578">
              <w:rPr>
                <w:rFonts w:cs="Arial"/>
                <w:sz w:val="24"/>
                <w:szCs w:val="24"/>
              </w:rPr>
              <w:t>2021-22</w:t>
            </w:r>
            <w:r>
              <w:rPr>
                <w:rFonts w:cs="Arial"/>
                <w:sz w:val="24"/>
                <w:szCs w:val="24"/>
              </w:rPr>
              <w:t xml:space="preserve"> reporting period, on matters</w:t>
            </w:r>
            <w:r w:rsidRPr="009D26F3">
              <w:rPr>
                <w:rFonts w:cs="Arial"/>
                <w:sz w:val="24"/>
                <w:szCs w:val="24"/>
              </w:rPr>
              <w:t xml:space="preserve"> relevant</w:t>
            </w:r>
            <w:r>
              <w:rPr>
                <w:rFonts w:cs="Arial"/>
                <w:sz w:val="24"/>
                <w:szCs w:val="24"/>
              </w:rPr>
              <w:t xml:space="preserve"> (e.g. the development of a policy that </w:t>
            </w:r>
            <w:r>
              <w:rPr>
                <w:rFonts w:cs="Arial"/>
                <w:sz w:val="24"/>
                <w:szCs w:val="24"/>
              </w:rPr>
              <w:lastRenderedPageBreak/>
              <w:t>has been screened in)</w:t>
            </w:r>
            <w:r w:rsidRPr="009D26F3">
              <w:rPr>
                <w:rFonts w:cs="Arial"/>
                <w:sz w:val="24"/>
                <w:szCs w:val="24"/>
              </w:rPr>
              <w:t xml:space="preserve"> to </w:t>
            </w:r>
            <w:r>
              <w:rPr>
                <w:rFonts w:cs="Arial"/>
                <w:sz w:val="24"/>
                <w:szCs w:val="24"/>
              </w:rPr>
              <w:t xml:space="preserve">the need to </w:t>
            </w:r>
            <w:r w:rsidRPr="009D26F3">
              <w:rPr>
                <w:rFonts w:cs="Arial"/>
                <w:sz w:val="24"/>
                <w:szCs w:val="24"/>
              </w:rPr>
              <w:t>promot</w:t>
            </w:r>
            <w:r>
              <w:rPr>
                <w:rFonts w:cs="Arial"/>
                <w:sz w:val="24"/>
                <w:szCs w:val="24"/>
              </w:rPr>
              <w:t>e</w:t>
            </w:r>
            <w:r w:rsidRPr="009D26F3">
              <w:rPr>
                <w:rFonts w:cs="Arial"/>
                <w:sz w:val="24"/>
                <w:szCs w:val="24"/>
              </w:rPr>
              <w:t xml:space="preserve"> equality of opportunity</w:t>
            </w:r>
            <w:r>
              <w:rPr>
                <w:rFonts w:cs="Arial"/>
                <w:sz w:val="24"/>
                <w:szCs w:val="24"/>
              </w:rPr>
              <w:t xml:space="preserve"> and/</w:t>
            </w:r>
            <w:r w:rsidRPr="009D26F3">
              <w:rPr>
                <w:rFonts w:cs="Arial"/>
                <w:sz w:val="24"/>
                <w:szCs w:val="24"/>
              </w:rPr>
              <w:t>or</w:t>
            </w:r>
            <w:r>
              <w:rPr>
                <w:rFonts w:cs="Arial"/>
                <w:sz w:val="24"/>
                <w:szCs w:val="24"/>
              </w:rPr>
              <w:t xml:space="preserve"> the desirability of promoting</w:t>
            </w:r>
            <w:r w:rsidRPr="009D26F3">
              <w:rPr>
                <w:rFonts w:cs="Arial"/>
                <w:sz w:val="24"/>
                <w:szCs w:val="24"/>
              </w:rPr>
              <w:t xml:space="preserve"> good relations</w:t>
            </w:r>
            <w:r>
              <w:rPr>
                <w:rFonts w:cs="Arial"/>
                <w:sz w:val="24"/>
                <w:szCs w:val="24"/>
              </w:rPr>
              <w:t>:</w:t>
            </w:r>
          </w:p>
        </w:tc>
      </w:tr>
      <w:tr w:rsidR="00737481" w:rsidRPr="009D26F3" w14:paraId="7038ABC9" w14:textId="77777777" w:rsidTr="003766DB">
        <w:trPr>
          <w:gridAfter w:val="1"/>
          <w:wAfter w:w="984" w:type="dxa"/>
        </w:trPr>
        <w:tc>
          <w:tcPr>
            <w:tcW w:w="608" w:type="dxa"/>
          </w:tcPr>
          <w:p w14:paraId="3E10F6AF" w14:textId="77777777" w:rsidR="00737481" w:rsidRPr="00614A9E" w:rsidRDefault="00737481" w:rsidP="00A475A4">
            <w:pPr>
              <w:spacing w:before="120" w:after="120"/>
              <w:rPr>
                <w:rFonts w:cs="Arial"/>
                <w:b/>
                <w:sz w:val="24"/>
                <w:szCs w:val="24"/>
                <w:highlight w:val="yellow"/>
              </w:rPr>
            </w:pPr>
          </w:p>
        </w:tc>
        <w:tc>
          <w:tcPr>
            <w:tcW w:w="8464" w:type="dxa"/>
            <w:gridSpan w:val="34"/>
            <w:vAlign w:val="center"/>
          </w:tcPr>
          <w:p w14:paraId="1FA43F2D" w14:textId="713B9B0A" w:rsidR="00DA797E" w:rsidRPr="00DA797E" w:rsidRDefault="00D55326" w:rsidP="00DA797E">
            <w:pPr>
              <w:rPr>
                <w:rFonts w:ascii="Tahoma" w:hAnsi="Tahoma" w:cs="Tahoma"/>
                <w:sz w:val="24"/>
                <w:szCs w:val="24"/>
              </w:rPr>
            </w:pPr>
            <w:r>
              <w:rPr>
                <w:rFonts w:ascii="Tahoma" w:hAnsi="Tahoma" w:cs="Tahoma"/>
                <w:sz w:val="24"/>
                <w:szCs w:val="24"/>
              </w:rPr>
              <w:t>Not applicable.</w:t>
            </w:r>
          </w:p>
          <w:p w14:paraId="65F2BC42" w14:textId="77777777" w:rsidR="00F8540A" w:rsidRDefault="00F8540A" w:rsidP="00490FB9">
            <w:pPr>
              <w:rPr>
                <w:rFonts w:ascii="Tahoma" w:hAnsi="Tahoma" w:cs="Tahoma"/>
              </w:rPr>
            </w:pPr>
          </w:p>
          <w:p w14:paraId="7B1859C4" w14:textId="71E1291A" w:rsidR="00D55326" w:rsidRPr="00004769" w:rsidRDefault="00D55326" w:rsidP="00490FB9">
            <w:pPr>
              <w:rPr>
                <w:rFonts w:ascii="Tahoma" w:hAnsi="Tahoma" w:cs="Tahoma"/>
                <w:sz w:val="24"/>
                <w:szCs w:val="24"/>
              </w:rPr>
            </w:pPr>
          </w:p>
        </w:tc>
      </w:tr>
      <w:tr w:rsidR="00737481" w:rsidRPr="009D26F3" w14:paraId="6AACDA2F" w14:textId="77777777" w:rsidTr="003766DB">
        <w:trPr>
          <w:gridAfter w:val="1"/>
          <w:wAfter w:w="984" w:type="dxa"/>
        </w:trPr>
        <w:tc>
          <w:tcPr>
            <w:tcW w:w="608" w:type="dxa"/>
          </w:tcPr>
          <w:p w14:paraId="49233A53" w14:textId="77777777" w:rsidR="00737481" w:rsidRPr="00614A9E" w:rsidRDefault="00737481" w:rsidP="00635290">
            <w:pPr>
              <w:rPr>
                <w:rFonts w:cs="Arial"/>
                <w:b/>
                <w:sz w:val="24"/>
                <w:szCs w:val="24"/>
                <w:highlight w:val="yellow"/>
              </w:rPr>
            </w:pPr>
          </w:p>
        </w:tc>
        <w:tc>
          <w:tcPr>
            <w:tcW w:w="8464" w:type="dxa"/>
            <w:gridSpan w:val="34"/>
            <w:vAlign w:val="center"/>
          </w:tcPr>
          <w:p w14:paraId="6781692D" w14:textId="77777777" w:rsidR="00A42B73" w:rsidRPr="009D26F3" w:rsidRDefault="00A42B73" w:rsidP="00635290">
            <w:pPr>
              <w:rPr>
                <w:rFonts w:cs="Arial"/>
                <w:sz w:val="24"/>
                <w:szCs w:val="24"/>
              </w:rPr>
            </w:pPr>
          </w:p>
        </w:tc>
      </w:tr>
      <w:tr w:rsidR="00737481" w:rsidRPr="009D26F3" w14:paraId="0A47AC03" w14:textId="77777777" w:rsidTr="003766DB">
        <w:trPr>
          <w:gridAfter w:val="1"/>
          <w:wAfter w:w="984" w:type="dxa"/>
        </w:trPr>
        <w:tc>
          <w:tcPr>
            <w:tcW w:w="608" w:type="dxa"/>
          </w:tcPr>
          <w:p w14:paraId="043B1A10" w14:textId="77777777" w:rsidR="00737481" w:rsidRPr="009D26F3" w:rsidRDefault="00737481" w:rsidP="00A475A4">
            <w:pPr>
              <w:spacing w:before="120" w:after="120"/>
              <w:rPr>
                <w:rFonts w:cs="Arial"/>
                <w:b/>
                <w:sz w:val="24"/>
                <w:szCs w:val="24"/>
              </w:rPr>
            </w:pPr>
            <w:r>
              <w:rPr>
                <w:rFonts w:cs="Arial"/>
                <w:b/>
                <w:sz w:val="24"/>
                <w:szCs w:val="24"/>
              </w:rPr>
              <w:t>12</w:t>
            </w:r>
          </w:p>
        </w:tc>
        <w:tc>
          <w:tcPr>
            <w:tcW w:w="8464" w:type="dxa"/>
            <w:gridSpan w:val="34"/>
            <w:vAlign w:val="center"/>
          </w:tcPr>
          <w:p w14:paraId="6A639B3F" w14:textId="7EAA96F2" w:rsidR="00737481" w:rsidRPr="009D26F3" w:rsidRDefault="00737481" w:rsidP="00943386">
            <w:pPr>
              <w:spacing w:before="120" w:after="120"/>
              <w:rPr>
                <w:rFonts w:cs="Arial"/>
                <w:sz w:val="24"/>
                <w:szCs w:val="24"/>
              </w:rPr>
            </w:pPr>
            <w:r w:rsidRPr="009D26F3">
              <w:rPr>
                <w:rFonts w:cs="Arial"/>
                <w:sz w:val="24"/>
                <w:szCs w:val="24"/>
              </w:rPr>
              <w:t xml:space="preserve">In the </w:t>
            </w:r>
            <w:r w:rsidR="005A3578">
              <w:rPr>
                <w:rFonts w:cs="Arial"/>
                <w:sz w:val="24"/>
                <w:szCs w:val="24"/>
              </w:rPr>
              <w:t>2021-22</w:t>
            </w:r>
            <w:r w:rsidR="00ED4A29">
              <w:rPr>
                <w:rFonts w:cs="Arial"/>
                <w:sz w:val="24"/>
                <w:szCs w:val="24"/>
              </w:rPr>
              <w:t xml:space="preserve"> </w:t>
            </w:r>
            <w:r w:rsidRPr="009D26F3">
              <w:rPr>
                <w:rFonts w:cs="Arial"/>
                <w:sz w:val="24"/>
                <w:szCs w:val="24"/>
              </w:rPr>
              <w:t>reporting period</w:t>
            </w:r>
            <w:r>
              <w:rPr>
                <w:rFonts w:cs="Arial"/>
                <w:sz w:val="24"/>
                <w:szCs w:val="24"/>
              </w:rPr>
              <w:t xml:space="preserve">, given the consultation methods offered, which </w:t>
            </w:r>
            <w:r w:rsidRPr="009D26F3">
              <w:rPr>
                <w:rFonts w:cs="Arial"/>
                <w:sz w:val="24"/>
                <w:szCs w:val="24"/>
              </w:rPr>
              <w:t>consultation</w:t>
            </w:r>
            <w:r>
              <w:rPr>
                <w:rFonts w:cs="Arial"/>
                <w:sz w:val="24"/>
                <w:szCs w:val="24"/>
              </w:rPr>
              <w:t xml:space="preserve"> </w:t>
            </w:r>
            <w:r w:rsidRPr="009D26F3">
              <w:rPr>
                <w:rFonts w:cs="Arial"/>
                <w:sz w:val="24"/>
                <w:szCs w:val="24"/>
              </w:rPr>
              <w:t xml:space="preserve">methods </w:t>
            </w:r>
            <w:r w:rsidRPr="00CB7E48">
              <w:rPr>
                <w:rFonts w:cs="Arial"/>
                <w:sz w:val="24"/>
                <w:szCs w:val="24"/>
              </w:rPr>
              <w:t>were</w:t>
            </w:r>
            <w:r w:rsidRPr="009E56A5">
              <w:rPr>
                <w:rFonts w:cs="Arial"/>
                <w:b/>
                <w:sz w:val="24"/>
                <w:szCs w:val="24"/>
              </w:rPr>
              <w:t xml:space="preserve"> </w:t>
            </w:r>
            <w:r w:rsidRPr="00925059">
              <w:rPr>
                <w:rFonts w:cs="Arial"/>
                <w:b/>
                <w:sz w:val="24"/>
                <w:szCs w:val="24"/>
              </w:rPr>
              <w:t>most frequently</w:t>
            </w:r>
            <w:r w:rsidRPr="009E56A5">
              <w:rPr>
                <w:rFonts w:cs="Arial"/>
                <w:b/>
                <w:sz w:val="24"/>
                <w:szCs w:val="24"/>
              </w:rPr>
              <w:t xml:space="preserve"> </w:t>
            </w:r>
            <w:r w:rsidRPr="00943386">
              <w:rPr>
                <w:rFonts w:cs="Arial"/>
                <w:b/>
                <w:sz w:val="24"/>
                <w:szCs w:val="24"/>
                <w:u w:val="single"/>
              </w:rPr>
              <w:t>used</w:t>
            </w:r>
            <w:r w:rsidRPr="00CB7E48">
              <w:rPr>
                <w:rFonts w:cs="Arial"/>
                <w:b/>
                <w:sz w:val="24"/>
                <w:szCs w:val="24"/>
              </w:rPr>
              <w:t xml:space="preserve"> by consultees</w:t>
            </w:r>
            <w:r w:rsidRPr="009D26F3">
              <w:rPr>
                <w:rFonts w:cs="Arial"/>
                <w:sz w:val="24"/>
                <w:szCs w:val="24"/>
              </w:rPr>
              <w:t xml:space="preserve">: </w:t>
            </w:r>
            <w:r w:rsidRPr="009D26F3">
              <w:rPr>
                <w:rFonts w:cs="Arial"/>
                <w:i/>
                <w:sz w:val="24"/>
                <w:szCs w:val="24"/>
              </w:rPr>
              <w:t>(tick all that apply)</w:t>
            </w:r>
          </w:p>
        </w:tc>
      </w:tr>
      <w:tr w:rsidR="00737481" w:rsidRPr="009D26F3" w14:paraId="2932CB75" w14:textId="77777777" w:rsidTr="003766DB">
        <w:trPr>
          <w:gridAfter w:val="1"/>
          <w:wAfter w:w="984" w:type="dxa"/>
          <w:trHeight w:val="116"/>
        </w:trPr>
        <w:tc>
          <w:tcPr>
            <w:tcW w:w="608" w:type="dxa"/>
            <w:vMerge w:val="restart"/>
          </w:tcPr>
          <w:p w14:paraId="7A9EA6AF" w14:textId="77777777" w:rsidR="00737481" w:rsidRPr="009D26F3" w:rsidRDefault="00737481" w:rsidP="00A475A4">
            <w:pPr>
              <w:spacing w:before="120" w:after="120"/>
              <w:rPr>
                <w:rFonts w:cs="Arial"/>
                <w:b/>
                <w:sz w:val="24"/>
                <w:szCs w:val="24"/>
              </w:rPr>
            </w:pPr>
          </w:p>
        </w:tc>
        <w:tc>
          <w:tcPr>
            <w:tcW w:w="838" w:type="dxa"/>
            <w:gridSpan w:val="5"/>
          </w:tcPr>
          <w:p w14:paraId="336D7F3C" w14:textId="77777777" w:rsidR="00737481" w:rsidRPr="009D26F3" w:rsidRDefault="00ED4A2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0AB6FDC9" w14:textId="77777777" w:rsidR="00737481" w:rsidRPr="009D26F3" w:rsidRDefault="00737481" w:rsidP="00287C7C">
            <w:pPr>
              <w:spacing w:before="120" w:after="120"/>
              <w:rPr>
                <w:rFonts w:cs="Arial"/>
                <w:sz w:val="24"/>
                <w:szCs w:val="24"/>
              </w:rPr>
            </w:pPr>
            <w:r w:rsidRPr="009D26F3">
              <w:rPr>
                <w:rFonts w:cs="Arial"/>
                <w:sz w:val="24"/>
                <w:szCs w:val="24"/>
              </w:rPr>
              <w:t>Face to face meetings</w:t>
            </w:r>
          </w:p>
        </w:tc>
      </w:tr>
      <w:tr w:rsidR="00737481" w:rsidRPr="009D26F3" w14:paraId="4762ABFA" w14:textId="77777777" w:rsidTr="003766DB">
        <w:trPr>
          <w:gridAfter w:val="1"/>
          <w:wAfter w:w="984" w:type="dxa"/>
          <w:trHeight w:val="109"/>
        </w:trPr>
        <w:tc>
          <w:tcPr>
            <w:tcW w:w="608" w:type="dxa"/>
            <w:vMerge/>
          </w:tcPr>
          <w:p w14:paraId="1CB40D44" w14:textId="77777777" w:rsidR="00737481" w:rsidRPr="009D26F3" w:rsidRDefault="00737481" w:rsidP="00A475A4">
            <w:pPr>
              <w:spacing w:before="120" w:after="120"/>
              <w:rPr>
                <w:rFonts w:cs="Arial"/>
                <w:b/>
                <w:sz w:val="24"/>
                <w:szCs w:val="24"/>
              </w:rPr>
            </w:pPr>
          </w:p>
        </w:tc>
        <w:tc>
          <w:tcPr>
            <w:tcW w:w="838" w:type="dxa"/>
            <w:gridSpan w:val="5"/>
          </w:tcPr>
          <w:p w14:paraId="426DA14D" w14:textId="77777777" w:rsidR="00737481" w:rsidRPr="009D26F3" w:rsidRDefault="00490FB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02D1D846" w14:textId="77777777" w:rsidR="00737481" w:rsidRPr="009D26F3" w:rsidRDefault="00737481" w:rsidP="00287C7C">
            <w:pPr>
              <w:spacing w:before="120" w:after="120"/>
              <w:rPr>
                <w:rFonts w:cs="Arial"/>
                <w:sz w:val="24"/>
                <w:szCs w:val="24"/>
              </w:rPr>
            </w:pPr>
            <w:r w:rsidRPr="009D26F3">
              <w:rPr>
                <w:rFonts w:cs="Arial"/>
                <w:sz w:val="24"/>
                <w:szCs w:val="24"/>
              </w:rPr>
              <w:t>Focus groups</w:t>
            </w:r>
          </w:p>
        </w:tc>
      </w:tr>
      <w:tr w:rsidR="00737481" w:rsidRPr="009D26F3" w14:paraId="390906AB" w14:textId="77777777" w:rsidTr="003766DB">
        <w:trPr>
          <w:gridAfter w:val="1"/>
          <w:wAfter w:w="984" w:type="dxa"/>
          <w:trHeight w:val="109"/>
        </w:trPr>
        <w:tc>
          <w:tcPr>
            <w:tcW w:w="608" w:type="dxa"/>
            <w:vMerge/>
          </w:tcPr>
          <w:p w14:paraId="2F6C78A8" w14:textId="77777777" w:rsidR="00737481" w:rsidRPr="009D26F3" w:rsidRDefault="00737481" w:rsidP="00A475A4">
            <w:pPr>
              <w:spacing w:before="120" w:after="120"/>
              <w:rPr>
                <w:rFonts w:cs="Arial"/>
                <w:b/>
                <w:sz w:val="24"/>
                <w:szCs w:val="24"/>
              </w:rPr>
            </w:pPr>
          </w:p>
        </w:tc>
        <w:tc>
          <w:tcPr>
            <w:tcW w:w="838" w:type="dxa"/>
            <w:gridSpan w:val="5"/>
          </w:tcPr>
          <w:p w14:paraId="6F5D7F8C" w14:textId="77777777" w:rsidR="00737481" w:rsidRPr="009D26F3" w:rsidRDefault="00860730"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70F318BD" w14:textId="77777777" w:rsidR="00737481" w:rsidRPr="009D26F3" w:rsidRDefault="00737481" w:rsidP="00287C7C">
            <w:pPr>
              <w:spacing w:before="120" w:after="120"/>
              <w:rPr>
                <w:rFonts w:cs="Arial"/>
                <w:sz w:val="24"/>
                <w:szCs w:val="24"/>
              </w:rPr>
            </w:pPr>
            <w:r w:rsidRPr="009D26F3">
              <w:rPr>
                <w:rFonts w:cs="Arial"/>
                <w:sz w:val="24"/>
                <w:szCs w:val="24"/>
              </w:rPr>
              <w:t>Written documents with the opportunity to comment in writing</w:t>
            </w:r>
          </w:p>
        </w:tc>
      </w:tr>
      <w:tr w:rsidR="00737481" w:rsidRPr="009D26F3" w14:paraId="66524BA9" w14:textId="77777777" w:rsidTr="003766DB">
        <w:trPr>
          <w:gridAfter w:val="1"/>
          <w:wAfter w:w="984" w:type="dxa"/>
          <w:trHeight w:val="109"/>
        </w:trPr>
        <w:tc>
          <w:tcPr>
            <w:tcW w:w="608" w:type="dxa"/>
            <w:vMerge/>
          </w:tcPr>
          <w:p w14:paraId="2A519947" w14:textId="77777777" w:rsidR="00737481" w:rsidRPr="009D26F3" w:rsidRDefault="00737481" w:rsidP="00A475A4">
            <w:pPr>
              <w:spacing w:before="120" w:after="120"/>
              <w:rPr>
                <w:rFonts w:cs="Arial"/>
                <w:b/>
                <w:sz w:val="24"/>
                <w:szCs w:val="24"/>
              </w:rPr>
            </w:pPr>
          </w:p>
        </w:tc>
        <w:tc>
          <w:tcPr>
            <w:tcW w:w="838" w:type="dxa"/>
            <w:gridSpan w:val="5"/>
          </w:tcPr>
          <w:p w14:paraId="1771F364" w14:textId="77777777" w:rsidR="00737481" w:rsidRPr="009D26F3" w:rsidRDefault="00860730"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0992F875" w14:textId="77777777" w:rsidR="00737481" w:rsidRPr="009D26F3" w:rsidRDefault="00737481" w:rsidP="00287C7C">
            <w:pPr>
              <w:spacing w:before="120" w:after="120"/>
              <w:rPr>
                <w:rFonts w:cs="Arial"/>
                <w:sz w:val="24"/>
                <w:szCs w:val="24"/>
              </w:rPr>
            </w:pPr>
            <w:r w:rsidRPr="009D26F3">
              <w:rPr>
                <w:rFonts w:cs="Arial"/>
                <w:sz w:val="24"/>
                <w:szCs w:val="24"/>
              </w:rPr>
              <w:t>Questionnaires</w:t>
            </w:r>
          </w:p>
        </w:tc>
      </w:tr>
      <w:tr w:rsidR="00737481" w:rsidRPr="009D26F3" w14:paraId="6E7D3965" w14:textId="77777777" w:rsidTr="003766DB">
        <w:trPr>
          <w:gridAfter w:val="1"/>
          <w:wAfter w:w="984" w:type="dxa"/>
          <w:trHeight w:val="109"/>
        </w:trPr>
        <w:tc>
          <w:tcPr>
            <w:tcW w:w="608" w:type="dxa"/>
            <w:vMerge/>
          </w:tcPr>
          <w:p w14:paraId="7E2D8435" w14:textId="77777777" w:rsidR="00737481" w:rsidRPr="009D26F3" w:rsidRDefault="00737481" w:rsidP="00A475A4">
            <w:pPr>
              <w:spacing w:before="120" w:after="120"/>
              <w:rPr>
                <w:rFonts w:cs="Arial"/>
                <w:b/>
                <w:sz w:val="24"/>
                <w:szCs w:val="24"/>
              </w:rPr>
            </w:pPr>
          </w:p>
        </w:tc>
        <w:tc>
          <w:tcPr>
            <w:tcW w:w="838" w:type="dxa"/>
            <w:gridSpan w:val="5"/>
          </w:tcPr>
          <w:p w14:paraId="3335E216" w14:textId="77777777" w:rsidR="00737481" w:rsidRPr="009D26F3" w:rsidRDefault="00860730"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7626" w:type="dxa"/>
            <w:gridSpan w:val="29"/>
          </w:tcPr>
          <w:p w14:paraId="352F3125" w14:textId="77777777" w:rsidR="00737481" w:rsidRPr="009D26F3" w:rsidRDefault="00737481"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737481" w:rsidRPr="009D26F3" w14:paraId="44BBA96D" w14:textId="77777777" w:rsidTr="003766DB">
        <w:trPr>
          <w:gridAfter w:val="1"/>
          <w:wAfter w:w="984" w:type="dxa"/>
          <w:trHeight w:val="109"/>
        </w:trPr>
        <w:tc>
          <w:tcPr>
            <w:tcW w:w="608" w:type="dxa"/>
            <w:vMerge/>
          </w:tcPr>
          <w:p w14:paraId="550FD98B" w14:textId="77777777" w:rsidR="00737481" w:rsidRPr="009D26F3" w:rsidRDefault="00737481" w:rsidP="00A475A4">
            <w:pPr>
              <w:spacing w:before="120" w:after="120"/>
              <w:rPr>
                <w:rFonts w:cs="Arial"/>
                <w:b/>
                <w:sz w:val="24"/>
                <w:szCs w:val="24"/>
              </w:rPr>
            </w:pPr>
          </w:p>
        </w:tc>
        <w:tc>
          <w:tcPr>
            <w:tcW w:w="838" w:type="dxa"/>
            <w:gridSpan w:val="5"/>
          </w:tcPr>
          <w:p w14:paraId="5C197B17" w14:textId="77777777" w:rsidR="00737481" w:rsidRPr="009D26F3" w:rsidRDefault="00737481"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58941A24" w14:textId="77777777" w:rsidR="00737481" w:rsidRPr="009D26F3" w:rsidRDefault="00737481" w:rsidP="00287C7C">
            <w:pPr>
              <w:spacing w:before="120" w:after="120"/>
              <w:rPr>
                <w:rFonts w:cs="Arial"/>
                <w:sz w:val="24"/>
                <w:szCs w:val="24"/>
              </w:rPr>
            </w:pPr>
            <w:r w:rsidRPr="009D26F3">
              <w:rPr>
                <w:rFonts w:cs="Arial"/>
                <w:sz w:val="24"/>
                <w:szCs w:val="24"/>
              </w:rPr>
              <w:t>Internet discussions</w:t>
            </w:r>
          </w:p>
        </w:tc>
      </w:tr>
      <w:tr w:rsidR="00737481" w:rsidRPr="009D26F3" w14:paraId="45CD0A86" w14:textId="77777777" w:rsidTr="003766DB">
        <w:trPr>
          <w:gridAfter w:val="1"/>
          <w:wAfter w:w="984" w:type="dxa"/>
          <w:trHeight w:val="109"/>
        </w:trPr>
        <w:tc>
          <w:tcPr>
            <w:tcW w:w="608" w:type="dxa"/>
            <w:vMerge/>
          </w:tcPr>
          <w:p w14:paraId="6E5F85F9" w14:textId="77777777" w:rsidR="00737481" w:rsidRPr="009D26F3" w:rsidRDefault="00737481" w:rsidP="00A475A4">
            <w:pPr>
              <w:spacing w:before="120" w:after="120"/>
              <w:rPr>
                <w:rFonts w:cs="Arial"/>
                <w:b/>
                <w:sz w:val="24"/>
                <w:szCs w:val="24"/>
              </w:rPr>
            </w:pPr>
          </w:p>
        </w:tc>
        <w:tc>
          <w:tcPr>
            <w:tcW w:w="838" w:type="dxa"/>
            <w:gridSpan w:val="5"/>
          </w:tcPr>
          <w:p w14:paraId="61A39751" w14:textId="77777777" w:rsidR="00737481" w:rsidRPr="009D26F3" w:rsidRDefault="00737481"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5BF0F3FD" w14:textId="77777777" w:rsidR="00737481" w:rsidRPr="009D26F3" w:rsidRDefault="00737481" w:rsidP="00287C7C">
            <w:pPr>
              <w:spacing w:before="120" w:after="120"/>
              <w:rPr>
                <w:rFonts w:cs="Arial"/>
                <w:sz w:val="24"/>
                <w:szCs w:val="24"/>
              </w:rPr>
            </w:pPr>
            <w:r w:rsidRPr="009D26F3">
              <w:rPr>
                <w:rFonts w:cs="Arial"/>
                <w:sz w:val="24"/>
                <w:szCs w:val="24"/>
              </w:rPr>
              <w:t>Telephone consultations</w:t>
            </w:r>
          </w:p>
        </w:tc>
      </w:tr>
      <w:tr w:rsidR="00737481" w:rsidRPr="009D26F3" w14:paraId="402ACF6B" w14:textId="77777777" w:rsidTr="003766DB">
        <w:trPr>
          <w:gridAfter w:val="1"/>
          <w:wAfter w:w="984" w:type="dxa"/>
          <w:trHeight w:val="109"/>
        </w:trPr>
        <w:tc>
          <w:tcPr>
            <w:tcW w:w="608" w:type="dxa"/>
            <w:vMerge/>
          </w:tcPr>
          <w:p w14:paraId="661999CF" w14:textId="77777777" w:rsidR="00737481" w:rsidRPr="009D26F3" w:rsidRDefault="00737481" w:rsidP="00A475A4">
            <w:pPr>
              <w:spacing w:before="120" w:after="120"/>
              <w:rPr>
                <w:rFonts w:cs="Arial"/>
                <w:b/>
                <w:sz w:val="24"/>
                <w:szCs w:val="24"/>
              </w:rPr>
            </w:pPr>
          </w:p>
        </w:tc>
        <w:tc>
          <w:tcPr>
            <w:tcW w:w="838" w:type="dxa"/>
            <w:gridSpan w:val="5"/>
          </w:tcPr>
          <w:p w14:paraId="7F2E7FF3" w14:textId="77777777" w:rsidR="00737481" w:rsidRPr="009D26F3" w:rsidRDefault="00737481"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7626" w:type="dxa"/>
            <w:gridSpan w:val="29"/>
          </w:tcPr>
          <w:p w14:paraId="35EF80BE" w14:textId="77777777" w:rsidR="00737481" w:rsidRPr="009D26F3" w:rsidRDefault="00737481"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987087">
              <w:rPr>
                <w:rFonts w:cs="Arial"/>
                <w:sz w:val="24"/>
                <w:szCs w:val="24"/>
              </w:rPr>
              <w:t>DEA public engagement events.</w:t>
            </w:r>
          </w:p>
        </w:tc>
      </w:tr>
      <w:tr w:rsidR="00737481" w:rsidRPr="009D26F3" w14:paraId="1C309898" w14:textId="77777777" w:rsidTr="003766DB">
        <w:trPr>
          <w:gridAfter w:val="1"/>
          <w:wAfter w:w="984" w:type="dxa"/>
        </w:trPr>
        <w:tc>
          <w:tcPr>
            <w:tcW w:w="608" w:type="dxa"/>
          </w:tcPr>
          <w:p w14:paraId="4563FFE8" w14:textId="77777777" w:rsidR="00737481" w:rsidRPr="009D26F3" w:rsidRDefault="00737481" w:rsidP="00A475A4">
            <w:pPr>
              <w:spacing w:before="120" w:after="120"/>
              <w:rPr>
                <w:rFonts w:cs="Arial"/>
                <w:b/>
                <w:sz w:val="24"/>
                <w:szCs w:val="24"/>
              </w:rPr>
            </w:pPr>
          </w:p>
        </w:tc>
        <w:tc>
          <w:tcPr>
            <w:tcW w:w="8464" w:type="dxa"/>
            <w:gridSpan w:val="34"/>
            <w:vAlign w:val="center"/>
          </w:tcPr>
          <w:p w14:paraId="285D3E6D" w14:textId="77777777" w:rsidR="00737481" w:rsidRPr="009D26F3" w:rsidRDefault="00737481" w:rsidP="00F25F10">
            <w:pPr>
              <w:spacing w:before="120" w:after="120"/>
              <w:rPr>
                <w:rFonts w:cs="Arial"/>
                <w:sz w:val="24"/>
                <w:szCs w:val="24"/>
              </w:rPr>
            </w:pPr>
            <w:r w:rsidRPr="009D26F3">
              <w:rPr>
                <w:rFonts w:cs="Arial"/>
                <w:sz w:val="24"/>
                <w:szCs w:val="24"/>
              </w:rPr>
              <w:t xml:space="preserve">Please provide </w:t>
            </w:r>
            <w:r>
              <w:rPr>
                <w:rFonts w:cs="Arial"/>
                <w:sz w:val="24"/>
                <w:szCs w:val="24"/>
              </w:rPr>
              <w:t xml:space="preserve">any </w:t>
            </w:r>
            <w:r w:rsidRPr="009D26F3">
              <w:rPr>
                <w:rFonts w:cs="Arial"/>
                <w:sz w:val="24"/>
                <w:szCs w:val="24"/>
              </w:rPr>
              <w:t>details</w:t>
            </w:r>
            <w:r>
              <w:rPr>
                <w:rFonts w:cs="Arial"/>
                <w:sz w:val="24"/>
                <w:szCs w:val="24"/>
              </w:rPr>
              <w:t xml:space="preserve"> or examples</w:t>
            </w:r>
            <w:r w:rsidRPr="009D26F3">
              <w:rPr>
                <w:rFonts w:cs="Arial"/>
                <w:sz w:val="24"/>
                <w:szCs w:val="24"/>
              </w:rPr>
              <w:t xml:space="preserve"> of the uptake of these</w:t>
            </w:r>
            <w:r>
              <w:rPr>
                <w:rFonts w:cs="Arial"/>
                <w:sz w:val="24"/>
                <w:szCs w:val="24"/>
              </w:rPr>
              <w:t xml:space="preserve"> methods of consultation</w:t>
            </w:r>
            <w:r w:rsidRPr="009D26F3">
              <w:rPr>
                <w:rFonts w:cs="Arial"/>
                <w:sz w:val="24"/>
                <w:szCs w:val="24"/>
              </w:rPr>
              <w:t xml:space="preserve"> in relation to the consultees’ membership of particular Section 75 </w:t>
            </w:r>
            <w:r>
              <w:rPr>
                <w:rFonts w:cs="Arial"/>
                <w:sz w:val="24"/>
                <w:szCs w:val="24"/>
              </w:rPr>
              <w:t>categories:</w:t>
            </w:r>
          </w:p>
        </w:tc>
      </w:tr>
      <w:tr w:rsidR="00737481" w:rsidRPr="009D26F3" w14:paraId="2B349A13" w14:textId="77777777" w:rsidTr="003766DB">
        <w:trPr>
          <w:gridAfter w:val="1"/>
          <w:wAfter w:w="984" w:type="dxa"/>
        </w:trPr>
        <w:tc>
          <w:tcPr>
            <w:tcW w:w="608" w:type="dxa"/>
          </w:tcPr>
          <w:p w14:paraId="0F5AAD27" w14:textId="77777777" w:rsidR="00737481" w:rsidRPr="009D26F3" w:rsidRDefault="00737481" w:rsidP="00A475A4">
            <w:pPr>
              <w:spacing w:before="120" w:after="120"/>
              <w:rPr>
                <w:rFonts w:cs="Arial"/>
                <w:b/>
                <w:sz w:val="24"/>
                <w:szCs w:val="24"/>
              </w:rPr>
            </w:pPr>
          </w:p>
        </w:tc>
        <w:tc>
          <w:tcPr>
            <w:tcW w:w="8464" w:type="dxa"/>
            <w:gridSpan w:val="34"/>
            <w:vAlign w:val="center"/>
          </w:tcPr>
          <w:p w14:paraId="24B171E8" w14:textId="1A446F3A" w:rsidR="00B04641" w:rsidRPr="00747A0A" w:rsidRDefault="001613BA" w:rsidP="00412AA4">
            <w:pPr>
              <w:rPr>
                <w:rFonts w:ascii="Tahoma" w:hAnsi="Tahoma" w:cs="Tahoma"/>
                <w:sz w:val="24"/>
                <w:szCs w:val="24"/>
              </w:rPr>
            </w:pPr>
            <w:r w:rsidRPr="00747A0A">
              <w:rPr>
                <w:rFonts w:ascii="Tahoma" w:hAnsi="Tahoma" w:cs="Tahoma"/>
                <w:sz w:val="24"/>
                <w:szCs w:val="24"/>
              </w:rPr>
              <w:t>The o</w:t>
            </w:r>
            <w:r w:rsidR="00B04641" w:rsidRPr="00747A0A">
              <w:rPr>
                <w:rFonts w:ascii="Tahoma" w:hAnsi="Tahoma" w:cs="Tahoma"/>
                <w:sz w:val="24"/>
                <w:szCs w:val="24"/>
              </w:rPr>
              <w:t>nline public c</w:t>
            </w:r>
            <w:r w:rsidR="00ED4A29" w:rsidRPr="00747A0A">
              <w:rPr>
                <w:rFonts w:ascii="Tahoma" w:hAnsi="Tahoma" w:cs="Tahoma"/>
                <w:sz w:val="24"/>
                <w:szCs w:val="24"/>
              </w:rPr>
              <w:t xml:space="preserve">onsultation </w:t>
            </w:r>
            <w:r w:rsidR="005A3578" w:rsidRPr="00747A0A">
              <w:rPr>
                <w:rFonts w:ascii="Tahoma" w:hAnsi="Tahoma" w:cs="Tahoma"/>
                <w:sz w:val="24"/>
                <w:szCs w:val="24"/>
              </w:rPr>
              <w:t xml:space="preserve">on the </w:t>
            </w:r>
            <w:proofErr w:type="spellStart"/>
            <w:r w:rsidR="005A3578" w:rsidRPr="00747A0A">
              <w:rPr>
                <w:rFonts w:ascii="Tahoma" w:hAnsi="Tahoma" w:cs="Tahoma"/>
                <w:sz w:val="24"/>
                <w:szCs w:val="24"/>
              </w:rPr>
              <w:t>Newry</w:t>
            </w:r>
            <w:proofErr w:type="spellEnd"/>
            <w:r w:rsidR="005A3578" w:rsidRPr="00747A0A">
              <w:rPr>
                <w:rFonts w:ascii="Tahoma" w:hAnsi="Tahoma" w:cs="Tahoma"/>
                <w:sz w:val="24"/>
                <w:szCs w:val="24"/>
              </w:rPr>
              <w:t xml:space="preserve"> City Centre Regeneration Scheme. </w:t>
            </w:r>
            <w:r w:rsidRPr="00747A0A">
              <w:rPr>
                <w:rFonts w:ascii="Tahoma" w:hAnsi="Tahoma" w:cs="Tahoma"/>
                <w:sz w:val="24"/>
                <w:szCs w:val="24"/>
              </w:rPr>
              <w:t xml:space="preserve">While we acknowledge </w:t>
            </w:r>
            <w:r w:rsidR="004F74E0" w:rsidRPr="00747A0A">
              <w:rPr>
                <w:rFonts w:ascii="Tahoma" w:hAnsi="Tahoma" w:cs="Tahoma"/>
                <w:sz w:val="24"/>
                <w:szCs w:val="24"/>
              </w:rPr>
              <w:t xml:space="preserve">the Covid-related restrictions may have limited </w:t>
            </w:r>
            <w:r w:rsidRPr="00747A0A">
              <w:rPr>
                <w:rFonts w:ascii="Tahoma" w:hAnsi="Tahoma" w:cs="Tahoma"/>
                <w:sz w:val="24"/>
                <w:szCs w:val="24"/>
              </w:rPr>
              <w:t>feedback,</w:t>
            </w:r>
            <w:r w:rsidR="00ED4A29" w:rsidRPr="00747A0A">
              <w:rPr>
                <w:rFonts w:ascii="Tahoma" w:hAnsi="Tahoma" w:cs="Tahoma"/>
                <w:sz w:val="24"/>
                <w:szCs w:val="24"/>
              </w:rPr>
              <w:t xml:space="preserve"> </w:t>
            </w:r>
            <w:r w:rsidRPr="00747A0A">
              <w:rPr>
                <w:rFonts w:ascii="Tahoma" w:hAnsi="Tahoma" w:cs="Tahoma"/>
                <w:sz w:val="24"/>
                <w:szCs w:val="24"/>
              </w:rPr>
              <w:t>respon</w:t>
            </w:r>
            <w:r w:rsidR="004F74E0" w:rsidRPr="00747A0A">
              <w:rPr>
                <w:rFonts w:ascii="Tahoma" w:hAnsi="Tahoma" w:cs="Tahoma"/>
                <w:sz w:val="24"/>
                <w:szCs w:val="24"/>
              </w:rPr>
              <w:t>ses</w:t>
            </w:r>
            <w:r w:rsidRPr="00747A0A">
              <w:rPr>
                <w:rFonts w:ascii="Tahoma" w:hAnsi="Tahoma" w:cs="Tahoma"/>
                <w:sz w:val="24"/>
                <w:szCs w:val="24"/>
              </w:rPr>
              <w:t xml:space="preserve"> were received from a variety of </w:t>
            </w:r>
            <w:r w:rsidR="004F74E0" w:rsidRPr="00747A0A">
              <w:rPr>
                <w:rFonts w:ascii="Tahoma" w:hAnsi="Tahoma" w:cs="Tahoma"/>
                <w:sz w:val="24"/>
                <w:szCs w:val="24"/>
              </w:rPr>
              <w:t xml:space="preserve">individuals and </w:t>
            </w:r>
            <w:proofErr w:type="spellStart"/>
            <w:r w:rsidRPr="00747A0A">
              <w:rPr>
                <w:rFonts w:ascii="Tahoma" w:hAnsi="Tahoma" w:cs="Tahoma"/>
                <w:sz w:val="24"/>
                <w:szCs w:val="24"/>
              </w:rPr>
              <w:t>organisations</w:t>
            </w:r>
            <w:proofErr w:type="spellEnd"/>
            <w:r w:rsidRPr="00747A0A">
              <w:rPr>
                <w:rFonts w:ascii="Tahoma" w:hAnsi="Tahoma" w:cs="Tahoma"/>
                <w:sz w:val="24"/>
                <w:szCs w:val="24"/>
              </w:rPr>
              <w:t xml:space="preserve"> </w:t>
            </w:r>
            <w:r w:rsidR="004F74E0" w:rsidRPr="00747A0A">
              <w:rPr>
                <w:rFonts w:ascii="Tahoma" w:hAnsi="Tahoma" w:cs="Tahoma"/>
                <w:sz w:val="24"/>
                <w:szCs w:val="24"/>
              </w:rPr>
              <w:t>reflective of</w:t>
            </w:r>
            <w:r w:rsidRPr="00747A0A">
              <w:rPr>
                <w:rFonts w:ascii="Tahoma" w:hAnsi="Tahoma" w:cs="Tahoma"/>
                <w:sz w:val="24"/>
                <w:szCs w:val="24"/>
              </w:rPr>
              <w:t xml:space="preserve"> people from </w:t>
            </w:r>
            <w:r w:rsidR="004F74E0" w:rsidRPr="00747A0A">
              <w:rPr>
                <w:rFonts w:ascii="Tahoma" w:hAnsi="Tahoma" w:cs="Tahoma"/>
                <w:sz w:val="24"/>
                <w:szCs w:val="24"/>
              </w:rPr>
              <w:t xml:space="preserve">particular </w:t>
            </w:r>
            <w:r w:rsidRPr="00747A0A">
              <w:rPr>
                <w:rFonts w:ascii="Tahoma" w:hAnsi="Tahoma" w:cs="Tahoma"/>
                <w:sz w:val="24"/>
                <w:szCs w:val="24"/>
              </w:rPr>
              <w:t>Section 75 categories</w:t>
            </w:r>
            <w:r w:rsidR="00C52189" w:rsidRPr="00747A0A">
              <w:rPr>
                <w:rFonts w:ascii="Tahoma" w:hAnsi="Tahoma" w:cs="Tahoma"/>
                <w:sz w:val="24"/>
                <w:szCs w:val="24"/>
              </w:rPr>
              <w:t xml:space="preserve"> including people with disability</w:t>
            </w:r>
            <w:r w:rsidRPr="00747A0A">
              <w:rPr>
                <w:rFonts w:ascii="Tahoma" w:hAnsi="Tahoma" w:cs="Tahoma"/>
                <w:sz w:val="24"/>
                <w:szCs w:val="24"/>
              </w:rPr>
              <w:t>.</w:t>
            </w:r>
          </w:p>
          <w:p w14:paraId="466BA8B9" w14:textId="77777777" w:rsidR="00B04641" w:rsidRPr="005B4FC3" w:rsidRDefault="00B04641" w:rsidP="00412AA4">
            <w:pPr>
              <w:rPr>
                <w:rFonts w:ascii="Tahoma" w:hAnsi="Tahoma" w:cs="Tahoma"/>
                <w:sz w:val="24"/>
                <w:szCs w:val="24"/>
              </w:rPr>
            </w:pPr>
          </w:p>
        </w:tc>
      </w:tr>
      <w:tr w:rsidR="00737481" w:rsidRPr="009D26F3" w14:paraId="77599032" w14:textId="77777777" w:rsidTr="003766DB">
        <w:trPr>
          <w:gridAfter w:val="1"/>
          <w:wAfter w:w="984" w:type="dxa"/>
        </w:trPr>
        <w:tc>
          <w:tcPr>
            <w:tcW w:w="608" w:type="dxa"/>
          </w:tcPr>
          <w:p w14:paraId="1C078EB7" w14:textId="77777777" w:rsidR="00737481" w:rsidRPr="009D26F3" w:rsidRDefault="005B4FC3" w:rsidP="00635290">
            <w:pPr>
              <w:rPr>
                <w:rFonts w:cs="Arial"/>
                <w:b/>
                <w:sz w:val="24"/>
                <w:szCs w:val="24"/>
              </w:rPr>
            </w:pPr>
            <w:r>
              <w:rPr>
                <w:rFonts w:cs="Arial"/>
                <w:b/>
                <w:sz w:val="24"/>
                <w:szCs w:val="24"/>
              </w:rPr>
              <w:t xml:space="preserve"> </w:t>
            </w:r>
          </w:p>
        </w:tc>
        <w:tc>
          <w:tcPr>
            <w:tcW w:w="8464" w:type="dxa"/>
            <w:gridSpan w:val="34"/>
            <w:vAlign w:val="center"/>
          </w:tcPr>
          <w:p w14:paraId="68FAC4B7" w14:textId="77777777" w:rsidR="00737481" w:rsidRPr="009D26F3" w:rsidRDefault="00737481" w:rsidP="00635290">
            <w:pPr>
              <w:rPr>
                <w:rFonts w:cs="Arial"/>
                <w:sz w:val="24"/>
                <w:szCs w:val="24"/>
              </w:rPr>
            </w:pPr>
          </w:p>
        </w:tc>
      </w:tr>
      <w:tr w:rsidR="00737481" w:rsidRPr="009D26F3" w14:paraId="7F23EA26" w14:textId="77777777" w:rsidTr="003766DB">
        <w:trPr>
          <w:gridAfter w:val="1"/>
          <w:wAfter w:w="984" w:type="dxa"/>
        </w:trPr>
        <w:tc>
          <w:tcPr>
            <w:tcW w:w="608" w:type="dxa"/>
          </w:tcPr>
          <w:p w14:paraId="41FDC7B3" w14:textId="77777777" w:rsidR="00737481" w:rsidRPr="009D26F3" w:rsidRDefault="00737481" w:rsidP="008E73FF">
            <w:pPr>
              <w:spacing w:before="120" w:after="120"/>
              <w:rPr>
                <w:rFonts w:cs="Arial"/>
                <w:b/>
                <w:sz w:val="24"/>
                <w:szCs w:val="24"/>
              </w:rPr>
            </w:pPr>
            <w:r>
              <w:rPr>
                <w:rFonts w:cs="Arial"/>
                <w:b/>
                <w:sz w:val="24"/>
                <w:szCs w:val="24"/>
              </w:rPr>
              <w:t>13</w:t>
            </w:r>
          </w:p>
        </w:tc>
        <w:tc>
          <w:tcPr>
            <w:tcW w:w="8464" w:type="dxa"/>
            <w:gridSpan w:val="34"/>
          </w:tcPr>
          <w:p w14:paraId="3FE2E97B" w14:textId="1B6959D1" w:rsidR="00737481" w:rsidRPr="009D26F3" w:rsidRDefault="00737481" w:rsidP="00925059">
            <w:pPr>
              <w:spacing w:before="120" w:after="120"/>
              <w:rPr>
                <w:rFonts w:cs="Arial"/>
                <w:sz w:val="24"/>
                <w:szCs w:val="24"/>
              </w:rPr>
            </w:pPr>
            <w:r>
              <w:rPr>
                <w:rFonts w:cs="Arial"/>
                <w:sz w:val="24"/>
                <w:szCs w:val="24"/>
              </w:rPr>
              <w:t xml:space="preserve">Were </w:t>
            </w:r>
            <w:r w:rsidRPr="009D26F3">
              <w:rPr>
                <w:rFonts w:cs="Arial"/>
                <w:sz w:val="24"/>
                <w:szCs w:val="24"/>
              </w:rPr>
              <w:t xml:space="preserve">any awareness-raising </w:t>
            </w:r>
            <w:r>
              <w:rPr>
                <w:rFonts w:cs="Arial"/>
                <w:sz w:val="24"/>
                <w:szCs w:val="24"/>
              </w:rPr>
              <w:t xml:space="preserve">activities </w:t>
            </w:r>
            <w:r w:rsidRPr="009D26F3">
              <w:rPr>
                <w:rFonts w:cs="Arial"/>
                <w:sz w:val="24"/>
                <w:szCs w:val="24"/>
              </w:rPr>
              <w:t>for consultees undertake</w:t>
            </w:r>
            <w:r>
              <w:rPr>
                <w:rFonts w:cs="Arial"/>
                <w:sz w:val="24"/>
                <w:szCs w:val="24"/>
              </w:rPr>
              <w:t>n,</w:t>
            </w:r>
            <w:r w:rsidRPr="009D26F3">
              <w:rPr>
                <w:rFonts w:cs="Arial"/>
                <w:sz w:val="24"/>
                <w:szCs w:val="24"/>
              </w:rPr>
              <w:t xml:space="preserve"> on the commitments in </w:t>
            </w:r>
            <w:r>
              <w:rPr>
                <w:rFonts w:cs="Arial"/>
                <w:sz w:val="24"/>
                <w:szCs w:val="24"/>
              </w:rPr>
              <w:t>the</w:t>
            </w:r>
            <w:r w:rsidRPr="009D26F3">
              <w:rPr>
                <w:rFonts w:cs="Arial"/>
                <w:sz w:val="24"/>
                <w:szCs w:val="24"/>
              </w:rPr>
              <w:t xml:space="preserve"> Equality Scheme</w:t>
            </w:r>
            <w:r>
              <w:rPr>
                <w:rFonts w:cs="Arial"/>
                <w:sz w:val="24"/>
                <w:szCs w:val="24"/>
              </w:rPr>
              <w:t>,</w:t>
            </w:r>
            <w:r w:rsidRPr="009D26F3">
              <w:rPr>
                <w:rFonts w:cs="Arial"/>
                <w:sz w:val="24"/>
                <w:szCs w:val="24"/>
              </w:rPr>
              <w:t xml:space="preserve"> during the </w:t>
            </w:r>
            <w:r w:rsidR="005A3578">
              <w:rPr>
                <w:rFonts w:cs="Arial"/>
                <w:sz w:val="24"/>
                <w:szCs w:val="24"/>
              </w:rPr>
              <w:t>2021-22</w:t>
            </w:r>
            <w:r w:rsidRPr="009D26F3">
              <w:rPr>
                <w:rFonts w:cs="Arial"/>
                <w:sz w:val="24"/>
                <w:szCs w:val="24"/>
              </w:rPr>
              <w:t xml:space="preserve"> reporting period? </w:t>
            </w:r>
            <w:r w:rsidRPr="009D26F3">
              <w:rPr>
                <w:rFonts w:cs="Arial"/>
                <w:i/>
                <w:sz w:val="24"/>
                <w:szCs w:val="24"/>
              </w:rPr>
              <w:t>(tick one box only)</w:t>
            </w:r>
          </w:p>
        </w:tc>
      </w:tr>
      <w:tr w:rsidR="00737481" w:rsidRPr="009D26F3" w14:paraId="346290F3" w14:textId="77777777" w:rsidTr="003766DB">
        <w:trPr>
          <w:gridAfter w:val="1"/>
          <w:wAfter w:w="984" w:type="dxa"/>
        </w:trPr>
        <w:tc>
          <w:tcPr>
            <w:tcW w:w="608" w:type="dxa"/>
          </w:tcPr>
          <w:p w14:paraId="1FDAA52C" w14:textId="77777777" w:rsidR="00737481" w:rsidRPr="009D26F3" w:rsidRDefault="00737481" w:rsidP="00A475A4">
            <w:pPr>
              <w:spacing w:before="120" w:after="120"/>
              <w:rPr>
                <w:rFonts w:cs="Arial"/>
                <w:b/>
                <w:sz w:val="24"/>
                <w:szCs w:val="24"/>
              </w:rPr>
            </w:pPr>
          </w:p>
        </w:tc>
        <w:tc>
          <w:tcPr>
            <w:tcW w:w="766" w:type="dxa"/>
            <w:gridSpan w:val="4"/>
          </w:tcPr>
          <w:p w14:paraId="21FF5C15" w14:textId="77777777" w:rsidR="00737481" w:rsidRPr="009D26F3" w:rsidRDefault="00860730"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Pr>
                <w:rFonts w:cs="Arial"/>
                <w:sz w:val="24"/>
                <w:szCs w:val="24"/>
              </w:rPr>
              <w:fldChar w:fldCharType="end"/>
            </w:r>
          </w:p>
        </w:tc>
        <w:tc>
          <w:tcPr>
            <w:tcW w:w="1209" w:type="dxa"/>
            <w:gridSpan w:val="6"/>
          </w:tcPr>
          <w:p w14:paraId="5C7C55F6" w14:textId="77777777" w:rsidR="00737481" w:rsidRPr="009D26F3" w:rsidRDefault="00737481" w:rsidP="00287C7C">
            <w:pPr>
              <w:spacing w:before="120" w:after="120"/>
              <w:rPr>
                <w:rFonts w:cs="Arial"/>
                <w:sz w:val="24"/>
                <w:szCs w:val="24"/>
              </w:rPr>
            </w:pPr>
            <w:r w:rsidRPr="009D26F3">
              <w:rPr>
                <w:rFonts w:cs="Arial"/>
                <w:sz w:val="24"/>
                <w:szCs w:val="24"/>
              </w:rPr>
              <w:t>Yes</w:t>
            </w:r>
          </w:p>
        </w:tc>
        <w:tc>
          <w:tcPr>
            <w:tcW w:w="732" w:type="dxa"/>
            <w:gridSpan w:val="4"/>
          </w:tcPr>
          <w:p w14:paraId="28FAB162" w14:textId="77777777" w:rsidR="00737481" w:rsidRPr="009D26F3" w:rsidRDefault="00737481"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1648" w:type="dxa"/>
            <w:gridSpan w:val="9"/>
          </w:tcPr>
          <w:p w14:paraId="3473CF79" w14:textId="77777777" w:rsidR="00737481" w:rsidRPr="009D26F3" w:rsidRDefault="00737481" w:rsidP="008E73FF">
            <w:pPr>
              <w:spacing w:before="120" w:after="120"/>
              <w:rPr>
                <w:rFonts w:cs="Arial"/>
                <w:sz w:val="24"/>
                <w:szCs w:val="24"/>
              </w:rPr>
            </w:pPr>
            <w:r w:rsidRPr="009D26F3">
              <w:rPr>
                <w:rFonts w:cs="Arial"/>
                <w:sz w:val="24"/>
                <w:szCs w:val="24"/>
              </w:rPr>
              <w:t xml:space="preserve">No </w:t>
            </w:r>
          </w:p>
        </w:tc>
        <w:tc>
          <w:tcPr>
            <w:tcW w:w="594" w:type="dxa"/>
            <w:gridSpan w:val="2"/>
          </w:tcPr>
          <w:p w14:paraId="59EB2AC0" w14:textId="77777777" w:rsidR="00737481" w:rsidRPr="009D26F3" w:rsidRDefault="00737481"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Pr="009D26F3">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9D26F3">
              <w:rPr>
                <w:rFonts w:cs="Arial"/>
                <w:sz w:val="24"/>
                <w:szCs w:val="24"/>
              </w:rPr>
              <w:fldChar w:fldCharType="end"/>
            </w:r>
          </w:p>
        </w:tc>
        <w:tc>
          <w:tcPr>
            <w:tcW w:w="3515" w:type="dxa"/>
            <w:gridSpan w:val="9"/>
          </w:tcPr>
          <w:p w14:paraId="2DD3E0C4" w14:textId="77777777" w:rsidR="00737481" w:rsidRPr="009D26F3" w:rsidRDefault="00737481" w:rsidP="008E73FF">
            <w:pPr>
              <w:spacing w:before="120" w:after="120"/>
              <w:rPr>
                <w:rFonts w:cs="Arial"/>
                <w:sz w:val="24"/>
                <w:szCs w:val="24"/>
              </w:rPr>
            </w:pPr>
            <w:r w:rsidRPr="009D26F3">
              <w:rPr>
                <w:rFonts w:cs="Arial"/>
                <w:sz w:val="24"/>
                <w:szCs w:val="24"/>
              </w:rPr>
              <w:t xml:space="preserve">Not applicable </w:t>
            </w:r>
          </w:p>
        </w:tc>
      </w:tr>
      <w:tr w:rsidR="00737481" w:rsidRPr="009D26F3" w14:paraId="2789FAEB" w14:textId="77777777" w:rsidTr="003766DB">
        <w:trPr>
          <w:gridAfter w:val="1"/>
          <w:wAfter w:w="984" w:type="dxa"/>
        </w:trPr>
        <w:tc>
          <w:tcPr>
            <w:tcW w:w="608" w:type="dxa"/>
          </w:tcPr>
          <w:p w14:paraId="445F9AA3" w14:textId="77777777" w:rsidR="00737481" w:rsidRPr="009D26F3" w:rsidRDefault="00737481" w:rsidP="00A475A4">
            <w:pPr>
              <w:spacing w:before="120" w:after="120"/>
              <w:rPr>
                <w:rFonts w:cs="Arial"/>
                <w:b/>
                <w:sz w:val="24"/>
                <w:szCs w:val="24"/>
              </w:rPr>
            </w:pPr>
          </w:p>
        </w:tc>
        <w:tc>
          <w:tcPr>
            <w:tcW w:w="8464" w:type="dxa"/>
            <w:gridSpan w:val="34"/>
            <w:vAlign w:val="center"/>
          </w:tcPr>
          <w:p w14:paraId="22BC2952" w14:textId="77777777" w:rsidR="00737481" w:rsidRPr="009D26F3" w:rsidRDefault="00737481"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737481" w:rsidRPr="009D26F3" w14:paraId="3FC2D9CA" w14:textId="77777777" w:rsidTr="003766DB">
        <w:trPr>
          <w:gridAfter w:val="1"/>
          <w:wAfter w:w="984" w:type="dxa"/>
        </w:trPr>
        <w:tc>
          <w:tcPr>
            <w:tcW w:w="608" w:type="dxa"/>
          </w:tcPr>
          <w:p w14:paraId="736BD1D3" w14:textId="77777777" w:rsidR="00737481" w:rsidRDefault="00737481" w:rsidP="00A475A4">
            <w:pPr>
              <w:spacing w:before="120" w:after="120"/>
              <w:rPr>
                <w:rFonts w:cs="Arial"/>
                <w:b/>
                <w:sz w:val="24"/>
                <w:szCs w:val="24"/>
              </w:rPr>
            </w:pPr>
          </w:p>
        </w:tc>
        <w:tc>
          <w:tcPr>
            <w:tcW w:w="8464" w:type="dxa"/>
            <w:gridSpan w:val="34"/>
            <w:vAlign w:val="center"/>
          </w:tcPr>
          <w:p w14:paraId="0A5D7E4C" w14:textId="77777777" w:rsidR="00737481" w:rsidRPr="00747A0A" w:rsidRDefault="00837A88" w:rsidP="0034389E">
            <w:pPr>
              <w:spacing w:before="120" w:after="120"/>
              <w:rPr>
                <w:rFonts w:ascii="Tahoma" w:hAnsi="Tahoma" w:cs="Tahoma"/>
                <w:sz w:val="24"/>
                <w:szCs w:val="24"/>
              </w:rPr>
            </w:pPr>
            <w:r w:rsidRPr="00747A0A">
              <w:rPr>
                <w:rFonts w:ascii="Tahoma" w:hAnsi="Tahoma" w:cs="Tahoma"/>
                <w:sz w:val="24"/>
                <w:szCs w:val="24"/>
              </w:rPr>
              <w:t>The Corporate Policy and Equality Offi</w:t>
            </w:r>
            <w:r w:rsidR="00D20AAA" w:rsidRPr="00747A0A">
              <w:rPr>
                <w:rFonts w:ascii="Tahoma" w:hAnsi="Tahoma" w:cs="Tahoma"/>
                <w:sz w:val="24"/>
                <w:szCs w:val="24"/>
              </w:rPr>
              <w:t>cer</w:t>
            </w:r>
            <w:r w:rsidR="003169A7" w:rsidRPr="00747A0A">
              <w:rPr>
                <w:rFonts w:ascii="Tahoma" w:hAnsi="Tahoma" w:cs="Tahoma"/>
                <w:sz w:val="24"/>
                <w:szCs w:val="24"/>
              </w:rPr>
              <w:t xml:space="preserve"> continued to </w:t>
            </w:r>
            <w:proofErr w:type="spellStart"/>
            <w:r w:rsidR="003169A7" w:rsidRPr="00747A0A">
              <w:rPr>
                <w:rFonts w:ascii="Tahoma" w:hAnsi="Tahoma" w:cs="Tahoma"/>
                <w:sz w:val="24"/>
                <w:szCs w:val="24"/>
              </w:rPr>
              <w:t>utilise</w:t>
            </w:r>
            <w:proofErr w:type="spellEnd"/>
            <w:r w:rsidR="003169A7" w:rsidRPr="00747A0A">
              <w:rPr>
                <w:rFonts w:ascii="Tahoma" w:hAnsi="Tahoma" w:cs="Tahoma"/>
                <w:sz w:val="24"/>
                <w:szCs w:val="24"/>
              </w:rPr>
              <w:t xml:space="preserve"> the dedicated equality database of contacts to engage with and to inform on all aspects</w:t>
            </w:r>
            <w:r w:rsidR="006B69F8" w:rsidRPr="00747A0A">
              <w:rPr>
                <w:rFonts w:ascii="Tahoma" w:hAnsi="Tahoma" w:cs="Tahoma"/>
                <w:sz w:val="24"/>
                <w:szCs w:val="24"/>
              </w:rPr>
              <w:t xml:space="preserve"> of the Council</w:t>
            </w:r>
            <w:r w:rsidR="00412AA4" w:rsidRPr="00747A0A">
              <w:rPr>
                <w:rFonts w:ascii="Tahoma" w:hAnsi="Tahoma" w:cs="Tahoma"/>
                <w:sz w:val="24"/>
                <w:szCs w:val="24"/>
              </w:rPr>
              <w:t>’</w:t>
            </w:r>
            <w:r w:rsidR="006B69F8" w:rsidRPr="00747A0A">
              <w:rPr>
                <w:rFonts w:ascii="Tahoma" w:hAnsi="Tahoma" w:cs="Tahoma"/>
                <w:sz w:val="24"/>
                <w:szCs w:val="24"/>
              </w:rPr>
              <w:t>s Equality functions thro</w:t>
            </w:r>
            <w:r w:rsidR="003169A7" w:rsidRPr="00747A0A">
              <w:rPr>
                <w:rFonts w:ascii="Tahoma" w:hAnsi="Tahoma" w:cs="Tahoma"/>
                <w:sz w:val="24"/>
                <w:szCs w:val="24"/>
              </w:rPr>
              <w:t>ughout the reporting period.</w:t>
            </w:r>
            <w:r w:rsidR="007B37F4" w:rsidRPr="00747A0A">
              <w:rPr>
                <w:rFonts w:ascii="Tahoma" w:hAnsi="Tahoma" w:cs="Tahoma"/>
                <w:sz w:val="24"/>
                <w:szCs w:val="24"/>
              </w:rPr>
              <w:t xml:space="preserve">  Officers also continued to participate in online Statutory Duty Network meetings </w:t>
            </w:r>
            <w:r w:rsidR="007B37F4" w:rsidRPr="00747A0A">
              <w:rPr>
                <w:rFonts w:ascii="Tahoma" w:hAnsi="Tahoma" w:cs="Tahoma"/>
                <w:sz w:val="24"/>
                <w:szCs w:val="24"/>
              </w:rPr>
              <w:lastRenderedPageBreak/>
              <w:t>during the reporting period.  This forum provides an opportunity to share information including examples of best practice.</w:t>
            </w:r>
          </w:p>
        </w:tc>
      </w:tr>
      <w:tr w:rsidR="00737481" w:rsidRPr="009D26F3" w14:paraId="01B8F41D" w14:textId="77777777" w:rsidTr="003766DB">
        <w:trPr>
          <w:gridAfter w:val="1"/>
          <w:wAfter w:w="984" w:type="dxa"/>
        </w:trPr>
        <w:tc>
          <w:tcPr>
            <w:tcW w:w="608" w:type="dxa"/>
          </w:tcPr>
          <w:p w14:paraId="3129EC5B" w14:textId="77777777" w:rsidR="00737481" w:rsidRDefault="00737481" w:rsidP="00635290">
            <w:pPr>
              <w:rPr>
                <w:rFonts w:cs="Arial"/>
                <w:b/>
                <w:sz w:val="24"/>
                <w:szCs w:val="24"/>
              </w:rPr>
            </w:pPr>
          </w:p>
        </w:tc>
        <w:tc>
          <w:tcPr>
            <w:tcW w:w="8464" w:type="dxa"/>
            <w:gridSpan w:val="34"/>
            <w:vAlign w:val="center"/>
          </w:tcPr>
          <w:p w14:paraId="305D2DF6" w14:textId="77777777" w:rsidR="00737481" w:rsidRPr="00747A0A" w:rsidRDefault="00737481" w:rsidP="00635290">
            <w:pPr>
              <w:rPr>
                <w:rFonts w:cs="Arial"/>
                <w:sz w:val="24"/>
                <w:szCs w:val="24"/>
              </w:rPr>
            </w:pPr>
          </w:p>
        </w:tc>
      </w:tr>
      <w:tr w:rsidR="00737481" w:rsidRPr="009D26F3" w14:paraId="76598F99" w14:textId="77777777" w:rsidTr="003766DB">
        <w:trPr>
          <w:gridAfter w:val="1"/>
          <w:wAfter w:w="984" w:type="dxa"/>
        </w:trPr>
        <w:tc>
          <w:tcPr>
            <w:tcW w:w="608" w:type="dxa"/>
          </w:tcPr>
          <w:p w14:paraId="2F79A36D" w14:textId="77777777" w:rsidR="00737481" w:rsidRPr="00747A0A" w:rsidRDefault="00737481" w:rsidP="008E73FF">
            <w:pPr>
              <w:spacing w:before="120" w:after="120"/>
              <w:rPr>
                <w:rFonts w:cs="Arial"/>
                <w:b/>
                <w:sz w:val="24"/>
                <w:szCs w:val="24"/>
              </w:rPr>
            </w:pPr>
            <w:r w:rsidRPr="00747A0A">
              <w:rPr>
                <w:rFonts w:cs="Arial"/>
                <w:b/>
                <w:sz w:val="24"/>
                <w:szCs w:val="24"/>
              </w:rPr>
              <w:t>14</w:t>
            </w:r>
          </w:p>
        </w:tc>
        <w:tc>
          <w:tcPr>
            <w:tcW w:w="8464" w:type="dxa"/>
            <w:gridSpan w:val="34"/>
            <w:vAlign w:val="center"/>
          </w:tcPr>
          <w:p w14:paraId="687F4A7D" w14:textId="380A1EA8" w:rsidR="00737481" w:rsidRPr="00747A0A" w:rsidRDefault="00737481" w:rsidP="008E73FF">
            <w:pPr>
              <w:spacing w:before="120" w:after="120"/>
              <w:rPr>
                <w:rFonts w:cs="Arial"/>
                <w:sz w:val="24"/>
                <w:szCs w:val="24"/>
              </w:rPr>
            </w:pPr>
            <w:r w:rsidRPr="00747A0A">
              <w:rPr>
                <w:rFonts w:cs="Arial"/>
                <w:sz w:val="24"/>
                <w:szCs w:val="24"/>
              </w:rPr>
              <w:t xml:space="preserve">Was the consultation list reviewed during the </w:t>
            </w:r>
            <w:r w:rsidR="005A3578" w:rsidRPr="00747A0A">
              <w:rPr>
                <w:rFonts w:cs="Arial"/>
                <w:sz w:val="24"/>
                <w:szCs w:val="24"/>
              </w:rPr>
              <w:t>2021-22</w:t>
            </w:r>
            <w:r w:rsidRPr="00747A0A">
              <w:rPr>
                <w:rFonts w:cs="Arial"/>
                <w:sz w:val="24"/>
                <w:szCs w:val="24"/>
              </w:rPr>
              <w:t xml:space="preserve"> reporting period? </w:t>
            </w:r>
            <w:r w:rsidRPr="00747A0A">
              <w:rPr>
                <w:rFonts w:cs="Arial"/>
                <w:i/>
                <w:sz w:val="24"/>
                <w:szCs w:val="24"/>
              </w:rPr>
              <w:t>(tick one box only)</w:t>
            </w:r>
          </w:p>
        </w:tc>
      </w:tr>
      <w:tr w:rsidR="00737481" w:rsidRPr="009D26F3" w14:paraId="7731401F" w14:textId="77777777" w:rsidTr="003766DB">
        <w:trPr>
          <w:gridAfter w:val="1"/>
          <w:wAfter w:w="984" w:type="dxa"/>
        </w:trPr>
        <w:tc>
          <w:tcPr>
            <w:tcW w:w="608" w:type="dxa"/>
          </w:tcPr>
          <w:p w14:paraId="64E6D9E4" w14:textId="77777777" w:rsidR="00737481" w:rsidRPr="00747A0A" w:rsidRDefault="00737481" w:rsidP="00A475A4">
            <w:pPr>
              <w:spacing w:before="120" w:after="120"/>
              <w:rPr>
                <w:rFonts w:cs="Arial"/>
                <w:b/>
                <w:sz w:val="24"/>
                <w:szCs w:val="24"/>
              </w:rPr>
            </w:pPr>
          </w:p>
        </w:tc>
        <w:tc>
          <w:tcPr>
            <w:tcW w:w="766" w:type="dxa"/>
            <w:gridSpan w:val="4"/>
          </w:tcPr>
          <w:p w14:paraId="0741DCAB" w14:textId="77777777" w:rsidR="00737481" w:rsidRPr="00747A0A" w:rsidRDefault="00B04641" w:rsidP="00287C7C">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1264" w:type="dxa"/>
            <w:gridSpan w:val="7"/>
          </w:tcPr>
          <w:p w14:paraId="04BB41A0" w14:textId="77777777" w:rsidR="00737481" w:rsidRPr="00747A0A" w:rsidRDefault="00737481" w:rsidP="00287C7C">
            <w:pPr>
              <w:spacing w:before="120" w:after="120"/>
              <w:rPr>
                <w:rFonts w:cs="Arial"/>
                <w:sz w:val="24"/>
                <w:szCs w:val="24"/>
              </w:rPr>
            </w:pPr>
            <w:r w:rsidRPr="00747A0A">
              <w:rPr>
                <w:rFonts w:cs="Arial"/>
                <w:sz w:val="24"/>
                <w:szCs w:val="24"/>
              </w:rPr>
              <w:t>Yes</w:t>
            </w:r>
          </w:p>
        </w:tc>
        <w:tc>
          <w:tcPr>
            <w:tcW w:w="704" w:type="dxa"/>
            <w:gridSpan w:val="4"/>
          </w:tcPr>
          <w:p w14:paraId="1ED13EC4" w14:textId="77777777" w:rsidR="00737481" w:rsidRPr="00747A0A" w:rsidRDefault="00B04641" w:rsidP="00287C7C">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746" w:type="dxa"/>
            <w:gridSpan w:val="4"/>
          </w:tcPr>
          <w:p w14:paraId="5C619C0D" w14:textId="77777777" w:rsidR="00737481" w:rsidRPr="00747A0A" w:rsidRDefault="00737481" w:rsidP="00287C7C">
            <w:pPr>
              <w:spacing w:before="120" w:after="120"/>
              <w:rPr>
                <w:rFonts w:cs="Arial"/>
                <w:sz w:val="24"/>
                <w:szCs w:val="24"/>
              </w:rPr>
            </w:pPr>
            <w:r w:rsidRPr="00747A0A">
              <w:rPr>
                <w:rFonts w:cs="Arial"/>
                <w:sz w:val="24"/>
                <w:szCs w:val="24"/>
              </w:rPr>
              <w:t>No</w:t>
            </w:r>
          </w:p>
        </w:tc>
        <w:tc>
          <w:tcPr>
            <w:tcW w:w="722" w:type="dxa"/>
            <w:gridSpan w:val="3"/>
          </w:tcPr>
          <w:p w14:paraId="27AC7711" w14:textId="77777777" w:rsidR="00737481" w:rsidRPr="00747A0A" w:rsidRDefault="00737481" w:rsidP="00287C7C">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4262" w:type="dxa"/>
            <w:gridSpan w:val="12"/>
          </w:tcPr>
          <w:p w14:paraId="1E608093" w14:textId="77777777" w:rsidR="00737481" w:rsidRPr="00747A0A" w:rsidRDefault="00737481" w:rsidP="00287C7C">
            <w:pPr>
              <w:spacing w:before="120" w:after="120"/>
              <w:rPr>
                <w:rFonts w:cs="Arial"/>
                <w:sz w:val="24"/>
                <w:szCs w:val="24"/>
              </w:rPr>
            </w:pPr>
            <w:r w:rsidRPr="00747A0A">
              <w:rPr>
                <w:rFonts w:cs="Arial"/>
                <w:sz w:val="24"/>
                <w:szCs w:val="24"/>
              </w:rPr>
              <w:t>Not applicable – no commitment to review</w:t>
            </w:r>
          </w:p>
        </w:tc>
      </w:tr>
      <w:tr w:rsidR="00737481" w:rsidRPr="009D26F3" w14:paraId="72D0CB37" w14:textId="77777777" w:rsidTr="003766DB">
        <w:trPr>
          <w:gridAfter w:val="1"/>
          <w:wAfter w:w="984" w:type="dxa"/>
        </w:trPr>
        <w:tc>
          <w:tcPr>
            <w:tcW w:w="608" w:type="dxa"/>
          </w:tcPr>
          <w:p w14:paraId="3775D25C" w14:textId="77777777" w:rsidR="00737481" w:rsidRPr="00747A0A" w:rsidRDefault="00737481" w:rsidP="00635290">
            <w:pPr>
              <w:rPr>
                <w:rFonts w:cs="Arial"/>
                <w:b/>
                <w:sz w:val="24"/>
                <w:szCs w:val="24"/>
              </w:rPr>
            </w:pPr>
          </w:p>
        </w:tc>
        <w:tc>
          <w:tcPr>
            <w:tcW w:w="8464" w:type="dxa"/>
            <w:gridSpan w:val="34"/>
            <w:vAlign w:val="center"/>
          </w:tcPr>
          <w:p w14:paraId="3E13D8E1" w14:textId="77777777" w:rsidR="00737481" w:rsidRPr="00747A0A" w:rsidRDefault="00737481" w:rsidP="00635290">
            <w:pPr>
              <w:rPr>
                <w:rFonts w:ascii="Tahoma" w:hAnsi="Tahoma" w:cs="Tahoma"/>
                <w:sz w:val="24"/>
                <w:szCs w:val="24"/>
              </w:rPr>
            </w:pPr>
          </w:p>
          <w:p w14:paraId="1A741831" w14:textId="6C632B8A" w:rsidR="00B04641" w:rsidRPr="00747A0A" w:rsidRDefault="00685847" w:rsidP="00635290">
            <w:pPr>
              <w:rPr>
                <w:rFonts w:ascii="Tahoma" w:hAnsi="Tahoma" w:cs="Tahoma"/>
                <w:sz w:val="24"/>
                <w:szCs w:val="24"/>
              </w:rPr>
            </w:pPr>
            <w:r w:rsidRPr="00747A0A">
              <w:rPr>
                <w:rFonts w:ascii="Tahoma" w:hAnsi="Tahoma" w:cs="Tahoma"/>
                <w:sz w:val="24"/>
                <w:szCs w:val="24"/>
              </w:rPr>
              <w:t>Th</w:t>
            </w:r>
            <w:r w:rsidR="00FD0672" w:rsidRPr="00747A0A">
              <w:rPr>
                <w:rFonts w:ascii="Tahoma" w:hAnsi="Tahoma" w:cs="Tahoma"/>
                <w:sz w:val="24"/>
                <w:szCs w:val="24"/>
              </w:rPr>
              <w:t>e</w:t>
            </w:r>
            <w:r w:rsidRPr="00747A0A">
              <w:rPr>
                <w:rFonts w:ascii="Tahoma" w:hAnsi="Tahoma" w:cs="Tahoma"/>
                <w:sz w:val="24"/>
                <w:szCs w:val="24"/>
              </w:rPr>
              <w:t xml:space="preserve"> c</w:t>
            </w:r>
            <w:r w:rsidR="007B37F4" w:rsidRPr="00747A0A">
              <w:rPr>
                <w:rFonts w:ascii="Tahoma" w:hAnsi="Tahoma" w:cs="Tahoma"/>
                <w:sz w:val="24"/>
                <w:szCs w:val="24"/>
              </w:rPr>
              <w:t xml:space="preserve">onsultee list will be reviewed </w:t>
            </w:r>
            <w:r w:rsidR="00FD0672" w:rsidRPr="00747A0A">
              <w:rPr>
                <w:rFonts w:ascii="Tahoma" w:hAnsi="Tahoma" w:cs="Tahoma"/>
                <w:sz w:val="24"/>
                <w:szCs w:val="24"/>
              </w:rPr>
              <w:t>during</w:t>
            </w:r>
            <w:r w:rsidR="007B37F4" w:rsidRPr="00747A0A">
              <w:rPr>
                <w:rFonts w:ascii="Tahoma" w:hAnsi="Tahoma" w:cs="Tahoma"/>
                <w:sz w:val="24"/>
                <w:szCs w:val="24"/>
              </w:rPr>
              <w:t xml:space="preserve"> the 2021-2022 reporting period.</w:t>
            </w:r>
          </w:p>
        </w:tc>
      </w:tr>
      <w:tr w:rsidR="00737481" w:rsidRPr="009D26F3" w14:paraId="4850B514" w14:textId="77777777" w:rsidTr="003766DB">
        <w:trPr>
          <w:gridAfter w:val="1"/>
          <w:wAfter w:w="984" w:type="dxa"/>
        </w:trPr>
        <w:tc>
          <w:tcPr>
            <w:tcW w:w="9072" w:type="dxa"/>
            <w:gridSpan w:val="35"/>
          </w:tcPr>
          <w:p w14:paraId="4F10FEC1" w14:textId="77777777" w:rsidR="00737481" w:rsidRPr="00747A0A" w:rsidRDefault="00737481" w:rsidP="00F74617">
            <w:pPr>
              <w:spacing w:before="120" w:after="120"/>
              <w:rPr>
                <w:rFonts w:cs="Arial"/>
                <w:b/>
                <w:sz w:val="24"/>
                <w:szCs w:val="24"/>
              </w:rPr>
            </w:pPr>
          </w:p>
          <w:p w14:paraId="5A0A2307" w14:textId="77777777" w:rsidR="007F575A" w:rsidRPr="00747A0A" w:rsidRDefault="007F575A" w:rsidP="00F74617">
            <w:pPr>
              <w:spacing w:before="120" w:after="120"/>
              <w:rPr>
                <w:rFonts w:cs="Arial"/>
                <w:b/>
                <w:sz w:val="24"/>
                <w:szCs w:val="24"/>
              </w:rPr>
            </w:pPr>
          </w:p>
          <w:p w14:paraId="51EEB97B" w14:textId="77777777" w:rsidR="00737481" w:rsidRPr="00747A0A" w:rsidRDefault="00737481" w:rsidP="00F74617">
            <w:pPr>
              <w:spacing w:before="120" w:after="120"/>
              <w:rPr>
                <w:rFonts w:cs="Arial"/>
                <w:b/>
                <w:sz w:val="24"/>
                <w:szCs w:val="24"/>
              </w:rPr>
            </w:pPr>
            <w:r w:rsidRPr="00747A0A">
              <w:rPr>
                <w:rFonts w:cs="Arial"/>
                <w:b/>
                <w:sz w:val="24"/>
                <w:szCs w:val="24"/>
              </w:rPr>
              <w:t>Arrangements for assessing and consulting on the likely impact of policies (Model Equality Scheme Chapter 4)</w:t>
            </w:r>
          </w:p>
          <w:p w14:paraId="4E4E79C7" w14:textId="77777777" w:rsidR="00761144" w:rsidRPr="00747A0A" w:rsidRDefault="00761144" w:rsidP="00B071CD">
            <w:pPr>
              <w:spacing w:before="120" w:after="120"/>
              <w:rPr>
                <w:rFonts w:cs="Arial"/>
                <w:sz w:val="24"/>
                <w:szCs w:val="24"/>
              </w:rPr>
            </w:pPr>
          </w:p>
          <w:p w14:paraId="33A295D2" w14:textId="77777777" w:rsidR="00BB3BD1" w:rsidRPr="00747A0A" w:rsidRDefault="00761144" w:rsidP="00B071CD">
            <w:pPr>
              <w:spacing w:before="120" w:after="120"/>
              <w:rPr>
                <w:rFonts w:ascii="Tahoma" w:hAnsi="Tahoma" w:cs="Tahoma"/>
                <w:sz w:val="24"/>
                <w:szCs w:val="24"/>
              </w:rPr>
            </w:pPr>
            <w:r w:rsidRPr="00747A0A">
              <w:rPr>
                <w:rFonts w:ascii="Tahoma" w:hAnsi="Tahoma" w:cs="Tahoma"/>
                <w:sz w:val="24"/>
                <w:szCs w:val="24"/>
              </w:rPr>
              <w:t xml:space="preserve">Equality screening templates and reports associated with </w:t>
            </w:r>
            <w:proofErr w:type="spellStart"/>
            <w:r w:rsidRPr="00747A0A">
              <w:rPr>
                <w:rFonts w:ascii="Tahoma" w:hAnsi="Tahoma" w:cs="Tahoma"/>
                <w:sz w:val="24"/>
                <w:szCs w:val="24"/>
              </w:rPr>
              <w:t>Newry</w:t>
            </w:r>
            <w:proofErr w:type="spellEnd"/>
            <w:r w:rsidRPr="00747A0A">
              <w:rPr>
                <w:rFonts w:ascii="Tahoma" w:hAnsi="Tahoma" w:cs="Tahoma"/>
                <w:sz w:val="24"/>
                <w:szCs w:val="24"/>
              </w:rPr>
              <w:t xml:space="preserve">, Mourne and Down District Council’s Equality Scheme commitments can be accessed on Council’s website at:  </w:t>
            </w:r>
            <w:hyperlink r:id="rId15" w:history="1">
              <w:r w:rsidRPr="00747A0A">
                <w:rPr>
                  <w:rStyle w:val="Hyperlink"/>
                  <w:rFonts w:ascii="Tahoma" w:hAnsi="Tahoma" w:cs="Tahoma"/>
                  <w:color w:val="auto"/>
                  <w:sz w:val="24"/>
                  <w:szCs w:val="24"/>
                </w:rPr>
                <w:t>https://www.newrymournedown.org/equality</w:t>
              </w:r>
            </w:hyperlink>
            <w:r w:rsidRPr="00747A0A">
              <w:rPr>
                <w:rFonts w:ascii="Tahoma" w:hAnsi="Tahoma" w:cs="Tahoma"/>
                <w:sz w:val="24"/>
                <w:szCs w:val="24"/>
              </w:rPr>
              <w:t xml:space="preserve"> </w:t>
            </w:r>
          </w:p>
          <w:p w14:paraId="7F5A5A8C" w14:textId="77777777" w:rsidR="00CF0D05" w:rsidRPr="00747A0A" w:rsidRDefault="00CF0D05" w:rsidP="00B071CD">
            <w:pPr>
              <w:spacing w:before="120" w:after="120"/>
              <w:rPr>
                <w:rFonts w:cs="Arial"/>
                <w:sz w:val="24"/>
                <w:szCs w:val="24"/>
              </w:rPr>
            </w:pPr>
          </w:p>
        </w:tc>
      </w:tr>
      <w:tr w:rsidR="00737481" w:rsidRPr="009D26F3" w14:paraId="15A5ADA7" w14:textId="77777777" w:rsidTr="003766DB">
        <w:trPr>
          <w:gridAfter w:val="1"/>
          <w:wAfter w:w="984" w:type="dxa"/>
        </w:trPr>
        <w:tc>
          <w:tcPr>
            <w:tcW w:w="608" w:type="dxa"/>
          </w:tcPr>
          <w:p w14:paraId="5B3FA2CC" w14:textId="77777777" w:rsidR="00737481" w:rsidRPr="00747A0A" w:rsidRDefault="00737481" w:rsidP="00121C30">
            <w:pPr>
              <w:spacing w:before="120" w:after="120"/>
              <w:rPr>
                <w:rFonts w:cs="Arial"/>
                <w:b/>
                <w:sz w:val="24"/>
                <w:szCs w:val="24"/>
              </w:rPr>
            </w:pPr>
            <w:r w:rsidRPr="00747A0A">
              <w:rPr>
                <w:rFonts w:cs="Arial"/>
                <w:b/>
                <w:sz w:val="24"/>
                <w:szCs w:val="24"/>
              </w:rPr>
              <w:t>15</w:t>
            </w:r>
          </w:p>
          <w:p w14:paraId="3355407B" w14:textId="77777777" w:rsidR="00737481" w:rsidRPr="00747A0A" w:rsidRDefault="00737481" w:rsidP="00A475A4">
            <w:pPr>
              <w:spacing w:before="120" w:after="120"/>
              <w:rPr>
                <w:rFonts w:cs="Arial"/>
                <w:b/>
                <w:sz w:val="24"/>
                <w:szCs w:val="24"/>
              </w:rPr>
            </w:pPr>
          </w:p>
        </w:tc>
        <w:tc>
          <w:tcPr>
            <w:tcW w:w="8464" w:type="dxa"/>
            <w:gridSpan w:val="34"/>
            <w:vAlign w:val="center"/>
          </w:tcPr>
          <w:p w14:paraId="68977663" w14:textId="77777777" w:rsidR="00737481" w:rsidRPr="00747A0A" w:rsidRDefault="00737481" w:rsidP="000B7756">
            <w:pPr>
              <w:spacing w:before="120" w:after="120"/>
              <w:rPr>
                <w:rFonts w:cs="Arial"/>
                <w:sz w:val="24"/>
                <w:szCs w:val="24"/>
              </w:rPr>
            </w:pPr>
            <w:r w:rsidRPr="00747A0A">
              <w:rPr>
                <w:rFonts w:cs="Arial"/>
                <w:sz w:val="24"/>
                <w:szCs w:val="24"/>
              </w:rPr>
              <w:t xml:space="preserve">Please provide the </w:t>
            </w:r>
            <w:r w:rsidRPr="00747A0A">
              <w:rPr>
                <w:rFonts w:cs="Arial"/>
                <w:b/>
                <w:sz w:val="24"/>
                <w:szCs w:val="24"/>
              </w:rPr>
              <w:t>number</w:t>
            </w:r>
            <w:r w:rsidRPr="00747A0A">
              <w:rPr>
                <w:rFonts w:cs="Arial"/>
                <w:sz w:val="24"/>
                <w:szCs w:val="24"/>
              </w:rPr>
              <w:t xml:space="preserve"> of policies screened during the year (</w:t>
            </w:r>
            <w:r w:rsidRPr="00747A0A">
              <w:rPr>
                <w:rFonts w:cs="Arial"/>
                <w:i/>
                <w:sz w:val="24"/>
                <w:szCs w:val="24"/>
              </w:rPr>
              <w:t>as recorded in screening reports</w:t>
            </w:r>
            <w:r w:rsidRPr="00747A0A">
              <w:rPr>
                <w:rFonts w:cs="Arial"/>
                <w:sz w:val="24"/>
                <w:szCs w:val="24"/>
              </w:rPr>
              <w:t>):</w:t>
            </w:r>
          </w:p>
        </w:tc>
      </w:tr>
      <w:tr w:rsidR="00737481" w:rsidRPr="009D26F3" w14:paraId="5A5081C6" w14:textId="77777777" w:rsidTr="003766DB">
        <w:trPr>
          <w:gridAfter w:val="1"/>
          <w:wAfter w:w="984" w:type="dxa"/>
          <w:trHeight w:val="741"/>
        </w:trPr>
        <w:tc>
          <w:tcPr>
            <w:tcW w:w="608" w:type="dxa"/>
            <w:tcBorders>
              <w:right w:val="single" w:sz="4" w:space="0" w:color="auto"/>
            </w:tcBorders>
          </w:tcPr>
          <w:p w14:paraId="1003928C" w14:textId="77777777" w:rsidR="00737481" w:rsidRPr="00747A0A" w:rsidRDefault="00737481" w:rsidP="00121C30">
            <w:pPr>
              <w:spacing w:before="120" w:after="120"/>
              <w:rPr>
                <w:rFonts w:cs="Arial"/>
                <w:b/>
                <w:sz w:val="24"/>
                <w:szCs w:val="24"/>
              </w:rPr>
            </w:pPr>
          </w:p>
        </w:tc>
        <w:tc>
          <w:tcPr>
            <w:tcW w:w="1124" w:type="dxa"/>
            <w:gridSpan w:val="8"/>
            <w:tcBorders>
              <w:top w:val="single" w:sz="4" w:space="0" w:color="auto"/>
              <w:left w:val="single" w:sz="4" w:space="0" w:color="auto"/>
              <w:bottom w:val="single" w:sz="4" w:space="0" w:color="auto"/>
              <w:right w:val="single" w:sz="4" w:space="0" w:color="auto"/>
            </w:tcBorders>
            <w:vAlign w:val="center"/>
          </w:tcPr>
          <w:p w14:paraId="7419C525" w14:textId="21831DF1" w:rsidR="00737481" w:rsidRPr="00747A0A" w:rsidRDefault="0062749A" w:rsidP="000B7756">
            <w:pPr>
              <w:spacing w:before="120" w:after="120"/>
              <w:rPr>
                <w:rFonts w:cs="Arial"/>
                <w:sz w:val="24"/>
                <w:szCs w:val="24"/>
              </w:rPr>
            </w:pPr>
            <w:r w:rsidRPr="00747A0A">
              <w:rPr>
                <w:rFonts w:cs="Arial"/>
                <w:sz w:val="24"/>
                <w:szCs w:val="24"/>
              </w:rPr>
              <w:t>2</w:t>
            </w:r>
            <w:r w:rsidR="005A3578" w:rsidRPr="00747A0A">
              <w:rPr>
                <w:rFonts w:cs="Arial"/>
                <w:sz w:val="24"/>
                <w:szCs w:val="24"/>
              </w:rPr>
              <w:t>3</w:t>
            </w:r>
          </w:p>
        </w:tc>
        <w:tc>
          <w:tcPr>
            <w:tcW w:w="7340" w:type="dxa"/>
            <w:gridSpan w:val="26"/>
            <w:tcBorders>
              <w:left w:val="single" w:sz="4" w:space="0" w:color="auto"/>
            </w:tcBorders>
            <w:vAlign w:val="center"/>
          </w:tcPr>
          <w:p w14:paraId="1BAD16CD" w14:textId="77777777" w:rsidR="00737481" w:rsidRPr="00747A0A" w:rsidRDefault="00737481" w:rsidP="000B7756">
            <w:pPr>
              <w:spacing w:before="120" w:after="120"/>
              <w:rPr>
                <w:rFonts w:cs="Arial"/>
                <w:sz w:val="24"/>
                <w:szCs w:val="24"/>
              </w:rPr>
            </w:pPr>
          </w:p>
        </w:tc>
      </w:tr>
      <w:tr w:rsidR="00737481" w:rsidRPr="009D26F3" w14:paraId="3C99C5D4" w14:textId="77777777" w:rsidTr="003766DB">
        <w:trPr>
          <w:gridAfter w:val="1"/>
          <w:wAfter w:w="984" w:type="dxa"/>
        </w:trPr>
        <w:tc>
          <w:tcPr>
            <w:tcW w:w="608" w:type="dxa"/>
          </w:tcPr>
          <w:p w14:paraId="5D8F77D2" w14:textId="77777777" w:rsidR="00737481" w:rsidRPr="00747A0A" w:rsidRDefault="00737481" w:rsidP="00C129B8">
            <w:pPr>
              <w:rPr>
                <w:rFonts w:cs="Arial"/>
                <w:b/>
                <w:sz w:val="24"/>
                <w:szCs w:val="24"/>
              </w:rPr>
            </w:pPr>
          </w:p>
        </w:tc>
        <w:tc>
          <w:tcPr>
            <w:tcW w:w="8464" w:type="dxa"/>
            <w:gridSpan w:val="34"/>
            <w:vAlign w:val="center"/>
          </w:tcPr>
          <w:p w14:paraId="63F4ACE5" w14:textId="77777777" w:rsidR="00737481" w:rsidRPr="00747A0A" w:rsidRDefault="00737481" w:rsidP="00C129B8">
            <w:pPr>
              <w:rPr>
                <w:rFonts w:cs="Arial"/>
                <w:sz w:val="24"/>
                <w:szCs w:val="24"/>
              </w:rPr>
            </w:pPr>
          </w:p>
        </w:tc>
      </w:tr>
      <w:tr w:rsidR="00737481" w:rsidRPr="009D26F3" w14:paraId="66C88217" w14:textId="77777777" w:rsidTr="003766DB">
        <w:trPr>
          <w:gridAfter w:val="1"/>
          <w:wAfter w:w="984" w:type="dxa"/>
        </w:trPr>
        <w:tc>
          <w:tcPr>
            <w:tcW w:w="608" w:type="dxa"/>
          </w:tcPr>
          <w:p w14:paraId="72471A6C" w14:textId="77777777" w:rsidR="00737481" w:rsidRPr="00747A0A" w:rsidRDefault="00737481" w:rsidP="00A475A4">
            <w:pPr>
              <w:spacing w:before="120" w:after="120"/>
              <w:rPr>
                <w:rFonts w:cs="Arial"/>
                <w:b/>
                <w:sz w:val="24"/>
                <w:szCs w:val="24"/>
              </w:rPr>
            </w:pPr>
            <w:r w:rsidRPr="00747A0A">
              <w:rPr>
                <w:rFonts w:cs="Arial"/>
                <w:b/>
                <w:sz w:val="24"/>
                <w:szCs w:val="24"/>
              </w:rPr>
              <w:t>16</w:t>
            </w:r>
          </w:p>
        </w:tc>
        <w:tc>
          <w:tcPr>
            <w:tcW w:w="8464" w:type="dxa"/>
            <w:gridSpan w:val="34"/>
            <w:vAlign w:val="center"/>
          </w:tcPr>
          <w:p w14:paraId="2CCD9B38" w14:textId="7710F7A5" w:rsidR="00737481" w:rsidRPr="00747A0A" w:rsidRDefault="00737481" w:rsidP="00A445C4">
            <w:pPr>
              <w:spacing w:before="120" w:after="120"/>
              <w:rPr>
                <w:rFonts w:cs="Arial"/>
                <w:sz w:val="24"/>
                <w:szCs w:val="24"/>
              </w:rPr>
            </w:pPr>
            <w:r w:rsidRPr="00747A0A">
              <w:rPr>
                <w:rFonts w:cs="Arial"/>
                <w:sz w:val="24"/>
                <w:szCs w:val="24"/>
              </w:rPr>
              <w:t xml:space="preserve">Please provide the </w:t>
            </w:r>
            <w:r w:rsidRPr="00747A0A">
              <w:rPr>
                <w:rFonts w:cs="Arial"/>
                <w:b/>
                <w:sz w:val="24"/>
                <w:szCs w:val="24"/>
              </w:rPr>
              <w:t>number of assessments</w:t>
            </w:r>
            <w:r w:rsidRPr="00747A0A">
              <w:rPr>
                <w:rFonts w:cs="Arial"/>
                <w:sz w:val="24"/>
                <w:szCs w:val="24"/>
              </w:rPr>
              <w:t xml:space="preserve"> that</w:t>
            </w:r>
            <w:r w:rsidR="00B04641" w:rsidRPr="00747A0A">
              <w:rPr>
                <w:rFonts w:cs="Arial"/>
                <w:sz w:val="24"/>
                <w:szCs w:val="24"/>
              </w:rPr>
              <w:t xml:space="preserve"> were consulted upon during </w:t>
            </w:r>
            <w:r w:rsidR="005A3578" w:rsidRPr="00747A0A">
              <w:rPr>
                <w:rFonts w:cs="Arial"/>
                <w:sz w:val="24"/>
                <w:szCs w:val="24"/>
              </w:rPr>
              <w:t>2021-22</w:t>
            </w:r>
            <w:r w:rsidRPr="00747A0A">
              <w:rPr>
                <w:rFonts w:cs="Arial"/>
                <w:sz w:val="24"/>
                <w:szCs w:val="24"/>
              </w:rPr>
              <w:t>:</w:t>
            </w:r>
          </w:p>
        </w:tc>
      </w:tr>
      <w:tr w:rsidR="00737481" w:rsidRPr="009D26F3" w14:paraId="0B40F876" w14:textId="77777777" w:rsidTr="003766DB">
        <w:trPr>
          <w:gridAfter w:val="1"/>
          <w:wAfter w:w="984" w:type="dxa"/>
          <w:trHeight w:val="826"/>
        </w:trPr>
        <w:tc>
          <w:tcPr>
            <w:tcW w:w="608" w:type="dxa"/>
            <w:vMerge w:val="restart"/>
            <w:tcBorders>
              <w:right w:val="single" w:sz="4" w:space="0" w:color="auto"/>
            </w:tcBorders>
          </w:tcPr>
          <w:p w14:paraId="3533A8E3" w14:textId="77777777" w:rsidR="00737481" w:rsidRPr="00747A0A" w:rsidRDefault="00737481" w:rsidP="00A475A4">
            <w:pPr>
              <w:spacing w:before="120" w:after="120"/>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19E2E1F6" w14:textId="77777777" w:rsidR="00737481" w:rsidRPr="00747A0A" w:rsidRDefault="00F61B9E" w:rsidP="000B7756">
            <w:pPr>
              <w:spacing w:before="120" w:after="120"/>
              <w:rPr>
                <w:rFonts w:cs="Arial"/>
                <w:sz w:val="24"/>
                <w:szCs w:val="24"/>
              </w:rPr>
            </w:pPr>
            <w:r w:rsidRPr="00747A0A">
              <w:rPr>
                <w:rFonts w:cs="Arial"/>
                <w:sz w:val="24"/>
                <w:szCs w:val="24"/>
              </w:rPr>
              <w:t>0</w:t>
            </w:r>
          </w:p>
        </w:tc>
        <w:tc>
          <w:tcPr>
            <w:tcW w:w="7626" w:type="dxa"/>
            <w:gridSpan w:val="29"/>
            <w:tcBorders>
              <w:left w:val="single" w:sz="4" w:space="0" w:color="auto"/>
            </w:tcBorders>
            <w:vAlign w:val="center"/>
          </w:tcPr>
          <w:p w14:paraId="30035783" w14:textId="77777777" w:rsidR="00737481" w:rsidRPr="00747A0A" w:rsidRDefault="00737481" w:rsidP="00943386">
            <w:pPr>
              <w:spacing w:before="120" w:after="120"/>
              <w:rPr>
                <w:rFonts w:cs="Arial"/>
                <w:sz w:val="24"/>
                <w:szCs w:val="24"/>
              </w:rPr>
            </w:pPr>
            <w:r w:rsidRPr="00747A0A">
              <w:rPr>
                <w:rFonts w:cs="Arial"/>
                <w:sz w:val="24"/>
                <w:szCs w:val="24"/>
              </w:rPr>
              <w:t xml:space="preserve">Policy consultations conducted with </w:t>
            </w:r>
            <w:r w:rsidRPr="00747A0A">
              <w:rPr>
                <w:rFonts w:cs="Arial"/>
                <w:b/>
                <w:sz w:val="24"/>
                <w:szCs w:val="24"/>
              </w:rPr>
              <w:t xml:space="preserve">screening </w:t>
            </w:r>
            <w:r w:rsidRPr="00747A0A">
              <w:rPr>
                <w:rFonts w:cs="Arial"/>
                <w:sz w:val="24"/>
                <w:szCs w:val="24"/>
              </w:rPr>
              <w:t xml:space="preserve">assessment presented. </w:t>
            </w:r>
          </w:p>
        </w:tc>
      </w:tr>
      <w:tr w:rsidR="00737481" w:rsidRPr="009D26F3" w14:paraId="79ED5CE7" w14:textId="77777777" w:rsidTr="003766DB">
        <w:trPr>
          <w:gridAfter w:val="1"/>
          <w:wAfter w:w="984" w:type="dxa"/>
          <w:trHeight w:val="826"/>
        </w:trPr>
        <w:tc>
          <w:tcPr>
            <w:tcW w:w="608" w:type="dxa"/>
            <w:vMerge/>
            <w:tcBorders>
              <w:right w:val="single" w:sz="4" w:space="0" w:color="auto"/>
            </w:tcBorders>
          </w:tcPr>
          <w:p w14:paraId="56887F5D" w14:textId="77777777" w:rsidR="00737481" w:rsidRPr="00747A0A" w:rsidRDefault="00737481" w:rsidP="00A475A4">
            <w:pPr>
              <w:spacing w:before="120" w:after="120"/>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4D8AEAFA" w14:textId="77777777" w:rsidR="00737481" w:rsidRPr="00747A0A" w:rsidRDefault="00F61B9E" w:rsidP="000B7756">
            <w:pPr>
              <w:spacing w:before="120" w:after="120"/>
              <w:rPr>
                <w:rFonts w:cs="Arial"/>
                <w:sz w:val="24"/>
                <w:szCs w:val="24"/>
              </w:rPr>
            </w:pPr>
            <w:r w:rsidRPr="00747A0A">
              <w:rPr>
                <w:rFonts w:cs="Arial"/>
                <w:sz w:val="24"/>
                <w:szCs w:val="24"/>
              </w:rPr>
              <w:t>0</w:t>
            </w:r>
          </w:p>
        </w:tc>
        <w:tc>
          <w:tcPr>
            <w:tcW w:w="7626" w:type="dxa"/>
            <w:gridSpan w:val="29"/>
            <w:tcBorders>
              <w:left w:val="single" w:sz="4" w:space="0" w:color="auto"/>
            </w:tcBorders>
            <w:vAlign w:val="center"/>
          </w:tcPr>
          <w:p w14:paraId="65654AA4" w14:textId="77777777" w:rsidR="00737481" w:rsidRPr="00747A0A" w:rsidRDefault="00737481" w:rsidP="00A445C4">
            <w:pPr>
              <w:spacing w:before="120" w:after="120"/>
              <w:rPr>
                <w:rFonts w:cs="Arial"/>
                <w:sz w:val="24"/>
                <w:szCs w:val="24"/>
              </w:rPr>
            </w:pPr>
            <w:r w:rsidRPr="00747A0A">
              <w:rPr>
                <w:rFonts w:cs="Arial"/>
                <w:sz w:val="24"/>
                <w:szCs w:val="24"/>
              </w:rPr>
              <w:t xml:space="preserve">Policy consultations conducted </w:t>
            </w:r>
            <w:r w:rsidRPr="00747A0A">
              <w:rPr>
                <w:rFonts w:cs="Arial"/>
                <w:b/>
                <w:sz w:val="24"/>
                <w:szCs w:val="24"/>
              </w:rPr>
              <w:t>with an</w:t>
            </w:r>
            <w:r w:rsidRPr="00747A0A">
              <w:rPr>
                <w:rFonts w:cs="Arial"/>
                <w:sz w:val="24"/>
                <w:szCs w:val="24"/>
              </w:rPr>
              <w:t xml:space="preserve"> </w:t>
            </w:r>
            <w:r w:rsidRPr="00747A0A">
              <w:rPr>
                <w:rFonts w:cs="Arial"/>
                <w:b/>
                <w:sz w:val="24"/>
                <w:szCs w:val="24"/>
              </w:rPr>
              <w:t>equality impact assessment</w:t>
            </w:r>
            <w:r w:rsidRPr="00747A0A">
              <w:rPr>
                <w:rFonts w:cs="Arial"/>
                <w:sz w:val="24"/>
                <w:szCs w:val="24"/>
              </w:rPr>
              <w:t xml:space="preserve"> (EQIA) presented.</w:t>
            </w:r>
          </w:p>
        </w:tc>
      </w:tr>
      <w:tr w:rsidR="00737481" w:rsidRPr="009D26F3" w14:paraId="568A7441" w14:textId="77777777" w:rsidTr="003766DB">
        <w:trPr>
          <w:gridAfter w:val="1"/>
          <w:wAfter w:w="984" w:type="dxa"/>
          <w:trHeight w:val="826"/>
        </w:trPr>
        <w:tc>
          <w:tcPr>
            <w:tcW w:w="608" w:type="dxa"/>
            <w:vMerge/>
            <w:tcBorders>
              <w:right w:val="single" w:sz="4" w:space="0" w:color="auto"/>
            </w:tcBorders>
          </w:tcPr>
          <w:p w14:paraId="2211F644" w14:textId="77777777" w:rsidR="00737481" w:rsidRPr="00747A0A" w:rsidRDefault="00737481" w:rsidP="00A475A4">
            <w:pPr>
              <w:spacing w:before="120" w:after="120"/>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26215B5B" w14:textId="77777777" w:rsidR="00737481" w:rsidRPr="00747A0A" w:rsidRDefault="00F61B9E" w:rsidP="000B7756">
            <w:pPr>
              <w:spacing w:before="120" w:after="120"/>
              <w:rPr>
                <w:rFonts w:cs="Arial"/>
                <w:sz w:val="24"/>
                <w:szCs w:val="24"/>
              </w:rPr>
            </w:pPr>
            <w:r w:rsidRPr="00747A0A">
              <w:rPr>
                <w:rFonts w:cs="Arial"/>
                <w:sz w:val="24"/>
                <w:szCs w:val="24"/>
              </w:rPr>
              <w:t>0</w:t>
            </w:r>
          </w:p>
        </w:tc>
        <w:tc>
          <w:tcPr>
            <w:tcW w:w="7626" w:type="dxa"/>
            <w:gridSpan w:val="29"/>
            <w:tcBorders>
              <w:left w:val="single" w:sz="4" w:space="0" w:color="auto"/>
            </w:tcBorders>
            <w:vAlign w:val="center"/>
          </w:tcPr>
          <w:p w14:paraId="68BA84ED" w14:textId="77777777" w:rsidR="00737481" w:rsidRPr="00747A0A" w:rsidRDefault="00737481" w:rsidP="00A445C4">
            <w:pPr>
              <w:spacing w:before="120" w:after="120"/>
              <w:rPr>
                <w:rFonts w:cs="Arial"/>
                <w:sz w:val="24"/>
                <w:szCs w:val="24"/>
              </w:rPr>
            </w:pPr>
            <w:r w:rsidRPr="00747A0A">
              <w:rPr>
                <w:rFonts w:cs="Arial"/>
                <w:sz w:val="24"/>
                <w:szCs w:val="24"/>
              </w:rPr>
              <w:t xml:space="preserve">Consultations for an </w:t>
            </w:r>
            <w:r w:rsidRPr="00747A0A">
              <w:rPr>
                <w:rFonts w:cs="Arial"/>
                <w:b/>
                <w:sz w:val="24"/>
                <w:szCs w:val="24"/>
              </w:rPr>
              <w:t>EQIA</w:t>
            </w:r>
            <w:r w:rsidRPr="00747A0A">
              <w:rPr>
                <w:rFonts w:cs="Arial"/>
                <w:sz w:val="24"/>
                <w:szCs w:val="24"/>
              </w:rPr>
              <w:t xml:space="preserve"> alone.</w:t>
            </w:r>
          </w:p>
        </w:tc>
      </w:tr>
      <w:tr w:rsidR="00737481" w:rsidRPr="009D26F3" w14:paraId="463BD228" w14:textId="77777777" w:rsidTr="003766DB">
        <w:trPr>
          <w:gridAfter w:val="1"/>
          <w:wAfter w:w="984" w:type="dxa"/>
        </w:trPr>
        <w:tc>
          <w:tcPr>
            <w:tcW w:w="608" w:type="dxa"/>
          </w:tcPr>
          <w:p w14:paraId="189ABAA1" w14:textId="77777777" w:rsidR="00737481" w:rsidRPr="00747A0A" w:rsidRDefault="00737481" w:rsidP="00C129B8">
            <w:pPr>
              <w:rPr>
                <w:rFonts w:cs="Arial"/>
                <w:b/>
                <w:sz w:val="24"/>
                <w:szCs w:val="24"/>
              </w:rPr>
            </w:pPr>
          </w:p>
        </w:tc>
        <w:tc>
          <w:tcPr>
            <w:tcW w:w="8464" w:type="dxa"/>
            <w:gridSpan w:val="34"/>
            <w:vAlign w:val="center"/>
          </w:tcPr>
          <w:p w14:paraId="02F6843D" w14:textId="77777777" w:rsidR="00737481" w:rsidRPr="00747A0A" w:rsidRDefault="00737481" w:rsidP="00C129B8">
            <w:pPr>
              <w:rPr>
                <w:rFonts w:cs="Arial"/>
                <w:sz w:val="24"/>
                <w:szCs w:val="24"/>
              </w:rPr>
            </w:pPr>
          </w:p>
        </w:tc>
      </w:tr>
      <w:tr w:rsidR="00737481" w:rsidRPr="009D26F3" w14:paraId="0A2A47CD" w14:textId="77777777" w:rsidTr="003766DB">
        <w:trPr>
          <w:gridAfter w:val="1"/>
          <w:wAfter w:w="984" w:type="dxa"/>
        </w:trPr>
        <w:tc>
          <w:tcPr>
            <w:tcW w:w="608" w:type="dxa"/>
          </w:tcPr>
          <w:p w14:paraId="7FFA12A2" w14:textId="77777777" w:rsidR="00737481" w:rsidRPr="00747A0A" w:rsidRDefault="00737481" w:rsidP="000A6753">
            <w:pPr>
              <w:spacing w:before="120" w:after="120"/>
              <w:rPr>
                <w:rFonts w:cs="Arial"/>
                <w:b/>
                <w:sz w:val="24"/>
                <w:szCs w:val="24"/>
              </w:rPr>
            </w:pPr>
            <w:r w:rsidRPr="00747A0A">
              <w:rPr>
                <w:rFonts w:cs="Arial"/>
                <w:b/>
                <w:sz w:val="24"/>
                <w:szCs w:val="24"/>
              </w:rPr>
              <w:t>17</w:t>
            </w:r>
          </w:p>
        </w:tc>
        <w:tc>
          <w:tcPr>
            <w:tcW w:w="8464" w:type="dxa"/>
            <w:gridSpan w:val="34"/>
            <w:vAlign w:val="center"/>
          </w:tcPr>
          <w:p w14:paraId="37A9DA59" w14:textId="77777777" w:rsidR="00737481" w:rsidRPr="00747A0A" w:rsidRDefault="00737481" w:rsidP="00A445C4">
            <w:pPr>
              <w:spacing w:before="120" w:after="120"/>
              <w:rPr>
                <w:rFonts w:cs="Arial"/>
                <w:sz w:val="24"/>
                <w:szCs w:val="24"/>
              </w:rPr>
            </w:pPr>
            <w:r w:rsidRPr="00747A0A">
              <w:rPr>
                <w:rFonts w:cs="Arial"/>
                <w:sz w:val="24"/>
                <w:szCs w:val="24"/>
              </w:rPr>
              <w:t xml:space="preserve"> Please provide details of the </w:t>
            </w:r>
            <w:r w:rsidRPr="00747A0A">
              <w:rPr>
                <w:rFonts w:cs="Arial"/>
                <w:b/>
                <w:sz w:val="24"/>
                <w:szCs w:val="24"/>
              </w:rPr>
              <w:t>main consultations</w:t>
            </w:r>
            <w:r w:rsidRPr="00747A0A">
              <w:rPr>
                <w:rFonts w:cs="Arial"/>
                <w:sz w:val="24"/>
                <w:szCs w:val="24"/>
              </w:rPr>
              <w:t xml:space="preserve"> conducted on an assessment (as described above) or other matters relevant to the Section 75 duties:</w:t>
            </w:r>
          </w:p>
        </w:tc>
      </w:tr>
      <w:tr w:rsidR="00737481" w:rsidRPr="009D26F3" w14:paraId="17093F17" w14:textId="77777777" w:rsidTr="003766DB">
        <w:trPr>
          <w:gridAfter w:val="1"/>
          <w:wAfter w:w="984" w:type="dxa"/>
        </w:trPr>
        <w:tc>
          <w:tcPr>
            <w:tcW w:w="608" w:type="dxa"/>
          </w:tcPr>
          <w:p w14:paraId="1311312F" w14:textId="77777777" w:rsidR="00737481" w:rsidRPr="00747A0A" w:rsidRDefault="00737481" w:rsidP="00C31779">
            <w:pPr>
              <w:spacing w:before="120" w:after="120"/>
              <w:rPr>
                <w:rFonts w:cs="Arial"/>
                <w:b/>
                <w:sz w:val="24"/>
                <w:szCs w:val="24"/>
              </w:rPr>
            </w:pPr>
          </w:p>
        </w:tc>
        <w:tc>
          <w:tcPr>
            <w:tcW w:w="8464" w:type="dxa"/>
            <w:gridSpan w:val="34"/>
            <w:vAlign w:val="center"/>
          </w:tcPr>
          <w:p w14:paraId="159883E9" w14:textId="77777777" w:rsidR="00737481" w:rsidRPr="00747A0A" w:rsidRDefault="000565BB" w:rsidP="0034389E">
            <w:pPr>
              <w:spacing w:before="120" w:after="120"/>
              <w:rPr>
                <w:rFonts w:ascii="Tahoma" w:hAnsi="Tahoma" w:cs="Tahoma"/>
                <w:sz w:val="24"/>
                <w:szCs w:val="24"/>
              </w:rPr>
            </w:pPr>
            <w:r w:rsidRPr="00747A0A">
              <w:rPr>
                <w:rFonts w:ascii="Tahoma" w:hAnsi="Tahoma" w:cs="Tahoma"/>
                <w:sz w:val="24"/>
                <w:szCs w:val="24"/>
              </w:rPr>
              <w:t>No</w:t>
            </w:r>
            <w:r w:rsidR="00412AA4" w:rsidRPr="00747A0A">
              <w:rPr>
                <w:rFonts w:ascii="Tahoma" w:hAnsi="Tahoma" w:cs="Tahoma"/>
                <w:sz w:val="24"/>
                <w:szCs w:val="24"/>
              </w:rPr>
              <w:t>t</w:t>
            </w:r>
            <w:r w:rsidRPr="00747A0A">
              <w:rPr>
                <w:rFonts w:ascii="Tahoma" w:hAnsi="Tahoma" w:cs="Tahoma"/>
                <w:sz w:val="24"/>
                <w:szCs w:val="24"/>
              </w:rPr>
              <w:t>-applicable</w:t>
            </w:r>
            <w:r w:rsidR="00F61B9E" w:rsidRPr="00747A0A">
              <w:rPr>
                <w:rFonts w:ascii="Tahoma" w:hAnsi="Tahoma" w:cs="Tahoma"/>
                <w:sz w:val="24"/>
                <w:szCs w:val="24"/>
              </w:rPr>
              <w:t>.</w:t>
            </w:r>
          </w:p>
        </w:tc>
      </w:tr>
      <w:tr w:rsidR="00737481" w:rsidRPr="009D26F3" w14:paraId="6E0E282C" w14:textId="77777777" w:rsidTr="003766DB">
        <w:trPr>
          <w:gridAfter w:val="1"/>
          <w:wAfter w:w="984" w:type="dxa"/>
        </w:trPr>
        <w:tc>
          <w:tcPr>
            <w:tcW w:w="608" w:type="dxa"/>
          </w:tcPr>
          <w:p w14:paraId="58C606BB" w14:textId="77777777" w:rsidR="00737481" w:rsidRPr="00747A0A" w:rsidRDefault="00737481" w:rsidP="00C31779">
            <w:pPr>
              <w:spacing w:before="120" w:after="120"/>
              <w:rPr>
                <w:rFonts w:cs="Arial"/>
                <w:b/>
                <w:sz w:val="24"/>
                <w:szCs w:val="24"/>
              </w:rPr>
            </w:pPr>
            <w:r w:rsidRPr="00747A0A">
              <w:rPr>
                <w:rFonts w:cs="Arial"/>
                <w:b/>
                <w:sz w:val="24"/>
                <w:szCs w:val="24"/>
              </w:rPr>
              <w:lastRenderedPageBreak/>
              <w:t>18</w:t>
            </w:r>
          </w:p>
        </w:tc>
        <w:tc>
          <w:tcPr>
            <w:tcW w:w="8464" w:type="dxa"/>
            <w:gridSpan w:val="34"/>
            <w:vAlign w:val="center"/>
          </w:tcPr>
          <w:p w14:paraId="3FFD28AC" w14:textId="77777777" w:rsidR="00737481" w:rsidRPr="00747A0A" w:rsidRDefault="00737481" w:rsidP="00A475A4">
            <w:pPr>
              <w:spacing w:before="120" w:after="120"/>
              <w:rPr>
                <w:rFonts w:cs="Arial"/>
                <w:sz w:val="24"/>
                <w:szCs w:val="24"/>
              </w:rPr>
            </w:pPr>
            <w:r w:rsidRPr="00747A0A">
              <w:rPr>
                <w:rFonts w:cs="Arial"/>
                <w:sz w:val="24"/>
                <w:szCs w:val="24"/>
              </w:rPr>
              <w:t xml:space="preserve">Were any screening decisions (or equivalent initial assessments of relevance) reviewed following concerns raised by consultees? </w:t>
            </w:r>
            <w:r w:rsidRPr="00747A0A">
              <w:rPr>
                <w:rFonts w:cs="Arial"/>
                <w:i/>
                <w:sz w:val="24"/>
                <w:szCs w:val="24"/>
              </w:rPr>
              <w:t>(tick one box only)</w:t>
            </w:r>
          </w:p>
        </w:tc>
      </w:tr>
      <w:tr w:rsidR="00737481" w:rsidRPr="009D26F3" w14:paraId="6899EBDD" w14:textId="77777777" w:rsidTr="003766DB">
        <w:trPr>
          <w:gridAfter w:val="1"/>
          <w:wAfter w:w="984" w:type="dxa"/>
        </w:trPr>
        <w:tc>
          <w:tcPr>
            <w:tcW w:w="608" w:type="dxa"/>
          </w:tcPr>
          <w:p w14:paraId="30280A16" w14:textId="77777777" w:rsidR="00737481" w:rsidRPr="00747A0A" w:rsidRDefault="00737481" w:rsidP="00A475A4">
            <w:pPr>
              <w:spacing w:before="120" w:after="120"/>
              <w:rPr>
                <w:rFonts w:cs="Arial"/>
                <w:b/>
                <w:sz w:val="24"/>
                <w:szCs w:val="24"/>
              </w:rPr>
            </w:pPr>
          </w:p>
        </w:tc>
        <w:tc>
          <w:tcPr>
            <w:tcW w:w="594" w:type="dxa"/>
            <w:gridSpan w:val="3"/>
          </w:tcPr>
          <w:p w14:paraId="0B17A944" w14:textId="77777777" w:rsidR="00737481" w:rsidRPr="00747A0A" w:rsidRDefault="00737481" w:rsidP="00287C7C">
            <w:pPr>
              <w:spacing w:before="120" w:after="120"/>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1560" w:type="dxa"/>
            <w:gridSpan w:val="9"/>
          </w:tcPr>
          <w:p w14:paraId="25C53CD1" w14:textId="77777777" w:rsidR="00737481" w:rsidRPr="00747A0A" w:rsidRDefault="00737481" w:rsidP="00287C7C">
            <w:pPr>
              <w:spacing w:before="120" w:after="120"/>
              <w:rPr>
                <w:rFonts w:cs="Arial"/>
                <w:sz w:val="24"/>
                <w:szCs w:val="24"/>
              </w:rPr>
            </w:pPr>
            <w:r w:rsidRPr="00747A0A">
              <w:rPr>
                <w:rFonts w:cs="Arial"/>
                <w:sz w:val="24"/>
                <w:szCs w:val="24"/>
              </w:rPr>
              <w:t>Yes</w:t>
            </w:r>
          </w:p>
        </w:tc>
        <w:tc>
          <w:tcPr>
            <w:tcW w:w="720" w:type="dxa"/>
            <w:gridSpan w:val="4"/>
          </w:tcPr>
          <w:p w14:paraId="1ABAF0B9" w14:textId="77777777" w:rsidR="00737481" w:rsidRPr="00747A0A" w:rsidRDefault="00737481" w:rsidP="00287C7C">
            <w:pPr>
              <w:spacing w:before="120" w:after="120"/>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2075" w:type="dxa"/>
            <w:gridSpan w:val="9"/>
          </w:tcPr>
          <w:p w14:paraId="10B1B809" w14:textId="77777777" w:rsidR="00737481" w:rsidRPr="00747A0A" w:rsidRDefault="00737481" w:rsidP="009F7C5C">
            <w:pPr>
              <w:spacing w:before="120" w:after="120"/>
              <w:rPr>
                <w:rFonts w:cs="Arial"/>
                <w:sz w:val="24"/>
                <w:szCs w:val="24"/>
              </w:rPr>
            </w:pPr>
            <w:r w:rsidRPr="00747A0A">
              <w:rPr>
                <w:rFonts w:cs="Arial"/>
                <w:sz w:val="24"/>
                <w:szCs w:val="24"/>
              </w:rPr>
              <w:t xml:space="preserve">No concerns were raised </w:t>
            </w:r>
          </w:p>
        </w:tc>
        <w:tc>
          <w:tcPr>
            <w:tcW w:w="766" w:type="dxa"/>
            <w:gridSpan w:val="2"/>
          </w:tcPr>
          <w:p w14:paraId="0CEDE80C" w14:textId="77777777" w:rsidR="00737481" w:rsidRPr="00747A0A" w:rsidRDefault="001209A7" w:rsidP="00287C7C">
            <w:pPr>
              <w:spacing w:before="120" w:after="120"/>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1153" w:type="dxa"/>
            <w:gridSpan w:val="3"/>
          </w:tcPr>
          <w:p w14:paraId="1DEBBF5F" w14:textId="77777777" w:rsidR="00737481" w:rsidRPr="00747A0A" w:rsidRDefault="00737481" w:rsidP="009F7C5C">
            <w:pPr>
              <w:spacing w:before="120" w:after="120"/>
              <w:rPr>
                <w:rFonts w:cs="Arial"/>
                <w:sz w:val="24"/>
                <w:szCs w:val="24"/>
              </w:rPr>
            </w:pPr>
            <w:r w:rsidRPr="00747A0A">
              <w:rPr>
                <w:rFonts w:cs="Arial"/>
                <w:sz w:val="24"/>
                <w:szCs w:val="24"/>
              </w:rPr>
              <w:t xml:space="preserve">No </w:t>
            </w:r>
          </w:p>
        </w:tc>
        <w:tc>
          <w:tcPr>
            <w:tcW w:w="689" w:type="dxa"/>
            <w:gridSpan w:val="2"/>
          </w:tcPr>
          <w:p w14:paraId="78195D06" w14:textId="77777777" w:rsidR="00737481" w:rsidRPr="00747A0A" w:rsidRDefault="00737481" w:rsidP="00287C7C">
            <w:pPr>
              <w:spacing w:before="120" w:after="120"/>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907" w:type="dxa"/>
            <w:gridSpan w:val="2"/>
          </w:tcPr>
          <w:p w14:paraId="0012B442" w14:textId="77777777" w:rsidR="00737481" w:rsidRPr="00747A0A" w:rsidRDefault="00737481" w:rsidP="009F7C5C">
            <w:pPr>
              <w:spacing w:before="120" w:after="120"/>
              <w:rPr>
                <w:rFonts w:cs="Arial"/>
                <w:sz w:val="24"/>
                <w:szCs w:val="24"/>
              </w:rPr>
            </w:pPr>
            <w:r w:rsidRPr="00747A0A">
              <w:rPr>
                <w:rFonts w:cs="Arial"/>
                <w:sz w:val="24"/>
                <w:szCs w:val="24"/>
              </w:rPr>
              <w:t xml:space="preserve">Not applicable </w:t>
            </w:r>
          </w:p>
        </w:tc>
      </w:tr>
      <w:tr w:rsidR="00737481" w:rsidRPr="009D26F3" w14:paraId="3247C33B" w14:textId="77777777" w:rsidTr="003766DB">
        <w:trPr>
          <w:gridAfter w:val="1"/>
          <w:wAfter w:w="984" w:type="dxa"/>
        </w:trPr>
        <w:tc>
          <w:tcPr>
            <w:tcW w:w="608" w:type="dxa"/>
          </w:tcPr>
          <w:p w14:paraId="73FA7DB6" w14:textId="77777777" w:rsidR="00737481" w:rsidRPr="00747A0A" w:rsidRDefault="00737481" w:rsidP="00C31779">
            <w:pPr>
              <w:spacing w:before="120" w:after="120"/>
              <w:rPr>
                <w:rFonts w:cs="Arial"/>
                <w:b/>
                <w:sz w:val="24"/>
                <w:szCs w:val="24"/>
              </w:rPr>
            </w:pPr>
          </w:p>
        </w:tc>
        <w:tc>
          <w:tcPr>
            <w:tcW w:w="8464" w:type="dxa"/>
            <w:gridSpan w:val="34"/>
            <w:vAlign w:val="center"/>
          </w:tcPr>
          <w:p w14:paraId="6BB5A354" w14:textId="77777777" w:rsidR="00737481" w:rsidRPr="00747A0A" w:rsidRDefault="00737481" w:rsidP="00F5227C">
            <w:pPr>
              <w:spacing w:before="120" w:after="120"/>
              <w:rPr>
                <w:rFonts w:cs="Arial"/>
                <w:sz w:val="24"/>
                <w:szCs w:val="24"/>
              </w:rPr>
            </w:pPr>
            <w:r w:rsidRPr="00747A0A">
              <w:rPr>
                <w:rFonts w:cs="Arial"/>
                <w:sz w:val="24"/>
                <w:szCs w:val="24"/>
              </w:rPr>
              <w:t>Please provide any details and examples:</w:t>
            </w:r>
          </w:p>
        </w:tc>
      </w:tr>
      <w:tr w:rsidR="00737481" w:rsidRPr="009D26F3" w14:paraId="397E8DB3" w14:textId="77777777" w:rsidTr="003766DB">
        <w:trPr>
          <w:gridAfter w:val="1"/>
          <w:wAfter w:w="984" w:type="dxa"/>
          <w:trHeight w:val="381"/>
        </w:trPr>
        <w:tc>
          <w:tcPr>
            <w:tcW w:w="608" w:type="dxa"/>
          </w:tcPr>
          <w:p w14:paraId="06196FB3" w14:textId="77777777" w:rsidR="00737481" w:rsidRPr="00747A0A" w:rsidRDefault="00737481" w:rsidP="00A475A4">
            <w:pPr>
              <w:spacing w:before="120" w:after="120"/>
              <w:rPr>
                <w:rFonts w:cs="Arial"/>
                <w:b/>
                <w:sz w:val="24"/>
                <w:szCs w:val="24"/>
              </w:rPr>
            </w:pPr>
          </w:p>
        </w:tc>
        <w:tc>
          <w:tcPr>
            <w:tcW w:w="8464" w:type="dxa"/>
            <w:gridSpan w:val="34"/>
          </w:tcPr>
          <w:p w14:paraId="18DEE186" w14:textId="77777777" w:rsidR="00737481" w:rsidRPr="00747A0A" w:rsidRDefault="00737481" w:rsidP="0034389E">
            <w:pPr>
              <w:spacing w:before="120" w:after="120"/>
              <w:rPr>
                <w:rFonts w:cs="Arial"/>
                <w:sz w:val="24"/>
                <w:szCs w:val="24"/>
              </w:rPr>
            </w:pPr>
            <w:r w:rsidRPr="00747A0A">
              <w:rPr>
                <w:rFonts w:cs="Arial"/>
                <w:sz w:val="24"/>
                <w:szCs w:val="24"/>
              </w:rPr>
              <w:fldChar w:fldCharType="begin">
                <w:ffData>
                  <w:name w:val="Text9"/>
                  <w:enabled/>
                  <w:calcOnExit w:val="0"/>
                  <w:textInput/>
                </w:ffData>
              </w:fldChar>
            </w:r>
            <w:bookmarkStart w:id="3" w:name="Text9"/>
            <w:r w:rsidRPr="00747A0A">
              <w:rPr>
                <w:rFonts w:cs="Arial"/>
                <w:sz w:val="24"/>
                <w:szCs w:val="24"/>
              </w:rPr>
              <w:instrText xml:space="preserve"> FORMTEXT </w:instrText>
            </w:r>
            <w:r w:rsidRPr="00747A0A">
              <w:rPr>
                <w:rFonts w:cs="Arial"/>
                <w:sz w:val="24"/>
                <w:szCs w:val="24"/>
              </w:rPr>
            </w:r>
            <w:r w:rsidRPr="00747A0A">
              <w:rPr>
                <w:rFonts w:cs="Arial"/>
                <w:sz w:val="24"/>
                <w:szCs w:val="24"/>
              </w:rPr>
              <w:fldChar w:fldCharType="separate"/>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sz w:val="24"/>
                <w:szCs w:val="24"/>
              </w:rPr>
              <w:fldChar w:fldCharType="end"/>
            </w:r>
            <w:bookmarkEnd w:id="3"/>
          </w:p>
        </w:tc>
      </w:tr>
      <w:tr w:rsidR="00737481" w:rsidRPr="009D26F3" w14:paraId="1EACC8D1" w14:textId="77777777" w:rsidTr="003766DB">
        <w:trPr>
          <w:gridAfter w:val="1"/>
          <w:wAfter w:w="984" w:type="dxa"/>
        </w:trPr>
        <w:tc>
          <w:tcPr>
            <w:tcW w:w="9072" w:type="dxa"/>
            <w:gridSpan w:val="35"/>
          </w:tcPr>
          <w:p w14:paraId="470ED276" w14:textId="77777777" w:rsidR="00737481" w:rsidRPr="00747A0A" w:rsidRDefault="00737481" w:rsidP="00C31779">
            <w:pPr>
              <w:spacing w:before="120" w:after="120"/>
              <w:rPr>
                <w:rFonts w:cs="Arial"/>
                <w:sz w:val="24"/>
                <w:szCs w:val="24"/>
              </w:rPr>
            </w:pPr>
            <w:r w:rsidRPr="00747A0A">
              <w:rPr>
                <w:rFonts w:cs="Arial"/>
                <w:b/>
                <w:sz w:val="24"/>
                <w:szCs w:val="24"/>
              </w:rPr>
              <w:t>Arrangements for publishing the results of assessments (Model Equality Scheme Chapter 4)</w:t>
            </w:r>
          </w:p>
        </w:tc>
      </w:tr>
      <w:tr w:rsidR="00737481" w:rsidRPr="009D26F3" w14:paraId="6800665E" w14:textId="77777777" w:rsidTr="003766DB">
        <w:trPr>
          <w:gridAfter w:val="1"/>
          <w:wAfter w:w="984" w:type="dxa"/>
        </w:trPr>
        <w:tc>
          <w:tcPr>
            <w:tcW w:w="608" w:type="dxa"/>
          </w:tcPr>
          <w:p w14:paraId="65A0CC7F" w14:textId="77777777" w:rsidR="00737481" w:rsidRPr="00747A0A" w:rsidRDefault="00737481" w:rsidP="00C31779">
            <w:pPr>
              <w:spacing w:before="120" w:after="120"/>
              <w:rPr>
                <w:rFonts w:cs="Arial"/>
                <w:b/>
                <w:sz w:val="24"/>
                <w:szCs w:val="24"/>
              </w:rPr>
            </w:pPr>
            <w:r w:rsidRPr="00747A0A">
              <w:rPr>
                <w:rFonts w:cs="Arial"/>
                <w:b/>
                <w:sz w:val="24"/>
                <w:szCs w:val="24"/>
              </w:rPr>
              <w:t>19</w:t>
            </w:r>
          </w:p>
        </w:tc>
        <w:tc>
          <w:tcPr>
            <w:tcW w:w="8464" w:type="dxa"/>
            <w:gridSpan w:val="34"/>
            <w:vAlign w:val="center"/>
          </w:tcPr>
          <w:p w14:paraId="64D2046B" w14:textId="5DD35564" w:rsidR="00737481" w:rsidRPr="00747A0A" w:rsidRDefault="00737481" w:rsidP="00925059">
            <w:pPr>
              <w:spacing w:before="120" w:after="120"/>
              <w:rPr>
                <w:rFonts w:cs="Arial"/>
                <w:sz w:val="24"/>
                <w:szCs w:val="24"/>
              </w:rPr>
            </w:pPr>
            <w:r w:rsidRPr="00747A0A">
              <w:rPr>
                <w:rFonts w:cs="Arial"/>
                <w:sz w:val="24"/>
                <w:szCs w:val="24"/>
              </w:rPr>
              <w:t xml:space="preserve">Following decisions on a policy, were the results of any EQIAs published during the </w:t>
            </w:r>
            <w:r w:rsidR="005A3578" w:rsidRPr="00747A0A">
              <w:rPr>
                <w:rFonts w:cs="Arial"/>
                <w:sz w:val="24"/>
                <w:szCs w:val="24"/>
              </w:rPr>
              <w:t>2021-22</w:t>
            </w:r>
            <w:r w:rsidR="00837A88" w:rsidRPr="00747A0A">
              <w:rPr>
                <w:rFonts w:cs="Arial"/>
                <w:sz w:val="24"/>
                <w:szCs w:val="24"/>
              </w:rPr>
              <w:t xml:space="preserve"> </w:t>
            </w:r>
            <w:r w:rsidRPr="00747A0A">
              <w:rPr>
                <w:rFonts w:cs="Arial"/>
                <w:sz w:val="24"/>
                <w:szCs w:val="24"/>
              </w:rPr>
              <w:t xml:space="preserve">reporting period? </w:t>
            </w:r>
            <w:r w:rsidRPr="00747A0A">
              <w:rPr>
                <w:rFonts w:cs="Arial"/>
                <w:i/>
                <w:sz w:val="24"/>
                <w:szCs w:val="24"/>
              </w:rPr>
              <w:t>(tick one box only)</w:t>
            </w:r>
          </w:p>
        </w:tc>
      </w:tr>
      <w:tr w:rsidR="00737481" w:rsidRPr="009D26F3" w14:paraId="43551573" w14:textId="77777777" w:rsidTr="003766DB">
        <w:trPr>
          <w:gridAfter w:val="1"/>
          <w:wAfter w:w="984" w:type="dxa"/>
        </w:trPr>
        <w:tc>
          <w:tcPr>
            <w:tcW w:w="608" w:type="dxa"/>
          </w:tcPr>
          <w:p w14:paraId="72641AC2" w14:textId="77777777" w:rsidR="00737481" w:rsidRPr="00747A0A" w:rsidRDefault="00737481" w:rsidP="00A475A4">
            <w:pPr>
              <w:spacing w:before="120" w:after="120"/>
              <w:rPr>
                <w:rFonts w:cs="Arial"/>
                <w:b/>
                <w:sz w:val="24"/>
                <w:szCs w:val="24"/>
              </w:rPr>
            </w:pPr>
          </w:p>
        </w:tc>
        <w:tc>
          <w:tcPr>
            <w:tcW w:w="1124" w:type="dxa"/>
            <w:gridSpan w:val="8"/>
          </w:tcPr>
          <w:p w14:paraId="056372ED" w14:textId="77777777" w:rsidR="00737481" w:rsidRPr="00747A0A" w:rsidRDefault="00737481"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1448" w:type="dxa"/>
            <w:gridSpan w:val="5"/>
          </w:tcPr>
          <w:p w14:paraId="533C97AF" w14:textId="77777777" w:rsidR="00737481" w:rsidRPr="00747A0A" w:rsidRDefault="00737481" w:rsidP="00BD0781">
            <w:pPr>
              <w:spacing w:before="120" w:after="120"/>
              <w:rPr>
                <w:rFonts w:cs="Arial"/>
                <w:sz w:val="24"/>
                <w:szCs w:val="24"/>
              </w:rPr>
            </w:pPr>
            <w:r w:rsidRPr="00747A0A">
              <w:rPr>
                <w:rFonts w:cs="Arial"/>
                <w:sz w:val="24"/>
                <w:szCs w:val="24"/>
              </w:rPr>
              <w:t>Yes</w:t>
            </w:r>
          </w:p>
        </w:tc>
        <w:tc>
          <w:tcPr>
            <w:tcW w:w="754" w:type="dxa"/>
            <w:gridSpan w:val="5"/>
          </w:tcPr>
          <w:p w14:paraId="5693E725" w14:textId="77777777" w:rsidR="00737481" w:rsidRPr="00747A0A" w:rsidRDefault="001209A7" w:rsidP="00BD0781">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876" w:type="dxa"/>
            <w:gridSpan w:val="4"/>
          </w:tcPr>
          <w:p w14:paraId="031756BA" w14:textId="77777777" w:rsidR="00737481" w:rsidRPr="00747A0A" w:rsidRDefault="00737481" w:rsidP="00BD0781">
            <w:pPr>
              <w:spacing w:before="120" w:after="120"/>
              <w:rPr>
                <w:rFonts w:cs="Arial"/>
                <w:sz w:val="24"/>
                <w:szCs w:val="24"/>
              </w:rPr>
            </w:pPr>
            <w:r w:rsidRPr="00747A0A">
              <w:rPr>
                <w:rFonts w:cs="Arial"/>
                <w:sz w:val="24"/>
                <w:szCs w:val="24"/>
              </w:rPr>
              <w:t>No</w:t>
            </w:r>
          </w:p>
        </w:tc>
        <w:tc>
          <w:tcPr>
            <w:tcW w:w="879" w:type="dxa"/>
            <w:gridSpan w:val="4"/>
          </w:tcPr>
          <w:p w14:paraId="3166E0B5" w14:textId="77777777" w:rsidR="00737481" w:rsidRPr="00747A0A" w:rsidRDefault="00737481"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3383" w:type="dxa"/>
            <w:gridSpan w:val="8"/>
          </w:tcPr>
          <w:p w14:paraId="52C75001" w14:textId="77777777" w:rsidR="00737481" w:rsidRPr="00747A0A" w:rsidRDefault="00737481" w:rsidP="00BD0781">
            <w:pPr>
              <w:spacing w:before="120" w:after="120"/>
              <w:rPr>
                <w:rFonts w:cs="Arial"/>
                <w:sz w:val="24"/>
                <w:szCs w:val="24"/>
              </w:rPr>
            </w:pPr>
            <w:r w:rsidRPr="00747A0A">
              <w:rPr>
                <w:rFonts w:cs="Arial"/>
                <w:sz w:val="24"/>
                <w:szCs w:val="24"/>
              </w:rPr>
              <w:t>Not applicable</w:t>
            </w:r>
          </w:p>
        </w:tc>
      </w:tr>
      <w:tr w:rsidR="00737481" w:rsidRPr="009D26F3" w14:paraId="4D391ACF" w14:textId="77777777" w:rsidTr="003766DB">
        <w:trPr>
          <w:gridAfter w:val="1"/>
          <w:wAfter w:w="984" w:type="dxa"/>
        </w:trPr>
        <w:tc>
          <w:tcPr>
            <w:tcW w:w="608" w:type="dxa"/>
          </w:tcPr>
          <w:p w14:paraId="3224A383" w14:textId="77777777" w:rsidR="00737481" w:rsidRPr="00747A0A" w:rsidRDefault="00737481" w:rsidP="00A475A4">
            <w:pPr>
              <w:spacing w:before="120" w:after="120"/>
              <w:rPr>
                <w:rFonts w:cs="Arial"/>
                <w:b/>
                <w:sz w:val="24"/>
                <w:szCs w:val="24"/>
              </w:rPr>
            </w:pPr>
          </w:p>
        </w:tc>
        <w:tc>
          <w:tcPr>
            <w:tcW w:w="8464" w:type="dxa"/>
            <w:gridSpan w:val="34"/>
            <w:vAlign w:val="center"/>
          </w:tcPr>
          <w:p w14:paraId="42A19E0C" w14:textId="77777777" w:rsidR="00737481" w:rsidRPr="00747A0A" w:rsidRDefault="00737481" w:rsidP="00CD21F6">
            <w:pPr>
              <w:spacing w:before="120" w:after="120"/>
              <w:rPr>
                <w:rFonts w:cs="Arial"/>
                <w:sz w:val="24"/>
                <w:szCs w:val="24"/>
              </w:rPr>
            </w:pPr>
            <w:r w:rsidRPr="00747A0A">
              <w:rPr>
                <w:rFonts w:cs="Arial"/>
                <w:sz w:val="24"/>
                <w:szCs w:val="24"/>
              </w:rPr>
              <w:t>Please provide any details and examples:</w:t>
            </w:r>
          </w:p>
        </w:tc>
      </w:tr>
      <w:tr w:rsidR="00737481" w:rsidRPr="009D26F3" w14:paraId="5EFC6822" w14:textId="77777777" w:rsidTr="003766DB">
        <w:trPr>
          <w:gridAfter w:val="1"/>
          <w:wAfter w:w="984" w:type="dxa"/>
          <w:trHeight w:val="381"/>
        </w:trPr>
        <w:tc>
          <w:tcPr>
            <w:tcW w:w="608" w:type="dxa"/>
          </w:tcPr>
          <w:p w14:paraId="22C658FC" w14:textId="77777777" w:rsidR="00737481" w:rsidRPr="00747A0A" w:rsidRDefault="00737481" w:rsidP="00F25F10">
            <w:pPr>
              <w:spacing w:before="120" w:after="120"/>
              <w:rPr>
                <w:rFonts w:cs="Arial"/>
                <w:b/>
                <w:sz w:val="24"/>
                <w:szCs w:val="24"/>
              </w:rPr>
            </w:pPr>
          </w:p>
        </w:tc>
        <w:tc>
          <w:tcPr>
            <w:tcW w:w="8464" w:type="dxa"/>
            <w:gridSpan w:val="34"/>
          </w:tcPr>
          <w:p w14:paraId="2E507099" w14:textId="77777777" w:rsidR="00737481" w:rsidRPr="00747A0A" w:rsidRDefault="00737481" w:rsidP="0034389E">
            <w:pPr>
              <w:tabs>
                <w:tab w:val="left" w:pos="4006"/>
              </w:tabs>
              <w:spacing w:before="120" w:after="120"/>
              <w:rPr>
                <w:rFonts w:cs="Arial"/>
                <w:sz w:val="24"/>
                <w:szCs w:val="24"/>
              </w:rPr>
            </w:pPr>
            <w:r w:rsidRPr="00747A0A">
              <w:rPr>
                <w:rFonts w:cs="Arial"/>
                <w:sz w:val="24"/>
                <w:szCs w:val="24"/>
              </w:rPr>
              <w:fldChar w:fldCharType="begin">
                <w:ffData>
                  <w:name w:val="Text9"/>
                  <w:enabled/>
                  <w:calcOnExit w:val="0"/>
                  <w:textInput/>
                </w:ffData>
              </w:fldChar>
            </w:r>
            <w:r w:rsidRPr="00747A0A">
              <w:rPr>
                <w:rFonts w:cs="Arial"/>
                <w:sz w:val="24"/>
                <w:szCs w:val="24"/>
              </w:rPr>
              <w:instrText xml:space="preserve"> FORMTEXT </w:instrText>
            </w:r>
            <w:r w:rsidRPr="00747A0A">
              <w:rPr>
                <w:rFonts w:cs="Arial"/>
                <w:sz w:val="24"/>
                <w:szCs w:val="24"/>
              </w:rPr>
            </w:r>
            <w:r w:rsidRPr="00747A0A">
              <w:rPr>
                <w:rFonts w:cs="Arial"/>
                <w:sz w:val="24"/>
                <w:szCs w:val="24"/>
              </w:rPr>
              <w:fldChar w:fldCharType="separate"/>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sz w:val="24"/>
                <w:szCs w:val="24"/>
              </w:rPr>
              <w:fldChar w:fldCharType="end"/>
            </w:r>
          </w:p>
        </w:tc>
      </w:tr>
      <w:tr w:rsidR="00737481" w:rsidRPr="009D26F3" w14:paraId="23B0AAFA" w14:textId="77777777" w:rsidTr="003766DB">
        <w:trPr>
          <w:gridAfter w:val="1"/>
          <w:wAfter w:w="984" w:type="dxa"/>
        </w:trPr>
        <w:tc>
          <w:tcPr>
            <w:tcW w:w="9072" w:type="dxa"/>
            <w:gridSpan w:val="35"/>
          </w:tcPr>
          <w:p w14:paraId="1433D64B" w14:textId="77777777" w:rsidR="00737481" w:rsidRPr="00747A0A" w:rsidRDefault="00737481" w:rsidP="00C31779">
            <w:pPr>
              <w:spacing w:before="120" w:after="120"/>
              <w:rPr>
                <w:rFonts w:cs="Arial"/>
                <w:sz w:val="24"/>
                <w:szCs w:val="24"/>
              </w:rPr>
            </w:pPr>
            <w:r w:rsidRPr="00747A0A">
              <w:rPr>
                <w:rFonts w:cs="Arial"/>
                <w:b/>
                <w:sz w:val="24"/>
                <w:szCs w:val="24"/>
              </w:rPr>
              <w:t>Arrangements for monitoring and publishing the results of monitoring (Model Equality Scheme Chapter 4)</w:t>
            </w:r>
          </w:p>
        </w:tc>
      </w:tr>
      <w:tr w:rsidR="00737481" w:rsidRPr="009D26F3" w14:paraId="1AB48314" w14:textId="77777777" w:rsidTr="003766DB">
        <w:trPr>
          <w:gridAfter w:val="1"/>
          <w:wAfter w:w="984" w:type="dxa"/>
        </w:trPr>
        <w:tc>
          <w:tcPr>
            <w:tcW w:w="608" w:type="dxa"/>
          </w:tcPr>
          <w:p w14:paraId="4B9C0758" w14:textId="77777777" w:rsidR="00737481" w:rsidRPr="00747A0A" w:rsidRDefault="00737481" w:rsidP="00C31779">
            <w:pPr>
              <w:spacing w:before="120" w:after="120"/>
              <w:rPr>
                <w:rFonts w:cs="Arial"/>
                <w:b/>
                <w:sz w:val="24"/>
                <w:szCs w:val="24"/>
              </w:rPr>
            </w:pPr>
            <w:r w:rsidRPr="00747A0A">
              <w:rPr>
                <w:rFonts w:cs="Arial"/>
                <w:b/>
                <w:sz w:val="24"/>
                <w:szCs w:val="24"/>
              </w:rPr>
              <w:t>20</w:t>
            </w:r>
          </w:p>
        </w:tc>
        <w:tc>
          <w:tcPr>
            <w:tcW w:w="8464" w:type="dxa"/>
            <w:gridSpan w:val="34"/>
          </w:tcPr>
          <w:p w14:paraId="3BD2A298" w14:textId="369C2501" w:rsidR="00737481" w:rsidRPr="00747A0A" w:rsidRDefault="00737481" w:rsidP="00925059">
            <w:pPr>
              <w:spacing w:before="120" w:after="120"/>
              <w:rPr>
                <w:rFonts w:cs="Arial"/>
                <w:sz w:val="24"/>
                <w:szCs w:val="24"/>
              </w:rPr>
            </w:pPr>
            <w:r w:rsidRPr="00747A0A">
              <w:rPr>
                <w:rFonts w:cs="Arial"/>
                <w:sz w:val="24"/>
                <w:szCs w:val="24"/>
              </w:rPr>
              <w:t xml:space="preserve">From the Equality Scheme monitoring arrangements, was there an audit of existing information systems during the </w:t>
            </w:r>
            <w:r w:rsidR="005A3578" w:rsidRPr="00747A0A">
              <w:rPr>
                <w:rFonts w:cs="Arial"/>
                <w:sz w:val="24"/>
                <w:szCs w:val="24"/>
              </w:rPr>
              <w:t>2021-22</w:t>
            </w:r>
            <w:r w:rsidR="0062749A" w:rsidRPr="00747A0A">
              <w:rPr>
                <w:rFonts w:cs="Arial"/>
                <w:sz w:val="24"/>
                <w:szCs w:val="24"/>
              </w:rPr>
              <w:t xml:space="preserve"> </w:t>
            </w:r>
            <w:r w:rsidRPr="00747A0A">
              <w:rPr>
                <w:rFonts w:cs="Arial"/>
                <w:sz w:val="24"/>
                <w:szCs w:val="24"/>
              </w:rPr>
              <w:t xml:space="preserve">reporting period? </w:t>
            </w:r>
            <w:r w:rsidRPr="00747A0A">
              <w:rPr>
                <w:rFonts w:cs="Arial"/>
                <w:i/>
                <w:sz w:val="24"/>
                <w:szCs w:val="24"/>
              </w:rPr>
              <w:t>(tick one box only)</w:t>
            </w:r>
          </w:p>
        </w:tc>
      </w:tr>
      <w:tr w:rsidR="00737481" w:rsidRPr="009D26F3" w14:paraId="3FE68D3D" w14:textId="77777777" w:rsidTr="003766DB">
        <w:trPr>
          <w:gridAfter w:val="1"/>
          <w:wAfter w:w="984" w:type="dxa"/>
          <w:trHeight w:val="381"/>
        </w:trPr>
        <w:tc>
          <w:tcPr>
            <w:tcW w:w="608" w:type="dxa"/>
            <w:vMerge w:val="restart"/>
          </w:tcPr>
          <w:p w14:paraId="1A155249" w14:textId="77777777" w:rsidR="00737481" w:rsidRPr="00747A0A" w:rsidRDefault="00737481" w:rsidP="00A475A4">
            <w:pPr>
              <w:spacing w:before="120" w:after="120"/>
              <w:rPr>
                <w:rFonts w:cs="Arial"/>
                <w:b/>
                <w:sz w:val="24"/>
                <w:szCs w:val="24"/>
              </w:rPr>
            </w:pPr>
          </w:p>
        </w:tc>
        <w:tc>
          <w:tcPr>
            <w:tcW w:w="1124" w:type="dxa"/>
            <w:gridSpan w:val="8"/>
          </w:tcPr>
          <w:p w14:paraId="3F0280F4" w14:textId="77777777" w:rsidR="00737481" w:rsidRPr="00747A0A" w:rsidRDefault="00737481"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3825" w:type="dxa"/>
            <w:gridSpan w:val="17"/>
          </w:tcPr>
          <w:p w14:paraId="5E19E096" w14:textId="77777777" w:rsidR="00737481" w:rsidRPr="00747A0A" w:rsidRDefault="00737481" w:rsidP="00BD0781">
            <w:pPr>
              <w:spacing w:before="120" w:after="120"/>
              <w:rPr>
                <w:rFonts w:cs="Arial"/>
                <w:sz w:val="24"/>
                <w:szCs w:val="24"/>
              </w:rPr>
            </w:pPr>
            <w:r w:rsidRPr="00747A0A">
              <w:rPr>
                <w:rFonts w:cs="Arial"/>
                <w:sz w:val="24"/>
                <w:szCs w:val="24"/>
              </w:rPr>
              <w:t>Yes</w:t>
            </w:r>
          </w:p>
        </w:tc>
        <w:tc>
          <w:tcPr>
            <w:tcW w:w="1007" w:type="dxa"/>
            <w:gridSpan w:val="3"/>
          </w:tcPr>
          <w:p w14:paraId="21C9D36E" w14:textId="77777777" w:rsidR="00737481" w:rsidRPr="00747A0A" w:rsidRDefault="00737481"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2508" w:type="dxa"/>
            <w:gridSpan w:val="6"/>
          </w:tcPr>
          <w:p w14:paraId="56C0DCE1" w14:textId="77777777" w:rsidR="00737481" w:rsidRPr="00747A0A" w:rsidRDefault="00737481" w:rsidP="00BD0781">
            <w:pPr>
              <w:spacing w:before="120" w:after="120"/>
              <w:rPr>
                <w:rFonts w:cs="Arial"/>
                <w:sz w:val="24"/>
                <w:szCs w:val="24"/>
              </w:rPr>
            </w:pPr>
            <w:r w:rsidRPr="00747A0A">
              <w:rPr>
                <w:rFonts w:cs="Arial"/>
                <w:sz w:val="24"/>
                <w:szCs w:val="24"/>
              </w:rPr>
              <w:t xml:space="preserve">No, already taken place </w:t>
            </w:r>
          </w:p>
        </w:tc>
      </w:tr>
      <w:tr w:rsidR="00737481" w:rsidRPr="009D26F3" w14:paraId="59326BFB" w14:textId="77777777" w:rsidTr="003766DB">
        <w:trPr>
          <w:gridAfter w:val="1"/>
          <w:wAfter w:w="984" w:type="dxa"/>
          <w:trHeight w:val="381"/>
        </w:trPr>
        <w:tc>
          <w:tcPr>
            <w:tcW w:w="608" w:type="dxa"/>
            <w:vMerge/>
          </w:tcPr>
          <w:p w14:paraId="0AC52D69" w14:textId="77777777" w:rsidR="00737481" w:rsidRPr="00747A0A" w:rsidRDefault="00737481" w:rsidP="00A475A4">
            <w:pPr>
              <w:spacing w:before="120" w:after="120"/>
              <w:rPr>
                <w:rFonts w:cs="Arial"/>
                <w:b/>
                <w:sz w:val="24"/>
                <w:szCs w:val="24"/>
              </w:rPr>
            </w:pPr>
          </w:p>
        </w:tc>
        <w:tc>
          <w:tcPr>
            <w:tcW w:w="1124" w:type="dxa"/>
            <w:gridSpan w:val="8"/>
          </w:tcPr>
          <w:p w14:paraId="496BDD3A" w14:textId="77777777" w:rsidR="00737481" w:rsidRPr="00747A0A" w:rsidRDefault="00064B52" w:rsidP="00BD0781">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3825" w:type="dxa"/>
            <w:gridSpan w:val="17"/>
          </w:tcPr>
          <w:p w14:paraId="4A12C9DE" w14:textId="77777777" w:rsidR="00737481" w:rsidRPr="00747A0A" w:rsidRDefault="00737481" w:rsidP="00BD0781">
            <w:pPr>
              <w:spacing w:before="120" w:after="120"/>
              <w:rPr>
                <w:rFonts w:cs="Arial"/>
                <w:sz w:val="24"/>
                <w:szCs w:val="24"/>
              </w:rPr>
            </w:pPr>
            <w:r w:rsidRPr="00747A0A">
              <w:rPr>
                <w:rFonts w:cs="Arial"/>
                <w:sz w:val="24"/>
                <w:szCs w:val="24"/>
              </w:rPr>
              <w:t>No, scheduled to take place at a later date</w:t>
            </w:r>
          </w:p>
        </w:tc>
        <w:tc>
          <w:tcPr>
            <w:tcW w:w="1007" w:type="dxa"/>
            <w:gridSpan w:val="3"/>
          </w:tcPr>
          <w:p w14:paraId="4DD734A5" w14:textId="77777777" w:rsidR="00737481" w:rsidRPr="00747A0A" w:rsidRDefault="00737481"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2508" w:type="dxa"/>
            <w:gridSpan w:val="6"/>
          </w:tcPr>
          <w:p w14:paraId="540B8677" w14:textId="77777777" w:rsidR="00737481" w:rsidRPr="00747A0A" w:rsidRDefault="00737481" w:rsidP="00BD0781">
            <w:pPr>
              <w:spacing w:before="120" w:after="120"/>
              <w:rPr>
                <w:rFonts w:cs="Arial"/>
                <w:sz w:val="24"/>
                <w:szCs w:val="24"/>
              </w:rPr>
            </w:pPr>
            <w:r w:rsidRPr="00747A0A">
              <w:rPr>
                <w:rFonts w:cs="Arial"/>
                <w:sz w:val="24"/>
                <w:szCs w:val="24"/>
              </w:rPr>
              <w:t xml:space="preserve">Not applicable </w:t>
            </w:r>
          </w:p>
        </w:tc>
      </w:tr>
      <w:tr w:rsidR="00737481" w:rsidRPr="009D26F3" w14:paraId="0B07754E" w14:textId="77777777" w:rsidTr="003766DB">
        <w:trPr>
          <w:gridAfter w:val="1"/>
          <w:wAfter w:w="984" w:type="dxa"/>
        </w:trPr>
        <w:tc>
          <w:tcPr>
            <w:tcW w:w="608" w:type="dxa"/>
          </w:tcPr>
          <w:p w14:paraId="7E655379" w14:textId="77777777" w:rsidR="00737481" w:rsidRPr="00747A0A" w:rsidRDefault="00737481" w:rsidP="00A475A4">
            <w:pPr>
              <w:spacing w:before="120" w:after="120"/>
              <w:rPr>
                <w:rFonts w:cs="Arial"/>
                <w:b/>
                <w:sz w:val="24"/>
                <w:szCs w:val="24"/>
              </w:rPr>
            </w:pPr>
          </w:p>
        </w:tc>
        <w:tc>
          <w:tcPr>
            <w:tcW w:w="8464" w:type="dxa"/>
            <w:gridSpan w:val="34"/>
            <w:vAlign w:val="center"/>
          </w:tcPr>
          <w:p w14:paraId="10403A40" w14:textId="77777777" w:rsidR="00737481" w:rsidRPr="00747A0A" w:rsidRDefault="00737481" w:rsidP="00B13142">
            <w:pPr>
              <w:spacing w:before="120" w:after="120"/>
              <w:rPr>
                <w:rFonts w:cs="Arial"/>
                <w:sz w:val="24"/>
                <w:szCs w:val="24"/>
              </w:rPr>
            </w:pPr>
            <w:r w:rsidRPr="00747A0A">
              <w:rPr>
                <w:rFonts w:cs="Arial"/>
                <w:sz w:val="24"/>
                <w:szCs w:val="24"/>
              </w:rPr>
              <w:t>Please provide any details:</w:t>
            </w:r>
          </w:p>
        </w:tc>
      </w:tr>
      <w:tr w:rsidR="00737481" w:rsidRPr="009D26F3" w14:paraId="2CD81DBE" w14:textId="77777777" w:rsidTr="003766DB">
        <w:trPr>
          <w:gridAfter w:val="1"/>
          <w:wAfter w:w="984" w:type="dxa"/>
        </w:trPr>
        <w:tc>
          <w:tcPr>
            <w:tcW w:w="608" w:type="dxa"/>
          </w:tcPr>
          <w:p w14:paraId="382BF2D3" w14:textId="77777777" w:rsidR="00737481" w:rsidRPr="00747A0A" w:rsidRDefault="00737481" w:rsidP="00A475A4">
            <w:pPr>
              <w:spacing w:before="120" w:after="120"/>
              <w:rPr>
                <w:rFonts w:cs="Arial"/>
                <w:b/>
                <w:sz w:val="24"/>
                <w:szCs w:val="24"/>
              </w:rPr>
            </w:pPr>
          </w:p>
        </w:tc>
        <w:tc>
          <w:tcPr>
            <w:tcW w:w="8464" w:type="dxa"/>
            <w:gridSpan w:val="34"/>
            <w:vAlign w:val="center"/>
          </w:tcPr>
          <w:p w14:paraId="090F590E" w14:textId="77777777" w:rsidR="00737481" w:rsidRPr="00747A0A" w:rsidRDefault="00737481" w:rsidP="0034389E">
            <w:pPr>
              <w:spacing w:before="120" w:after="120"/>
              <w:rPr>
                <w:rFonts w:cs="Arial"/>
                <w:sz w:val="24"/>
                <w:szCs w:val="24"/>
              </w:rPr>
            </w:pPr>
            <w:r w:rsidRPr="00747A0A">
              <w:rPr>
                <w:rFonts w:cs="Arial"/>
                <w:sz w:val="24"/>
                <w:szCs w:val="24"/>
              </w:rPr>
              <w:fldChar w:fldCharType="begin">
                <w:ffData>
                  <w:name w:val="Text28"/>
                  <w:enabled/>
                  <w:calcOnExit w:val="0"/>
                  <w:textInput/>
                </w:ffData>
              </w:fldChar>
            </w:r>
            <w:r w:rsidRPr="00747A0A">
              <w:rPr>
                <w:rFonts w:cs="Arial"/>
                <w:sz w:val="24"/>
                <w:szCs w:val="24"/>
              </w:rPr>
              <w:instrText xml:space="preserve"> FORMTEXT </w:instrText>
            </w:r>
            <w:r w:rsidRPr="00747A0A">
              <w:rPr>
                <w:rFonts w:cs="Arial"/>
                <w:sz w:val="24"/>
                <w:szCs w:val="24"/>
              </w:rPr>
            </w:r>
            <w:r w:rsidRPr="00747A0A">
              <w:rPr>
                <w:rFonts w:cs="Arial"/>
                <w:sz w:val="24"/>
                <w:szCs w:val="24"/>
              </w:rPr>
              <w:fldChar w:fldCharType="separate"/>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sz w:val="24"/>
                <w:szCs w:val="24"/>
              </w:rPr>
              <w:fldChar w:fldCharType="end"/>
            </w:r>
          </w:p>
        </w:tc>
      </w:tr>
      <w:tr w:rsidR="00737481" w:rsidRPr="009D26F3" w14:paraId="521A6938" w14:textId="77777777" w:rsidTr="003766DB">
        <w:trPr>
          <w:gridAfter w:val="1"/>
          <w:wAfter w:w="984" w:type="dxa"/>
        </w:trPr>
        <w:tc>
          <w:tcPr>
            <w:tcW w:w="608" w:type="dxa"/>
          </w:tcPr>
          <w:p w14:paraId="79F9C994" w14:textId="77777777" w:rsidR="00737481" w:rsidRPr="00747A0A" w:rsidRDefault="00737481" w:rsidP="00C129B8">
            <w:pPr>
              <w:rPr>
                <w:rFonts w:cs="Arial"/>
                <w:b/>
                <w:sz w:val="24"/>
                <w:szCs w:val="24"/>
              </w:rPr>
            </w:pPr>
          </w:p>
        </w:tc>
        <w:tc>
          <w:tcPr>
            <w:tcW w:w="8464" w:type="dxa"/>
            <w:gridSpan w:val="34"/>
            <w:vAlign w:val="center"/>
          </w:tcPr>
          <w:p w14:paraId="7EB71E82" w14:textId="77777777" w:rsidR="00737481" w:rsidRPr="00747A0A" w:rsidRDefault="00737481" w:rsidP="00C129B8">
            <w:pPr>
              <w:rPr>
                <w:rFonts w:cs="Arial"/>
                <w:sz w:val="24"/>
                <w:szCs w:val="24"/>
              </w:rPr>
            </w:pPr>
          </w:p>
        </w:tc>
      </w:tr>
      <w:tr w:rsidR="00737481" w:rsidRPr="009D26F3" w14:paraId="47C011BA" w14:textId="77777777" w:rsidTr="003766DB">
        <w:trPr>
          <w:gridAfter w:val="1"/>
          <w:wAfter w:w="984" w:type="dxa"/>
        </w:trPr>
        <w:tc>
          <w:tcPr>
            <w:tcW w:w="608" w:type="dxa"/>
          </w:tcPr>
          <w:p w14:paraId="5A437D42" w14:textId="77777777" w:rsidR="00737481" w:rsidRPr="00747A0A" w:rsidRDefault="00737481" w:rsidP="00F5227C">
            <w:pPr>
              <w:spacing w:before="120" w:after="120"/>
              <w:rPr>
                <w:rFonts w:cs="Arial"/>
                <w:b/>
                <w:sz w:val="24"/>
                <w:szCs w:val="24"/>
              </w:rPr>
            </w:pPr>
            <w:r w:rsidRPr="00747A0A">
              <w:rPr>
                <w:rFonts w:cs="Arial"/>
                <w:b/>
                <w:sz w:val="24"/>
                <w:szCs w:val="24"/>
              </w:rPr>
              <w:t>21</w:t>
            </w:r>
          </w:p>
        </w:tc>
        <w:tc>
          <w:tcPr>
            <w:tcW w:w="8464" w:type="dxa"/>
            <w:gridSpan w:val="34"/>
            <w:vAlign w:val="center"/>
          </w:tcPr>
          <w:p w14:paraId="6A2926BD" w14:textId="77777777" w:rsidR="00737481" w:rsidRPr="00747A0A" w:rsidRDefault="00737481" w:rsidP="00925059">
            <w:pPr>
              <w:spacing w:before="120" w:after="120"/>
              <w:rPr>
                <w:rFonts w:cs="Arial"/>
                <w:sz w:val="24"/>
                <w:szCs w:val="24"/>
              </w:rPr>
            </w:pPr>
            <w:r w:rsidRPr="00747A0A">
              <w:rPr>
                <w:rFonts w:cs="Arial"/>
                <w:sz w:val="24"/>
                <w:szCs w:val="24"/>
              </w:rPr>
              <w:t xml:space="preserve">In </w:t>
            </w:r>
            <w:proofErr w:type="spellStart"/>
            <w:r w:rsidRPr="00747A0A">
              <w:rPr>
                <w:rFonts w:cs="Arial"/>
                <w:sz w:val="24"/>
                <w:szCs w:val="24"/>
              </w:rPr>
              <w:t>analysing</w:t>
            </w:r>
            <w:proofErr w:type="spellEnd"/>
            <w:r w:rsidRPr="00747A0A">
              <w:rPr>
                <w:rFonts w:cs="Arial"/>
                <w:sz w:val="24"/>
                <w:szCs w:val="24"/>
              </w:rPr>
              <w:t xml:space="preserve"> monitoring information gathered, was any action taken to change/review any policies? </w:t>
            </w:r>
            <w:r w:rsidRPr="00747A0A">
              <w:rPr>
                <w:rFonts w:cs="Arial"/>
                <w:i/>
                <w:sz w:val="24"/>
                <w:szCs w:val="24"/>
              </w:rPr>
              <w:t>(tick one box only)</w:t>
            </w:r>
          </w:p>
        </w:tc>
      </w:tr>
      <w:tr w:rsidR="00737481" w:rsidRPr="009D26F3" w14:paraId="20219441" w14:textId="77777777" w:rsidTr="003766DB">
        <w:trPr>
          <w:gridAfter w:val="1"/>
          <w:wAfter w:w="984" w:type="dxa"/>
        </w:trPr>
        <w:tc>
          <w:tcPr>
            <w:tcW w:w="608" w:type="dxa"/>
          </w:tcPr>
          <w:p w14:paraId="2E74EA15" w14:textId="77777777" w:rsidR="00737481" w:rsidRPr="00747A0A" w:rsidRDefault="00737481" w:rsidP="00A475A4">
            <w:pPr>
              <w:spacing w:before="120" w:after="120"/>
              <w:rPr>
                <w:rFonts w:cs="Arial"/>
                <w:b/>
                <w:sz w:val="24"/>
                <w:szCs w:val="24"/>
              </w:rPr>
            </w:pPr>
          </w:p>
        </w:tc>
        <w:tc>
          <w:tcPr>
            <w:tcW w:w="594" w:type="dxa"/>
            <w:gridSpan w:val="3"/>
          </w:tcPr>
          <w:p w14:paraId="5644F57A" w14:textId="77777777" w:rsidR="00737481" w:rsidRPr="00747A0A" w:rsidRDefault="00737481"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1978" w:type="dxa"/>
            <w:gridSpan w:val="10"/>
          </w:tcPr>
          <w:p w14:paraId="2E8A3EF6" w14:textId="77777777" w:rsidR="00737481" w:rsidRPr="00747A0A" w:rsidRDefault="00737481" w:rsidP="00BD0781">
            <w:pPr>
              <w:spacing w:before="120" w:after="120"/>
              <w:rPr>
                <w:rFonts w:cs="Arial"/>
                <w:sz w:val="24"/>
                <w:szCs w:val="24"/>
              </w:rPr>
            </w:pPr>
            <w:r w:rsidRPr="00747A0A">
              <w:rPr>
                <w:rFonts w:cs="Arial"/>
                <w:sz w:val="24"/>
                <w:szCs w:val="24"/>
              </w:rPr>
              <w:t>Yes</w:t>
            </w:r>
          </w:p>
        </w:tc>
        <w:tc>
          <w:tcPr>
            <w:tcW w:w="754" w:type="dxa"/>
            <w:gridSpan w:val="5"/>
          </w:tcPr>
          <w:p w14:paraId="089E1D97" w14:textId="77777777" w:rsidR="00737481" w:rsidRPr="00747A0A" w:rsidRDefault="001209A7" w:rsidP="00BD0781">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876" w:type="dxa"/>
            <w:gridSpan w:val="4"/>
          </w:tcPr>
          <w:p w14:paraId="34E1E281" w14:textId="77777777" w:rsidR="00737481" w:rsidRPr="00747A0A" w:rsidRDefault="00737481" w:rsidP="00BD0781">
            <w:pPr>
              <w:spacing w:before="120" w:after="120"/>
              <w:rPr>
                <w:rFonts w:cs="Arial"/>
                <w:sz w:val="24"/>
                <w:szCs w:val="24"/>
              </w:rPr>
            </w:pPr>
            <w:r w:rsidRPr="00747A0A">
              <w:rPr>
                <w:rFonts w:cs="Arial"/>
                <w:sz w:val="24"/>
                <w:szCs w:val="24"/>
              </w:rPr>
              <w:t xml:space="preserve">No </w:t>
            </w:r>
          </w:p>
        </w:tc>
        <w:tc>
          <w:tcPr>
            <w:tcW w:w="879" w:type="dxa"/>
            <w:gridSpan w:val="4"/>
          </w:tcPr>
          <w:p w14:paraId="58BB2EA0" w14:textId="77777777" w:rsidR="00737481" w:rsidRPr="00747A0A" w:rsidRDefault="00737481"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3383" w:type="dxa"/>
            <w:gridSpan w:val="8"/>
          </w:tcPr>
          <w:p w14:paraId="1FF8A012" w14:textId="77777777" w:rsidR="00737481" w:rsidRPr="00747A0A" w:rsidRDefault="00737481" w:rsidP="00BD0781">
            <w:pPr>
              <w:spacing w:before="120" w:after="120"/>
              <w:rPr>
                <w:rFonts w:cs="Arial"/>
                <w:sz w:val="24"/>
                <w:szCs w:val="24"/>
              </w:rPr>
            </w:pPr>
            <w:r w:rsidRPr="00747A0A">
              <w:rPr>
                <w:rFonts w:cs="Arial"/>
                <w:sz w:val="24"/>
                <w:szCs w:val="24"/>
              </w:rPr>
              <w:t xml:space="preserve">Not applicable </w:t>
            </w:r>
          </w:p>
        </w:tc>
      </w:tr>
      <w:tr w:rsidR="00737481" w:rsidRPr="009D26F3" w14:paraId="3F778034" w14:textId="77777777" w:rsidTr="003766DB">
        <w:trPr>
          <w:gridAfter w:val="1"/>
          <w:wAfter w:w="984" w:type="dxa"/>
        </w:trPr>
        <w:tc>
          <w:tcPr>
            <w:tcW w:w="608" w:type="dxa"/>
          </w:tcPr>
          <w:p w14:paraId="4341408E" w14:textId="77777777" w:rsidR="00737481" w:rsidRPr="00747A0A" w:rsidRDefault="00737481" w:rsidP="00A475A4">
            <w:pPr>
              <w:spacing w:before="120" w:after="120"/>
              <w:rPr>
                <w:rFonts w:cs="Arial"/>
                <w:b/>
                <w:sz w:val="24"/>
                <w:szCs w:val="24"/>
              </w:rPr>
            </w:pPr>
          </w:p>
        </w:tc>
        <w:tc>
          <w:tcPr>
            <w:tcW w:w="8464" w:type="dxa"/>
            <w:gridSpan w:val="34"/>
            <w:vAlign w:val="center"/>
          </w:tcPr>
          <w:p w14:paraId="3956513E" w14:textId="77777777" w:rsidR="00737481" w:rsidRPr="00747A0A" w:rsidRDefault="00737481" w:rsidP="00CD21F6">
            <w:pPr>
              <w:spacing w:before="120" w:after="120"/>
              <w:rPr>
                <w:rFonts w:cs="Arial"/>
                <w:sz w:val="24"/>
                <w:szCs w:val="24"/>
              </w:rPr>
            </w:pPr>
            <w:r w:rsidRPr="00747A0A">
              <w:rPr>
                <w:rFonts w:cs="Arial"/>
                <w:sz w:val="24"/>
                <w:szCs w:val="24"/>
              </w:rPr>
              <w:t>Please provide any details and examples:</w:t>
            </w:r>
          </w:p>
        </w:tc>
      </w:tr>
      <w:tr w:rsidR="00737481" w:rsidRPr="009D26F3" w14:paraId="3576FBFC" w14:textId="77777777" w:rsidTr="003766DB">
        <w:trPr>
          <w:gridAfter w:val="1"/>
          <w:wAfter w:w="984" w:type="dxa"/>
        </w:trPr>
        <w:tc>
          <w:tcPr>
            <w:tcW w:w="608" w:type="dxa"/>
          </w:tcPr>
          <w:p w14:paraId="667E2C12" w14:textId="77777777" w:rsidR="00737481" w:rsidRPr="00747A0A" w:rsidRDefault="00737481" w:rsidP="00A475A4">
            <w:pPr>
              <w:spacing w:before="120" w:after="120"/>
              <w:rPr>
                <w:rFonts w:cs="Arial"/>
                <w:b/>
                <w:sz w:val="24"/>
                <w:szCs w:val="24"/>
              </w:rPr>
            </w:pPr>
          </w:p>
        </w:tc>
        <w:tc>
          <w:tcPr>
            <w:tcW w:w="8464" w:type="dxa"/>
            <w:gridSpan w:val="34"/>
            <w:vAlign w:val="center"/>
          </w:tcPr>
          <w:p w14:paraId="116D9EEF" w14:textId="77777777" w:rsidR="00737481" w:rsidRPr="00747A0A" w:rsidRDefault="00737481" w:rsidP="00A475A4">
            <w:pPr>
              <w:spacing w:before="120" w:after="120"/>
              <w:rPr>
                <w:rFonts w:cs="Arial"/>
                <w:sz w:val="24"/>
                <w:szCs w:val="24"/>
              </w:rPr>
            </w:pPr>
            <w:r w:rsidRPr="00747A0A">
              <w:rPr>
                <w:rFonts w:cs="Arial"/>
                <w:sz w:val="24"/>
                <w:szCs w:val="24"/>
              </w:rPr>
              <w:fldChar w:fldCharType="begin">
                <w:ffData>
                  <w:name w:val="Text28"/>
                  <w:enabled/>
                  <w:calcOnExit w:val="0"/>
                  <w:textInput/>
                </w:ffData>
              </w:fldChar>
            </w:r>
            <w:r w:rsidRPr="00747A0A">
              <w:rPr>
                <w:rFonts w:cs="Arial"/>
                <w:sz w:val="24"/>
                <w:szCs w:val="24"/>
              </w:rPr>
              <w:instrText xml:space="preserve"> FORMTEXT </w:instrText>
            </w:r>
            <w:r w:rsidRPr="00747A0A">
              <w:rPr>
                <w:rFonts w:cs="Arial"/>
                <w:sz w:val="24"/>
                <w:szCs w:val="24"/>
              </w:rPr>
            </w:r>
            <w:r w:rsidRPr="00747A0A">
              <w:rPr>
                <w:rFonts w:cs="Arial"/>
                <w:sz w:val="24"/>
                <w:szCs w:val="24"/>
              </w:rPr>
              <w:fldChar w:fldCharType="separate"/>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sz w:val="24"/>
                <w:szCs w:val="24"/>
              </w:rPr>
              <w:fldChar w:fldCharType="end"/>
            </w:r>
          </w:p>
        </w:tc>
      </w:tr>
      <w:tr w:rsidR="00737481" w:rsidRPr="009D26F3" w14:paraId="0C5CE6F6" w14:textId="77777777" w:rsidTr="003766DB">
        <w:trPr>
          <w:gridAfter w:val="1"/>
          <w:wAfter w:w="984" w:type="dxa"/>
        </w:trPr>
        <w:tc>
          <w:tcPr>
            <w:tcW w:w="608" w:type="dxa"/>
          </w:tcPr>
          <w:p w14:paraId="30ADBF20" w14:textId="77777777" w:rsidR="00737481" w:rsidRPr="00747A0A" w:rsidRDefault="00737481" w:rsidP="00C129B8">
            <w:pPr>
              <w:rPr>
                <w:rFonts w:cs="Arial"/>
                <w:b/>
                <w:sz w:val="24"/>
                <w:szCs w:val="24"/>
              </w:rPr>
            </w:pPr>
          </w:p>
        </w:tc>
        <w:tc>
          <w:tcPr>
            <w:tcW w:w="8464" w:type="dxa"/>
            <w:gridSpan w:val="34"/>
            <w:vAlign w:val="center"/>
          </w:tcPr>
          <w:p w14:paraId="1489FA88" w14:textId="77777777" w:rsidR="00737481" w:rsidRPr="00747A0A" w:rsidRDefault="00737481" w:rsidP="00C129B8">
            <w:pPr>
              <w:rPr>
                <w:rFonts w:cs="Arial"/>
                <w:sz w:val="24"/>
                <w:szCs w:val="24"/>
              </w:rPr>
            </w:pPr>
          </w:p>
        </w:tc>
      </w:tr>
      <w:tr w:rsidR="00737481" w:rsidRPr="009D26F3" w14:paraId="0FF09E38" w14:textId="77777777" w:rsidTr="003766DB">
        <w:trPr>
          <w:gridAfter w:val="1"/>
          <w:wAfter w:w="984" w:type="dxa"/>
        </w:trPr>
        <w:tc>
          <w:tcPr>
            <w:tcW w:w="608" w:type="dxa"/>
          </w:tcPr>
          <w:p w14:paraId="63151DA4" w14:textId="77777777" w:rsidR="00737481" w:rsidRPr="00747A0A" w:rsidRDefault="00737481" w:rsidP="00FB77F3">
            <w:pPr>
              <w:spacing w:before="120" w:after="120"/>
              <w:rPr>
                <w:rFonts w:cs="Arial"/>
                <w:b/>
                <w:sz w:val="24"/>
                <w:szCs w:val="24"/>
              </w:rPr>
            </w:pPr>
            <w:r w:rsidRPr="00747A0A">
              <w:rPr>
                <w:rFonts w:cs="Arial"/>
                <w:b/>
                <w:sz w:val="24"/>
                <w:szCs w:val="24"/>
              </w:rPr>
              <w:lastRenderedPageBreak/>
              <w:t>22</w:t>
            </w:r>
          </w:p>
        </w:tc>
        <w:tc>
          <w:tcPr>
            <w:tcW w:w="8464" w:type="dxa"/>
            <w:gridSpan w:val="34"/>
            <w:vAlign w:val="center"/>
          </w:tcPr>
          <w:p w14:paraId="3C1F1836" w14:textId="1C453145" w:rsidR="00737481" w:rsidRPr="00747A0A" w:rsidRDefault="00737481" w:rsidP="00925059">
            <w:pPr>
              <w:spacing w:before="120" w:after="120"/>
              <w:rPr>
                <w:rFonts w:cs="Arial"/>
                <w:sz w:val="24"/>
                <w:szCs w:val="24"/>
              </w:rPr>
            </w:pPr>
            <w:r w:rsidRPr="00747A0A">
              <w:rPr>
                <w:rFonts w:cs="Arial"/>
                <w:sz w:val="24"/>
                <w:szCs w:val="24"/>
              </w:rPr>
              <w:t>Please provide any details or examples of where the monitor</w:t>
            </w:r>
            <w:r w:rsidR="00B04641" w:rsidRPr="00747A0A">
              <w:rPr>
                <w:rFonts w:cs="Arial"/>
                <w:sz w:val="24"/>
                <w:szCs w:val="24"/>
              </w:rPr>
              <w:t xml:space="preserve">ing of policies, during the </w:t>
            </w:r>
            <w:r w:rsidR="005A3578" w:rsidRPr="00747A0A">
              <w:rPr>
                <w:rFonts w:cs="Arial"/>
                <w:sz w:val="24"/>
                <w:szCs w:val="24"/>
              </w:rPr>
              <w:t>2021-22</w:t>
            </w:r>
            <w:r w:rsidR="00877612" w:rsidRPr="00747A0A">
              <w:rPr>
                <w:rFonts w:cs="Arial"/>
                <w:sz w:val="24"/>
                <w:szCs w:val="24"/>
              </w:rPr>
              <w:t xml:space="preserve"> </w:t>
            </w:r>
            <w:r w:rsidRPr="00747A0A">
              <w:rPr>
                <w:rFonts w:cs="Arial"/>
                <w:sz w:val="24"/>
                <w:szCs w:val="24"/>
              </w:rPr>
              <w:t>reporting period, has shown changes to differential/adverse impacts previously assessed:</w:t>
            </w:r>
          </w:p>
        </w:tc>
      </w:tr>
      <w:tr w:rsidR="00737481" w:rsidRPr="009D26F3" w14:paraId="62FBF478" w14:textId="77777777" w:rsidTr="003766DB">
        <w:trPr>
          <w:gridAfter w:val="1"/>
          <w:wAfter w:w="984" w:type="dxa"/>
          <w:trHeight w:val="381"/>
        </w:trPr>
        <w:tc>
          <w:tcPr>
            <w:tcW w:w="608" w:type="dxa"/>
          </w:tcPr>
          <w:p w14:paraId="1CF29294" w14:textId="77777777" w:rsidR="00737481" w:rsidRPr="00747A0A" w:rsidRDefault="00737481" w:rsidP="00A475A4">
            <w:pPr>
              <w:spacing w:before="120" w:after="120"/>
              <w:rPr>
                <w:rFonts w:cs="Arial"/>
                <w:b/>
                <w:sz w:val="24"/>
                <w:szCs w:val="24"/>
              </w:rPr>
            </w:pPr>
          </w:p>
        </w:tc>
        <w:tc>
          <w:tcPr>
            <w:tcW w:w="8464" w:type="dxa"/>
            <w:gridSpan w:val="34"/>
          </w:tcPr>
          <w:p w14:paraId="20EDEF24" w14:textId="77777777" w:rsidR="00737481" w:rsidRPr="00747A0A" w:rsidRDefault="000565BB" w:rsidP="0034389E">
            <w:pPr>
              <w:spacing w:before="120" w:after="120"/>
              <w:rPr>
                <w:rFonts w:ascii="Tahoma" w:hAnsi="Tahoma" w:cs="Tahoma"/>
                <w:sz w:val="24"/>
                <w:szCs w:val="24"/>
              </w:rPr>
            </w:pPr>
            <w:r w:rsidRPr="00747A0A">
              <w:rPr>
                <w:rFonts w:ascii="Tahoma" w:hAnsi="Tahoma" w:cs="Tahoma"/>
                <w:sz w:val="24"/>
                <w:szCs w:val="24"/>
              </w:rPr>
              <w:t>No</w:t>
            </w:r>
            <w:r w:rsidR="00826ABA" w:rsidRPr="00747A0A">
              <w:rPr>
                <w:rFonts w:ascii="Tahoma" w:hAnsi="Tahoma" w:cs="Tahoma"/>
                <w:sz w:val="24"/>
                <w:szCs w:val="24"/>
              </w:rPr>
              <w:t>t</w:t>
            </w:r>
            <w:r w:rsidRPr="00747A0A">
              <w:rPr>
                <w:rFonts w:ascii="Tahoma" w:hAnsi="Tahoma" w:cs="Tahoma"/>
                <w:sz w:val="24"/>
                <w:szCs w:val="24"/>
              </w:rPr>
              <w:t>-applicable</w:t>
            </w:r>
            <w:r w:rsidR="00F61B9E" w:rsidRPr="00747A0A">
              <w:rPr>
                <w:rFonts w:ascii="Tahoma" w:hAnsi="Tahoma" w:cs="Tahoma"/>
                <w:sz w:val="24"/>
                <w:szCs w:val="24"/>
              </w:rPr>
              <w:t>.</w:t>
            </w:r>
          </w:p>
        </w:tc>
      </w:tr>
      <w:tr w:rsidR="00737481" w:rsidRPr="009D26F3" w14:paraId="6BA30D80" w14:textId="77777777" w:rsidTr="003766DB">
        <w:trPr>
          <w:gridAfter w:val="1"/>
          <w:wAfter w:w="984" w:type="dxa"/>
          <w:trHeight w:val="381"/>
        </w:trPr>
        <w:tc>
          <w:tcPr>
            <w:tcW w:w="608" w:type="dxa"/>
          </w:tcPr>
          <w:p w14:paraId="76DE88DD" w14:textId="77777777" w:rsidR="00737481" w:rsidRPr="00747A0A" w:rsidRDefault="00737481" w:rsidP="00C129B8">
            <w:pPr>
              <w:rPr>
                <w:rFonts w:cs="Arial"/>
                <w:b/>
                <w:sz w:val="24"/>
                <w:szCs w:val="24"/>
              </w:rPr>
            </w:pPr>
          </w:p>
        </w:tc>
        <w:tc>
          <w:tcPr>
            <w:tcW w:w="8464" w:type="dxa"/>
            <w:gridSpan w:val="34"/>
          </w:tcPr>
          <w:p w14:paraId="52358E5B" w14:textId="77777777" w:rsidR="00737481" w:rsidRPr="00747A0A" w:rsidRDefault="00737481" w:rsidP="00C129B8">
            <w:pPr>
              <w:rPr>
                <w:rFonts w:cs="Arial"/>
                <w:sz w:val="24"/>
                <w:szCs w:val="24"/>
              </w:rPr>
            </w:pPr>
          </w:p>
        </w:tc>
      </w:tr>
      <w:tr w:rsidR="00737481" w:rsidRPr="009D26F3" w14:paraId="45417B3C" w14:textId="77777777" w:rsidTr="003766DB">
        <w:trPr>
          <w:gridAfter w:val="1"/>
          <w:wAfter w:w="984" w:type="dxa"/>
          <w:trHeight w:val="381"/>
        </w:trPr>
        <w:tc>
          <w:tcPr>
            <w:tcW w:w="608" w:type="dxa"/>
          </w:tcPr>
          <w:p w14:paraId="6949DC89" w14:textId="77777777" w:rsidR="00737481" w:rsidRPr="00747A0A" w:rsidRDefault="00737481" w:rsidP="00A475A4">
            <w:pPr>
              <w:spacing w:before="120" w:after="120"/>
              <w:rPr>
                <w:rFonts w:cs="Arial"/>
                <w:b/>
                <w:sz w:val="24"/>
                <w:szCs w:val="24"/>
              </w:rPr>
            </w:pPr>
            <w:r w:rsidRPr="00747A0A">
              <w:rPr>
                <w:rFonts w:cs="Arial"/>
                <w:b/>
                <w:sz w:val="24"/>
                <w:szCs w:val="24"/>
              </w:rPr>
              <w:t>23</w:t>
            </w:r>
          </w:p>
        </w:tc>
        <w:tc>
          <w:tcPr>
            <w:tcW w:w="8464" w:type="dxa"/>
            <w:gridSpan w:val="34"/>
          </w:tcPr>
          <w:p w14:paraId="519E697B" w14:textId="77777777" w:rsidR="00737481" w:rsidRPr="00747A0A" w:rsidRDefault="00737481" w:rsidP="00925059">
            <w:pPr>
              <w:spacing w:before="120" w:after="120"/>
              <w:rPr>
                <w:rFonts w:cs="Arial"/>
                <w:sz w:val="24"/>
                <w:szCs w:val="24"/>
              </w:rPr>
            </w:pPr>
            <w:r w:rsidRPr="00747A0A">
              <w:rPr>
                <w:rFonts w:cs="Arial"/>
                <w:sz w:val="24"/>
                <w:szCs w:val="24"/>
              </w:rPr>
              <w:t xml:space="preserve">Please provide any details or examples of monitoring that has contributed to the availability </w:t>
            </w:r>
            <w:r w:rsidR="000565BB" w:rsidRPr="00747A0A">
              <w:rPr>
                <w:rFonts w:cs="Arial"/>
                <w:sz w:val="24"/>
                <w:szCs w:val="24"/>
              </w:rPr>
              <w:t>of equality</w:t>
            </w:r>
            <w:r w:rsidRPr="00747A0A">
              <w:rPr>
                <w:rFonts w:cs="Arial"/>
                <w:sz w:val="24"/>
                <w:szCs w:val="24"/>
              </w:rPr>
              <w:t xml:space="preserve"> and good relations information/data for service delivery planning or policy development:</w:t>
            </w:r>
          </w:p>
        </w:tc>
      </w:tr>
      <w:tr w:rsidR="00737481" w:rsidRPr="009D26F3" w14:paraId="5B8E654A" w14:textId="77777777" w:rsidTr="003766DB">
        <w:trPr>
          <w:gridAfter w:val="1"/>
          <w:wAfter w:w="984" w:type="dxa"/>
          <w:trHeight w:val="381"/>
        </w:trPr>
        <w:tc>
          <w:tcPr>
            <w:tcW w:w="608" w:type="dxa"/>
          </w:tcPr>
          <w:p w14:paraId="7C2187AE" w14:textId="77777777" w:rsidR="00737481" w:rsidRPr="00747A0A" w:rsidRDefault="00737481" w:rsidP="00A475A4">
            <w:pPr>
              <w:spacing w:before="120" w:after="120"/>
              <w:rPr>
                <w:rFonts w:cs="Arial"/>
                <w:b/>
                <w:sz w:val="24"/>
                <w:szCs w:val="24"/>
              </w:rPr>
            </w:pPr>
          </w:p>
        </w:tc>
        <w:tc>
          <w:tcPr>
            <w:tcW w:w="8464" w:type="dxa"/>
            <w:gridSpan w:val="34"/>
          </w:tcPr>
          <w:p w14:paraId="2D5F2B14" w14:textId="77777777" w:rsidR="00DE2965" w:rsidRPr="00747A0A" w:rsidRDefault="00004769" w:rsidP="00297C0B">
            <w:pPr>
              <w:pStyle w:val="ListParagraph"/>
              <w:numPr>
                <w:ilvl w:val="0"/>
                <w:numId w:val="14"/>
              </w:numPr>
              <w:rPr>
                <w:rFonts w:ascii="Tahoma" w:hAnsi="Tahoma" w:cs="Tahoma"/>
                <w:sz w:val="24"/>
                <w:szCs w:val="24"/>
              </w:rPr>
            </w:pPr>
            <w:r w:rsidRPr="00747A0A">
              <w:rPr>
                <w:rFonts w:ascii="Tahoma" w:hAnsi="Tahoma" w:cs="Tahoma"/>
                <w:sz w:val="24"/>
                <w:szCs w:val="24"/>
              </w:rPr>
              <w:t>Monitoring data of</w:t>
            </w:r>
            <w:r w:rsidR="005A5515" w:rsidRPr="00747A0A">
              <w:rPr>
                <w:rFonts w:ascii="Tahoma" w:hAnsi="Tahoma" w:cs="Tahoma"/>
                <w:sz w:val="24"/>
                <w:szCs w:val="24"/>
              </w:rPr>
              <w:t xml:space="preserve"> users of the Ethni</w:t>
            </w:r>
            <w:r w:rsidR="00DE2965" w:rsidRPr="00747A0A">
              <w:rPr>
                <w:rFonts w:ascii="Tahoma" w:hAnsi="Tahoma" w:cs="Tahoma"/>
                <w:sz w:val="24"/>
                <w:szCs w:val="24"/>
              </w:rPr>
              <w:t>c Minority Support Centre provides</w:t>
            </w:r>
            <w:r w:rsidR="00064B52" w:rsidRPr="00747A0A">
              <w:rPr>
                <w:rFonts w:ascii="Tahoma" w:hAnsi="Tahoma" w:cs="Tahoma"/>
                <w:sz w:val="24"/>
                <w:szCs w:val="24"/>
              </w:rPr>
              <w:t xml:space="preserve"> the</w:t>
            </w:r>
            <w:r w:rsidR="00DE2965" w:rsidRPr="00747A0A">
              <w:rPr>
                <w:rFonts w:ascii="Tahoma" w:hAnsi="Tahoma" w:cs="Tahoma"/>
                <w:sz w:val="24"/>
                <w:szCs w:val="24"/>
              </w:rPr>
              <w:t xml:space="preserve"> evidence </w:t>
            </w:r>
            <w:r w:rsidR="00064B52" w:rsidRPr="00747A0A">
              <w:rPr>
                <w:rFonts w:ascii="Tahoma" w:hAnsi="Tahoma" w:cs="Tahoma"/>
                <w:sz w:val="24"/>
                <w:szCs w:val="24"/>
              </w:rPr>
              <w:t xml:space="preserve">required </w:t>
            </w:r>
            <w:r w:rsidR="00DE2965" w:rsidRPr="00747A0A">
              <w:rPr>
                <w:rFonts w:ascii="Tahoma" w:hAnsi="Tahoma" w:cs="Tahoma"/>
                <w:sz w:val="24"/>
                <w:szCs w:val="24"/>
              </w:rPr>
              <w:t>for</w:t>
            </w:r>
            <w:r w:rsidR="005A5515" w:rsidRPr="00747A0A">
              <w:rPr>
                <w:rFonts w:ascii="Tahoma" w:hAnsi="Tahoma" w:cs="Tahoma"/>
                <w:sz w:val="24"/>
                <w:szCs w:val="24"/>
              </w:rPr>
              <w:t xml:space="preserve"> Council to determine the</w:t>
            </w:r>
            <w:r w:rsidRPr="00747A0A">
              <w:rPr>
                <w:rFonts w:ascii="Tahoma" w:hAnsi="Tahoma" w:cs="Tahoma"/>
                <w:sz w:val="24"/>
                <w:szCs w:val="24"/>
              </w:rPr>
              <w:t xml:space="preserve"> types of</w:t>
            </w:r>
            <w:r w:rsidR="005A5515" w:rsidRPr="00747A0A">
              <w:rPr>
                <w:rFonts w:ascii="Tahoma" w:hAnsi="Tahoma" w:cs="Tahoma"/>
                <w:sz w:val="24"/>
                <w:szCs w:val="24"/>
              </w:rPr>
              <w:t xml:space="preserve"> s</w:t>
            </w:r>
            <w:r w:rsidR="004A21D6" w:rsidRPr="00747A0A">
              <w:rPr>
                <w:rFonts w:ascii="Tahoma" w:hAnsi="Tahoma" w:cs="Tahoma"/>
                <w:sz w:val="24"/>
                <w:szCs w:val="24"/>
              </w:rPr>
              <w:t xml:space="preserve">ervice </w:t>
            </w:r>
            <w:r w:rsidRPr="00747A0A">
              <w:rPr>
                <w:rFonts w:ascii="Tahoma" w:hAnsi="Tahoma" w:cs="Tahoma"/>
                <w:sz w:val="24"/>
                <w:szCs w:val="24"/>
              </w:rPr>
              <w:t xml:space="preserve">provision </w:t>
            </w:r>
            <w:r w:rsidR="004A21D6" w:rsidRPr="00747A0A">
              <w:rPr>
                <w:rFonts w:ascii="Tahoma" w:hAnsi="Tahoma" w:cs="Tahoma"/>
                <w:sz w:val="24"/>
                <w:szCs w:val="24"/>
              </w:rPr>
              <w:t>that needs to be offered.</w:t>
            </w:r>
          </w:p>
          <w:p w14:paraId="37046453" w14:textId="77777777" w:rsidR="00CF0D05" w:rsidRPr="00747A0A" w:rsidRDefault="00CF0D05" w:rsidP="00CF0D05">
            <w:pPr>
              <w:pStyle w:val="ListParagraph"/>
              <w:ind w:left="360"/>
              <w:rPr>
                <w:rFonts w:ascii="Tahoma" w:hAnsi="Tahoma" w:cs="Tahoma"/>
                <w:sz w:val="24"/>
                <w:szCs w:val="24"/>
              </w:rPr>
            </w:pPr>
          </w:p>
          <w:p w14:paraId="3E89979F" w14:textId="77777777" w:rsidR="00DE2965" w:rsidRPr="00747A0A" w:rsidRDefault="00064B52" w:rsidP="00297C0B">
            <w:pPr>
              <w:pStyle w:val="ListParagraph"/>
              <w:numPr>
                <w:ilvl w:val="0"/>
                <w:numId w:val="14"/>
              </w:numPr>
              <w:rPr>
                <w:rFonts w:ascii="Tahoma" w:hAnsi="Tahoma" w:cs="Tahoma"/>
                <w:sz w:val="24"/>
                <w:szCs w:val="24"/>
              </w:rPr>
            </w:pPr>
            <w:r w:rsidRPr="00747A0A">
              <w:rPr>
                <w:rFonts w:ascii="Tahoma" w:hAnsi="Tahoma" w:cs="Tahoma"/>
                <w:sz w:val="24"/>
                <w:szCs w:val="24"/>
              </w:rPr>
              <w:t>In line with council p</w:t>
            </w:r>
            <w:r w:rsidR="00DE2965" w:rsidRPr="00747A0A">
              <w:rPr>
                <w:rFonts w:ascii="Tahoma" w:hAnsi="Tahoma" w:cs="Tahoma"/>
                <w:sz w:val="24"/>
                <w:szCs w:val="24"/>
              </w:rPr>
              <w:t xml:space="preserve">olicy, all participants of training programmes </w:t>
            </w:r>
            <w:r w:rsidR="00FE7F32" w:rsidRPr="00747A0A">
              <w:rPr>
                <w:rFonts w:ascii="Tahoma" w:hAnsi="Tahoma" w:cs="Tahoma"/>
                <w:sz w:val="24"/>
                <w:szCs w:val="24"/>
              </w:rPr>
              <w:t>complete monitoring forms</w:t>
            </w:r>
            <w:r w:rsidR="00DE2965" w:rsidRPr="00747A0A">
              <w:rPr>
                <w:rFonts w:ascii="Tahoma" w:hAnsi="Tahoma" w:cs="Tahoma"/>
                <w:sz w:val="24"/>
                <w:szCs w:val="24"/>
              </w:rPr>
              <w:t xml:space="preserve"> which evaluates the </w:t>
            </w:r>
            <w:r w:rsidRPr="00747A0A">
              <w:rPr>
                <w:rFonts w:ascii="Tahoma" w:hAnsi="Tahoma" w:cs="Tahoma"/>
                <w:sz w:val="24"/>
                <w:szCs w:val="24"/>
              </w:rPr>
              <w:t xml:space="preserve">delivery and content of the </w:t>
            </w:r>
            <w:proofErr w:type="spellStart"/>
            <w:r w:rsidR="00DE2965" w:rsidRPr="00747A0A">
              <w:rPr>
                <w:rFonts w:ascii="Tahoma" w:hAnsi="Tahoma" w:cs="Tahoma"/>
                <w:sz w:val="24"/>
                <w:szCs w:val="24"/>
              </w:rPr>
              <w:t>programme</w:t>
            </w:r>
            <w:proofErr w:type="spellEnd"/>
            <w:r w:rsidR="00DE2965" w:rsidRPr="00747A0A">
              <w:rPr>
                <w:rFonts w:ascii="Tahoma" w:hAnsi="Tahoma" w:cs="Tahoma"/>
                <w:sz w:val="24"/>
                <w:szCs w:val="24"/>
              </w:rPr>
              <w:t xml:space="preserve"> and help</w:t>
            </w:r>
            <w:r w:rsidR="00004769" w:rsidRPr="00747A0A">
              <w:rPr>
                <w:rFonts w:ascii="Tahoma" w:hAnsi="Tahoma" w:cs="Tahoma"/>
                <w:sz w:val="24"/>
                <w:szCs w:val="24"/>
              </w:rPr>
              <w:t>s</w:t>
            </w:r>
            <w:r w:rsidR="00DE2965" w:rsidRPr="00747A0A">
              <w:rPr>
                <w:rFonts w:ascii="Tahoma" w:hAnsi="Tahoma" w:cs="Tahoma"/>
                <w:sz w:val="24"/>
                <w:szCs w:val="24"/>
              </w:rPr>
              <w:t xml:space="preserve"> identify</w:t>
            </w:r>
            <w:r w:rsidR="00FE7F32" w:rsidRPr="00747A0A">
              <w:rPr>
                <w:rFonts w:ascii="Tahoma" w:hAnsi="Tahoma" w:cs="Tahoma"/>
                <w:sz w:val="24"/>
                <w:szCs w:val="24"/>
              </w:rPr>
              <w:t xml:space="preserve"> potential</w:t>
            </w:r>
            <w:r w:rsidR="00DE2965" w:rsidRPr="00747A0A">
              <w:rPr>
                <w:rFonts w:ascii="Tahoma" w:hAnsi="Tahoma" w:cs="Tahoma"/>
                <w:sz w:val="24"/>
                <w:szCs w:val="24"/>
              </w:rPr>
              <w:t xml:space="preserve"> training programmes going forward.</w:t>
            </w:r>
          </w:p>
          <w:p w14:paraId="3F8A95F0" w14:textId="77777777" w:rsidR="005218DA" w:rsidRPr="00747A0A" w:rsidRDefault="005218DA" w:rsidP="00CF0D05">
            <w:pPr>
              <w:pStyle w:val="ListParagraph"/>
              <w:ind w:left="360"/>
              <w:rPr>
                <w:rFonts w:ascii="Tahoma" w:hAnsi="Tahoma" w:cs="Tahoma"/>
                <w:sz w:val="24"/>
                <w:szCs w:val="24"/>
              </w:rPr>
            </w:pPr>
          </w:p>
          <w:p w14:paraId="365E698C" w14:textId="1BF4E72A" w:rsidR="006F5A78" w:rsidRPr="00747A0A" w:rsidRDefault="00DE2965" w:rsidP="00297C0B">
            <w:pPr>
              <w:pStyle w:val="ListParagraph"/>
              <w:numPr>
                <w:ilvl w:val="0"/>
                <w:numId w:val="14"/>
              </w:numPr>
              <w:rPr>
                <w:rFonts w:ascii="Tahoma" w:hAnsi="Tahoma" w:cs="Tahoma"/>
                <w:sz w:val="24"/>
                <w:szCs w:val="24"/>
              </w:rPr>
            </w:pPr>
            <w:r w:rsidRPr="00747A0A">
              <w:rPr>
                <w:rFonts w:ascii="Tahoma" w:hAnsi="Tahoma" w:cs="Tahoma"/>
                <w:sz w:val="24"/>
                <w:szCs w:val="24"/>
              </w:rPr>
              <w:t>All Good Relations activity is evaluated and monitored</w:t>
            </w:r>
            <w:r w:rsidR="006F5A78" w:rsidRPr="00747A0A">
              <w:rPr>
                <w:rFonts w:ascii="Tahoma" w:hAnsi="Tahoma" w:cs="Tahoma"/>
                <w:sz w:val="24"/>
                <w:szCs w:val="24"/>
              </w:rPr>
              <w:t xml:space="preserve"> and, as part of the District Council Good Relations </w:t>
            </w:r>
            <w:proofErr w:type="spellStart"/>
            <w:r w:rsidR="006F5A78" w:rsidRPr="00747A0A">
              <w:rPr>
                <w:rFonts w:ascii="Tahoma" w:hAnsi="Tahoma" w:cs="Tahoma"/>
                <w:sz w:val="24"/>
                <w:szCs w:val="24"/>
              </w:rPr>
              <w:t>Programme</w:t>
            </w:r>
            <w:proofErr w:type="spellEnd"/>
            <w:r w:rsidR="006F5A78" w:rsidRPr="00747A0A">
              <w:rPr>
                <w:rFonts w:ascii="Tahoma" w:hAnsi="Tahoma" w:cs="Tahoma"/>
                <w:sz w:val="24"/>
                <w:szCs w:val="24"/>
              </w:rPr>
              <w:t>, is reported to The Executive Office</w:t>
            </w:r>
            <w:r w:rsidRPr="00747A0A">
              <w:rPr>
                <w:rFonts w:ascii="Tahoma" w:hAnsi="Tahoma" w:cs="Tahoma"/>
                <w:sz w:val="24"/>
                <w:szCs w:val="24"/>
              </w:rPr>
              <w:t>.   Those participating in programmes and activities must</w:t>
            </w:r>
            <w:r w:rsidR="00093879" w:rsidRPr="00747A0A">
              <w:rPr>
                <w:rFonts w:ascii="Tahoma" w:hAnsi="Tahoma" w:cs="Tahoma"/>
                <w:sz w:val="24"/>
                <w:szCs w:val="24"/>
              </w:rPr>
              <w:t xml:space="preserve"> complete information at which they </w:t>
            </w:r>
            <w:r w:rsidR="00FE7F32" w:rsidRPr="00747A0A">
              <w:rPr>
                <w:rFonts w:ascii="Tahoma" w:hAnsi="Tahoma" w:cs="Tahoma"/>
                <w:sz w:val="24"/>
                <w:szCs w:val="24"/>
              </w:rPr>
              <w:t xml:space="preserve">outline the impact of the </w:t>
            </w:r>
            <w:proofErr w:type="spellStart"/>
            <w:r w:rsidR="001D74D4" w:rsidRPr="00747A0A">
              <w:rPr>
                <w:rFonts w:ascii="Tahoma" w:hAnsi="Tahoma" w:cs="Tahoma"/>
                <w:sz w:val="24"/>
                <w:szCs w:val="24"/>
              </w:rPr>
              <w:t>programme</w:t>
            </w:r>
            <w:proofErr w:type="spellEnd"/>
            <w:r w:rsidR="001D74D4" w:rsidRPr="00747A0A">
              <w:rPr>
                <w:rFonts w:ascii="Tahoma" w:hAnsi="Tahoma" w:cs="Tahoma"/>
                <w:sz w:val="24"/>
                <w:szCs w:val="24"/>
              </w:rPr>
              <w:t xml:space="preserve"> for them</w:t>
            </w:r>
            <w:r w:rsidR="00093879" w:rsidRPr="00747A0A">
              <w:rPr>
                <w:rFonts w:ascii="Tahoma" w:hAnsi="Tahoma" w:cs="Tahoma"/>
                <w:sz w:val="24"/>
                <w:szCs w:val="24"/>
              </w:rPr>
              <w:t>, their understanding of Good Relations</w:t>
            </w:r>
            <w:r w:rsidR="001D74D4" w:rsidRPr="00747A0A">
              <w:rPr>
                <w:rFonts w:ascii="Tahoma" w:hAnsi="Tahoma" w:cs="Tahoma"/>
                <w:sz w:val="24"/>
                <w:szCs w:val="24"/>
              </w:rPr>
              <w:t xml:space="preserve"> and this</w:t>
            </w:r>
            <w:r w:rsidR="006B69F8" w:rsidRPr="00747A0A">
              <w:rPr>
                <w:rFonts w:ascii="Tahoma" w:hAnsi="Tahoma" w:cs="Tahoma"/>
                <w:sz w:val="24"/>
                <w:szCs w:val="24"/>
              </w:rPr>
              <w:t xml:space="preserve"> data</w:t>
            </w:r>
            <w:r w:rsidR="001D74D4" w:rsidRPr="00747A0A">
              <w:rPr>
                <w:rFonts w:ascii="Tahoma" w:hAnsi="Tahoma" w:cs="Tahoma"/>
                <w:sz w:val="24"/>
                <w:szCs w:val="24"/>
              </w:rPr>
              <w:t xml:space="preserve"> assists in identifying </w:t>
            </w:r>
            <w:r w:rsidR="00093879" w:rsidRPr="00747A0A">
              <w:rPr>
                <w:rFonts w:ascii="Tahoma" w:hAnsi="Tahoma" w:cs="Tahoma"/>
                <w:sz w:val="24"/>
                <w:szCs w:val="24"/>
              </w:rPr>
              <w:t xml:space="preserve">need and </w:t>
            </w:r>
            <w:r w:rsidR="001D74D4" w:rsidRPr="00747A0A">
              <w:rPr>
                <w:rFonts w:ascii="Tahoma" w:hAnsi="Tahoma" w:cs="Tahoma"/>
                <w:sz w:val="24"/>
                <w:szCs w:val="24"/>
              </w:rPr>
              <w:t>programmes going forward.</w:t>
            </w:r>
          </w:p>
          <w:p w14:paraId="1A4F2054" w14:textId="77777777" w:rsidR="00A11E27" w:rsidRPr="00747A0A" w:rsidRDefault="00A11E27" w:rsidP="00A11E27">
            <w:pPr>
              <w:pStyle w:val="ListParagraph"/>
              <w:rPr>
                <w:rFonts w:ascii="Tahoma" w:hAnsi="Tahoma" w:cs="Tahoma"/>
                <w:sz w:val="24"/>
                <w:szCs w:val="24"/>
              </w:rPr>
            </w:pPr>
          </w:p>
          <w:p w14:paraId="36B408EC" w14:textId="77AC630C" w:rsidR="00A11E27" w:rsidRPr="00747A0A" w:rsidRDefault="00E57B28" w:rsidP="00297C0B">
            <w:pPr>
              <w:pStyle w:val="ListParagraph"/>
              <w:numPr>
                <w:ilvl w:val="0"/>
                <w:numId w:val="14"/>
              </w:numPr>
              <w:rPr>
                <w:rFonts w:ascii="Tahoma" w:hAnsi="Tahoma" w:cs="Tahoma"/>
                <w:sz w:val="24"/>
                <w:szCs w:val="24"/>
              </w:rPr>
            </w:pPr>
            <w:r w:rsidRPr="00747A0A">
              <w:rPr>
                <w:rFonts w:ascii="Tahoma" w:hAnsi="Tahoma" w:cs="Tahoma"/>
                <w:sz w:val="24"/>
                <w:szCs w:val="24"/>
              </w:rPr>
              <w:t xml:space="preserve">The </w:t>
            </w:r>
            <w:r w:rsidR="006F5A78" w:rsidRPr="00747A0A">
              <w:rPr>
                <w:rFonts w:ascii="Tahoma" w:hAnsi="Tahoma" w:cs="Tahoma"/>
                <w:sz w:val="24"/>
                <w:szCs w:val="24"/>
              </w:rPr>
              <w:t xml:space="preserve">Council’s </w:t>
            </w:r>
            <w:r w:rsidRPr="00747A0A">
              <w:rPr>
                <w:rFonts w:ascii="Tahoma" w:hAnsi="Tahoma" w:cs="Tahoma"/>
                <w:sz w:val="24"/>
                <w:szCs w:val="24"/>
              </w:rPr>
              <w:t xml:space="preserve">policy </w:t>
            </w:r>
            <w:r w:rsidR="006F5A78" w:rsidRPr="00747A0A">
              <w:rPr>
                <w:rFonts w:ascii="Tahoma" w:hAnsi="Tahoma" w:cs="Tahoma"/>
                <w:sz w:val="24"/>
                <w:szCs w:val="24"/>
              </w:rPr>
              <w:t xml:space="preserve">development </w:t>
            </w:r>
            <w:r w:rsidRPr="00747A0A">
              <w:rPr>
                <w:rFonts w:ascii="Tahoma" w:hAnsi="Tahoma" w:cs="Tahoma"/>
                <w:sz w:val="24"/>
                <w:szCs w:val="24"/>
              </w:rPr>
              <w:t>framework ensures that</w:t>
            </w:r>
            <w:r w:rsidR="00422C91" w:rsidRPr="00747A0A">
              <w:rPr>
                <w:rFonts w:ascii="Tahoma" w:hAnsi="Tahoma" w:cs="Tahoma"/>
                <w:sz w:val="24"/>
                <w:szCs w:val="24"/>
              </w:rPr>
              <w:t xml:space="preserve"> officers can monitor the policy development </w:t>
            </w:r>
            <w:r w:rsidR="00182A81" w:rsidRPr="00747A0A">
              <w:rPr>
                <w:rFonts w:ascii="Tahoma" w:hAnsi="Tahoma" w:cs="Tahoma"/>
                <w:sz w:val="24"/>
                <w:szCs w:val="24"/>
              </w:rPr>
              <w:t xml:space="preserve">process from the beginning and can ensure that Equality Screenings are undertaken </w:t>
            </w:r>
            <w:r w:rsidR="006F5A78" w:rsidRPr="00747A0A">
              <w:rPr>
                <w:rFonts w:ascii="Tahoma" w:hAnsi="Tahoma" w:cs="Tahoma"/>
                <w:sz w:val="24"/>
                <w:szCs w:val="24"/>
              </w:rPr>
              <w:t>as required</w:t>
            </w:r>
            <w:r w:rsidR="00182A81" w:rsidRPr="00747A0A">
              <w:rPr>
                <w:rFonts w:ascii="Tahoma" w:hAnsi="Tahoma" w:cs="Tahoma"/>
                <w:sz w:val="24"/>
                <w:szCs w:val="24"/>
              </w:rPr>
              <w:t>.</w:t>
            </w:r>
          </w:p>
          <w:p w14:paraId="785B2459" w14:textId="77777777" w:rsidR="00064B52" w:rsidRPr="00747A0A" w:rsidRDefault="00064B52" w:rsidP="00B04641">
            <w:pPr>
              <w:pStyle w:val="ListParagraph"/>
              <w:ind w:left="360"/>
              <w:rPr>
                <w:rFonts w:cs="Arial"/>
                <w:sz w:val="24"/>
                <w:szCs w:val="24"/>
              </w:rPr>
            </w:pPr>
          </w:p>
        </w:tc>
      </w:tr>
      <w:tr w:rsidR="00737481" w:rsidRPr="009D26F3" w14:paraId="2583D3FA" w14:textId="77777777" w:rsidTr="003766DB">
        <w:trPr>
          <w:gridAfter w:val="1"/>
          <w:wAfter w:w="984" w:type="dxa"/>
          <w:trHeight w:val="381"/>
        </w:trPr>
        <w:tc>
          <w:tcPr>
            <w:tcW w:w="608" w:type="dxa"/>
          </w:tcPr>
          <w:p w14:paraId="00D0A493" w14:textId="77777777" w:rsidR="00737481" w:rsidRPr="009D26F3" w:rsidRDefault="00737481" w:rsidP="00C129B8">
            <w:pPr>
              <w:rPr>
                <w:rFonts w:cs="Arial"/>
                <w:b/>
                <w:sz w:val="24"/>
                <w:szCs w:val="24"/>
              </w:rPr>
            </w:pPr>
          </w:p>
        </w:tc>
        <w:tc>
          <w:tcPr>
            <w:tcW w:w="8464" w:type="dxa"/>
            <w:gridSpan w:val="34"/>
          </w:tcPr>
          <w:p w14:paraId="5F4642F7" w14:textId="77777777" w:rsidR="00AC1B42" w:rsidRPr="009D26F3" w:rsidRDefault="00AC1B42" w:rsidP="00C129B8">
            <w:pPr>
              <w:rPr>
                <w:rFonts w:cs="Arial"/>
                <w:sz w:val="24"/>
                <w:szCs w:val="24"/>
              </w:rPr>
            </w:pPr>
          </w:p>
        </w:tc>
      </w:tr>
      <w:tr w:rsidR="00737481" w:rsidRPr="009D26F3" w14:paraId="24F189F8" w14:textId="77777777" w:rsidTr="003766DB">
        <w:trPr>
          <w:gridAfter w:val="1"/>
          <w:wAfter w:w="984" w:type="dxa"/>
        </w:trPr>
        <w:tc>
          <w:tcPr>
            <w:tcW w:w="9072" w:type="dxa"/>
            <w:gridSpan w:val="35"/>
          </w:tcPr>
          <w:p w14:paraId="4D67DF62" w14:textId="77777777" w:rsidR="00737481" w:rsidRPr="00747A0A" w:rsidRDefault="00737481" w:rsidP="00A475A4">
            <w:pPr>
              <w:spacing w:before="120" w:after="120"/>
              <w:rPr>
                <w:rFonts w:cs="Arial"/>
                <w:sz w:val="24"/>
                <w:szCs w:val="24"/>
              </w:rPr>
            </w:pPr>
            <w:r w:rsidRPr="00747A0A">
              <w:rPr>
                <w:rFonts w:cs="Arial"/>
                <w:b/>
                <w:sz w:val="24"/>
                <w:szCs w:val="24"/>
              </w:rPr>
              <w:t>Staff Training (Model Equality Scheme Chapter 5)</w:t>
            </w:r>
          </w:p>
        </w:tc>
      </w:tr>
      <w:tr w:rsidR="00737481" w:rsidRPr="009D26F3" w14:paraId="64E9EB1D" w14:textId="77777777" w:rsidTr="003766DB">
        <w:trPr>
          <w:gridAfter w:val="1"/>
          <w:wAfter w:w="984" w:type="dxa"/>
        </w:trPr>
        <w:tc>
          <w:tcPr>
            <w:tcW w:w="608" w:type="dxa"/>
          </w:tcPr>
          <w:p w14:paraId="6146C0FD" w14:textId="77777777" w:rsidR="00737481" w:rsidRPr="009D26F3" w:rsidRDefault="00737481" w:rsidP="00F87238">
            <w:pPr>
              <w:spacing w:before="120" w:after="120"/>
              <w:rPr>
                <w:rFonts w:cs="Arial"/>
                <w:b/>
                <w:sz w:val="24"/>
                <w:szCs w:val="24"/>
              </w:rPr>
            </w:pPr>
            <w:r w:rsidRPr="009D26F3">
              <w:rPr>
                <w:rFonts w:cs="Arial"/>
                <w:b/>
                <w:sz w:val="24"/>
                <w:szCs w:val="24"/>
              </w:rPr>
              <w:t>2</w:t>
            </w:r>
            <w:r>
              <w:rPr>
                <w:rFonts w:cs="Arial"/>
                <w:b/>
                <w:sz w:val="24"/>
                <w:szCs w:val="24"/>
              </w:rPr>
              <w:t>4</w:t>
            </w:r>
          </w:p>
        </w:tc>
        <w:tc>
          <w:tcPr>
            <w:tcW w:w="8464" w:type="dxa"/>
            <w:gridSpan w:val="34"/>
            <w:vAlign w:val="center"/>
          </w:tcPr>
          <w:p w14:paraId="72669834" w14:textId="344BE35E" w:rsidR="00737481" w:rsidRPr="00747A0A" w:rsidRDefault="00737481" w:rsidP="00F70E42">
            <w:pPr>
              <w:spacing w:before="120" w:after="120"/>
              <w:rPr>
                <w:rFonts w:cs="Arial"/>
                <w:sz w:val="24"/>
                <w:szCs w:val="24"/>
              </w:rPr>
            </w:pPr>
            <w:r w:rsidRPr="00747A0A">
              <w:rPr>
                <w:rFonts w:cs="Arial"/>
                <w:sz w:val="24"/>
                <w:szCs w:val="24"/>
              </w:rPr>
              <w:t>Please report on the activities from the training plan/</w:t>
            </w:r>
            <w:proofErr w:type="spellStart"/>
            <w:r w:rsidRPr="00747A0A">
              <w:rPr>
                <w:rFonts w:cs="Arial"/>
                <w:sz w:val="24"/>
                <w:szCs w:val="24"/>
              </w:rPr>
              <w:t>programme</w:t>
            </w:r>
            <w:proofErr w:type="spellEnd"/>
            <w:r w:rsidRPr="00747A0A">
              <w:rPr>
                <w:rFonts w:cs="Arial"/>
                <w:sz w:val="24"/>
                <w:szCs w:val="24"/>
              </w:rPr>
              <w:t xml:space="preserve"> (section 5.4 of the Model Equality Scheme) undertaken during </w:t>
            </w:r>
            <w:r w:rsidR="005A3578" w:rsidRPr="00747A0A">
              <w:rPr>
                <w:rFonts w:cs="Arial"/>
                <w:sz w:val="24"/>
                <w:szCs w:val="24"/>
              </w:rPr>
              <w:t>2021-22</w:t>
            </w:r>
            <w:r w:rsidRPr="00747A0A">
              <w:rPr>
                <w:rFonts w:cs="Arial"/>
                <w:sz w:val="24"/>
                <w:szCs w:val="24"/>
              </w:rPr>
              <w:t>, and the extent to which they met the training objectives in the Equality Scheme.</w:t>
            </w:r>
          </w:p>
        </w:tc>
      </w:tr>
      <w:tr w:rsidR="00737481" w:rsidRPr="009D26F3" w14:paraId="4206DE40" w14:textId="77777777" w:rsidTr="003766DB">
        <w:trPr>
          <w:gridAfter w:val="1"/>
          <w:wAfter w:w="984" w:type="dxa"/>
        </w:trPr>
        <w:tc>
          <w:tcPr>
            <w:tcW w:w="608" w:type="dxa"/>
          </w:tcPr>
          <w:p w14:paraId="7CEDAAD9" w14:textId="77777777" w:rsidR="00737481" w:rsidRPr="009D26F3" w:rsidRDefault="00737481" w:rsidP="00A475A4">
            <w:pPr>
              <w:spacing w:before="120" w:after="120"/>
              <w:rPr>
                <w:rFonts w:cs="Arial"/>
                <w:b/>
                <w:sz w:val="24"/>
                <w:szCs w:val="24"/>
              </w:rPr>
            </w:pPr>
          </w:p>
        </w:tc>
        <w:tc>
          <w:tcPr>
            <w:tcW w:w="8464" w:type="dxa"/>
            <w:gridSpan w:val="34"/>
            <w:vAlign w:val="center"/>
          </w:tcPr>
          <w:tbl>
            <w:tblPr>
              <w:tblW w:w="0" w:type="auto"/>
              <w:tblLayout w:type="fixed"/>
              <w:tblCellMar>
                <w:left w:w="0" w:type="dxa"/>
                <w:right w:w="0" w:type="dxa"/>
              </w:tblCellMar>
              <w:tblLook w:val="04A0" w:firstRow="1" w:lastRow="0" w:firstColumn="1" w:lastColumn="0" w:noHBand="0" w:noVBand="1"/>
            </w:tblPr>
            <w:tblGrid>
              <w:gridCol w:w="2389"/>
              <w:gridCol w:w="5817"/>
            </w:tblGrid>
            <w:tr w:rsidR="00A7774D" w:rsidRPr="00747A0A" w14:paraId="13E45729" w14:textId="77777777" w:rsidTr="00826ABA">
              <w:tc>
                <w:tcPr>
                  <w:tcW w:w="2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C03593" w14:textId="77777777" w:rsidR="00A7774D" w:rsidRPr="00747A0A" w:rsidRDefault="00A7774D" w:rsidP="00A7774D">
                  <w:pPr>
                    <w:spacing w:before="120" w:after="120"/>
                    <w:rPr>
                      <w:rFonts w:ascii="Tahoma" w:hAnsi="Tahoma" w:cs="Tahoma"/>
                      <w:b/>
                      <w:bCs/>
                      <w:sz w:val="24"/>
                      <w:szCs w:val="24"/>
                    </w:rPr>
                  </w:pPr>
                  <w:r w:rsidRPr="00747A0A">
                    <w:rPr>
                      <w:rFonts w:ascii="Tahoma" w:hAnsi="Tahoma" w:cs="Tahoma"/>
                      <w:b/>
                      <w:bCs/>
                      <w:sz w:val="24"/>
                      <w:szCs w:val="24"/>
                    </w:rPr>
                    <w:t xml:space="preserve">Training </w:t>
                  </w:r>
                </w:p>
              </w:tc>
              <w:tc>
                <w:tcPr>
                  <w:tcW w:w="5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D4343A" w14:textId="77777777" w:rsidR="00A7774D" w:rsidRPr="00747A0A" w:rsidRDefault="00A7774D" w:rsidP="00A7774D">
                  <w:pPr>
                    <w:spacing w:before="120" w:after="120"/>
                    <w:rPr>
                      <w:rFonts w:ascii="Tahoma" w:hAnsi="Tahoma" w:cs="Tahoma"/>
                      <w:b/>
                      <w:bCs/>
                      <w:sz w:val="24"/>
                      <w:szCs w:val="24"/>
                    </w:rPr>
                  </w:pPr>
                  <w:r w:rsidRPr="00747A0A">
                    <w:rPr>
                      <w:rFonts w:ascii="Tahoma" w:hAnsi="Tahoma" w:cs="Tahoma"/>
                      <w:b/>
                      <w:bCs/>
                      <w:sz w:val="24"/>
                      <w:szCs w:val="24"/>
                    </w:rPr>
                    <w:t>Number of sessions</w:t>
                  </w:r>
                </w:p>
              </w:tc>
            </w:tr>
            <w:tr w:rsidR="006F5A78" w:rsidRPr="00747A0A" w14:paraId="3AE7C94E" w14:textId="77777777" w:rsidTr="00826ABA">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A42267" w14:textId="3DC4735D" w:rsidR="006F5A78" w:rsidRPr="00747A0A" w:rsidRDefault="006F5A78" w:rsidP="006F5A78">
                  <w:pPr>
                    <w:spacing w:before="120" w:after="120"/>
                    <w:rPr>
                      <w:rFonts w:ascii="Tahoma" w:hAnsi="Tahoma" w:cs="Tahoma"/>
                      <w:sz w:val="24"/>
                      <w:szCs w:val="24"/>
                    </w:rPr>
                  </w:pPr>
                  <w:r w:rsidRPr="00747A0A">
                    <w:rPr>
                      <w:rFonts w:ascii="Tahoma" w:hAnsi="Tahoma" w:cs="Tahoma"/>
                      <w:sz w:val="24"/>
                      <w:szCs w:val="24"/>
                    </w:rPr>
                    <w:t>Disability Awareness</w:t>
                  </w:r>
                  <w:r w:rsidR="00383673" w:rsidRPr="00747A0A">
                    <w:rPr>
                      <w:rFonts w:ascii="Tahoma" w:hAnsi="Tahoma" w:cs="Tahoma"/>
                      <w:sz w:val="24"/>
                      <w:szCs w:val="24"/>
                    </w:rPr>
                    <w:t xml:space="preserve"> </w:t>
                  </w:r>
                  <w:r w:rsidR="0043039A">
                    <w:rPr>
                      <w:rFonts w:ascii="Tahoma" w:hAnsi="Tahoma" w:cs="Tahoma"/>
                      <w:sz w:val="24"/>
                      <w:szCs w:val="24"/>
                    </w:rPr>
                    <w:t>–</w:t>
                  </w:r>
                  <w:r w:rsidR="00383673" w:rsidRPr="00747A0A">
                    <w:rPr>
                      <w:rFonts w:ascii="Tahoma" w:hAnsi="Tahoma" w:cs="Tahoma"/>
                      <w:sz w:val="24"/>
                      <w:szCs w:val="24"/>
                    </w:rPr>
                    <w:t xml:space="preserve"> </w:t>
                  </w:r>
                  <w:r w:rsidR="0043039A">
                    <w:rPr>
                      <w:rFonts w:ascii="Tahoma" w:hAnsi="Tahoma" w:cs="Tahoma"/>
                      <w:sz w:val="24"/>
                      <w:szCs w:val="24"/>
                    </w:rPr>
                    <w:t>Cedar Foundation</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4C8801E" w14:textId="57011526" w:rsidR="006F5A78" w:rsidRPr="00747A0A" w:rsidRDefault="006F5A78" w:rsidP="006F5A78">
                  <w:pPr>
                    <w:spacing w:before="120" w:after="120"/>
                    <w:rPr>
                      <w:rFonts w:ascii="Tahoma" w:hAnsi="Tahoma" w:cs="Tahoma"/>
                      <w:sz w:val="24"/>
                      <w:szCs w:val="24"/>
                    </w:rPr>
                  </w:pPr>
                  <w:r w:rsidRPr="00747A0A">
                    <w:rPr>
                      <w:rFonts w:ascii="Tahoma" w:hAnsi="Tahoma" w:cs="Tahoma"/>
                      <w:sz w:val="24"/>
                      <w:szCs w:val="24"/>
                    </w:rPr>
                    <w:t>Due to Covid-19 restrictions, all training was delivered through the Councils E learning platform.</w:t>
                  </w:r>
                </w:p>
              </w:tc>
            </w:tr>
            <w:tr w:rsidR="00383673" w:rsidRPr="00747A0A" w14:paraId="46F633AD" w14:textId="77777777" w:rsidTr="00452A09">
              <w:tc>
                <w:tcPr>
                  <w:tcW w:w="238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378812" w14:textId="63FC0242" w:rsidR="006F5A78" w:rsidRPr="00747A0A" w:rsidRDefault="006F5A78" w:rsidP="006F5A78">
                  <w:pPr>
                    <w:spacing w:before="120" w:after="120"/>
                    <w:rPr>
                      <w:rFonts w:ascii="Tahoma" w:hAnsi="Tahoma" w:cs="Tahoma"/>
                      <w:sz w:val="24"/>
                      <w:szCs w:val="24"/>
                    </w:rPr>
                  </w:pPr>
                  <w:r w:rsidRPr="00747A0A">
                    <w:rPr>
                      <w:rFonts w:ascii="Tahoma" w:hAnsi="Tahoma" w:cs="Tahoma"/>
                      <w:sz w:val="24"/>
                      <w:szCs w:val="24"/>
                    </w:rPr>
                    <w:t xml:space="preserve">Raise Your Voice training </w:t>
                  </w:r>
                </w:p>
              </w:tc>
              <w:tc>
                <w:tcPr>
                  <w:tcW w:w="5817" w:type="dxa"/>
                  <w:tcBorders>
                    <w:top w:val="nil"/>
                    <w:left w:val="nil"/>
                    <w:bottom w:val="single" w:sz="4" w:space="0" w:color="auto"/>
                    <w:right w:val="single" w:sz="8" w:space="0" w:color="auto"/>
                  </w:tcBorders>
                  <w:tcMar>
                    <w:top w:w="0" w:type="dxa"/>
                    <w:left w:w="108" w:type="dxa"/>
                    <w:bottom w:w="0" w:type="dxa"/>
                    <w:right w:w="108" w:type="dxa"/>
                  </w:tcMar>
                </w:tcPr>
                <w:p w14:paraId="1DD878BF" w14:textId="77777777" w:rsidR="00452A09" w:rsidRPr="00747A0A" w:rsidRDefault="00452A09" w:rsidP="006F5A78">
                  <w:pPr>
                    <w:spacing w:before="120" w:after="120"/>
                    <w:rPr>
                      <w:rFonts w:ascii="Tahoma" w:hAnsi="Tahoma" w:cs="Tahoma"/>
                      <w:sz w:val="24"/>
                      <w:szCs w:val="24"/>
                    </w:rPr>
                  </w:pPr>
                  <w:r w:rsidRPr="00747A0A">
                    <w:rPr>
                      <w:rFonts w:ascii="Tahoma" w:hAnsi="Tahoma" w:cs="Tahoma"/>
                      <w:sz w:val="24"/>
                      <w:szCs w:val="24"/>
                    </w:rPr>
                    <w:t>Two sessions on 28 and 29 September 2021 delivered over Zoom on the following:</w:t>
                  </w:r>
                </w:p>
                <w:p w14:paraId="2CACA1E5" w14:textId="77777777" w:rsidR="00452A09" w:rsidRPr="00747A0A" w:rsidRDefault="00452A09" w:rsidP="00297C0B">
                  <w:pPr>
                    <w:pStyle w:val="ListParagraph"/>
                    <w:numPr>
                      <w:ilvl w:val="0"/>
                      <w:numId w:val="17"/>
                    </w:numPr>
                    <w:spacing w:before="120" w:after="120"/>
                    <w:rPr>
                      <w:rFonts w:ascii="Tahoma" w:hAnsi="Tahoma" w:cs="Tahoma"/>
                      <w:sz w:val="24"/>
                      <w:szCs w:val="24"/>
                    </w:rPr>
                  </w:pPr>
                  <w:r w:rsidRPr="00747A0A">
                    <w:rPr>
                      <w:rFonts w:ascii="Tahoma" w:hAnsi="Tahoma" w:cs="Tahoma"/>
                      <w:sz w:val="24"/>
                      <w:szCs w:val="24"/>
                    </w:rPr>
                    <w:t>Let’s talk about sexual harassment</w:t>
                  </w:r>
                </w:p>
                <w:p w14:paraId="5F6BD5CE" w14:textId="79392747" w:rsidR="00452A09" w:rsidRPr="00747A0A" w:rsidRDefault="00452A09" w:rsidP="00297C0B">
                  <w:pPr>
                    <w:pStyle w:val="ListParagraph"/>
                    <w:numPr>
                      <w:ilvl w:val="0"/>
                      <w:numId w:val="17"/>
                    </w:numPr>
                    <w:spacing w:before="120" w:after="120"/>
                    <w:rPr>
                      <w:rFonts w:ascii="Tahoma" w:hAnsi="Tahoma" w:cs="Tahoma"/>
                      <w:sz w:val="24"/>
                      <w:szCs w:val="24"/>
                    </w:rPr>
                  </w:pPr>
                  <w:r w:rsidRPr="00747A0A">
                    <w:rPr>
                      <w:rFonts w:ascii="Tahoma" w:hAnsi="Tahoma" w:cs="Tahoma"/>
                      <w:sz w:val="24"/>
                      <w:szCs w:val="24"/>
                    </w:rPr>
                    <w:lastRenderedPageBreak/>
                    <w:t>Everything you need to know about consent</w:t>
                  </w:r>
                </w:p>
              </w:tc>
            </w:tr>
            <w:tr w:rsidR="00383673" w:rsidRPr="00747A0A" w14:paraId="1BE23F2D" w14:textId="77777777" w:rsidTr="00452A09">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3A2A7" w14:textId="4DC4A428" w:rsidR="006F5A78" w:rsidRPr="00747A0A" w:rsidRDefault="006F5A78" w:rsidP="00A7774D">
                  <w:pPr>
                    <w:spacing w:before="120" w:after="120"/>
                    <w:rPr>
                      <w:rFonts w:ascii="Tahoma" w:hAnsi="Tahoma" w:cs="Tahoma"/>
                      <w:sz w:val="24"/>
                      <w:szCs w:val="24"/>
                    </w:rPr>
                  </w:pPr>
                  <w:r w:rsidRPr="00747A0A">
                    <w:rPr>
                      <w:rFonts w:ascii="Tahoma" w:hAnsi="Tahoma" w:cs="Tahoma"/>
                      <w:sz w:val="24"/>
                      <w:szCs w:val="24"/>
                    </w:rPr>
                    <w:lastRenderedPageBreak/>
                    <w:t xml:space="preserve">Policy </w:t>
                  </w:r>
                  <w:r w:rsidR="00383673" w:rsidRPr="00747A0A">
                    <w:rPr>
                      <w:rFonts w:ascii="Tahoma" w:hAnsi="Tahoma" w:cs="Tahoma"/>
                      <w:sz w:val="24"/>
                      <w:szCs w:val="24"/>
                    </w:rPr>
                    <w:t>d</w:t>
                  </w:r>
                  <w:r w:rsidRPr="00747A0A">
                    <w:rPr>
                      <w:rFonts w:ascii="Tahoma" w:hAnsi="Tahoma" w:cs="Tahoma"/>
                      <w:sz w:val="24"/>
                      <w:szCs w:val="24"/>
                    </w:rPr>
                    <w:t xml:space="preserve">evelopment and </w:t>
                  </w:r>
                  <w:r w:rsidR="00383673" w:rsidRPr="00747A0A">
                    <w:rPr>
                      <w:rFonts w:ascii="Tahoma" w:hAnsi="Tahoma" w:cs="Tahoma"/>
                      <w:sz w:val="24"/>
                      <w:szCs w:val="24"/>
                    </w:rPr>
                    <w:t>e</w:t>
                  </w:r>
                  <w:r w:rsidRPr="00747A0A">
                    <w:rPr>
                      <w:rFonts w:ascii="Tahoma" w:hAnsi="Tahoma" w:cs="Tahoma"/>
                      <w:sz w:val="24"/>
                      <w:szCs w:val="24"/>
                    </w:rPr>
                    <w:t xml:space="preserve">quality </w:t>
                  </w:r>
                  <w:r w:rsidR="00383673" w:rsidRPr="00747A0A">
                    <w:rPr>
                      <w:rFonts w:ascii="Tahoma" w:hAnsi="Tahoma" w:cs="Tahoma"/>
                      <w:sz w:val="24"/>
                      <w:szCs w:val="24"/>
                    </w:rPr>
                    <w:t>s</w:t>
                  </w:r>
                  <w:r w:rsidRPr="00747A0A">
                    <w:rPr>
                      <w:rFonts w:ascii="Tahoma" w:hAnsi="Tahoma" w:cs="Tahoma"/>
                      <w:sz w:val="24"/>
                      <w:szCs w:val="24"/>
                    </w:rPr>
                    <w:t xml:space="preserve">creening </w:t>
                  </w:r>
                </w:p>
              </w:tc>
              <w:tc>
                <w:tcPr>
                  <w:tcW w:w="5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39545" w14:textId="202623B0" w:rsidR="006F5A78" w:rsidRPr="00747A0A" w:rsidRDefault="006F5A78" w:rsidP="00A7774D">
                  <w:pPr>
                    <w:spacing w:before="120" w:after="120"/>
                    <w:rPr>
                      <w:rFonts w:ascii="Tahoma" w:hAnsi="Tahoma" w:cs="Tahoma"/>
                      <w:sz w:val="24"/>
                      <w:szCs w:val="24"/>
                    </w:rPr>
                  </w:pPr>
                  <w:r w:rsidRPr="00747A0A">
                    <w:rPr>
                      <w:rFonts w:ascii="Tahoma" w:hAnsi="Tahoma" w:cs="Tahoma"/>
                      <w:sz w:val="24"/>
                      <w:szCs w:val="24"/>
                    </w:rPr>
                    <w:t>Two sessions for Council’s Corporate Management Team</w:t>
                  </w:r>
                </w:p>
              </w:tc>
            </w:tr>
            <w:tr w:rsidR="00383673" w:rsidRPr="00747A0A" w14:paraId="74C53E42" w14:textId="77777777" w:rsidTr="00383673">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9B259" w14:textId="18106629" w:rsidR="006F5A78" w:rsidRPr="00747A0A" w:rsidRDefault="006F5A78" w:rsidP="00A7774D">
                  <w:pPr>
                    <w:spacing w:before="120" w:after="120"/>
                    <w:rPr>
                      <w:rFonts w:ascii="Tahoma" w:hAnsi="Tahoma" w:cs="Tahoma"/>
                      <w:sz w:val="24"/>
                      <w:szCs w:val="24"/>
                    </w:rPr>
                  </w:pPr>
                  <w:r w:rsidRPr="00747A0A">
                    <w:rPr>
                      <w:rFonts w:ascii="Tahoma" w:hAnsi="Tahoma" w:cs="Tahoma"/>
                      <w:sz w:val="24"/>
                      <w:szCs w:val="24"/>
                    </w:rPr>
                    <w:t xml:space="preserve">Undertaking policy reviews </w:t>
                  </w:r>
                </w:p>
              </w:tc>
              <w:tc>
                <w:tcPr>
                  <w:tcW w:w="5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BB395" w14:textId="12C06F10" w:rsidR="006F5A78" w:rsidRPr="00747A0A" w:rsidRDefault="006F5A78" w:rsidP="00A7774D">
                  <w:pPr>
                    <w:spacing w:before="120" w:after="120"/>
                    <w:rPr>
                      <w:rFonts w:ascii="Tahoma" w:hAnsi="Tahoma" w:cs="Tahoma"/>
                      <w:sz w:val="24"/>
                      <w:szCs w:val="24"/>
                    </w:rPr>
                  </w:pPr>
                  <w:r w:rsidRPr="00747A0A">
                    <w:rPr>
                      <w:rFonts w:ascii="Tahoma" w:hAnsi="Tahoma" w:cs="Tahoma"/>
                      <w:sz w:val="24"/>
                      <w:szCs w:val="24"/>
                    </w:rPr>
                    <w:t>Delivered to Council’s Corporate Management Team</w:t>
                  </w:r>
                </w:p>
              </w:tc>
            </w:tr>
            <w:tr w:rsidR="00383673" w:rsidRPr="00747A0A" w14:paraId="5FEAE93F" w14:textId="77777777" w:rsidTr="00383673">
              <w:tc>
                <w:tcPr>
                  <w:tcW w:w="23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1DEE3F0" w14:textId="11BCE0BA" w:rsidR="006F5A78" w:rsidRPr="00747A0A" w:rsidRDefault="006F5A78" w:rsidP="006F5A78">
                  <w:pPr>
                    <w:spacing w:before="120" w:after="120"/>
                    <w:rPr>
                      <w:rFonts w:ascii="Tahoma" w:hAnsi="Tahoma" w:cs="Tahoma"/>
                      <w:sz w:val="24"/>
                      <w:szCs w:val="24"/>
                    </w:rPr>
                  </w:pPr>
                  <w:r w:rsidRPr="00747A0A">
                    <w:rPr>
                      <w:rFonts w:ascii="Tahoma" w:hAnsi="Tahoma" w:cs="Tahoma"/>
                      <w:sz w:val="24"/>
                      <w:szCs w:val="24"/>
                    </w:rPr>
                    <w:t>Bronze Safe Employer</w:t>
                  </w:r>
                  <w:r w:rsidR="00383673" w:rsidRPr="00747A0A">
                    <w:rPr>
                      <w:rFonts w:ascii="Tahoma" w:hAnsi="Tahoma" w:cs="Tahoma"/>
                      <w:sz w:val="24"/>
                      <w:szCs w:val="24"/>
                    </w:rPr>
                    <w:t xml:space="preserve"> – </w:t>
                  </w:r>
                  <w:r w:rsidRPr="00747A0A">
                    <w:rPr>
                      <w:rFonts w:ascii="Tahoma" w:hAnsi="Tahoma" w:cs="Tahoma"/>
                      <w:sz w:val="24"/>
                      <w:szCs w:val="24"/>
                    </w:rPr>
                    <w:t>training</w:t>
                  </w:r>
                  <w:r w:rsidR="00383673" w:rsidRPr="00747A0A">
                    <w:rPr>
                      <w:rFonts w:ascii="Tahoma" w:hAnsi="Tahoma" w:cs="Tahoma"/>
                      <w:sz w:val="24"/>
                      <w:szCs w:val="24"/>
                    </w:rPr>
                    <w:t xml:space="preserve"> re safe spaces</w:t>
                  </w:r>
                </w:p>
              </w:tc>
              <w:tc>
                <w:tcPr>
                  <w:tcW w:w="58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DB58D0" w14:textId="24FCF23D" w:rsidR="006F5A78" w:rsidRPr="00747A0A" w:rsidRDefault="006F5A78" w:rsidP="006F5A78">
                  <w:pPr>
                    <w:spacing w:before="120" w:after="120"/>
                    <w:rPr>
                      <w:rFonts w:ascii="Tahoma" w:hAnsi="Tahoma" w:cs="Tahoma"/>
                      <w:sz w:val="24"/>
                      <w:szCs w:val="24"/>
                    </w:rPr>
                  </w:pPr>
                  <w:r w:rsidRPr="00747A0A">
                    <w:rPr>
                      <w:rFonts w:ascii="Tahoma" w:hAnsi="Tahoma" w:cs="Tahoma"/>
                      <w:sz w:val="24"/>
                      <w:szCs w:val="24"/>
                    </w:rPr>
                    <w:t>Due to Covid-19 restrictions, all training was delivered through the Councils E learning platform.</w:t>
                  </w:r>
                </w:p>
              </w:tc>
            </w:tr>
            <w:tr w:rsidR="00383673" w:rsidRPr="00747A0A" w14:paraId="656A9260" w14:textId="77777777" w:rsidTr="00826ABA">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078008" w14:textId="289F736D" w:rsidR="006F5A78" w:rsidRPr="00747A0A" w:rsidRDefault="006F5A78" w:rsidP="006F5A78">
                  <w:pPr>
                    <w:spacing w:before="120" w:after="120"/>
                    <w:rPr>
                      <w:rFonts w:ascii="Tahoma" w:hAnsi="Tahoma" w:cs="Tahoma"/>
                      <w:sz w:val="24"/>
                      <w:szCs w:val="24"/>
                    </w:rPr>
                  </w:pPr>
                  <w:r w:rsidRPr="00747A0A">
                    <w:rPr>
                      <w:rFonts w:ascii="Tahoma" w:hAnsi="Tahoma" w:cs="Tahoma"/>
                      <w:sz w:val="24"/>
                      <w:szCs w:val="24"/>
                    </w:rPr>
                    <w:t xml:space="preserve">Silver Safe Employer </w:t>
                  </w:r>
                  <w:r w:rsidR="00383673" w:rsidRPr="00747A0A">
                    <w:rPr>
                      <w:rFonts w:ascii="Tahoma" w:hAnsi="Tahoma" w:cs="Tahoma"/>
                      <w:sz w:val="24"/>
                      <w:szCs w:val="24"/>
                    </w:rPr>
                    <w:t xml:space="preserve">– </w:t>
                  </w:r>
                  <w:r w:rsidRPr="00747A0A">
                    <w:rPr>
                      <w:rFonts w:ascii="Tahoma" w:hAnsi="Tahoma" w:cs="Tahoma"/>
                      <w:sz w:val="24"/>
                      <w:szCs w:val="24"/>
                    </w:rPr>
                    <w:t>training</w:t>
                  </w:r>
                  <w:r w:rsidR="00383673" w:rsidRPr="00747A0A">
                    <w:rPr>
                      <w:rFonts w:ascii="Tahoma" w:hAnsi="Tahoma" w:cs="Tahoma"/>
                      <w:sz w:val="24"/>
                      <w:szCs w:val="24"/>
                    </w:rPr>
                    <w:t xml:space="preserve"> re safe spaces</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7DC76495" w14:textId="16E5DE69" w:rsidR="006F5A78" w:rsidRPr="00747A0A" w:rsidRDefault="006F5A78" w:rsidP="006F5A78">
                  <w:pPr>
                    <w:spacing w:before="120" w:after="120"/>
                    <w:rPr>
                      <w:rFonts w:ascii="Tahoma" w:hAnsi="Tahoma" w:cs="Tahoma"/>
                      <w:sz w:val="24"/>
                      <w:szCs w:val="24"/>
                    </w:rPr>
                  </w:pPr>
                  <w:r w:rsidRPr="00747A0A">
                    <w:rPr>
                      <w:rFonts w:ascii="Tahoma" w:hAnsi="Tahoma" w:cs="Tahoma"/>
                      <w:sz w:val="24"/>
                      <w:szCs w:val="24"/>
                    </w:rPr>
                    <w:t>Due to Covid-19 restrictions, all training was delivered through the Councils E learning platform.</w:t>
                  </w:r>
                </w:p>
              </w:tc>
            </w:tr>
            <w:tr w:rsidR="006F5A78" w:rsidRPr="00747A0A" w14:paraId="2B665053" w14:textId="77777777" w:rsidTr="00826ABA">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97D439" w14:textId="4F723AAD" w:rsidR="006F5A78" w:rsidRPr="00747A0A" w:rsidRDefault="006F5A78" w:rsidP="00A7774D">
                  <w:pPr>
                    <w:spacing w:before="120" w:after="120"/>
                    <w:rPr>
                      <w:rFonts w:ascii="Tahoma" w:hAnsi="Tahoma" w:cs="Tahoma"/>
                      <w:sz w:val="24"/>
                      <w:szCs w:val="24"/>
                    </w:rPr>
                  </w:pPr>
                  <w:r w:rsidRPr="00747A0A">
                    <w:rPr>
                      <w:rFonts w:ascii="Tahoma" w:hAnsi="Tahoma" w:cs="Tahoma"/>
                      <w:sz w:val="24"/>
                      <w:szCs w:val="24"/>
                    </w:rPr>
                    <w:t>Domestic Abuse Awareness</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17B5901C" w14:textId="0B922A3B" w:rsidR="006F5A78" w:rsidRPr="00747A0A" w:rsidRDefault="006F5A78" w:rsidP="00A7774D">
                  <w:pPr>
                    <w:spacing w:before="120" w:after="120"/>
                    <w:rPr>
                      <w:rFonts w:ascii="Tahoma" w:hAnsi="Tahoma" w:cs="Tahoma"/>
                      <w:sz w:val="24"/>
                      <w:szCs w:val="24"/>
                    </w:rPr>
                  </w:pPr>
                  <w:r w:rsidRPr="00747A0A">
                    <w:rPr>
                      <w:rFonts w:ascii="Tahoma" w:hAnsi="Tahoma" w:cs="Tahoma"/>
                      <w:sz w:val="24"/>
                      <w:szCs w:val="24"/>
                    </w:rPr>
                    <w:t>Due to Covid-19 restrictions, all training was delivered through the Councils E learning platform.</w:t>
                  </w:r>
                </w:p>
              </w:tc>
            </w:tr>
            <w:tr w:rsidR="006F5A78" w:rsidRPr="00747A0A" w14:paraId="74325E86" w14:textId="77777777" w:rsidTr="00826ABA">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A1DB22" w14:textId="32A6BE8F" w:rsidR="006F5A78" w:rsidRPr="00747A0A" w:rsidRDefault="00383673" w:rsidP="00A7774D">
                  <w:pPr>
                    <w:spacing w:before="120" w:after="120"/>
                    <w:rPr>
                      <w:rFonts w:ascii="Tahoma" w:hAnsi="Tahoma" w:cs="Tahoma"/>
                      <w:sz w:val="24"/>
                      <w:szCs w:val="24"/>
                    </w:rPr>
                  </w:pPr>
                  <w:r w:rsidRPr="00747A0A">
                    <w:rPr>
                      <w:rFonts w:ascii="Tahoma" w:hAnsi="Tahoma" w:cs="Tahoma"/>
                      <w:sz w:val="24"/>
                      <w:szCs w:val="24"/>
                    </w:rPr>
                    <w:t>People, Perform, Grow</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29607341" w14:textId="41E934C3" w:rsidR="006F5A78" w:rsidRPr="00747A0A" w:rsidRDefault="00383673" w:rsidP="00A7774D">
                  <w:pPr>
                    <w:spacing w:before="120" w:after="120"/>
                    <w:rPr>
                      <w:rFonts w:ascii="Tahoma" w:hAnsi="Tahoma" w:cs="Tahoma"/>
                      <w:sz w:val="24"/>
                      <w:szCs w:val="24"/>
                    </w:rPr>
                  </w:pPr>
                  <w:r w:rsidRPr="00747A0A">
                    <w:rPr>
                      <w:rFonts w:ascii="Tahoma" w:hAnsi="Tahoma" w:cs="Tahoma"/>
                      <w:sz w:val="24"/>
                      <w:szCs w:val="24"/>
                    </w:rPr>
                    <w:t>Due to Covid-19 restrictions, all training was delivered through the Councils E learning platform.</w:t>
                  </w:r>
                </w:p>
              </w:tc>
            </w:tr>
            <w:tr w:rsidR="00A7774D" w:rsidRPr="00747A0A" w14:paraId="70D51DDF" w14:textId="77777777" w:rsidTr="00826ABA">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07B50" w14:textId="77777777" w:rsidR="00A7774D" w:rsidRPr="00747A0A" w:rsidRDefault="0062749A" w:rsidP="00A7774D">
                  <w:pPr>
                    <w:spacing w:before="120" w:after="120"/>
                    <w:rPr>
                      <w:rFonts w:ascii="Tahoma" w:hAnsi="Tahoma" w:cs="Tahoma"/>
                      <w:sz w:val="24"/>
                      <w:szCs w:val="24"/>
                    </w:rPr>
                  </w:pPr>
                  <w:r w:rsidRPr="00747A0A">
                    <w:rPr>
                      <w:rFonts w:ascii="Tahoma" w:hAnsi="Tahoma" w:cs="Tahoma"/>
                      <w:sz w:val="24"/>
                      <w:szCs w:val="24"/>
                    </w:rPr>
                    <w:t>Introduction to Health and Safety</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59B78779" w14:textId="77777777" w:rsidR="00A7774D" w:rsidRPr="00747A0A" w:rsidRDefault="00685847" w:rsidP="00A7774D">
                  <w:pPr>
                    <w:spacing w:before="120" w:after="120"/>
                    <w:rPr>
                      <w:rFonts w:ascii="Tahoma" w:hAnsi="Tahoma" w:cs="Tahoma"/>
                      <w:sz w:val="24"/>
                      <w:szCs w:val="24"/>
                    </w:rPr>
                  </w:pPr>
                  <w:r w:rsidRPr="00747A0A">
                    <w:rPr>
                      <w:rFonts w:ascii="Tahoma" w:hAnsi="Tahoma" w:cs="Tahoma"/>
                      <w:sz w:val="24"/>
                      <w:szCs w:val="24"/>
                    </w:rPr>
                    <w:t>Due to Covid-19 restrictions, all training was delivered through the Councils E learning platform.</w:t>
                  </w:r>
                </w:p>
              </w:tc>
            </w:tr>
            <w:tr w:rsidR="00A7774D" w:rsidRPr="00747A0A" w14:paraId="199FFBC8" w14:textId="77777777" w:rsidTr="00826ABA">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7E9F3" w14:textId="77777777" w:rsidR="00A7774D" w:rsidRPr="00747A0A" w:rsidRDefault="0062749A" w:rsidP="00A7774D">
                  <w:pPr>
                    <w:spacing w:before="120" w:after="120"/>
                    <w:rPr>
                      <w:rFonts w:ascii="Tahoma" w:hAnsi="Tahoma" w:cs="Tahoma"/>
                      <w:sz w:val="24"/>
                      <w:szCs w:val="24"/>
                    </w:rPr>
                  </w:pPr>
                  <w:r w:rsidRPr="00747A0A">
                    <w:rPr>
                      <w:rFonts w:ascii="Tahoma" w:hAnsi="Tahoma" w:cs="Tahoma"/>
                      <w:sz w:val="24"/>
                      <w:szCs w:val="24"/>
                    </w:rPr>
                    <w:t>Evac chair refresher training</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6E06E584" w14:textId="77777777" w:rsidR="00A7774D" w:rsidRPr="00747A0A" w:rsidRDefault="00182A81" w:rsidP="00A7774D">
                  <w:pPr>
                    <w:spacing w:before="120" w:after="120"/>
                    <w:rPr>
                      <w:rFonts w:ascii="Tahoma" w:hAnsi="Tahoma" w:cs="Tahoma"/>
                      <w:sz w:val="24"/>
                      <w:szCs w:val="24"/>
                    </w:rPr>
                  </w:pPr>
                  <w:r w:rsidRPr="00747A0A">
                    <w:rPr>
                      <w:rFonts w:ascii="Tahoma" w:hAnsi="Tahoma" w:cs="Tahoma"/>
                      <w:sz w:val="24"/>
                      <w:szCs w:val="24"/>
                    </w:rPr>
                    <w:t>Due to Covid-</w:t>
                  </w:r>
                  <w:r w:rsidR="00685847" w:rsidRPr="00747A0A">
                    <w:rPr>
                      <w:rFonts w:ascii="Tahoma" w:hAnsi="Tahoma" w:cs="Tahoma"/>
                      <w:sz w:val="24"/>
                      <w:szCs w:val="24"/>
                    </w:rPr>
                    <w:t>19 restrictions, all training was delivered through the Councils E learning platform.</w:t>
                  </w:r>
                </w:p>
              </w:tc>
            </w:tr>
            <w:tr w:rsidR="00A7774D" w:rsidRPr="00747A0A" w14:paraId="5CE82442" w14:textId="77777777" w:rsidTr="00826ABA">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AE0D4" w14:textId="77777777" w:rsidR="00A7774D" w:rsidRPr="00747A0A" w:rsidRDefault="0062749A" w:rsidP="00A7774D">
                  <w:pPr>
                    <w:spacing w:before="120" w:after="120"/>
                    <w:rPr>
                      <w:rFonts w:ascii="Tahoma" w:hAnsi="Tahoma" w:cs="Tahoma"/>
                      <w:sz w:val="24"/>
                      <w:szCs w:val="24"/>
                    </w:rPr>
                  </w:pPr>
                  <w:r w:rsidRPr="00747A0A">
                    <w:rPr>
                      <w:rFonts w:ascii="Tahoma" w:hAnsi="Tahoma" w:cs="Tahoma"/>
                      <w:sz w:val="24"/>
                      <w:szCs w:val="24"/>
                    </w:rPr>
                    <w:t>Modern slavery and human trafficking</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4FDFEF32" w14:textId="77777777" w:rsidR="00A7774D" w:rsidRPr="00747A0A" w:rsidRDefault="00685847" w:rsidP="00A7774D">
                  <w:pPr>
                    <w:spacing w:before="120" w:after="120"/>
                    <w:rPr>
                      <w:rFonts w:ascii="Tahoma" w:hAnsi="Tahoma" w:cs="Tahoma"/>
                      <w:sz w:val="24"/>
                      <w:szCs w:val="24"/>
                    </w:rPr>
                  </w:pPr>
                  <w:r w:rsidRPr="00747A0A">
                    <w:rPr>
                      <w:rFonts w:ascii="Tahoma" w:hAnsi="Tahoma" w:cs="Tahoma"/>
                      <w:sz w:val="24"/>
                      <w:szCs w:val="24"/>
                    </w:rPr>
                    <w:t>Due t</w:t>
                  </w:r>
                  <w:r w:rsidR="00182A81" w:rsidRPr="00747A0A">
                    <w:rPr>
                      <w:rFonts w:ascii="Tahoma" w:hAnsi="Tahoma" w:cs="Tahoma"/>
                      <w:sz w:val="24"/>
                      <w:szCs w:val="24"/>
                    </w:rPr>
                    <w:t>o Covid-</w:t>
                  </w:r>
                  <w:r w:rsidRPr="00747A0A">
                    <w:rPr>
                      <w:rFonts w:ascii="Tahoma" w:hAnsi="Tahoma" w:cs="Tahoma"/>
                      <w:sz w:val="24"/>
                      <w:szCs w:val="24"/>
                    </w:rPr>
                    <w:t>19 restrictions, all training was delivered through the Councils E learning platform.</w:t>
                  </w:r>
                </w:p>
              </w:tc>
            </w:tr>
            <w:tr w:rsidR="00A7774D" w:rsidRPr="00747A0A" w14:paraId="5D4DA85F" w14:textId="77777777" w:rsidTr="00826ABA">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3E2AC" w14:textId="77777777" w:rsidR="00A7774D" w:rsidRPr="00747A0A" w:rsidRDefault="00A7774D" w:rsidP="00A7774D">
                  <w:pPr>
                    <w:spacing w:before="120" w:after="120"/>
                    <w:rPr>
                      <w:rFonts w:ascii="Tahoma" w:hAnsi="Tahoma" w:cs="Tahoma"/>
                      <w:sz w:val="24"/>
                      <w:szCs w:val="24"/>
                    </w:rPr>
                  </w:pPr>
                  <w:r w:rsidRPr="00747A0A">
                    <w:rPr>
                      <w:rFonts w:ascii="Tahoma" w:hAnsi="Tahoma" w:cs="Tahoma"/>
                      <w:sz w:val="24"/>
                      <w:szCs w:val="24"/>
                    </w:rPr>
                    <w:t>Safeguarding</w:t>
                  </w:r>
                  <w:r w:rsidR="0062749A" w:rsidRPr="00747A0A">
                    <w:rPr>
                      <w:rFonts w:ascii="Tahoma" w:hAnsi="Tahoma" w:cs="Tahoma"/>
                      <w:sz w:val="24"/>
                      <w:szCs w:val="24"/>
                    </w:rPr>
                    <w:t xml:space="preserve"> Awareness</w:t>
                  </w:r>
                  <w:r w:rsidRPr="00747A0A">
                    <w:rPr>
                      <w:rFonts w:ascii="Tahoma" w:hAnsi="Tahoma" w:cs="Tahoma"/>
                      <w:sz w:val="24"/>
                      <w:szCs w:val="24"/>
                    </w:rPr>
                    <w:t xml:space="preserve"> training</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05DBD381" w14:textId="77777777" w:rsidR="00A7774D" w:rsidRPr="00747A0A" w:rsidRDefault="00685847" w:rsidP="00A7774D">
                  <w:pPr>
                    <w:spacing w:before="120" w:after="120"/>
                    <w:rPr>
                      <w:rFonts w:ascii="Tahoma" w:hAnsi="Tahoma" w:cs="Tahoma"/>
                      <w:sz w:val="24"/>
                      <w:szCs w:val="24"/>
                    </w:rPr>
                  </w:pPr>
                  <w:r w:rsidRPr="00747A0A">
                    <w:rPr>
                      <w:rFonts w:ascii="Tahoma" w:hAnsi="Tahoma" w:cs="Tahoma"/>
                      <w:sz w:val="24"/>
                      <w:szCs w:val="24"/>
                    </w:rPr>
                    <w:t>Due to Covid</w:t>
                  </w:r>
                  <w:r w:rsidR="00182A81" w:rsidRPr="00747A0A">
                    <w:rPr>
                      <w:rFonts w:ascii="Tahoma" w:hAnsi="Tahoma" w:cs="Tahoma"/>
                      <w:sz w:val="24"/>
                      <w:szCs w:val="24"/>
                    </w:rPr>
                    <w:t>-</w:t>
                  </w:r>
                  <w:r w:rsidRPr="00747A0A">
                    <w:rPr>
                      <w:rFonts w:ascii="Tahoma" w:hAnsi="Tahoma" w:cs="Tahoma"/>
                      <w:sz w:val="24"/>
                      <w:szCs w:val="24"/>
                    </w:rPr>
                    <w:t>19 restrictions, all training was delivered through the Councils E learning platform.</w:t>
                  </w:r>
                </w:p>
              </w:tc>
            </w:tr>
            <w:tr w:rsidR="00A7774D" w:rsidRPr="00747A0A" w14:paraId="3FA97D71" w14:textId="77777777" w:rsidTr="00826ABA">
              <w:trPr>
                <w:trHeight w:val="60"/>
              </w:trPr>
              <w:tc>
                <w:tcPr>
                  <w:tcW w:w="23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11A4F" w14:textId="4636698F" w:rsidR="0062749A" w:rsidRPr="00747A0A" w:rsidRDefault="00383673" w:rsidP="00826ABA">
                  <w:pPr>
                    <w:spacing w:before="120" w:after="120"/>
                    <w:rPr>
                      <w:rFonts w:ascii="Tahoma" w:hAnsi="Tahoma" w:cs="Tahoma"/>
                      <w:sz w:val="24"/>
                      <w:szCs w:val="24"/>
                    </w:rPr>
                  </w:pPr>
                  <w:r w:rsidRPr="00747A0A">
                    <w:rPr>
                      <w:rFonts w:ascii="Tahoma" w:hAnsi="Tahoma" w:cs="Tahoma"/>
                      <w:sz w:val="24"/>
                      <w:szCs w:val="24"/>
                    </w:rPr>
                    <w:t>Interview Skills for interviewers and employees</w:t>
                  </w:r>
                </w:p>
              </w:tc>
              <w:tc>
                <w:tcPr>
                  <w:tcW w:w="5817" w:type="dxa"/>
                  <w:tcBorders>
                    <w:top w:val="nil"/>
                    <w:left w:val="nil"/>
                    <w:bottom w:val="single" w:sz="8" w:space="0" w:color="auto"/>
                    <w:right w:val="single" w:sz="8" w:space="0" w:color="auto"/>
                  </w:tcBorders>
                  <w:tcMar>
                    <w:top w:w="0" w:type="dxa"/>
                    <w:left w:w="108" w:type="dxa"/>
                    <w:bottom w:w="0" w:type="dxa"/>
                    <w:right w:w="108" w:type="dxa"/>
                  </w:tcMar>
                </w:tcPr>
                <w:p w14:paraId="679AFB59" w14:textId="77777777" w:rsidR="00A7774D" w:rsidRPr="00747A0A" w:rsidRDefault="00685847" w:rsidP="00A7774D">
                  <w:pPr>
                    <w:spacing w:before="120" w:after="120"/>
                    <w:rPr>
                      <w:rFonts w:ascii="Tahoma" w:hAnsi="Tahoma" w:cs="Tahoma"/>
                      <w:sz w:val="24"/>
                      <w:szCs w:val="24"/>
                    </w:rPr>
                  </w:pPr>
                  <w:r w:rsidRPr="00747A0A">
                    <w:rPr>
                      <w:rFonts w:ascii="Tahoma" w:hAnsi="Tahoma" w:cs="Tahoma"/>
                      <w:sz w:val="24"/>
                      <w:szCs w:val="24"/>
                    </w:rPr>
                    <w:t>Due to Covid</w:t>
                  </w:r>
                  <w:r w:rsidR="00182A81" w:rsidRPr="00747A0A">
                    <w:rPr>
                      <w:rFonts w:ascii="Tahoma" w:hAnsi="Tahoma" w:cs="Tahoma"/>
                      <w:sz w:val="24"/>
                      <w:szCs w:val="24"/>
                    </w:rPr>
                    <w:t>-</w:t>
                  </w:r>
                  <w:r w:rsidRPr="00747A0A">
                    <w:rPr>
                      <w:rFonts w:ascii="Tahoma" w:hAnsi="Tahoma" w:cs="Tahoma"/>
                      <w:sz w:val="24"/>
                      <w:szCs w:val="24"/>
                    </w:rPr>
                    <w:t>19 restrictions, all training was delivered through the Councils E learning platform.</w:t>
                  </w:r>
                </w:p>
              </w:tc>
            </w:tr>
          </w:tbl>
          <w:p w14:paraId="643E3868" w14:textId="77777777" w:rsidR="0072597B" w:rsidRPr="00747A0A" w:rsidRDefault="0072597B" w:rsidP="0034389E">
            <w:pPr>
              <w:spacing w:before="120" w:after="120"/>
              <w:rPr>
                <w:rFonts w:ascii="Tahoma" w:hAnsi="Tahoma" w:cs="Tahoma"/>
                <w:sz w:val="24"/>
                <w:szCs w:val="24"/>
              </w:rPr>
            </w:pPr>
          </w:p>
        </w:tc>
      </w:tr>
      <w:tr w:rsidR="00737481" w:rsidRPr="009D26F3" w14:paraId="4C56F6F1" w14:textId="77777777" w:rsidTr="003766DB">
        <w:trPr>
          <w:gridAfter w:val="1"/>
          <w:wAfter w:w="984" w:type="dxa"/>
        </w:trPr>
        <w:tc>
          <w:tcPr>
            <w:tcW w:w="608" w:type="dxa"/>
          </w:tcPr>
          <w:p w14:paraId="1C890961" w14:textId="77777777" w:rsidR="00737481" w:rsidRPr="009D26F3" w:rsidRDefault="00737481" w:rsidP="00C129B8">
            <w:pPr>
              <w:rPr>
                <w:rFonts w:cs="Arial"/>
                <w:b/>
                <w:sz w:val="24"/>
                <w:szCs w:val="24"/>
              </w:rPr>
            </w:pPr>
          </w:p>
        </w:tc>
        <w:tc>
          <w:tcPr>
            <w:tcW w:w="8464" w:type="dxa"/>
            <w:gridSpan w:val="34"/>
            <w:vAlign w:val="center"/>
          </w:tcPr>
          <w:p w14:paraId="503996B1" w14:textId="77777777" w:rsidR="00737481" w:rsidRPr="00747A0A" w:rsidRDefault="00737481" w:rsidP="00C129B8">
            <w:pPr>
              <w:rPr>
                <w:rFonts w:cs="Arial"/>
                <w:sz w:val="24"/>
                <w:szCs w:val="24"/>
              </w:rPr>
            </w:pPr>
          </w:p>
        </w:tc>
      </w:tr>
      <w:tr w:rsidR="00737481" w:rsidRPr="009D26F3" w14:paraId="3CC3656B" w14:textId="77777777" w:rsidTr="003766DB">
        <w:trPr>
          <w:gridAfter w:val="1"/>
          <w:wAfter w:w="984" w:type="dxa"/>
        </w:trPr>
        <w:tc>
          <w:tcPr>
            <w:tcW w:w="608" w:type="dxa"/>
          </w:tcPr>
          <w:p w14:paraId="3F4C51F2" w14:textId="77777777" w:rsidR="00737481" w:rsidRPr="009D26F3" w:rsidRDefault="00737481" w:rsidP="00276D44">
            <w:pPr>
              <w:spacing w:before="120" w:after="120"/>
              <w:rPr>
                <w:rFonts w:cs="Arial"/>
                <w:b/>
                <w:sz w:val="24"/>
                <w:szCs w:val="24"/>
              </w:rPr>
            </w:pPr>
            <w:r w:rsidRPr="009D26F3">
              <w:rPr>
                <w:rFonts w:cs="Arial"/>
                <w:b/>
                <w:sz w:val="24"/>
                <w:szCs w:val="24"/>
              </w:rPr>
              <w:t>2</w:t>
            </w:r>
            <w:r>
              <w:rPr>
                <w:rFonts w:cs="Arial"/>
                <w:b/>
                <w:sz w:val="24"/>
                <w:szCs w:val="24"/>
              </w:rPr>
              <w:t>5</w:t>
            </w:r>
          </w:p>
        </w:tc>
        <w:tc>
          <w:tcPr>
            <w:tcW w:w="8464" w:type="dxa"/>
            <w:gridSpan w:val="34"/>
            <w:vAlign w:val="center"/>
          </w:tcPr>
          <w:p w14:paraId="6DF074F2" w14:textId="77777777" w:rsidR="00737481" w:rsidRPr="00747A0A" w:rsidRDefault="00737481" w:rsidP="007D726A">
            <w:pPr>
              <w:spacing w:before="120" w:after="120"/>
              <w:rPr>
                <w:rFonts w:cs="Arial"/>
                <w:sz w:val="24"/>
                <w:szCs w:val="24"/>
              </w:rPr>
            </w:pPr>
            <w:r w:rsidRPr="00747A0A">
              <w:rPr>
                <w:rFonts w:cs="Arial"/>
                <w:sz w:val="24"/>
                <w:szCs w:val="24"/>
              </w:rPr>
              <w:t>Please provide any examples of relevant training shown to have worked well, in that participants have achieved the necessary skills and knowledge to achieve the stated objectives:</w:t>
            </w:r>
          </w:p>
        </w:tc>
      </w:tr>
      <w:tr w:rsidR="00737481" w:rsidRPr="009D26F3" w14:paraId="5F9AD6C7" w14:textId="77777777" w:rsidTr="003766DB">
        <w:trPr>
          <w:gridAfter w:val="1"/>
          <w:wAfter w:w="984" w:type="dxa"/>
        </w:trPr>
        <w:tc>
          <w:tcPr>
            <w:tcW w:w="608" w:type="dxa"/>
          </w:tcPr>
          <w:p w14:paraId="2F169D4D" w14:textId="77777777" w:rsidR="00737481" w:rsidRPr="009D26F3" w:rsidRDefault="00737481" w:rsidP="00A475A4">
            <w:pPr>
              <w:spacing w:before="120" w:after="120"/>
              <w:rPr>
                <w:rFonts w:cs="Arial"/>
                <w:b/>
                <w:sz w:val="24"/>
                <w:szCs w:val="24"/>
              </w:rPr>
            </w:pPr>
          </w:p>
        </w:tc>
        <w:tc>
          <w:tcPr>
            <w:tcW w:w="8464" w:type="dxa"/>
            <w:gridSpan w:val="34"/>
            <w:vAlign w:val="center"/>
          </w:tcPr>
          <w:p w14:paraId="119D6E3D" w14:textId="77777777" w:rsidR="00737481" w:rsidRPr="00747A0A" w:rsidRDefault="00737481" w:rsidP="00412AA4">
            <w:pPr>
              <w:rPr>
                <w:rFonts w:ascii="Tahoma" w:hAnsi="Tahoma" w:cs="Tahoma"/>
                <w:sz w:val="24"/>
                <w:szCs w:val="24"/>
              </w:rPr>
            </w:pPr>
          </w:p>
        </w:tc>
      </w:tr>
      <w:tr w:rsidR="00737481" w:rsidRPr="009D26F3" w14:paraId="5891D085" w14:textId="77777777" w:rsidTr="003766DB">
        <w:trPr>
          <w:gridAfter w:val="1"/>
          <w:wAfter w:w="984" w:type="dxa"/>
        </w:trPr>
        <w:tc>
          <w:tcPr>
            <w:tcW w:w="608" w:type="dxa"/>
          </w:tcPr>
          <w:p w14:paraId="522E681C" w14:textId="77777777" w:rsidR="00737481" w:rsidRPr="009D26F3" w:rsidRDefault="00737481" w:rsidP="00C129B8">
            <w:pPr>
              <w:rPr>
                <w:rFonts w:cs="Arial"/>
                <w:b/>
                <w:sz w:val="24"/>
                <w:szCs w:val="24"/>
              </w:rPr>
            </w:pPr>
          </w:p>
        </w:tc>
        <w:tc>
          <w:tcPr>
            <w:tcW w:w="8464" w:type="dxa"/>
            <w:gridSpan w:val="34"/>
            <w:vAlign w:val="center"/>
          </w:tcPr>
          <w:p w14:paraId="595CCF84" w14:textId="77777777" w:rsidR="00737481" w:rsidRPr="00747A0A" w:rsidRDefault="00737481" w:rsidP="00C129B8">
            <w:pPr>
              <w:rPr>
                <w:rFonts w:cs="Arial"/>
                <w:sz w:val="24"/>
                <w:szCs w:val="24"/>
              </w:rPr>
            </w:pPr>
          </w:p>
        </w:tc>
      </w:tr>
      <w:tr w:rsidR="00737481" w:rsidRPr="009D26F3" w14:paraId="3735EB7E" w14:textId="77777777" w:rsidTr="003766DB">
        <w:trPr>
          <w:gridAfter w:val="1"/>
          <w:wAfter w:w="984" w:type="dxa"/>
        </w:trPr>
        <w:tc>
          <w:tcPr>
            <w:tcW w:w="9072" w:type="dxa"/>
            <w:gridSpan w:val="35"/>
          </w:tcPr>
          <w:p w14:paraId="6CF968C9" w14:textId="77777777" w:rsidR="00737481" w:rsidRPr="00747A0A" w:rsidRDefault="00737481" w:rsidP="00A475A4">
            <w:pPr>
              <w:spacing w:before="120" w:after="120"/>
              <w:rPr>
                <w:rFonts w:cs="Arial"/>
                <w:b/>
                <w:sz w:val="24"/>
                <w:szCs w:val="24"/>
              </w:rPr>
            </w:pPr>
            <w:r w:rsidRPr="00747A0A">
              <w:rPr>
                <w:rFonts w:cs="Arial"/>
                <w:b/>
                <w:sz w:val="24"/>
                <w:szCs w:val="24"/>
              </w:rPr>
              <w:lastRenderedPageBreak/>
              <w:t>Public Access to Information and Services (Model Equality Scheme Chapter 6)</w:t>
            </w:r>
          </w:p>
        </w:tc>
      </w:tr>
      <w:tr w:rsidR="00737481" w:rsidRPr="009D26F3" w14:paraId="02D82346" w14:textId="77777777" w:rsidTr="003766DB">
        <w:trPr>
          <w:gridAfter w:val="1"/>
          <w:wAfter w:w="984" w:type="dxa"/>
        </w:trPr>
        <w:tc>
          <w:tcPr>
            <w:tcW w:w="608" w:type="dxa"/>
          </w:tcPr>
          <w:p w14:paraId="2A982002" w14:textId="77777777" w:rsidR="00737481" w:rsidRPr="009D26F3" w:rsidRDefault="00737481" w:rsidP="00276D44">
            <w:pPr>
              <w:spacing w:before="120" w:after="120"/>
              <w:rPr>
                <w:rFonts w:cs="Arial"/>
                <w:b/>
                <w:sz w:val="24"/>
                <w:szCs w:val="24"/>
              </w:rPr>
            </w:pPr>
            <w:r w:rsidRPr="009D26F3">
              <w:rPr>
                <w:rFonts w:cs="Arial"/>
                <w:b/>
                <w:sz w:val="24"/>
                <w:szCs w:val="24"/>
              </w:rPr>
              <w:t>2</w:t>
            </w:r>
            <w:r>
              <w:rPr>
                <w:rFonts w:cs="Arial"/>
                <w:b/>
                <w:sz w:val="24"/>
                <w:szCs w:val="24"/>
              </w:rPr>
              <w:t>6</w:t>
            </w:r>
          </w:p>
        </w:tc>
        <w:tc>
          <w:tcPr>
            <w:tcW w:w="8464" w:type="dxa"/>
            <w:gridSpan w:val="34"/>
          </w:tcPr>
          <w:p w14:paraId="2910C166" w14:textId="6590B5DE" w:rsidR="00737481" w:rsidRPr="00747A0A" w:rsidRDefault="00737481" w:rsidP="00F70E42">
            <w:pPr>
              <w:spacing w:before="120" w:after="120"/>
              <w:rPr>
                <w:rFonts w:cs="Arial"/>
                <w:sz w:val="24"/>
                <w:szCs w:val="24"/>
              </w:rPr>
            </w:pPr>
            <w:r w:rsidRPr="00747A0A">
              <w:rPr>
                <w:rFonts w:cs="Arial"/>
                <w:sz w:val="24"/>
                <w:szCs w:val="24"/>
              </w:rPr>
              <w:t xml:space="preserve">Please list </w:t>
            </w:r>
            <w:r w:rsidRPr="00747A0A">
              <w:rPr>
                <w:rFonts w:cs="Arial"/>
                <w:b/>
                <w:sz w:val="24"/>
                <w:szCs w:val="24"/>
              </w:rPr>
              <w:t>any examples</w:t>
            </w:r>
            <w:r w:rsidRPr="00747A0A">
              <w:rPr>
                <w:rFonts w:cs="Arial"/>
                <w:sz w:val="24"/>
                <w:szCs w:val="24"/>
              </w:rPr>
              <w:t xml:space="preserve"> of where monitoring during </w:t>
            </w:r>
            <w:r w:rsidR="005A3578" w:rsidRPr="00747A0A">
              <w:rPr>
                <w:rFonts w:cs="Arial"/>
                <w:sz w:val="24"/>
                <w:szCs w:val="24"/>
              </w:rPr>
              <w:t>2021-22</w:t>
            </w:r>
            <w:r w:rsidRPr="00747A0A">
              <w:rPr>
                <w:rFonts w:cs="Arial"/>
                <w:sz w:val="24"/>
                <w:szCs w:val="24"/>
              </w:rPr>
              <w:t xml:space="preserve">, across all functions, has resulted in action and improvement in relation </w:t>
            </w:r>
            <w:r w:rsidRPr="00747A0A">
              <w:rPr>
                <w:rFonts w:cs="Arial"/>
                <w:b/>
                <w:sz w:val="24"/>
                <w:szCs w:val="24"/>
              </w:rPr>
              <w:t>to access to information and services</w:t>
            </w:r>
            <w:r w:rsidRPr="00747A0A">
              <w:rPr>
                <w:rFonts w:cs="Arial"/>
                <w:sz w:val="24"/>
                <w:szCs w:val="24"/>
              </w:rPr>
              <w:t>:</w:t>
            </w:r>
          </w:p>
        </w:tc>
      </w:tr>
      <w:tr w:rsidR="00737481" w:rsidRPr="009D26F3" w14:paraId="7B26B4FE" w14:textId="77777777" w:rsidTr="003766DB">
        <w:trPr>
          <w:gridAfter w:val="1"/>
          <w:wAfter w:w="984" w:type="dxa"/>
        </w:trPr>
        <w:tc>
          <w:tcPr>
            <w:tcW w:w="709" w:type="dxa"/>
            <w:gridSpan w:val="3"/>
          </w:tcPr>
          <w:p w14:paraId="38CDF744" w14:textId="77777777" w:rsidR="00737481" w:rsidRPr="00747A0A" w:rsidRDefault="00737481" w:rsidP="00A475A4">
            <w:pPr>
              <w:spacing w:before="120" w:after="120"/>
              <w:rPr>
                <w:rFonts w:cs="Arial"/>
                <w:b/>
                <w:sz w:val="24"/>
                <w:szCs w:val="24"/>
              </w:rPr>
            </w:pPr>
          </w:p>
        </w:tc>
        <w:tc>
          <w:tcPr>
            <w:tcW w:w="8363" w:type="dxa"/>
            <w:gridSpan w:val="32"/>
          </w:tcPr>
          <w:p w14:paraId="5093C671" w14:textId="0DEB1F0B" w:rsidR="00737481" w:rsidRPr="00747A0A" w:rsidRDefault="00F27B97" w:rsidP="00BD0781">
            <w:pPr>
              <w:spacing w:before="120" w:after="120"/>
              <w:rPr>
                <w:rFonts w:ascii="Tahoma" w:hAnsi="Tahoma" w:cs="Tahoma"/>
                <w:sz w:val="24"/>
                <w:szCs w:val="24"/>
              </w:rPr>
            </w:pPr>
            <w:r>
              <w:rPr>
                <w:rFonts w:ascii="Tahoma" w:hAnsi="Tahoma" w:cs="Tahoma"/>
                <w:sz w:val="24"/>
                <w:szCs w:val="24"/>
              </w:rPr>
              <w:t>Not applicable</w:t>
            </w:r>
          </w:p>
          <w:p w14:paraId="5030CC9E" w14:textId="77777777" w:rsidR="007B4DD5" w:rsidRPr="00747A0A" w:rsidRDefault="007B4DD5" w:rsidP="00BD0781">
            <w:pPr>
              <w:spacing w:before="120" w:after="120"/>
              <w:rPr>
                <w:rFonts w:ascii="Tahoma" w:hAnsi="Tahoma" w:cs="Tahoma"/>
                <w:sz w:val="24"/>
                <w:szCs w:val="24"/>
              </w:rPr>
            </w:pPr>
          </w:p>
        </w:tc>
      </w:tr>
      <w:tr w:rsidR="00737481" w:rsidRPr="009D26F3" w14:paraId="626633B7" w14:textId="77777777" w:rsidTr="003766DB">
        <w:trPr>
          <w:gridAfter w:val="1"/>
          <w:wAfter w:w="984" w:type="dxa"/>
        </w:trPr>
        <w:tc>
          <w:tcPr>
            <w:tcW w:w="608" w:type="dxa"/>
          </w:tcPr>
          <w:p w14:paraId="16FA6E2F" w14:textId="77777777" w:rsidR="00737481" w:rsidRPr="009D26F3" w:rsidRDefault="00737481" w:rsidP="00C129B8">
            <w:pPr>
              <w:rPr>
                <w:rFonts w:cs="Arial"/>
                <w:b/>
                <w:sz w:val="24"/>
                <w:szCs w:val="24"/>
              </w:rPr>
            </w:pPr>
          </w:p>
        </w:tc>
        <w:tc>
          <w:tcPr>
            <w:tcW w:w="8464" w:type="dxa"/>
            <w:gridSpan w:val="34"/>
          </w:tcPr>
          <w:p w14:paraId="2061C8EF" w14:textId="77777777" w:rsidR="00737481" w:rsidRPr="009D26F3" w:rsidRDefault="00737481" w:rsidP="00C129B8">
            <w:pPr>
              <w:rPr>
                <w:rFonts w:cs="Arial"/>
                <w:sz w:val="24"/>
                <w:szCs w:val="24"/>
              </w:rPr>
            </w:pPr>
          </w:p>
        </w:tc>
      </w:tr>
      <w:tr w:rsidR="00747A0A" w:rsidRPr="00747A0A" w14:paraId="3A702182" w14:textId="77777777" w:rsidTr="003766DB">
        <w:trPr>
          <w:gridAfter w:val="1"/>
          <w:wAfter w:w="984" w:type="dxa"/>
        </w:trPr>
        <w:tc>
          <w:tcPr>
            <w:tcW w:w="9072" w:type="dxa"/>
            <w:gridSpan w:val="35"/>
          </w:tcPr>
          <w:p w14:paraId="05DAEAD8" w14:textId="77777777" w:rsidR="00737481" w:rsidRPr="00747A0A" w:rsidRDefault="00737481" w:rsidP="00A475A4">
            <w:pPr>
              <w:spacing w:before="120" w:after="120"/>
              <w:rPr>
                <w:rFonts w:cs="Arial"/>
                <w:sz w:val="24"/>
                <w:szCs w:val="24"/>
              </w:rPr>
            </w:pPr>
            <w:r w:rsidRPr="00747A0A">
              <w:rPr>
                <w:rFonts w:cs="Arial"/>
                <w:b/>
                <w:sz w:val="24"/>
                <w:szCs w:val="24"/>
              </w:rPr>
              <w:t>Complaints (Model Equality Scheme Chapter 8)</w:t>
            </w:r>
          </w:p>
        </w:tc>
      </w:tr>
      <w:tr w:rsidR="00747A0A" w:rsidRPr="00747A0A" w14:paraId="275D642E" w14:textId="77777777" w:rsidTr="003766DB">
        <w:trPr>
          <w:gridAfter w:val="1"/>
          <w:wAfter w:w="984" w:type="dxa"/>
        </w:trPr>
        <w:tc>
          <w:tcPr>
            <w:tcW w:w="608" w:type="dxa"/>
          </w:tcPr>
          <w:p w14:paraId="7AC2452D" w14:textId="77777777" w:rsidR="00737481" w:rsidRPr="00747A0A" w:rsidRDefault="00737481" w:rsidP="00276D44">
            <w:pPr>
              <w:spacing w:before="120" w:after="120"/>
              <w:rPr>
                <w:rFonts w:cs="Arial"/>
                <w:b/>
                <w:sz w:val="24"/>
                <w:szCs w:val="24"/>
              </w:rPr>
            </w:pPr>
            <w:r w:rsidRPr="00747A0A">
              <w:rPr>
                <w:rFonts w:cs="Arial"/>
                <w:b/>
                <w:sz w:val="24"/>
                <w:szCs w:val="24"/>
              </w:rPr>
              <w:t>27</w:t>
            </w:r>
          </w:p>
        </w:tc>
        <w:tc>
          <w:tcPr>
            <w:tcW w:w="8464" w:type="dxa"/>
            <w:gridSpan w:val="34"/>
          </w:tcPr>
          <w:p w14:paraId="09E4BE18" w14:textId="73B02347" w:rsidR="00737481" w:rsidRPr="00747A0A" w:rsidRDefault="00737481" w:rsidP="00F70E42">
            <w:pPr>
              <w:spacing w:before="120" w:after="120"/>
              <w:rPr>
                <w:rFonts w:cs="Arial"/>
                <w:sz w:val="24"/>
                <w:szCs w:val="24"/>
              </w:rPr>
            </w:pPr>
            <w:r w:rsidRPr="00747A0A">
              <w:rPr>
                <w:rFonts w:cs="Arial"/>
                <w:sz w:val="24"/>
                <w:szCs w:val="24"/>
              </w:rPr>
              <w:t xml:space="preserve">How many complaints </w:t>
            </w:r>
            <w:r w:rsidRPr="00747A0A">
              <w:rPr>
                <w:rFonts w:cs="Arial"/>
                <w:b/>
                <w:sz w:val="24"/>
                <w:szCs w:val="24"/>
              </w:rPr>
              <w:t>in relation to the Equality Scheme</w:t>
            </w:r>
            <w:r w:rsidRPr="00747A0A">
              <w:rPr>
                <w:rFonts w:cs="Arial"/>
                <w:sz w:val="24"/>
                <w:szCs w:val="24"/>
              </w:rPr>
              <w:t xml:space="preserve"> have been received during </w:t>
            </w:r>
            <w:r w:rsidR="005A3578" w:rsidRPr="00747A0A">
              <w:rPr>
                <w:rFonts w:cs="Arial"/>
                <w:sz w:val="24"/>
                <w:szCs w:val="24"/>
              </w:rPr>
              <w:t>2021-22</w:t>
            </w:r>
            <w:r w:rsidRPr="00747A0A">
              <w:rPr>
                <w:rFonts w:cs="Arial"/>
                <w:sz w:val="24"/>
                <w:szCs w:val="24"/>
              </w:rPr>
              <w:t>?</w:t>
            </w:r>
          </w:p>
        </w:tc>
      </w:tr>
      <w:tr w:rsidR="00747A0A" w:rsidRPr="00747A0A" w14:paraId="46F87ED7" w14:textId="77777777" w:rsidTr="003766DB">
        <w:trPr>
          <w:gridAfter w:val="1"/>
          <w:wAfter w:w="984" w:type="dxa"/>
          <w:trHeight w:val="596"/>
        </w:trPr>
        <w:tc>
          <w:tcPr>
            <w:tcW w:w="608" w:type="dxa"/>
          </w:tcPr>
          <w:p w14:paraId="44D8FACC" w14:textId="77777777" w:rsidR="00737481" w:rsidRPr="00747A0A" w:rsidRDefault="00737481" w:rsidP="00A475A4">
            <w:pPr>
              <w:spacing w:before="120" w:after="120"/>
              <w:rPr>
                <w:rFonts w:cs="Arial"/>
                <w:b/>
                <w:sz w:val="24"/>
                <w:szCs w:val="24"/>
              </w:rPr>
            </w:pPr>
          </w:p>
        </w:tc>
        <w:tc>
          <w:tcPr>
            <w:tcW w:w="3012" w:type="dxa"/>
            <w:gridSpan w:val="17"/>
            <w:tcBorders>
              <w:right w:val="single" w:sz="4" w:space="0" w:color="auto"/>
            </w:tcBorders>
          </w:tcPr>
          <w:p w14:paraId="531A45E4" w14:textId="77777777" w:rsidR="00737481" w:rsidRPr="00747A0A" w:rsidRDefault="00737481" w:rsidP="00C10985">
            <w:pPr>
              <w:spacing w:before="120" w:after="120"/>
              <w:rPr>
                <w:rFonts w:cs="Arial"/>
                <w:sz w:val="24"/>
                <w:szCs w:val="24"/>
              </w:rPr>
            </w:pPr>
            <w:r w:rsidRPr="00747A0A">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14:paraId="31F8173E" w14:textId="77777777" w:rsidR="00737481" w:rsidRPr="00747A0A" w:rsidRDefault="00837A88" w:rsidP="000B7756">
            <w:pPr>
              <w:spacing w:before="120" w:after="120"/>
              <w:jc w:val="center"/>
              <w:rPr>
                <w:rFonts w:cs="Arial"/>
                <w:sz w:val="24"/>
                <w:szCs w:val="24"/>
              </w:rPr>
            </w:pPr>
            <w:r w:rsidRPr="00747A0A">
              <w:rPr>
                <w:rFonts w:cs="Arial"/>
                <w:sz w:val="24"/>
                <w:szCs w:val="24"/>
              </w:rPr>
              <w:t>0</w:t>
            </w:r>
          </w:p>
        </w:tc>
        <w:tc>
          <w:tcPr>
            <w:tcW w:w="4569" w:type="dxa"/>
            <w:gridSpan w:val="14"/>
            <w:tcBorders>
              <w:left w:val="single" w:sz="4" w:space="0" w:color="auto"/>
            </w:tcBorders>
          </w:tcPr>
          <w:p w14:paraId="15A07014" w14:textId="77777777" w:rsidR="00737481" w:rsidRPr="00747A0A" w:rsidRDefault="00737481" w:rsidP="00C10985">
            <w:pPr>
              <w:spacing w:before="120" w:after="120"/>
              <w:rPr>
                <w:rFonts w:cs="Arial"/>
                <w:sz w:val="24"/>
                <w:szCs w:val="24"/>
              </w:rPr>
            </w:pPr>
          </w:p>
        </w:tc>
      </w:tr>
      <w:tr w:rsidR="00747A0A" w:rsidRPr="00747A0A" w14:paraId="658F1559" w14:textId="77777777" w:rsidTr="003766DB">
        <w:trPr>
          <w:gridAfter w:val="1"/>
          <w:wAfter w:w="984" w:type="dxa"/>
        </w:trPr>
        <w:tc>
          <w:tcPr>
            <w:tcW w:w="608" w:type="dxa"/>
          </w:tcPr>
          <w:p w14:paraId="4626D433" w14:textId="77777777" w:rsidR="00737481" w:rsidRPr="00747A0A" w:rsidRDefault="00737481" w:rsidP="00A475A4">
            <w:pPr>
              <w:spacing w:before="120" w:after="120"/>
              <w:rPr>
                <w:rFonts w:cs="Arial"/>
                <w:b/>
                <w:sz w:val="24"/>
                <w:szCs w:val="24"/>
              </w:rPr>
            </w:pPr>
          </w:p>
        </w:tc>
        <w:tc>
          <w:tcPr>
            <w:tcW w:w="8464" w:type="dxa"/>
            <w:gridSpan w:val="34"/>
          </w:tcPr>
          <w:p w14:paraId="5AA7770D" w14:textId="77777777" w:rsidR="00737481" w:rsidRPr="00747A0A" w:rsidRDefault="00737481" w:rsidP="00BD0781">
            <w:pPr>
              <w:spacing w:before="120" w:after="120"/>
              <w:rPr>
                <w:rFonts w:cs="Arial"/>
                <w:sz w:val="24"/>
                <w:szCs w:val="24"/>
              </w:rPr>
            </w:pPr>
            <w:r w:rsidRPr="00747A0A">
              <w:rPr>
                <w:rFonts w:cs="Arial"/>
                <w:sz w:val="24"/>
                <w:szCs w:val="24"/>
              </w:rPr>
              <w:t>Please provide any details of each complaint raised and outcome:</w:t>
            </w:r>
          </w:p>
        </w:tc>
      </w:tr>
      <w:tr w:rsidR="00747A0A" w:rsidRPr="00747A0A" w14:paraId="6A6A86B8" w14:textId="77777777" w:rsidTr="003766DB">
        <w:trPr>
          <w:gridAfter w:val="1"/>
          <w:wAfter w:w="984" w:type="dxa"/>
        </w:trPr>
        <w:tc>
          <w:tcPr>
            <w:tcW w:w="608" w:type="dxa"/>
          </w:tcPr>
          <w:p w14:paraId="3D32D930" w14:textId="77777777" w:rsidR="00737481" w:rsidRPr="00747A0A" w:rsidRDefault="00737481" w:rsidP="00A475A4">
            <w:pPr>
              <w:spacing w:before="120" w:after="120"/>
              <w:rPr>
                <w:rFonts w:cs="Arial"/>
                <w:b/>
                <w:sz w:val="24"/>
                <w:szCs w:val="24"/>
              </w:rPr>
            </w:pPr>
          </w:p>
        </w:tc>
        <w:tc>
          <w:tcPr>
            <w:tcW w:w="8464" w:type="dxa"/>
            <w:gridSpan w:val="34"/>
          </w:tcPr>
          <w:p w14:paraId="62C2E8D1" w14:textId="77777777" w:rsidR="00737481" w:rsidRPr="00747A0A" w:rsidRDefault="00737481" w:rsidP="00BD0781">
            <w:pPr>
              <w:spacing w:before="120" w:after="120"/>
              <w:rPr>
                <w:rFonts w:cs="Arial"/>
                <w:sz w:val="24"/>
                <w:szCs w:val="24"/>
              </w:rPr>
            </w:pPr>
            <w:r w:rsidRPr="00747A0A">
              <w:rPr>
                <w:rFonts w:cs="Arial"/>
                <w:sz w:val="24"/>
                <w:szCs w:val="24"/>
              </w:rPr>
              <w:fldChar w:fldCharType="begin">
                <w:ffData>
                  <w:name w:val="Text31"/>
                  <w:enabled/>
                  <w:calcOnExit w:val="0"/>
                  <w:textInput/>
                </w:ffData>
              </w:fldChar>
            </w:r>
            <w:bookmarkStart w:id="4" w:name="Text31"/>
            <w:r w:rsidRPr="00747A0A">
              <w:rPr>
                <w:rFonts w:cs="Arial"/>
                <w:sz w:val="24"/>
                <w:szCs w:val="24"/>
              </w:rPr>
              <w:instrText xml:space="preserve"> FORMTEXT </w:instrText>
            </w:r>
            <w:r w:rsidRPr="00747A0A">
              <w:rPr>
                <w:rFonts w:cs="Arial"/>
                <w:sz w:val="24"/>
                <w:szCs w:val="24"/>
              </w:rPr>
            </w:r>
            <w:r w:rsidRPr="00747A0A">
              <w:rPr>
                <w:rFonts w:cs="Arial"/>
                <w:sz w:val="24"/>
                <w:szCs w:val="24"/>
              </w:rPr>
              <w:fldChar w:fldCharType="separate"/>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noProof/>
                <w:sz w:val="24"/>
                <w:szCs w:val="24"/>
              </w:rPr>
              <w:t> </w:t>
            </w:r>
            <w:r w:rsidRPr="00747A0A">
              <w:rPr>
                <w:rFonts w:cs="Arial"/>
                <w:sz w:val="24"/>
                <w:szCs w:val="24"/>
              </w:rPr>
              <w:fldChar w:fldCharType="end"/>
            </w:r>
            <w:bookmarkEnd w:id="4"/>
          </w:p>
        </w:tc>
      </w:tr>
      <w:tr w:rsidR="000A6753" w:rsidRPr="00747A0A" w14:paraId="71A9E1BA" w14:textId="77777777" w:rsidTr="00A96EFE">
        <w:trPr>
          <w:trHeight w:val="1037"/>
        </w:trPr>
        <w:tc>
          <w:tcPr>
            <w:tcW w:w="10056" w:type="dxa"/>
            <w:gridSpan w:val="36"/>
          </w:tcPr>
          <w:p w14:paraId="13BF3729" w14:textId="77777777" w:rsidR="001209A7" w:rsidRPr="00747A0A" w:rsidRDefault="001209A7" w:rsidP="00BD0781">
            <w:pPr>
              <w:spacing w:before="120" w:after="120"/>
              <w:rPr>
                <w:rFonts w:cs="Arial"/>
                <w:b/>
                <w:sz w:val="28"/>
                <w:szCs w:val="28"/>
              </w:rPr>
            </w:pPr>
          </w:p>
          <w:p w14:paraId="29B3CC1B" w14:textId="77777777" w:rsidR="000A6753" w:rsidRPr="00747A0A" w:rsidRDefault="000A6753" w:rsidP="00BD0781">
            <w:pPr>
              <w:spacing w:before="120" w:after="120"/>
              <w:rPr>
                <w:rFonts w:cs="Arial"/>
                <w:sz w:val="28"/>
                <w:szCs w:val="28"/>
              </w:rPr>
            </w:pPr>
            <w:r w:rsidRPr="00747A0A">
              <w:rPr>
                <w:rFonts w:cs="Arial"/>
                <w:b/>
                <w:sz w:val="28"/>
                <w:szCs w:val="28"/>
              </w:rPr>
              <w:t>Section 3</w:t>
            </w:r>
            <w:r w:rsidR="00C129B8" w:rsidRPr="00747A0A">
              <w:rPr>
                <w:rFonts w:cs="Arial"/>
                <w:b/>
                <w:sz w:val="28"/>
                <w:szCs w:val="28"/>
              </w:rPr>
              <w:t>:</w:t>
            </w:r>
            <w:r w:rsidRPr="00747A0A">
              <w:rPr>
                <w:rFonts w:cs="Arial"/>
                <w:b/>
                <w:sz w:val="28"/>
                <w:szCs w:val="28"/>
              </w:rPr>
              <w:t xml:space="preserve"> Looking Forward</w:t>
            </w:r>
          </w:p>
        </w:tc>
      </w:tr>
      <w:tr w:rsidR="000A6753" w:rsidRPr="00747A0A" w14:paraId="069D7D78" w14:textId="77777777" w:rsidTr="00A96EFE">
        <w:trPr>
          <w:trHeight w:val="525"/>
        </w:trPr>
        <w:tc>
          <w:tcPr>
            <w:tcW w:w="649" w:type="dxa"/>
            <w:gridSpan w:val="2"/>
          </w:tcPr>
          <w:p w14:paraId="1D458612" w14:textId="77777777" w:rsidR="000A6753" w:rsidRPr="00747A0A" w:rsidRDefault="00276D44" w:rsidP="000D1CE4">
            <w:pPr>
              <w:spacing w:before="120" w:after="120"/>
              <w:rPr>
                <w:rFonts w:cs="Arial"/>
                <w:b/>
                <w:sz w:val="24"/>
                <w:szCs w:val="24"/>
              </w:rPr>
            </w:pPr>
            <w:r w:rsidRPr="00747A0A">
              <w:rPr>
                <w:rFonts w:cs="Arial"/>
                <w:b/>
                <w:sz w:val="24"/>
                <w:szCs w:val="24"/>
              </w:rPr>
              <w:t>28</w:t>
            </w:r>
          </w:p>
        </w:tc>
        <w:tc>
          <w:tcPr>
            <w:tcW w:w="9407" w:type="dxa"/>
            <w:gridSpan w:val="34"/>
          </w:tcPr>
          <w:p w14:paraId="0F3530CA" w14:textId="77777777" w:rsidR="000A6753" w:rsidRPr="00747A0A" w:rsidRDefault="000A6753" w:rsidP="00F70E42">
            <w:pPr>
              <w:spacing w:before="120" w:after="120"/>
              <w:rPr>
                <w:rFonts w:cs="Arial"/>
                <w:sz w:val="24"/>
                <w:szCs w:val="24"/>
              </w:rPr>
            </w:pPr>
            <w:r w:rsidRPr="00747A0A">
              <w:rPr>
                <w:rFonts w:cs="Arial"/>
                <w:sz w:val="24"/>
                <w:szCs w:val="24"/>
              </w:rPr>
              <w:t xml:space="preserve">Please indicate when </w:t>
            </w:r>
            <w:r w:rsidR="00F70E42" w:rsidRPr="00747A0A">
              <w:rPr>
                <w:rFonts w:cs="Arial"/>
                <w:sz w:val="24"/>
                <w:szCs w:val="24"/>
              </w:rPr>
              <w:t>the Equality Sc</w:t>
            </w:r>
            <w:r w:rsidRPr="00747A0A">
              <w:rPr>
                <w:rFonts w:cs="Arial"/>
                <w:sz w:val="24"/>
                <w:szCs w:val="24"/>
              </w:rPr>
              <w:t>heme is due for review:</w:t>
            </w:r>
          </w:p>
        </w:tc>
      </w:tr>
      <w:tr w:rsidR="000A6753" w:rsidRPr="00747A0A" w14:paraId="397A4FA9" w14:textId="77777777" w:rsidTr="00A96EFE">
        <w:trPr>
          <w:trHeight w:val="525"/>
        </w:trPr>
        <w:tc>
          <w:tcPr>
            <w:tcW w:w="649" w:type="dxa"/>
            <w:gridSpan w:val="2"/>
          </w:tcPr>
          <w:p w14:paraId="62E30E07" w14:textId="77777777" w:rsidR="000A6753" w:rsidRPr="00747A0A" w:rsidRDefault="000A6753" w:rsidP="00A475A4">
            <w:pPr>
              <w:spacing w:before="120" w:after="120"/>
              <w:rPr>
                <w:rFonts w:cs="Arial"/>
                <w:b/>
                <w:sz w:val="24"/>
                <w:szCs w:val="24"/>
              </w:rPr>
            </w:pPr>
          </w:p>
        </w:tc>
        <w:tc>
          <w:tcPr>
            <w:tcW w:w="9407" w:type="dxa"/>
            <w:gridSpan w:val="34"/>
          </w:tcPr>
          <w:p w14:paraId="3B9E0D8B" w14:textId="4A992A0F" w:rsidR="000A6753" w:rsidRPr="00747A0A" w:rsidRDefault="00FE7F32" w:rsidP="00BD0781">
            <w:pPr>
              <w:spacing w:before="120" w:after="120"/>
              <w:rPr>
                <w:rFonts w:ascii="Tahoma" w:hAnsi="Tahoma" w:cs="Tahoma"/>
                <w:sz w:val="24"/>
                <w:szCs w:val="24"/>
              </w:rPr>
            </w:pPr>
            <w:r w:rsidRPr="00747A0A">
              <w:rPr>
                <w:rFonts w:ascii="Tahoma" w:hAnsi="Tahoma" w:cs="Tahoma"/>
                <w:sz w:val="24"/>
                <w:szCs w:val="24"/>
              </w:rPr>
              <w:t>The</w:t>
            </w:r>
            <w:r w:rsidR="00E87F9A" w:rsidRPr="00747A0A">
              <w:rPr>
                <w:rFonts w:ascii="Tahoma" w:hAnsi="Tahoma" w:cs="Tahoma"/>
                <w:sz w:val="24"/>
                <w:szCs w:val="24"/>
              </w:rPr>
              <w:t xml:space="preserve"> five-</w:t>
            </w:r>
            <w:r w:rsidRPr="00747A0A">
              <w:rPr>
                <w:rFonts w:ascii="Tahoma" w:hAnsi="Tahoma" w:cs="Tahoma"/>
                <w:sz w:val="24"/>
                <w:szCs w:val="24"/>
              </w:rPr>
              <w:t>year r</w:t>
            </w:r>
            <w:r w:rsidR="004A21D6" w:rsidRPr="00747A0A">
              <w:rPr>
                <w:rFonts w:ascii="Tahoma" w:hAnsi="Tahoma" w:cs="Tahoma"/>
                <w:sz w:val="24"/>
                <w:szCs w:val="24"/>
              </w:rPr>
              <w:t xml:space="preserve">eview of the </w:t>
            </w:r>
            <w:r w:rsidR="00383673" w:rsidRPr="00747A0A">
              <w:rPr>
                <w:rFonts w:ascii="Tahoma" w:hAnsi="Tahoma" w:cs="Tahoma"/>
                <w:sz w:val="24"/>
                <w:szCs w:val="24"/>
              </w:rPr>
              <w:t xml:space="preserve">Council’s </w:t>
            </w:r>
            <w:r w:rsidR="004A21D6" w:rsidRPr="00747A0A">
              <w:rPr>
                <w:rFonts w:ascii="Tahoma" w:hAnsi="Tahoma" w:cs="Tahoma"/>
                <w:sz w:val="24"/>
                <w:szCs w:val="24"/>
              </w:rPr>
              <w:t>E</w:t>
            </w:r>
            <w:r w:rsidR="007B4DD5" w:rsidRPr="00747A0A">
              <w:rPr>
                <w:rFonts w:ascii="Tahoma" w:hAnsi="Tahoma" w:cs="Tahoma"/>
                <w:sz w:val="24"/>
                <w:szCs w:val="24"/>
              </w:rPr>
              <w:t xml:space="preserve">quality Scheme was undertaken during the 2019-2020 reporting period.  The revised </w:t>
            </w:r>
            <w:r w:rsidR="004A21D6" w:rsidRPr="00747A0A">
              <w:rPr>
                <w:rFonts w:ascii="Tahoma" w:hAnsi="Tahoma" w:cs="Tahoma"/>
                <w:sz w:val="24"/>
                <w:szCs w:val="24"/>
              </w:rPr>
              <w:t xml:space="preserve">scheme </w:t>
            </w:r>
            <w:r w:rsidR="00DD2146" w:rsidRPr="00747A0A">
              <w:rPr>
                <w:rFonts w:ascii="Tahoma" w:hAnsi="Tahoma" w:cs="Tahoma"/>
                <w:sz w:val="24"/>
                <w:szCs w:val="24"/>
              </w:rPr>
              <w:t xml:space="preserve">was </w:t>
            </w:r>
            <w:r w:rsidR="007B4DD5" w:rsidRPr="00747A0A">
              <w:rPr>
                <w:rFonts w:ascii="Tahoma" w:hAnsi="Tahoma" w:cs="Tahoma"/>
                <w:sz w:val="24"/>
                <w:szCs w:val="24"/>
              </w:rPr>
              <w:t xml:space="preserve">considered </w:t>
            </w:r>
            <w:r w:rsidR="00DD2146" w:rsidRPr="00747A0A">
              <w:rPr>
                <w:rFonts w:ascii="Tahoma" w:hAnsi="Tahoma" w:cs="Tahoma"/>
                <w:sz w:val="24"/>
                <w:szCs w:val="24"/>
              </w:rPr>
              <w:t>approved by Council in March 2020</w:t>
            </w:r>
            <w:r w:rsidR="00C6228A" w:rsidRPr="00747A0A">
              <w:rPr>
                <w:rFonts w:ascii="Tahoma" w:hAnsi="Tahoma" w:cs="Tahoma"/>
                <w:sz w:val="24"/>
                <w:szCs w:val="24"/>
              </w:rPr>
              <w:t xml:space="preserve"> and forwarded to the Equality Commission for Northern Ireland</w:t>
            </w:r>
            <w:r w:rsidR="00DD2146" w:rsidRPr="00747A0A">
              <w:rPr>
                <w:rFonts w:ascii="Tahoma" w:hAnsi="Tahoma" w:cs="Tahoma"/>
                <w:sz w:val="24"/>
                <w:szCs w:val="24"/>
              </w:rPr>
              <w:t>.</w:t>
            </w:r>
            <w:r w:rsidR="00B04641" w:rsidRPr="00747A0A">
              <w:rPr>
                <w:rFonts w:ascii="Tahoma" w:hAnsi="Tahoma" w:cs="Tahoma"/>
                <w:sz w:val="24"/>
                <w:szCs w:val="24"/>
              </w:rPr>
              <w:t xml:space="preserve">  The Equality Scheme is due for review in 2025.</w:t>
            </w:r>
          </w:p>
        </w:tc>
      </w:tr>
      <w:tr w:rsidR="000A6753" w:rsidRPr="00747A0A" w14:paraId="37FB7035" w14:textId="77777777" w:rsidTr="00A96EFE">
        <w:trPr>
          <w:trHeight w:val="296"/>
        </w:trPr>
        <w:tc>
          <w:tcPr>
            <w:tcW w:w="649" w:type="dxa"/>
            <w:gridSpan w:val="2"/>
          </w:tcPr>
          <w:p w14:paraId="244EC8C8" w14:textId="77777777" w:rsidR="000A6753" w:rsidRPr="00747A0A" w:rsidRDefault="000A6753" w:rsidP="00C129B8">
            <w:pPr>
              <w:rPr>
                <w:rFonts w:cs="Arial"/>
                <w:b/>
                <w:sz w:val="24"/>
                <w:szCs w:val="24"/>
              </w:rPr>
            </w:pPr>
          </w:p>
        </w:tc>
        <w:tc>
          <w:tcPr>
            <w:tcW w:w="9407" w:type="dxa"/>
            <w:gridSpan w:val="34"/>
          </w:tcPr>
          <w:p w14:paraId="7D7977F2" w14:textId="77777777" w:rsidR="000A6753" w:rsidRPr="00747A0A" w:rsidRDefault="000A6753" w:rsidP="00C129B8">
            <w:pPr>
              <w:rPr>
                <w:rFonts w:cs="Arial"/>
                <w:sz w:val="24"/>
                <w:szCs w:val="24"/>
              </w:rPr>
            </w:pPr>
          </w:p>
        </w:tc>
      </w:tr>
      <w:tr w:rsidR="000A6753" w:rsidRPr="00747A0A" w14:paraId="06CDCED7" w14:textId="77777777" w:rsidTr="00A96EFE">
        <w:trPr>
          <w:trHeight w:val="1104"/>
        </w:trPr>
        <w:tc>
          <w:tcPr>
            <w:tcW w:w="649" w:type="dxa"/>
            <w:gridSpan w:val="2"/>
          </w:tcPr>
          <w:p w14:paraId="440C6D4E" w14:textId="77777777" w:rsidR="000A6753" w:rsidRPr="00747A0A" w:rsidRDefault="00276D44" w:rsidP="000D1CE4">
            <w:pPr>
              <w:spacing w:before="120" w:after="120"/>
              <w:rPr>
                <w:rFonts w:cs="Arial"/>
                <w:b/>
                <w:sz w:val="24"/>
                <w:szCs w:val="24"/>
              </w:rPr>
            </w:pPr>
            <w:r w:rsidRPr="00747A0A">
              <w:rPr>
                <w:rFonts w:cs="Arial"/>
                <w:b/>
                <w:sz w:val="24"/>
                <w:szCs w:val="24"/>
              </w:rPr>
              <w:t>29</w:t>
            </w:r>
          </w:p>
        </w:tc>
        <w:tc>
          <w:tcPr>
            <w:tcW w:w="9407" w:type="dxa"/>
            <w:gridSpan w:val="34"/>
          </w:tcPr>
          <w:p w14:paraId="2BCA3130" w14:textId="77777777" w:rsidR="000A6753" w:rsidRPr="00747A0A" w:rsidRDefault="000A6753" w:rsidP="00F70E42">
            <w:pPr>
              <w:spacing w:before="120" w:after="120"/>
              <w:rPr>
                <w:rFonts w:cs="Arial"/>
                <w:sz w:val="24"/>
                <w:szCs w:val="24"/>
              </w:rPr>
            </w:pPr>
            <w:r w:rsidRPr="00747A0A">
              <w:rPr>
                <w:rFonts w:cs="Arial"/>
                <w:sz w:val="24"/>
                <w:szCs w:val="24"/>
              </w:rPr>
              <w:t xml:space="preserve">Are there areas of </w:t>
            </w:r>
            <w:r w:rsidR="00F70E42" w:rsidRPr="00747A0A">
              <w:rPr>
                <w:rFonts w:cs="Arial"/>
                <w:sz w:val="24"/>
                <w:szCs w:val="24"/>
              </w:rPr>
              <w:t>the</w:t>
            </w:r>
            <w:r w:rsidRPr="00747A0A">
              <w:rPr>
                <w:rFonts w:cs="Arial"/>
                <w:sz w:val="24"/>
                <w:szCs w:val="24"/>
              </w:rPr>
              <w:t xml:space="preserve"> Equality Scheme arrangements (screening/consultation/training) your </w:t>
            </w:r>
            <w:proofErr w:type="spellStart"/>
            <w:r w:rsidRPr="00747A0A">
              <w:rPr>
                <w:rFonts w:cs="Arial"/>
                <w:sz w:val="24"/>
                <w:szCs w:val="24"/>
              </w:rPr>
              <w:t>organisation</w:t>
            </w:r>
            <w:proofErr w:type="spellEnd"/>
            <w:r w:rsidRPr="00747A0A">
              <w:rPr>
                <w:rFonts w:cs="Arial"/>
                <w:sz w:val="24"/>
                <w:szCs w:val="24"/>
              </w:rPr>
              <w:t xml:space="preserve"> anticipates will be focused upon in the next reporting period? </w:t>
            </w:r>
            <w:r w:rsidRPr="00747A0A">
              <w:rPr>
                <w:rFonts w:cs="Arial"/>
                <w:i/>
                <w:sz w:val="24"/>
                <w:szCs w:val="24"/>
              </w:rPr>
              <w:t>(please provide details)</w:t>
            </w:r>
          </w:p>
        </w:tc>
      </w:tr>
      <w:tr w:rsidR="000A6753" w:rsidRPr="00747A0A" w14:paraId="39AE6486" w14:textId="77777777" w:rsidTr="00A96EFE">
        <w:trPr>
          <w:trHeight w:val="1401"/>
        </w:trPr>
        <w:tc>
          <w:tcPr>
            <w:tcW w:w="649" w:type="dxa"/>
            <w:gridSpan w:val="2"/>
          </w:tcPr>
          <w:p w14:paraId="2084BDC3" w14:textId="77777777" w:rsidR="000A6753" w:rsidRPr="00747A0A" w:rsidRDefault="000A6753" w:rsidP="00A475A4">
            <w:pPr>
              <w:spacing w:before="120" w:after="120"/>
              <w:rPr>
                <w:rFonts w:cs="Arial"/>
                <w:b/>
                <w:sz w:val="24"/>
                <w:szCs w:val="24"/>
              </w:rPr>
            </w:pPr>
          </w:p>
        </w:tc>
        <w:tc>
          <w:tcPr>
            <w:tcW w:w="9407" w:type="dxa"/>
            <w:gridSpan w:val="34"/>
          </w:tcPr>
          <w:p w14:paraId="1F70A966" w14:textId="782306B0" w:rsidR="000A6753" w:rsidRPr="00747A0A" w:rsidRDefault="004A21D6" w:rsidP="007319AD">
            <w:pPr>
              <w:spacing w:before="120" w:after="120"/>
              <w:rPr>
                <w:rFonts w:ascii="Tahoma" w:hAnsi="Tahoma" w:cs="Tahoma"/>
                <w:sz w:val="24"/>
                <w:szCs w:val="24"/>
              </w:rPr>
            </w:pPr>
            <w:r w:rsidRPr="00747A0A">
              <w:rPr>
                <w:rFonts w:ascii="Tahoma" w:hAnsi="Tahoma" w:cs="Tahoma"/>
                <w:sz w:val="24"/>
                <w:szCs w:val="24"/>
              </w:rPr>
              <w:t>The releva</w:t>
            </w:r>
            <w:r w:rsidR="00685847" w:rsidRPr="00747A0A">
              <w:rPr>
                <w:rFonts w:ascii="Tahoma" w:hAnsi="Tahoma" w:cs="Tahoma"/>
                <w:sz w:val="24"/>
                <w:szCs w:val="24"/>
              </w:rPr>
              <w:t>nt officers continue to engage</w:t>
            </w:r>
            <w:r w:rsidRPr="00747A0A">
              <w:rPr>
                <w:rFonts w:ascii="Tahoma" w:hAnsi="Tahoma" w:cs="Tahoma"/>
                <w:sz w:val="24"/>
                <w:szCs w:val="24"/>
              </w:rPr>
              <w:t xml:space="preserve"> with officials from the Council</w:t>
            </w:r>
            <w:r w:rsidR="007B4DD5" w:rsidRPr="00747A0A">
              <w:rPr>
                <w:rFonts w:ascii="Tahoma" w:hAnsi="Tahoma" w:cs="Tahoma"/>
                <w:sz w:val="24"/>
                <w:szCs w:val="24"/>
              </w:rPr>
              <w:t>’</w:t>
            </w:r>
            <w:r w:rsidRPr="00747A0A">
              <w:rPr>
                <w:rFonts w:ascii="Tahoma" w:hAnsi="Tahoma" w:cs="Tahoma"/>
                <w:sz w:val="24"/>
                <w:szCs w:val="24"/>
              </w:rPr>
              <w:t xml:space="preserve">s Human Resources Department to develop </w:t>
            </w:r>
            <w:r w:rsidR="007319AD" w:rsidRPr="00747A0A">
              <w:rPr>
                <w:rFonts w:ascii="Tahoma" w:hAnsi="Tahoma" w:cs="Tahoma"/>
                <w:sz w:val="24"/>
                <w:szCs w:val="24"/>
              </w:rPr>
              <w:t>training modules for an E</w:t>
            </w:r>
            <w:r w:rsidR="002C79B8" w:rsidRPr="00747A0A">
              <w:rPr>
                <w:rFonts w:ascii="Tahoma" w:hAnsi="Tahoma" w:cs="Tahoma"/>
                <w:sz w:val="24"/>
                <w:szCs w:val="24"/>
              </w:rPr>
              <w:t>-Le</w:t>
            </w:r>
            <w:r w:rsidR="007319AD" w:rsidRPr="00747A0A">
              <w:rPr>
                <w:rFonts w:ascii="Tahoma" w:hAnsi="Tahoma" w:cs="Tahoma"/>
                <w:sz w:val="24"/>
                <w:szCs w:val="24"/>
              </w:rPr>
              <w:t xml:space="preserve">arning Training </w:t>
            </w:r>
            <w:proofErr w:type="spellStart"/>
            <w:r w:rsidR="007319AD" w:rsidRPr="00747A0A">
              <w:rPr>
                <w:rFonts w:ascii="Tahoma" w:hAnsi="Tahoma" w:cs="Tahoma"/>
                <w:sz w:val="24"/>
                <w:szCs w:val="24"/>
              </w:rPr>
              <w:t>programme</w:t>
            </w:r>
            <w:proofErr w:type="spellEnd"/>
            <w:r w:rsidRPr="00747A0A">
              <w:rPr>
                <w:rFonts w:ascii="Tahoma" w:hAnsi="Tahoma" w:cs="Tahoma"/>
                <w:sz w:val="24"/>
                <w:szCs w:val="24"/>
              </w:rPr>
              <w:t xml:space="preserve">. </w:t>
            </w:r>
            <w:r w:rsidR="007319AD" w:rsidRPr="00747A0A">
              <w:rPr>
                <w:rFonts w:ascii="Tahoma" w:hAnsi="Tahoma" w:cs="Tahoma"/>
                <w:sz w:val="24"/>
                <w:szCs w:val="24"/>
              </w:rPr>
              <w:t>It is envisaged that</w:t>
            </w:r>
            <w:r w:rsidR="009254B4" w:rsidRPr="00747A0A">
              <w:rPr>
                <w:rFonts w:ascii="Tahoma" w:hAnsi="Tahoma" w:cs="Tahoma"/>
                <w:sz w:val="24"/>
                <w:szCs w:val="24"/>
              </w:rPr>
              <w:t xml:space="preserve"> this training tool </w:t>
            </w:r>
            <w:r w:rsidR="00093879" w:rsidRPr="00747A0A">
              <w:rPr>
                <w:rFonts w:ascii="Tahoma" w:hAnsi="Tahoma" w:cs="Tahoma"/>
                <w:sz w:val="24"/>
                <w:szCs w:val="24"/>
              </w:rPr>
              <w:t>will be</w:t>
            </w:r>
            <w:r w:rsidR="002C79B8" w:rsidRPr="00747A0A">
              <w:rPr>
                <w:rFonts w:ascii="Tahoma" w:hAnsi="Tahoma" w:cs="Tahoma"/>
                <w:sz w:val="24"/>
                <w:szCs w:val="24"/>
              </w:rPr>
              <w:t xml:space="preserve"> a useful asset</w:t>
            </w:r>
            <w:r w:rsidR="007319AD" w:rsidRPr="00747A0A">
              <w:rPr>
                <w:rFonts w:ascii="Tahoma" w:hAnsi="Tahoma" w:cs="Tahoma"/>
                <w:sz w:val="24"/>
                <w:szCs w:val="24"/>
              </w:rPr>
              <w:t xml:space="preserve"> </w:t>
            </w:r>
            <w:r w:rsidR="000A3535" w:rsidRPr="00747A0A">
              <w:rPr>
                <w:rFonts w:ascii="Tahoma" w:hAnsi="Tahoma" w:cs="Tahoma"/>
                <w:sz w:val="24"/>
                <w:szCs w:val="24"/>
              </w:rPr>
              <w:t xml:space="preserve">as Council emerges from the Covid-19 period </w:t>
            </w:r>
            <w:r w:rsidR="00D368B6" w:rsidRPr="00747A0A">
              <w:rPr>
                <w:rFonts w:ascii="Tahoma" w:hAnsi="Tahoma" w:cs="Tahoma"/>
                <w:sz w:val="24"/>
                <w:szCs w:val="24"/>
              </w:rPr>
              <w:t xml:space="preserve">and the measured return of employees to the workplace.  </w:t>
            </w:r>
          </w:p>
          <w:p w14:paraId="074CB1B7" w14:textId="77777777" w:rsidR="00D368B6" w:rsidRPr="00747A0A" w:rsidRDefault="00D368B6" w:rsidP="007319AD">
            <w:pPr>
              <w:spacing w:before="120" w:after="120"/>
              <w:rPr>
                <w:rFonts w:ascii="Tahoma" w:hAnsi="Tahoma" w:cs="Tahoma"/>
                <w:sz w:val="24"/>
                <w:szCs w:val="24"/>
              </w:rPr>
            </w:pPr>
            <w:r w:rsidRPr="00747A0A">
              <w:rPr>
                <w:rFonts w:ascii="Tahoma" w:hAnsi="Tahoma" w:cs="Tahoma"/>
                <w:sz w:val="24"/>
                <w:szCs w:val="24"/>
              </w:rPr>
              <w:t>E</w:t>
            </w:r>
            <w:r w:rsidR="00C6228A" w:rsidRPr="00747A0A">
              <w:rPr>
                <w:rFonts w:ascii="Tahoma" w:hAnsi="Tahoma" w:cs="Tahoma"/>
                <w:sz w:val="24"/>
                <w:szCs w:val="24"/>
              </w:rPr>
              <w:t xml:space="preserve">quality </w:t>
            </w:r>
            <w:r w:rsidR="00337305" w:rsidRPr="00747A0A">
              <w:rPr>
                <w:rFonts w:ascii="Tahoma" w:hAnsi="Tahoma" w:cs="Tahoma"/>
                <w:sz w:val="24"/>
                <w:szCs w:val="24"/>
              </w:rPr>
              <w:t>screening</w:t>
            </w:r>
            <w:r w:rsidRPr="00747A0A">
              <w:rPr>
                <w:rFonts w:ascii="Tahoma" w:hAnsi="Tahoma" w:cs="Tahoma"/>
                <w:sz w:val="24"/>
                <w:szCs w:val="24"/>
              </w:rPr>
              <w:t xml:space="preserve"> is a continuing statutory duty requirement, both as part of our policy development and policy review processes, and</w:t>
            </w:r>
            <w:r w:rsidR="00337305" w:rsidRPr="00747A0A">
              <w:rPr>
                <w:rFonts w:ascii="Tahoma" w:hAnsi="Tahoma" w:cs="Tahoma"/>
                <w:sz w:val="24"/>
                <w:szCs w:val="24"/>
              </w:rPr>
              <w:t xml:space="preserve"> officers must continue to ensure that they me</w:t>
            </w:r>
            <w:r w:rsidR="00064B06" w:rsidRPr="00747A0A">
              <w:rPr>
                <w:rFonts w:ascii="Tahoma" w:hAnsi="Tahoma" w:cs="Tahoma"/>
                <w:sz w:val="24"/>
                <w:szCs w:val="24"/>
              </w:rPr>
              <w:t xml:space="preserve">et </w:t>
            </w:r>
            <w:r w:rsidRPr="00747A0A">
              <w:rPr>
                <w:rFonts w:ascii="Tahoma" w:hAnsi="Tahoma" w:cs="Tahoma"/>
                <w:sz w:val="24"/>
                <w:szCs w:val="24"/>
              </w:rPr>
              <w:t>our S</w:t>
            </w:r>
            <w:r w:rsidR="00064B06" w:rsidRPr="00747A0A">
              <w:rPr>
                <w:rFonts w:ascii="Tahoma" w:hAnsi="Tahoma" w:cs="Tahoma"/>
                <w:sz w:val="24"/>
                <w:szCs w:val="24"/>
              </w:rPr>
              <w:t>ection 75 obligations, including that related to</w:t>
            </w:r>
            <w:r w:rsidR="00337305" w:rsidRPr="00747A0A">
              <w:rPr>
                <w:rFonts w:ascii="Tahoma" w:hAnsi="Tahoma" w:cs="Tahoma"/>
                <w:sz w:val="24"/>
                <w:szCs w:val="24"/>
              </w:rPr>
              <w:t xml:space="preserve"> </w:t>
            </w:r>
            <w:r w:rsidRPr="00747A0A">
              <w:rPr>
                <w:rFonts w:ascii="Tahoma" w:hAnsi="Tahoma" w:cs="Tahoma"/>
                <w:sz w:val="24"/>
                <w:szCs w:val="24"/>
              </w:rPr>
              <w:t>the delivery of functions</w:t>
            </w:r>
            <w:r w:rsidR="00064B06" w:rsidRPr="00747A0A">
              <w:rPr>
                <w:rFonts w:ascii="Tahoma" w:hAnsi="Tahoma" w:cs="Tahoma"/>
                <w:sz w:val="24"/>
                <w:szCs w:val="24"/>
              </w:rPr>
              <w:t xml:space="preserve">.  </w:t>
            </w:r>
          </w:p>
          <w:p w14:paraId="401F7370" w14:textId="2A909263" w:rsidR="00337305" w:rsidRPr="00747A0A" w:rsidRDefault="00064B06" w:rsidP="007319AD">
            <w:pPr>
              <w:spacing w:before="120" w:after="120"/>
              <w:rPr>
                <w:rFonts w:ascii="Tahoma" w:hAnsi="Tahoma" w:cs="Tahoma"/>
                <w:sz w:val="24"/>
                <w:szCs w:val="24"/>
              </w:rPr>
            </w:pPr>
            <w:r w:rsidRPr="00747A0A">
              <w:rPr>
                <w:rFonts w:ascii="Tahoma" w:hAnsi="Tahoma" w:cs="Tahoma"/>
                <w:sz w:val="24"/>
                <w:szCs w:val="24"/>
              </w:rPr>
              <w:lastRenderedPageBreak/>
              <w:t xml:space="preserve">Officers will continue to avail of </w:t>
            </w:r>
            <w:r w:rsidR="00D368B6" w:rsidRPr="00747A0A">
              <w:rPr>
                <w:rFonts w:ascii="Tahoma" w:hAnsi="Tahoma" w:cs="Tahoma"/>
                <w:sz w:val="24"/>
                <w:szCs w:val="24"/>
              </w:rPr>
              <w:t xml:space="preserve">the opportunity to seek </w:t>
            </w:r>
            <w:r w:rsidRPr="00747A0A">
              <w:rPr>
                <w:rFonts w:ascii="Tahoma" w:hAnsi="Tahoma" w:cs="Tahoma"/>
                <w:sz w:val="24"/>
                <w:szCs w:val="24"/>
              </w:rPr>
              <w:t>advice and guidance from the Equality Commission</w:t>
            </w:r>
            <w:r w:rsidR="00D368B6" w:rsidRPr="00747A0A">
              <w:rPr>
                <w:rFonts w:ascii="Tahoma" w:hAnsi="Tahoma" w:cs="Tahoma"/>
                <w:sz w:val="24"/>
                <w:szCs w:val="24"/>
              </w:rPr>
              <w:t xml:space="preserve">.  </w:t>
            </w:r>
            <w:r w:rsidRPr="00747A0A">
              <w:rPr>
                <w:rFonts w:ascii="Tahoma" w:hAnsi="Tahoma" w:cs="Tahoma"/>
                <w:sz w:val="24"/>
                <w:szCs w:val="24"/>
              </w:rPr>
              <w:t xml:space="preserve"> </w:t>
            </w:r>
          </w:p>
          <w:p w14:paraId="119C712C" w14:textId="77777777" w:rsidR="00064B06" w:rsidRPr="00747A0A" w:rsidRDefault="00064B06" w:rsidP="00064B06">
            <w:pPr>
              <w:rPr>
                <w:rFonts w:cs="Arial"/>
                <w:sz w:val="24"/>
                <w:szCs w:val="24"/>
              </w:rPr>
            </w:pPr>
          </w:p>
        </w:tc>
      </w:tr>
      <w:tr w:rsidR="000A6753" w:rsidRPr="00747A0A" w14:paraId="2FF196B4" w14:textId="77777777" w:rsidTr="00A96EFE">
        <w:trPr>
          <w:trHeight w:val="296"/>
        </w:trPr>
        <w:tc>
          <w:tcPr>
            <w:tcW w:w="649" w:type="dxa"/>
            <w:gridSpan w:val="2"/>
          </w:tcPr>
          <w:p w14:paraId="725343B7" w14:textId="77777777" w:rsidR="000A6753" w:rsidRPr="00747A0A" w:rsidRDefault="000A6753" w:rsidP="00C129B8">
            <w:pPr>
              <w:rPr>
                <w:rFonts w:cs="Arial"/>
                <w:b/>
                <w:sz w:val="24"/>
                <w:szCs w:val="24"/>
              </w:rPr>
            </w:pPr>
          </w:p>
        </w:tc>
        <w:tc>
          <w:tcPr>
            <w:tcW w:w="9407" w:type="dxa"/>
            <w:gridSpan w:val="34"/>
          </w:tcPr>
          <w:p w14:paraId="7F59B7EA" w14:textId="77777777" w:rsidR="000A6753" w:rsidRPr="00747A0A" w:rsidRDefault="000A6753" w:rsidP="00C129B8">
            <w:pPr>
              <w:rPr>
                <w:rFonts w:cs="Arial"/>
                <w:sz w:val="24"/>
                <w:szCs w:val="24"/>
              </w:rPr>
            </w:pPr>
          </w:p>
        </w:tc>
      </w:tr>
      <w:tr w:rsidR="000A6753" w:rsidRPr="00747A0A" w14:paraId="4FF36EEF" w14:textId="77777777" w:rsidTr="00A96EFE">
        <w:trPr>
          <w:trHeight w:val="1104"/>
        </w:trPr>
        <w:tc>
          <w:tcPr>
            <w:tcW w:w="649" w:type="dxa"/>
            <w:gridSpan w:val="2"/>
          </w:tcPr>
          <w:p w14:paraId="622F3342" w14:textId="77777777" w:rsidR="000A6753" w:rsidRPr="00747A0A" w:rsidRDefault="00276D44" w:rsidP="000D1CE4">
            <w:pPr>
              <w:spacing w:before="120" w:after="120"/>
              <w:rPr>
                <w:rFonts w:cs="Arial"/>
                <w:b/>
                <w:sz w:val="24"/>
                <w:szCs w:val="24"/>
              </w:rPr>
            </w:pPr>
            <w:r w:rsidRPr="00747A0A">
              <w:rPr>
                <w:rFonts w:cs="Arial"/>
                <w:b/>
                <w:sz w:val="24"/>
                <w:szCs w:val="24"/>
              </w:rPr>
              <w:t>30</w:t>
            </w:r>
          </w:p>
        </w:tc>
        <w:tc>
          <w:tcPr>
            <w:tcW w:w="9407" w:type="dxa"/>
            <w:gridSpan w:val="34"/>
          </w:tcPr>
          <w:p w14:paraId="47CE49D6" w14:textId="6D69250F" w:rsidR="000A6753" w:rsidRPr="00747A0A" w:rsidRDefault="000A6753" w:rsidP="007D726A">
            <w:pPr>
              <w:spacing w:before="120" w:after="120"/>
              <w:rPr>
                <w:rFonts w:cs="Arial"/>
                <w:sz w:val="24"/>
                <w:szCs w:val="24"/>
              </w:rPr>
            </w:pPr>
            <w:r w:rsidRPr="00747A0A">
              <w:rPr>
                <w:rFonts w:cs="Arial"/>
                <w:sz w:val="24"/>
                <w:szCs w:val="24"/>
              </w:rPr>
              <w:t xml:space="preserve">In relation to the advice and services that the Commission offers, what </w:t>
            </w:r>
            <w:r w:rsidRPr="00747A0A">
              <w:rPr>
                <w:rFonts w:cs="Arial"/>
                <w:b/>
                <w:sz w:val="24"/>
                <w:szCs w:val="24"/>
              </w:rPr>
              <w:t>equality and good relations priorities</w:t>
            </w:r>
            <w:r w:rsidRPr="00747A0A">
              <w:rPr>
                <w:rFonts w:cs="Arial"/>
                <w:sz w:val="24"/>
                <w:szCs w:val="24"/>
              </w:rPr>
              <w:t xml:space="preserve"> are anticipated over the next (</w:t>
            </w:r>
            <w:r w:rsidR="005A3578" w:rsidRPr="00747A0A">
              <w:rPr>
                <w:rFonts w:cs="Arial"/>
                <w:sz w:val="24"/>
                <w:szCs w:val="24"/>
              </w:rPr>
              <w:t>2021-22</w:t>
            </w:r>
            <w:r w:rsidRPr="00747A0A">
              <w:rPr>
                <w:rFonts w:cs="Arial"/>
                <w:sz w:val="24"/>
                <w:szCs w:val="24"/>
              </w:rPr>
              <w:t xml:space="preserve">) reporting period? </w:t>
            </w:r>
            <w:r w:rsidRPr="00747A0A">
              <w:rPr>
                <w:rFonts w:cs="Arial"/>
                <w:i/>
                <w:sz w:val="24"/>
                <w:szCs w:val="24"/>
              </w:rPr>
              <w:t>(please tick any that apply)</w:t>
            </w:r>
          </w:p>
        </w:tc>
      </w:tr>
      <w:tr w:rsidR="000A6753" w:rsidRPr="00747A0A" w14:paraId="1BACA93A" w14:textId="77777777" w:rsidTr="00A96EFE">
        <w:trPr>
          <w:trHeight w:val="152"/>
        </w:trPr>
        <w:tc>
          <w:tcPr>
            <w:tcW w:w="649" w:type="dxa"/>
            <w:gridSpan w:val="2"/>
            <w:vMerge w:val="restart"/>
          </w:tcPr>
          <w:p w14:paraId="48F398A5" w14:textId="77777777" w:rsidR="000A6753" w:rsidRPr="00747A0A" w:rsidRDefault="000A6753" w:rsidP="00A475A4">
            <w:pPr>
              <w:spacing w:before="120" w:after="120"/>
              <w:rPr>
                <w:rFonts w:cs="Arial"/>
                <w:b/>
                <w:sz w:val="24"/>
                <w:szCs w:val="24"/>
              </w:rPr>
            </w:pPr>
          </w:p>
        </w:tc>
        <w:tc>
          <w:tcPr>
            <w:tcW w:w="830" w:type="dxa"/>
            <w:gridSpan w:val="5"/>
          </w:tcPr>
          <w:p w14:paraId="4433D945" w14:textId="77777777" w:rsidR="000A6753" w:rsidRPr="00747A0A" w:rsidRDefault="001209A7" w:rsidP="00BD0781">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8577" w:type="dxa"/>
            <w:gridSpan w:val="29"/>
          </w:tcPr>
          <w:p w14:paraId="1422F20D" w14:textId="77777777" w:rsidR="000A6753" w:rsidRPr="00747A0A" w:rsidRDefault="000A6753" w:rsidP="00BD0781">
            <w:pPr>
              <w:spacing w:before="120" w:after="120"/>
              <w:rPr>
                <w:rFonts w:cs="Arial"/>
                <w:sz w:val="24"/>
                <w:szCs w:val="24"/>
              </w:rPr>
            </w:pPr>
            <w:r w:rsidRPr="00747A0A">
              <w:rPr>
                <w:rFonts w:cs="Arial"/>
                <w:sz w:val="24"/>
                <w:szCs w:val="24"/>
              </w:rPr>
              <w:t>Employment</w:t>
            </w:r>
          </w:p>
        </w:tc>
      </w:tr>
      <w:tr w:rsidR="000A6753" w:rsidRPr="00747A0A" w14:paraId="33F38ABB" w14:textId="77777777" w:rsidTr="00A96EFE">
        <w:trPr>
          <w:trHeight w:val="150"/>
        </w:trPr>
        <w:tc>
          <w:tcPr>
            <w:tcW w:w="649" w:type="dxa"/>
            <w:gridSpan w:val="2"/>
            <w:vMerge/>
          </w:tcPr>
          <w:p w14:paraId="49E4DB01" w14:textId="77777777" w:rsidR="000A6753" w:rsidRPr="00747A0A" w:rsidRDefault="000A6753" w:rsidP="00A475A4">
            <w:pPr>
              <w:spacing w:before="120" w:after="120"/>
              <w:rPr>
                <w:rFonts w:cs="Arial"/>
                <w:b/>
                <w:sz w:val="24"/>
                <w:szCs w:val="24"/>
              </w:rPr>
            </w:pPr>
          </w:p>
        </w:tc>
        <w:tc>
          <w:tcPr>
            <w:tcW w:w="830" w:type="dxa"/>
            <w:gridSpan w:val="5"/>
          </w:tcPr>
          <w:p w14:paraId="6BB29365" w14:textId="77777777" w:rsidR="000A6753" w:rsidRPr="00747A0A" w:rsidRDefault="001209A7" w:rsidP="00BD0781">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8577" w:type="dxa"/>
            <w:gridSpan w:val="29"/>
          </w:tcPr>
          <w:p w14:paraId="3CCD8852" w14:textId="77777777" w:rsidR="000A6753" w:rsidRPr="00747A0A" w:rsidRDefault="000A6753" w:rsidP="00BD0781">
            <w:pPr>
              <w:spacing w:before="120" w:after="120"/>
              <w:rPr>
                <w:rFonts w:cs="Arial"/>
                <w:sz w:val="24"/>
                <w:szCs w:val="24"/>
              </w:rPr>
            </w:pPr>
            <w:r w:rsidRPr="00747A0A">
              <w:rPr>
                <w:rFonts w:cs="Arial"/>
                <w:sz w:val="24"/>
                <w:szCs w:val="24"/>
              </w:rPr>
              <w:t>Goods, facilities and services</w:t>
            </w:r>
          </w:p>
        </w:tc>
      </w:tr>
      <w:tr w:rsidR="000A6753" w:rsidRPr="00747A0A" w14:paraId="146CFBB7" w14:textId="77777777" w:rsidTr="00A96EFE">
        <w:trPr>
          <w:trHeight w:val="150"/>
        </w:trPr>
        <w:tc>
          <w:tcPr>
            <w:tcW w:w="649" w:type="dxa"/>
            <w:gridSpan w:val="2"/>
            <w:vMerge/>
          </w:tcPr>
          <w:p w14:paraId="211DF2B7" w14:textId="77777777" w:rsidR="000A6753" w:rsidRPr="00747A0A" w:rsidRDefault="000A6753" w:rsidP="00A475A4">
            <w:pPr>
              <w:spacing w:before="120" w:after="120"/>
              <w:rPr>
                <w:rFonts w:cs="Arial"/>
                <w:b/>
                <w:sz w:val="24"/>
                <w:szCs w:val="24"/>
              </w:rPr>
            </w:pPr>
          </w:p>
        </w:tc>
        <w:tc>
          <w:tcPr>
            <w:tcW w:w="830" w:type="dxa"/>
            <w:gridSpan w:val="5"/>
          </w:tcPr>
          <w:p w14:paraId="14F51499" w14:textId="77777777" w:rsidR="000A6753" w:rsidRPr="00747A0A" w:rsidRDefault="001209A7" w:rsidP="00BD0781">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8577" w:type="dxa"/>
            <w:gridSpan w:val="29"/>
          </w:tcPr>
          <w:p w14:paraId="1923FB50" w14:textId="77777777" w:rsidR="000A6753" w:rsidRPr="00747A0A" w:rsidRDefault="000A6753" w:rsidP="00BD0781">
            <w:pPr>
              <w:spacing w:before="120" w:after="120"/>
              <w:rPr>
                <w:rFonts w:cs="Arial"/>
                <w:sz w:val="24"/>
                <w:szCs w:val="24"/>
              </w:rPr>
            </w:pPr>
            <w:r w:rsidRPr="00747A0A">
              <w:rPr>
                <w:rFonts w:cs="Arial"/>
                <w:sz w:val="24"/>
                <w:szCs w:val="24"/>
              </w:rPr>
              <w:t>Legislative changes</w:t>
            </w:r>
          </w:p>
        </w:tc>
      </w:tr>
      <w:tr w:rsidR="000A6753" w:rsidRPr="00747A0A" w14:paraId="7DA3A71A" w14:textId="77777777" w:rsidTr="00A96EFE">
        <w:trPr>
          <w:trHeight w:val="150"/>
        </w:trPr>
        <w:tc>
          <w:tcPr>
            <w:tcW w:w="649" w:type="dxa"/>
            <w:gridSpan w:val="2"/>
            <w:vMerge/>
          </w:tcPr>
          <w:p w14:paraId="3401522E" w14:textId="77777777" w:rsidR="000A6753" w:rsidRPr="00747A0A" w:rsidRDefault="000A6753" w:rsidP="00A475A4">
            <w:pPr>
              <w:spacing w:before="120" w:after="120"/>
              <w:rPr>
                <w:rFonts w:cs="Arial"/>
                <w:b/>
                <w:sz w:val="24"/>
                <w:szCs w:val="24"/>
              </w:rPr>
            </w:pPr>
          </w:p>
        </w:tc>
        <w:tc>
          <w:tcPr>
            <w:tcW w:w="830" w:type="dxa"/>
            <w:gridSpan w:val="5"/>
          </w:tcPr>
          <w:p w14:paraId="31BA791E" w14:textId="77777777" w:rsidR="000A6753" w:rsidRPr="00747A0A" w:rsidRDefault="001209A7" w:rsidP="00BD0781">
            <w:pPr>
              <w:spacing w:before="120" w:after="120"/>
              <w:jc w:val="right"/>
              <w:rPr>
                <w:rFonts w:cs="Arial"/>
                <w:sz w:val="24"/>
                <w:szCs w:val="24"/>
              </w:rPr>
            </w:pPr>
            <w:r w:rsidRPr="00747A0A">
              <w:rPr>
                <w:rFonts w:cs="Arial"/>
                <w:sz w:val="24"/>
                <w:szCs w:val="24"/>
              </w:rPr>
              <w:fldChar w:fldCharType="begin">
                <w:ffData>
                  <w:name w:val=""/>
                  <w:enabled/>
                  <w:calcOnExit w:val="0"/>
                  <w:checkBox>
                    <w:sizeAuto/>
                    <w:default w:val="1"/>
                  </w:checkBox>
                </w:ffData>
              </w:fldChar>
            </w:r>
            <w:r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8577" w:type="dxa"/>
            <w:gridSpan w:val="29"/>
          </w:tcPr>
          <w:p w14:paraId="59C53589" w14:textId="77777777" w:rsidR="000A6753" w:rsidRPr="00747A0A" w:rsidRDefault="000A6753" w:rsidP="00BD0781">
            <w:pPr>
              <w:spacing w:before="120" w:after="120"/>
              <w:rPr>
                <w:rFonts w:cs="Arial"/>
                <w:sz w:val="24"/>
                <w:szCs w:val="24"/>
              </w:rPr>
            </w:pPr>
            <w:proofErr w:type="spellStart"/>
            <w:r w:rsidRPr="00747A0A">
              <w:rPr>
                <w:rFonts w:cs="Arial"/>
                <w:sz w:val="24"/>
                <w:szCs w:val="24"/>
              </w:rPr>
              <w:t>Organisational</w:t>
            </w:r>
            <w:proofErr w:type="spellEnd"/>
            <w:r w:rsidRPr="00747A0A">
              <w:rPr>
                <w:rFonts w:cs="Arial"/>
                <w:sz w:val="24"/>
                <w:szCs w:val="24"/>
              </w:rPr>
              <w:t xml:space="preserve"> changes/ new functions</w:t>
            </w:r>
          </w:p>
        </w:tc>
      </w:tr>
      <w:tr w:rsidR="000A6753" w:rsidRPr="00747A0A" w14:paraId="351821FB" w14:textId="77777777" w:rsidTr="00A96EFE">
        <w:trPr>
          <w:trHeight w:val="150"/>
        </w:trPr>
        <w:tc>
          <w:tcPr>
            <w:tcW w:w="649" w:type="dxa"/>
            <w:gridSpan w:val="2"/>
            <w:vMerge/>
          </w:tcPr>
          <w:p w14:paraId="0A4E8496" w14:textId="77777777" w:rsidR="000A6753" w:rsidRPr="00747A0A" w:rsidRDefault="000A6753" w:rsidP="00A475A4">
            <w:pPr>
              <w:spacing w:before="120" w:after="120"/>
              <w:rPr>
                <w:rFonts w:cs="Arial"/>
                <w:b/>
                <w:sz w:val="24"/>
                <w:szCs w:val="24"/>
              </w:rPr>
            </w:pPr>
          </w:p>
        </w:tc>
        <w:tc>
          <w:tcPr>
            <w:tcW w:w="830" w:type="dxa"/>
            <w:gridSpan w:val="5"/>
          </w:tcPr>
          <w:p w14:paraId="014136F4" w14:textId="77777777" w:rsidR="000A6753" w:rsidRPr="00747A0A" w:rsidRDefault="00EC3840"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000A6753"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8577" w:type="dxa"/>
            <w:gridSpan w:val="29"/>
          </w:tcPr>
          <w:p w14:paraId="3DE5D48E" w14:textId="77777777" w:rsidR="000A6753" w:rsidRPr="00747A0A" w:rsidRDefault="000A6753" w:rsidP="00BD0781">
            <w:pPr>
              <w:spacing w:before="120" w:after="120"/>
              <w:rPr>
                <w:rFonts w:cs="Arial"/>
                <w:sz w:val="24"/>
                <w:szCs w:val="24"/>
              </w:rPr>
            </w:pPr>
            <w:r w:rsidRPr="00747A0A">
              <w:rPr>
                <w:rFonts w:cs="Arial"/>
                <w:sz w:val="24"/>
                <w:szCs w:val="24"/>
              </w:rPr>
              <w:t>Nothing specific, more of the same</w:t>
            </w:r>
          </w:p>
        </w:tc>
      </w:tr>
      <w:tr w:rsidR="000A6753" w:rsidRPr="00747A0A" w14:paraId="13EEF3BD" w14:textId="77777777" w:rsidTr="00A96EFE">
        <w:trPr>
          <w:trHeight w:val="150"/>
        </w:trPr>
        <w:tc>
          <w:tcPr>
            <w:tcW w:w="649" w:type="dxa"/>
            <w:gridSpan w:val="2"/>
            <w:vMerge/>
          </w:tcPr>
          <w:p w14:paraId="79DC69AE" w14:textId="77777777" w:rsidR="000A6753" w:rsidRPr="00747A0A" w:rsidRDefault="000A6753" w:rsidP="00A475A4">
            <w:pPr>
              <w:spacing w:before="120" w:after="120"/>
              <w:rPr>
                <w:rFonts w:cs="Arial"/>
                <w:b/>
                <w:sz w:val="24"/>
                <w:szCs w:val="24"/>
              </w:rPr>
            </w:pPr>
          </w:p>
        </w:tc>
        <w:tc>
          <w:tcPr>
            <w:tcW w:w="830" w:type="dxa"/>
            <w:gridSpan w:val="5"/>
          </w:tcPr>
          <w:p w14:paraId="17CF2DB4" w14:textId="77777777" w:rsidR="000A6753" w:rsidRPr="00747A0A" w:rsidRDefault="00EC3840" w:rsidP="00BD0781">
            <w:pPr>
              <w:spacing w:before="120" w:after="120"/>
              <w:jc w:val="right"/>
              <w:rPr>
                <w:rFonts w:cs="Arial"/>
                <w:sz w:val="24"/>
                <w:szCs w:val="24"/>
              </w:rPr>
            </w:pPr>
            <w:r w:rsidRPr="00747A0A">
              <w:rPr>
                <w:rFonts w:cs="Arial"/>
                <w:sz w:val="24"/>
                <w:szCs w:val="24"/>
              </w:rPr>
              <w:fldChar w:fldCharType="begin">
                <w:ffData>
                  <w:name w:val="Check2"/>
                  <w:enabled/>
                  <w:calcOnExit w:val="0"/>
                  <w:checkBox>
                    <w:sizeAuto/>
                    <w:default w:val="0"/>
                  </w:checkBox>
                </w:ffData>
              </w:fldChar>
            </w:r>
            <w:r w:rsidR="000A6753" w:rsidRPr="00747A0A">
              <w:rPr>
                <w:rFonts w:cs="Arial"/>
                <w:sz w:val="24"/>
                <w:szCs w:val="24"/>
              </w:rPr>
              <w:instrText xml:space="preserve"> FORMCHECKBOX </w:instrText>
            </w:r>
            <w:r w:rsidR="00847121">
              <w:rPr>
                <w:rFonts w:cs="Arial"/>
                <w:sz w:val="24"/>
                <w:szCs w:val="24"/>
              </w:rPr>
            </w:r>
            <w:r w:rsidR="00847121">
              <w:rPr>
                <w:rFonts w:cs="Arial"/>
                <w:sz w:val="24"/>
                <w:szCs w:val="24"/>
              </w:rPr>
              <w:fldChar w:fldCharType="separate"/>
            </w:r>
            <w:r w:rsidRPr="00747A0A">
              <w:rPr>
                <w:rFonts w:cs="Arial"/>
                <w:sz w:val="24"/>
                <w:szCs w:val="24"/>
              </w:rPr>
              <w:fldChar w:fldCharType="end"/>
            </w:r>
          </w:p>
        </w:tc>
        <w:tc>
          <w:tcPr>
            <w:tcW w:w="8577" w:type="dxa"/>
            <w:gridSpan w:val="29"/>
          </w:tcPr>
          <w:p w14:paraId="0218FEAD" w14:textId="77777777" w:rsidR="000A6753" w:rsidRPr="00747A0A" w:rsidRDefault="000A6753" w:rsidP="00BD0781">
            <w:pPr>
              <w:spacing w:before="120" w:after="120"/>
              <w:rPr>
                <w:rFonts w:cs="Arial"/>
                <w:sz w:val="24"/>
                <w:szCs w:val="24"/>
              </w:rPr>
            </w:pPr>
            <w:r w:rsidRPr="00747A0A">
              <w:rPr>
                <w:rFonts w:cs="Arial"/>
                <w:sz w:val="24"/>
                <w:szCs w:val="24"/>
              </w:rPr>
              <w:t>Ot</w:t>
            </w:r>
            <w:r w:rsidR="00E87F9A" w:rsidRPr="00747A0A">
              <w:rPr>
                <w:rFonts w:cs="Arial"/>
                <w:sz w:val="24"/>
                <w:szCs w:val="24"/>
              </w:rPr>
              <w:t>her (please state):</w:t>
            </w:r>
          </w:p>
        </w:tc>
      </w:tr>
    </w:tbl>
    <w:p w14:paraId="510958AD" w14:textId="77777777" w:rsidR="006E47C9" w:rsidRPr="00747A0A" w:rsidRDefault="006E47C9" w:rsidP="00BA2078">
      <w:pPr>
        <w:rPr>
          <w:rFonts w:cs="Arial"/>
          <w:sz w:val="24"/>
          <w:szCs w:val="24"/>
        </w:rPr>
      </w:pPr>
    </w:p>
    <w:p w14:paraId="6E9BCC79" w14:textId="6C5F1211" w:rsidR="0031454A" w:rsidRPr="00747A0A" w:rsidRDefault="0031454A" w:rsidP="0031454A">
      <w:pPr>
        <w:ind w:left="720"/>
        <w:rPr>
          <w:rFonts w:ascii="Tahoma" w:hAnsi="Tahoma" w:cs="Tahoma"/>
          <w:sz w:val="24"/>
          <w:szCs w:val="24"/>
        </w:rPr>
      </w:pPr>
      <w:r w:rsidRPr="00747A0A">
        <w:rPr>
          <w:rFonts w:ascii="Tahoma" w:hAnsi="Tahoma" w:cs="Tahoma"/>
          <w:sz w:val="24"/>
          <w:szCs w:val="24"/>
        </w:rPr>
        <w:t xml:space="preserve">To ensure that Council continues to comply with its statutory obligations, we will continue to avail of advice, guidance and expertise from the </w:t>
      </w:r>
      <w:r w:rsidR="002A2E18" w:rsidRPr="00747A0A">
        <w:rPr>
          <w:rFonts w:ascii="Tahoma" w:hAnsi="Tahoma" w:cs="Tahoma"/>
          <w:sz w:val="24"/>
          <w:szCs w:val="24"/>
        </w:rPr>
        <w:t xml:space="preserve">Equality </w:t>
      </w:r>
      <w:r w:rsidRPr="00747A0A">
        <w:rPr>
          <w:rFonts w:ascii="Tahoma" w:hAnsi="Tahoma" w:cs="Tahoma"/>
          <w:sz w:val="24"/>
          <w:szCs w:val="24"/>
        </w:rPr>
        <w:t>Commission</w:t>
      </w:r>
      <w:r w:rsidR="002A2E18" w:rsidRPr="00747A0A">
        <w:rPr>
          <w:rFonts w:ascii="Tahoma" w:hAnsi="Tahoma" w:cs="Tahoma"/>
          <w:sz w:val="24"/>
          <w:szCs w:val="24"/>
        </w:rPr>
        <w:t xml:space="preserve"> for Northern Ireland</w:t>
      </w:r>
      <w:r w:rsidRPr="00747A0A">
        <w:rPr>
          <w:rFonts w:ascii="Tahoma" w:hAnsi="Tahoma" w:cs="Tahoma"/>
          <w:sz w:val="24"/>
          <w:szCs w:val="24"/>
        </w:rPr>
        <w:t xml:space="preserve"> in relation to the delivery of our functions. </w:t>
      </w:r>
    </w:p>
    <w:p w14:paraId="6A001FD0" w14:textId="358EBEE1" w:rsidR="0031454A" w:rsidRPr="00E87F9A" w:rsidRDefault="0031454A" w:rsidP="0031454A">
      <w:pPr>
        <w:ind w:left="720"/>
        <w:rPr>
          <w:rFonts w:ascii="Tahoma" w:hAnsi="Tahoma" w:cs="Tahoma"/>
          <w:sz w:val="24"/>
          <w:szCs w:val="24"/>
        </w:rPr>
        <w:sectPr w:rsidR="0031454A" w:rsidRPr="00E87F9A" w:rsidSect="006E47C9">
          <w:pgSz w:w="11907" w:h="16840" w:code="9"/>
          <w:pgMar w:top="1440" w:right="1440" w:bottom="1440" w:left="1134" w:header="709" w:footer="709" w:gutter="0"/>
          <w:cols w:space="708"/>
          <w:docGrid w:linePitch="360"/>
        </w:sectPr>
      </w:pPr>
    </w:p>
    <w:p w14:paraId="21D15118" w14:textId="77777777" w:rsidR="0042023B" w:rsidRPr="00C96AAC" w:rsidRDefault="0042023B" w:rsidP="0042023B">
      <w:pPr>
        <w:rPr>
          <w:b/>
          <w:sz w:val="28"/>
          <w:szCs w:val="28"/>
        </w:rPr>
      </w:pPr>
      <w:r w:rsidRPr="00C96AAC">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5"/>
        <w:gridCol w:w="1162"/>
        <w:gridCol w:w="1161"/>
        <w:gridCol w:w="1162"/>
        <w:gridCol w:w="1163"/>
        <w:gridCol w:w="1162"/>
        <w:gridCol w:w="1162"/>
        <w:gridCol w:w="1163"/>
        <w:gridCol w:w="1175"/>
        <w:gridCol w:w="1162"/>
        <w:gridCol w:w="1161"/>
        <w:gridCol w:w="1162"/>
      </w:tblGrid>
      <w:tr w:rsidR="00586EF7" w:rsidRPr="00C96AAC" w14:paraId="7F4D7534" w14:textId="77777777" w:rsidTr="00AD241C">
        <w:tc>
          <w:tcPr>
            <w:tcW w:w="14176" w:type="dxa"/>
            <w:gridSpan w:val="12"/>
            <w:tcBorders>
              <w:left w:val="nil"/>
              <w:bottom w:val="nil"/>
              <w:right w:val="nil"/>
            </w:tcBorders>
          </w:tcPr>
          <w:p w14:paraId="7620DA16" w14:textId="77777777" w:rsidR="00586EF7" w:rsidRPr="00C96AA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C96AAC">
              <w:rPr>
                <w:b/>
                <w:sz w:val="24"/>
                <w:szCs w:val="24"/>
              </w:rPr>
              <w:t>1. Number of action measures</w:t>
            </w:r>
            <w:r w:rsidRPr="00C96AAC">
              <w:rPr>
                <w:sz w:val="24"/>
                <w:szCs w:val="24"/>
              </w:rPr>
              <w:t xml:space="preserve"> for this </w:t>
            </w:r>
            <w:r w:rsidRPr="00C96AAC">
              <w:rPr>
                <w:b/>
                <w:sz w:val="24"/>
                <w:szCs w:val="24"/>
              </w:rPr>
              <w:t>reporting period</w:t>
            </w:r>
            <w:r w:rsidRPr="00C96AAC">
              <w:rPr>
                <w:sz w:val="24"/>
                <w:szCs w:val="24"/>
              </w:rPr>
              <w:t xml:space="preserve"> that have been:</w:t>
            </w:r>
          </w:p>
          <w:p w14:paraId="655B6C0F" w14:textId="77777777" w:rsidR="00586EF7" w:rsidRPr="00C96AAC" w:rsidRDefault="00586EF7" w:rsidP="0042023B">
            <w:pPr>
              <w:rPr>
                <w:b/>
                <w:sz w:val="28"/>
                <w:szCs w:val="28"/>
              </w:rPr>
            </w:pPr>
          </w:p>
        </w:tc>
      </w:tr>
      <w:tr w:rsidR="00AD241C" w:rsidRPr="00C96AAC" w14:paraId="4120EB10" w14:textId="77777777"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14:paraId="59965276" w14:textId="77777777" w:rsidR="00AD241C" w:rsidRPr="00C96AAC" w:rsidRDefault="005F64B8" w:rsidP="00AD241C">
            <w:pPr>
              <w:jc w:val="center"/>
              <w:rPr>
                <w:b/>
                <w:sz w:val="28"/>
                <w:szCs w:val="28"/>
              </w:rPr>
            </w:pPr>
            <w:r w:rsidRPr="00C96AAC">
              <w:rPr>
                <w:b/>
                <w:sz w:val="28"/>
                <w:szCs w:val="28"/>
              </w:rPr>
              <w:t>9</w:t>
            </w:r>
          </w:p>
        </w:tc>
        <w:tc>
          <w:tcPr>
            <w:tcW w:w="1181" w:type="dxa"/>
            <w:tcBorders>
              <w:top w:val="nil"/>
              <w:left w:val="single" w:sz="12" w:space="0" w:color="92D050"/>
              <w:bottom w:val="nil"/>
              <w:right w:val="nil"/>
            </w:tcBorders>
          </w:tcPr>
          <w:p w14:paraId="76E65B65" w14:textId="77777777" w:rsidR="00AD241C" w:rsidRPr="00C96AAC" w:rsidRDefault="00AD241C" w:rsidP="0042023B">
            <w:pPr>
              <w:rPr>
                <w:rFonts w:ascii="Arial" w:hAnsi="Arial"/>
                <w:b/>
                <w:sz w:val="28"/>
                <w:szCs w:val="28"/>
              </w:rPr>
            </w:pPr>
          </w:p>
        </w:tc>
        <w:tc>
          <w:tcPr>
            <w:tcW w:w="1181" w:type="dxa"/>
            <w:tcBorders>
              <w:top w:val="nil"/>
              <w:left w:val="nil"/>
              <w:bottom w:val="nil"/>
              <w:right w:val="nil"/>
            </w:tcBorders>
          </w:tcPr>
          <w:p w14:paraId="7E4D2C6C" w14:textId="77777777" w:rsidR="00AD241C" w:rsidRPr="00C96AAC" w:rsidRDefault="00AD241C" w:rsidP="0042023B">
            <w:pPr>
              <w:rPr>
                <w:rFonts w:ascii="Arial" w:hAnsi="Arial"/>
                <w:b/>
                <w:sz w:val="28"/>
                <w:szCs w:val="28"/>
              </w:rPr>
            </w:pPr>
          </w:p>
        </w:tc>
        <w:tc>
          <w:tcPr>
            <w:tcW w:w="1182" w:type="dxa"/>
            <w:tcBorders>
              <w:top w:val="nil"/>
              <w:left w:val="nil"/>
              <w:bottom w:val="nil"/>
              <w:right w:val="single" w:sz="12" w:space="0" w:color="FFC000"/>
            </w:tcBorders>
          </w:tcPr>
          <w:p w14:paraId="71AE1974" w14:textId="77777777" w:rsidR="00AD241C" w:rsidRPr="00C96AA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14:paraId="3F135879" w14:textId="77777777" w:rsidR="00AD241C" w:rsidRPr="00C96AAC" w:rsidRDefault="00AD241C" w:rsidP="00AD241C">
            <w:pPr>
              <w:jc w:val="center"/>
              <w:rPr>
                <w:b/>
                <w:sz w:val="28"/>
                <w:szCs w:val="28"/>
              </w:rPr>
            </w:pPr>
          </w:p>
        </w:tc>
        <w:tc>
          <w:tcPr>
            <w:tcW w:w="1181" w:type="dxa"/>
            <w:tcBorders>
              <w:top w:val="nil"/>
              <w:left w:val="single" w:sz="12" w:space="0" w:color="FFC000"/>
              <w:bottom w:val="nil"/>
              <w:right w:val="nil"/>
            </w:tcBorders>
          </w:tcPr>
          <w:p w14:paraId="6435F1FF" w14:textId="77777777" w:rsidR="00AD241C" w:rsidRPr="00C96AAC" w:rsidRDefault="00AD241C" w:rsidP="0042023B">
            <w:pPr>
              <w:rPr>
                <w:rFonts w:ascii="Arial" w:hAnsi="Arial"/>
                <w:b/>
                <w:sz w:val="28"/>
                <w:szCs w:val="28"/>
              </w:rPr>
            </w:pPr>
          </w:p>
        </w:tc>
        <w:tc>
          <w:tcPr>
            <w:tcW w:w="1181" w:type="dxa"/>
            <w:tcBorders>
              <w:top w:val="nil"/>
              <w:left w:val="nil"/>
              <w:bottom w:val="nil"/>
              <w:right w:val="nil"/>
            </w:tcBorders>
          </w:tcPr>
          <w:p w14:paraId="0491ADE4" w14:textId="77777777" w:rsidR="00AD241C" w:rsidRPr="00C96AAC" w:rsidRDefault="00AD241C" w:rsidP="0042023B">
            <w:pPr>
              <w:rPr>
                <w:rFonts w:ascii="Arial" w:hAnsi="Arial"/>
                <w:b/>
                <w:sz w:val="28"/>
                <w:szCs w:val="28"/>
              </w:rPr>
            </w:pPr>
          </w:p>
        </w:tc>
        <w:tc>
          <w:tcPr>
            <w:tcW w:w="1182" w:type="dxa"/>
            <w:tcBorders>
              <w:top w:val="nil"/>
              <w:left w:val="nil"/>
              <w:bottom w:val="nil"/>
              <w:right w:val="single" w:sz="12" w:space="0" w:color="FF0000"/>
            </w:tcBorders>
          </w:tcPr>
          <w:p w14:paraId="63C8A6AB" w14:textId="77777777" w:rsidR="00AD241C" w:rsidRPr="00C96AA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14:paraId="23AED9B8" w14:textId="77777777" w:rsidR="00AD241C" w:rsidRPr="00C96AAC" w:rsidRDefault="00EC3840" w:rsidP="00AD241C">
            <w:pPr>
              <w:jc w:val="center"/>
              <w:rPr>
                <w:b/>
                <w:sz w:val="28"/>
                <w:szCs w:val="28"/>
              </w:rPr>
            </w:pPr>
            <w:r w:rsidRPr="00C96AAC">
              <w:rPr>
                <w:b/>
                <w:sz w:val="28"/>
                <w:szCs w:val="28"/>
              </w:rPr>
              <w:fldChar w:fldCharType="begin">
                <w:ffData>
                  <w:name w:val=""/>
                  <w:enabled/>
                  <w:calcOnExit w:val="0"/>
                  <w:textInput>
                    <w:type w:val="number"/>
                  </w:textInput>
                </w:ffData>
              </w:fldChar>
            </w:r>
            <w:r w:rsidR="000B7756" w:rsidRPr="00C96AAC">
              <w:rPr>
                <w:b/>
                <w:sz w:val="28"/>
                <w:szCs w:val="28"/>
              </w:rPr>
              <w:instrText xml:space="preserve"> FORMTEXT </w:instrText>
            </w:r>
            <w:r w:rsidRPr="00C96AAC">
              <w:rPr>
                <w:b/>
                <w:sz w:val="28"/>
                <w:szCs w:val="28"/>
              </w:rPr>
            </w:r>
            <w:r w:rsidRPr="00C96AAC">
              <w:rPr>
                <w:b/>
                <w:sz w:val="28"/>
                <w:szCs w:val="28"/>
              </w:rPr>
              <w:fldChar w:fldCharType="separate"/>
            </w:r>
            <w:r w:rsidR="000B7756" w:rsidRPr="00C96AAC">
              <w:rPr>
                <w:b/>
                <w:noProof/>
                <w:sz w:val="28"/>
                <w:szCs w:val="28"/>
              </w:rPr>
              <w:t> </w:t>
            </w:r>
            <w:r w:rsidR="000B7756" w:rsidRPr="00C96AAC">
              <w:rPr>
                <w:b/>
                <w:noProof/>
                <w:sz w:val="28"/>
                <w:szCs w:val="28"/>
              </w:rPr>
              <w:t> </w:t>
            </w:r>
            <w:r w:rsidR="000B7756" w:rsidRPr="00C96AAC">
              <w:rPr>
                <w:b/>
                <w:noProof/>
                <w:sz w:val="28"/>
                <w:szCs w:val="28"/>
              </w:rPr>
              <w:t> </w:t>
            </w:r>
            <w:r w:rsidR="000B7756" w:rsidRPr="00C96AAC">
              <w:rPr>
                <w:b/>
                <w:noProof/>
                <w:sz w:val="28"/>
                <w:szCs w:val="28"/>
              </w:rPr>
              <w:t> </w:t>
            </w:r>
            <w:r w:rsidR="000B7756" w:rsidRPr="00C96AAC">
              <w:rPr>
                <w:b/>
                <w:noProof/>
                <w:sz w:val="28"/>
                <w:szCs w:val="28"/>
              </w:rPr>
              <w:t> </w:t>
            </w:r>
            <w:r w:rsidRPr="00C96AAC">
              <w:rPr>
                <w:b/>
                <w:sz w:val="28"/>
                <w:szCs w:val="28"/>
              </w:rPr>
              <w:fldChar w:fldCharType="end"/>
            </w:r>
          </w:p>
        </w:tc>
        <w:tc>
          <w:tcPr>
            <w:tcW w:w="1182" w:type="dxa"/>
            <w:tcBorders>
              <w:top w:val="nil"/>
              <w:left w:val="single" w:sz="12" w:space="0" w:color="FF0000"/>
              <w:bottom w:val="nil"/>
              <w:right w:val="nil"/>
            </w:tcBorders>
          </w:tcPr>
          <w:p w14:paraId="05E33B65" w14:textId="77777777" w:rsidR="00AD241C" w:rsidRPr="00C96AAC" w:rsidRDefault="00AD241C" w:rsidP="0042023B">
            <w:pPr>
              <w:rPr>
                <w:rFonts w:ascii="Arial" w:hAnsi="Arial"/>
                <w:b/>
                <w:sz w:val="28"/>
                <w:szCs w:val="28"/>
              </w:rPr>
            </w:pPr>
          </w:p>
        </w:tc>
        <w:tc>
          <w:tcPr>
            <w:tcW w:w="1181" w:type="dxa"/>
            <w:tcBorders>
              <w:top w:val="nil"/>
              <w:left w:val="nil"/>
              <w:bottom w:val="nil"/>
              <w:right w:val="nil"/>
            </w:tcBorders>
          </w:tcPr>
          <w:p w14:paraId="796A331B" w14:textId="77777777" w:rsidR="00AD241C" w:rsidRPr="00C96AAC" w:rsidRDefault="00AD241C" w:rsidP="0042023B">
            <w:pPr>
              <w:rPr>
                <w:rFonts w:ascii="Arial" w:hAnsi="Arial"/>
                <w:b/>
                <w:sz w:val="28"/>
                <w:szCs w:val="28"/>
              </w:rPr>
            </w:pPr>
          </w:p>
        </w:tc>
        <w:tc>
          <w:tcPr>
            <w:tcW w:w="1182" w:type="dxa"/>
            <w:tcBorders>
              <w:top w:val="nil"/>
              <w:left w:val="nil"/>
              <w:bottom w:val="nil"/>
              <w:right w:val="nil"/>
            </w:tcBorders>
          </w:tcPr>
          <w:p w14:paraId="7A379375" w14:textId="77777777" w:rsidR="00AD241C" w:rsidRPr="00C96AAC" w:rsidRDefault="00AD241C" w:rsidP="0042023B">
            <w:pPr>
              <w:rPr>
                <w:rFonts w:ascii="Arial" w:hAnsi="Arial"/>
                <w:b/>
                <w:sz w:val="28"/>
                <w:szCs w:val="28"/>
              </w:rPr>
            </w:pPr>
          </w:p>
        </w:tc>
      </w:tr>
      <w:tr w:rsidR="00586EF7" w:rsidRPr="00C96AAC" w14:paraId="3E21FBDE" w14:textId="77777777" w:rsidTr="00AD241C">
        <w:tc>
          <w:tcPr>
            <w:tcW w:w="4725" w:type="dxa"/>
            <w:gridSpan w:val="4"/>
            <w:tcBorders>
              <w:top w:val="nil"/>
              <w:left w:val="nil"/>
              <w:bottom w:val="nil"/>
              <w:right w:val="nil"/>
            </w:tcBorders>
          </w:tcPr>
          <w:p w14:paraId="26E68C85" w14:textId="77777777" w:rsidR="00586EF7" w:rsidRPr="00C96AAC" w:rsidRDefault="00586EF7" w:rsidP="0042023B">
            <w:pPr>
              <w:rPr>
                <w:rFonts w:ascii="Arial" w:hAnsi="Arial"/>
                <w:sz w:val="24"/>
                <w:szCs w:val="24"/>
              </w:rPr>
            </w:pPr>
            <w:r w:rsidRPr="00C96AAC">
              <w:rPr>
                <w:rFonts w:ascii="Arial" w:hAnsi="Arial"/>
                <w:sz w:val="24"/>
                <w:szCs w:val="24"/>
              </w:rPr>
              <w:t>Fully achieved</w:t>
            </w:r>
          </w:p>
        </w:tc>
        <w:tc>
          <w:tcPr>
            <w:tcW w:w="4725" w:type="dxa"/>
            <w:gridSpan w:val="4"/>
            <w:tcBorders>
              <w:top w:val="nil"/>
              <w:left w:val="nil"/>
              <w:bottom w:val="nil"/>
              <w:right w:val="nil"/>
            </w:tcBorders>
          </w:tcPr>
          <w:p w14:paraId="75A99DA2" w14:textId="77777777" w:rsidR="00586EF7" w:rsidRPr="00C96AAC" w:rsidRDefault="00586EF7" w:rsidP="0042023B">
            <w:pPr>
              <w:rPr>
                <w:rFonts w:ascii="Arial" w:hAnsi="Arial"/>
                <w:sz w:val="24"/>
                <w:szCs w:val="24"/>
              </w:rPr>
            </w:pPr>
            <w:r w:rsidRPr="00C96AAC">
              <w:rPr>
                <w:rFonts w:ascii="Arial" w:hAnsi="Arial"/>
                <w:sz w:val="24"/>
                <w:szCs w:val="24"/>
              </w:rPr>
              <w:t>Partially achieved</w:t>
            </w:r>
          </w:p>
        </w:tc>
        <w:tc>
          <w:tcPr>
            <w:tcW w:w="4726" w:type="dxa"/>
            <w:gridSpan w:val="4"/>
            <w:tcBorders>
              <w:top w:val="nil"/>
              <w:left w:val="nil"/>
              <w:bottom w:val="nil"/>
              <w:right w:val="nil"/>
            </w:tcBorders>
          </w:tcPr>
          <w:p w14:paraId="07114F75" w14:textId="77777777" w:rsidR="00586EF7" w:rsidRPr="00C96AAC" w:rsidRDefault="00586EF7" w:rsidP="0042023B">
            <w:pPr>
              <w:rPr>
                <w:rFonts w:ascii="Arial" w:hAnsi="Arial"/>
                <w:sz w:val="24"/>
                <w:szCs w:val="24"/>
              </w:rPr>
            </w:pPr>
            <w:r w:rsidRPr="00C96AAC">
              <w:rPr>
                <w:rFonts w:ascii="Arial" w:hAnsi="Arial"/>
                <w:sz w:val="24"/>
                <w:szCs w:val="24"/>
              </w:rPr>
              <w:t>Not achieved</w:t>
            </w:r>
          </w:p>
        </w:tc>
      </w:tr>
    </w:tbl>
    <w:p w14:paraId="38C84E9D" w14:textId="77777777" w:rsidR="00586EF7" w:rsidRPr="00C96AAC" w:rsidRDefault="00586EF7" w:rsidP="0042023B">
      <w:pPr>
        <w:rPr>
          <w:rFonts w:ascii="Arial" w:hAnsi="Arial"/>
          <w:b/>
          <w:sz w:val="28"/>
          <w:szCs w:val="28"/>
        </w:rPr>
      </w:pPr>
    </w:p>
    <w:p w14:paraId="777CA424" w14:textId="77777777" w:rsidR="0042023B" w:rsidRPr="00C96AA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96AAC">
        <w:rPr>
          <w:sz w:val="24"/>
          <w:szCs w:val="24"/>
        </w:rPr>
        <w:t xml:space="preserve">2. Please outline below details on </w:t>
      </w:r>
      <w:r w:rsidRPr="00C96AAC">
        <w:rPr>
          <w:sz w:val="24"/>
          <w:szCs w:val="24"/>
          <w:u w:val="single"/>
        </w:rPr>
        <w:t xml:space="preserve">all </w:t>
      </w:r>
      <w:r w:rsidRPr="00C96AAC">
        <w:rPr>
          <w:b/>
          <w:sz w:val="24"/>
          <w:szCs w:val="24"/>
        </w:rPr>
        <w:t xml:space="preserve">actions that have been fully achieved </w:t>
      </w:r>
      <w:r w:rsidRPr="00C96AAC">
        <w:rPr>
          <w:sz w:val="24"/>
          <w:szCs w:val="24"/>
        </w:rPr>
        <w:t>in the reporting period.</w:t>
      </w:r>
    </w:p>
    <w:p w14:paraId="03B1E162" w14:textId="77777777" w:rsidR="0042023B" w:rsidRPr="00C96AAC" w:rsidRDefault="0042023B" w:rsidP="0042023B">
      <w:pPr>
        <w:rPr>
          <w:sz w:val="24"/>
          <w:szCs w:val="24"/>
        </w:rPr>
      </w:pPr>
      <w:r w:rsidRPr="00C96AAC">
        <w:rPr>
          <w:sz w:val="24"/>
          <w:szCs w:val="24"/>
        </w:rPr>
        <w:t xml:space="preserve">2 (a) Please highlight what </w:t>
      </w:r>
      <w:r w:rsidRPr="00C96AAC">
        <w:rPr>
          <w:b/>
          <w:sz w:val="24"/>
          <w:szCs w:val="24"/>
        </w:rPr>
        <w:t>public life measures</w:t>
      </w:r>
      <w:r w:rsidRPr="00C96AAC">
        <w:rPr>
          <w:sz w:val="24"/>
          <w:szCs w:val="24"/>
        </w:rPr>
        <w:t xml:space="preserve"> have been achieved to encourage disabled people to participate in public life at National, Regional and Local levels: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C96AAC" w14:paraId="7BB33D81"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01A15" w14:textId="77777777" w:rsidR="0042023B" w:rsidRPr="00C96AAC" w:rsidRDefault="0042023B" w:rsidP="00AD241C">
            <w:pPr>
              <w:spacing w:before="120"/>
              <w:rPr>
                <w:sz w:val="24"/>
                <w:szCs w:val="24"/>
              </w:rPr>
            </w:pPr>
            <w:r w:rsidRPr="00C96AA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57B49" w14:textId="77777777" w:rsidR="0042023B" w:rsidRPr="00C96AAC" w:rsidRDefault="0042023B" w:rsidP="00AD241C">
            <w:pPr>
              <w:spacing w:before="120"/>
              <w:rPr>
                <w:sz w:val="24"/>
                <w:szCs w:val="24"/>
              </w:rPr>
            </w:pPr>
            <w:r w:rsidRPr="00C96AA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76953" w14:textId="77777777" w:rsidR="0042023B" w:rsidRPr="00C96AAC" w:rsidRDefault="0042023B" w:rsidP="00AD241C">
            <w:pPr>
              <w:spacing w:before="120"/>
              <w:rPr>
                <w:sz w:val="24"/>
                <w:szCs w:val="24"/>
              </w:rPr>
            </w:pPr>
            <w:r w:rsidRPr="00C96AAC">
              <w:rPr>
                <w:sz w:val="24"/>
                <w:szCs w:val="24"/>
              </w:rPr>
              <w:t>Outputs</w:t>
            </w:r>
            <w:r w:rsidRPr="00C96AA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06BC6" w14:textId="77777777" w:rsidR="0042023B" w:rsidRPr="00C96AAC" w:rsidRDefault="0042023B" w:rsidP="00AD241C">
            <w:pPr>
              <w:spacing w:before="120"/>
              <w:rPr>
                <w:sz w:val="24"/>
                <w:szCs w:val="24"/>
              </w:rPr>
            </w:pPr>
            <w:r w:rsidRPr="00C96AAC">
              <w:rPr>
                <w:sz w:val="24"/>
                <w:szCs w:val="24"/>
              </w:rPr>
              <w:t>Outcomes / Impact</w:t>
            </w:r>
            <w:r w:rsidRPr="00C96AAC">
              <w:rPr>
                <w:rStyle w:val="EndnoteReference"/>
                <w:sz w:val="24"/>
                <w:szCs w:val="24"/>
              </w:rPr>
              <w:endnoteReference w:id="2"/>
            </w:r>
          </w:p>
        </w:tc>
      </w:tr>
      <w:tr w:rsidR="00AD241C" w:rsidRPr="00C96AAC" w14:paraId="789E98E3"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B6F02" w14:textId="77777777" w:rsidR="00AD241C" w:rsidRPr="00C96AAC" w:rsidRDefault="00AD241C" w:rsidP="00AD241C">
            <w:pPr>
              <w:spacing w:after="120" w:line="240" w:lineRule="auto"/>
              <w:rPr>
                <w:sz w:val="24"/>
                <w:szCs w:val="24"/>
              </w:rPr>
            </w:pPr>
            <w:r w:rsidRPr="00C96AAC">
              <w:rPr>
                <w:sz w:val="24"/>
                <w:szCs w:val="24"/>
              </w:rPr>
              <w:t>National</w:t>
            </w:r>
            <w:r w:rsidRPr="00C96AA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6EE5DFE" w14:textId="77777777" w:rsidR="00AD241C" w:rsidRPr="00C96AAC" w:rsidRDefault="00EC3840" w:rsidP="00AD241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w:instrText>
            </w:r>
            <w:bookmarkStart w:id="5" w:name="Text39"/>
            <w:r w:rsidR="00AD241C" w:rsidRPr="00C96AAC">
              <w:rPr>
                <w:sz w:val="24"/>
                <w:szCs w:val="24"/>
              </w:rPr>
              <w:instrText xml:space="preserve">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bookmarkEnd w:id="5"/>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7198B0F0" w14:textId="77777777" w:rsidR="00AD241C" w:rsidRPr="00C96AAC" w:rsidRDefault="00EC3840" w:rsidP="00AD241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9C8D4F6" w14:textId="77777777" w:rsidR="00AD241C" w:rsidRPr="00C96AAC" w:rsidRDefault="00EC3840" w:rsidP="00AD241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r>
      <w:tr w:rsidR="00AD241C" w:rsidRPr="00C96AAC" w14:paraId="3422E7D0"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C2D27" w14:textId="77777777" w:rsidR="00AD241C" w:rsidRPr="00C96AAC" w:rsidRDefault="00AD241C" w:rsidP="00AD241C">
            <w:pPr>
              <w:spacing w:after="120" w:line="240" w:lineRule="auto"/>
              <w:rPr>
                <w:sz w:val="24"/>
                <w:szCs w:val="24"/>
              </w:rPr>
            </w:pPr>
            <w:r w:rsidRPr="00C96AAC">
              <w:rPr>
                <w:sz w:val="24"/>
                <w:szCs w:val="24"/>
              </w:rPr>
              <w:t>Regional</w:t>
            </w:r>
            <w:r w:rsidRPr="00C96AA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263D3891" w14:textId="77777777" w:rsidR="00AD241C" w:rsidRPr="00C96AAC" w:rsidRDefault="00EC3840" w:rsidP="00AD241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5AFCED9" w14:textId="77777777" w:rsidR="00AD241C" w:rsidRPr="00C96AAC" w:rsidRDefault="00EC3840" w:rsidP="00AD241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149F08D7" w14:textId="77777777" w:rsidR="00AD241C" w:rsidRPr="00C96AAC" w:rsidRDefault="00EC3840" w:rsidP="00AD241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r>
      <w:tr w:rsidR="0068061B" w:rsidRPr="00C96AAC" w14:paraId="42B9C49F" w14:textId="77777777" w:rsidTr="008412B8">
        <w:trPr>
          <w:trHeight w:val="2967"/>
        </w:trPr>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3E9E2" w14:textId="77777777" w:rsidR="0068061B" w:rsidRPr="00C96AAC" w:rsidRDefault="0068061B" w:rsidP="0068061B">
            <w:pPr>
              <w:spacing w:after="120" w:line="240" w:lineRule="auto"/>
              <w:rPr>
                <w:sz w:val="24"/>
                <w:szCs w:val="24"/>
              </w:rPr>
            </w:pPr>
            <w:r w:rsidRPr="00C96AAC">
              <w:rPr>
                <w:sz w:val="24"/>
                <w:szCs w:val="24"/>
              </w:rPr>
              <w:t>Local</w:t>
            </w:r>
            <w:r w:rsidRPr="00C96AA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ED05C58" w14:textId="77777777" w:rsidR="0068061B" w:rsidRPr="00C96AAC" w:rsidRDefault="0068061B" w:rsidP="00AD5CEA">
            <w:pPr>
              <w:spacing w:after="0" w:line="240" w:lineRule="auto"/>
              <w:rPr>
                <w:rFonts w:ascii="Tahoma" w:hAnsi="Tahoma" w:cs="Tahoma"/>
                <w:sz w:val="24"/>
                <w:szCs w:val="24"/>
              </w:rPr>
            </w:pPr>
            <w:proofErr w:type="spellStart"/>
            <w:r w:rsidRPr="00C96AAC">
              <w:rPr>
                <w:rFonts w:ascii="Tahoma" w:hAnsi="Tahoma" w:cs="Tahoma"/>
                <w:sz w:val="24"/>
                <w:szCs w:val="24"/>
              </w:rPr>
              <w:t>Newry</w:t>
            </w:r>
            <w:proofErr w:type="spellEnd"/>
            <w:r w:rsidRPr="00C96AAC">
              <w:rPr>
                <w:rFonts w:ascii="Tahoma" w:hAnsi="Tahoma" w:cs="Tahoma"/>
                <w:sz w:val="24"/>
                <w:szCs w:val="24"/>
              </w:rPr>
              <w:t xml:space="preserve">, Mourne and Down District Council directly promotes positive attitudes towards disabled people through service delivery and programming which includes a disability under Active and Healthy Communities Sports Development. This is delivered by Council’s Activity Officer (formerly Disability Liaison Officer) which includes a disability leisure membership </w:t>
            </w:r>
            <w:r w:rsidRPr="00C96AAC">
              <w:rPr>
                <w:rFonts w:ascii="Tahoma" w:hAnsi="Tahoma" w:cs="Tahoma"/>
                <w:sz w:val="24"/>
                <w:szCs w:val="24"/>
              </w:rPr>
              <w:lastRenderedPageBreak/>
              <w:t>scheme, core classes and development of a disability sports hub.</w:t>
            </w:r>
          </w:p>
          <w:p w14:paraId="6A735C41" w14:textId="77777777" w:rsidR="003E17CC" w:rsidRPr="00C96AAC" w:rsidRDefault="003E17CC" w:rsidP="00AD5CEA">
            <w:pPr>
              <w:spacing w:after="0" w:line="240" w:lineRule="auto"/>
              <w:rPr>
                <w:rFonts w:ascii="Tahoma" w:hAnsi="Tahoma" w:cs="Tahoma"/>
                <w:sz w:val="24"/>
                <w:szCs w:val="24"/>
              </w:rPr>
            </w:pPr>
          </w:p>
          <w:p w14:paraId="66A723F8" w14:textId="77777777" w:rsidR="0068061B" w:rsidRPr="00C96AAC" w:rsidRDefault="0068061B" w:rsidP="00AD5CEA">
            <w:pPr>
              <w:spacing w:after="0" w:line="240" w:lineRule="auto"/>
              <w:rPr>
                <w:rFonts w:ascii="Tahoma" w:hAnsi="Tahoma" w:cs="Tahoma"/>
                <w:sz w:val="24"/>
                <w:szCs w:val="24"/>
              </w:rPr>
            </w:pPr>
            <w:r w:rsidRPr="00C96AAC">
              <w:rPr>
                <w:rFonts w:ascii="Tahoma" w:hAnsi="Tahoma" w:cs="Tahoma"/>
                <w:sz w:val="24"/>
                <w:szCs w:val="24"/>
              </w:rPr>
              <w:t xml:space="preserve">Raise awareness of the services and facilities for disabled people provided by the Council. </w:t>
            </w:r>
          </w:p>
          <w:p w14:paraId="351BD2B0" w14:textId="77777777" w:rsidR="007D58C8" w:rsidRPr="00C96AAC" w:rsidRDefault="007D58C8" w:rsidP="00AD5CEA">
            <w:pPr>
              <w:spacing w:after="0" w:line="240" w:lineRule="auto"/>
              <w:rPr>
                <w:rFonts w:ascii="Tahoma" w:hAnsi="Tahoma" w:cs="Tahoma"/>
                <w:sz w:val="24"/>
                <w:szCs w:val="24"/>
              </w:rPr>
            </w:pPr>
          </w:p>
          <w:p w14:paraId="076E6B81" w14:textId="77777777" w:rsidR="0068061B" w:rsidRPr="00C96AAC" w:rsidRDefault="00C66F63" w:rsidP="00AD5CEA">
            <w:pPr>
              <w:spacing w:after="0" w:line="240" w:lineRule="auto"/>
              <w:rPr>
                <w:rFonts w:ascii="Tahoma" w:hAnsi="Tahoma" w:cs="Tahoma"/>
                <w:sz w:val="24"/>
                <w:szCs w:val="24"/>
              </w:rPr>
            </w:pPr>
            <w:r w:rsidRPr="00C96AAC">
              <w:rPr>
                <w:rFonts w:ascii="Tahoma" w:hAnsi="Tahoma" w:cs="Tahoma"/>
                <w:sz w:val="24"/>
                <w:szCs w:val="24"/>
              </w:rPr>
              <w:t xml:space="preserve">Engage with </w:t>
            </w:r>
            <w:r w:rsidR="0068061B" w:rsidRPr="00C96AAC">
              <w:rPr>
                <w:rFonts w:ascii="Tahoma" w:hAnsi="Tahoma" w:cs="Tahoma"/>
                <w:sz w:val="24"/>
                <w:szCs w:val="24"/>
              </w:rPr>
              <w:t>forums in the district.</w:t>
            </w:r>
          </w:p>
          <w:p w14:paraId="321EE4DE" w14:textId="77777777" w:rsidR="00113F84" w:rsidRPr="00C96AAC" w:rsidRDefault="00113F84" w:rsidP="00AD5CEA">
            <w:pPr>
              <w:spacing w:after="0" w:line="240" w:lineRule="auto"/>
              <w:rPr>
                <w:rFonts w:ascii="Tahoma" w:hAnsi="Tahoma" w:cs="Tahoma"/>
                <w:sz w:val="24"/>
                <w:szCs w:val="24"/>
              </w:rPr>
            </w:pPr>
          </w:p>
          <w:p w14:paraId="663EEA8B" w14:textId="77777777" w:rsidR="005A5A6B" w:rsidRPr="00C96AAC" w:rsidRDefault="005A5A6B" w:rsidP="00AD5CEA">
            <w:pPr>
              <w:spacing w:after="0" w:line="240" w:lineRule="auto"/>
              <w:rPr>
                <w:rFonts w:ascii="Tahoma" w:hAnsi="Tahoma" w:cs="Tahoma"/>
                <w:sz w:val="24"/>
                <w:szCs w:val="24"/>
              </w:rPr>
            </w:pPr>
          </w:p>
          <w:p w14:paraId="16B8C4CB" w14:textId="77777777" w:rsidR="0068061B" w:rsidRPr="00C96AAC" w:rsidRDefault="0068061B" w:rsidP="0056247F">
            <w:pPr>
              <w:spacing w:after="0" w:line="240" w:lineRule="auto"/>
              <w:rPr>
                <w:rFonts w:ascii="Tahoma" w:hAnsi="Tahoma" w:cs="Tahoma"/>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962619C" w14:textId="11FC5AFA" w:rsidR="003A227C" w:rsidRPr="00C96AAC" w:rsidRDefault="003A227C" w:rsidP="00AD5CEA">
            <w:pPr>
              <w:spacing w:after="0" w:line="240" w:lineRule="auto"/>
              <w:rPr>
                <w:rFonts w:ascii="Tahoma" w:hAnsi="Tahoma" w:cs="Tahoma"/>
                <w:sz w:val="24"/>
                <w:szCs w:val="24"/>
              </w:rPr>
            </w:pPr>
            <w:r w:rsidRPr="00C96AAC">
              <w:rPr>
                <w:rFonts w:ascii="Tahoma" w:hAnsi="Tahoma" w:cs="Tahoma"/>
                <w:sz w:val="24"/>
                <w:szCs w:val="24"/>
              </w:rPr>
              <w:lastRenderedPageBreak/>
              <w:t xml:space="preserve">While we do </w:t>
            </w:r>
            <w:proofErr w:type="spellStart"/>
            <w:r w:rsidRPr="00C96AAC">
              <w:rPr>
                <w:rFonts w:ascii="Tahoma" w:hAnsi="Tahoma" w:cs="Tahoma"/>
                <w:sz w:val="24"/>
                <w:szCs w:val="24"/>
              </w:rPr>
              <w:t>recognise</w:t>
            </w:r>
            <w:proofErr w:type="spellEnd"/>
            <w:r w:rsidRPr="00C96AAC">
              <w:rPr>
                <w:rFonts w:ascii="Tahoma" w:hAnsi="Tahoma" w:cs="Tahoma"/>
                <w:sz w:val="24"/>
                <w:szCs w:val="24"/>
              </w:rPr>
              <w:t xml:space="preserve"> that leisure facilities were closed on a number of occasions throughout the reporting period due to the Covid -19 pandemic, the services were available when facilities were opened.</w:t>
            </w:r>
          </w:p>
          <w:p w14:paraId="5E476A8C" w14:textId="6753C40F" w:rsidR="00C148CB" w:rsidRDefault="00C148CB" w:rsidP="00AD5CEA">
            <w:pPr>
              <w:spacing w:after="0" w:line="240" w:lineRule="auto"/>
              <w:rPr>
                <w:rFonts w:ascii="Tahoma" w:hAnsi="Tahoma" w:cs="Tahoma"/>
                <w:sz w:val="24"/>
                <w:szCs w:val="24"/>
              </w:rPr>
            </w:pPr>
          </w:p>
          <w:p w14:paraId="11C473CA" w14:textId="199A779B" w:rsidR="008A6449" w:rsidRPr="008A6449" w:rsidRDefault="008A6449" w:rsidP="008A6449">
            <w:pPr>
              <w:rPr>
                <w:rFonts w:ascii="Tahoma" w:hAnsi="Tahoma" w:cs="Tahoma"/>
                <w:sz w:val="24"/>
                <w:szCs w:val="24"/>
              </w:rPr>
            </w:pPr>
            <w:r>
              <w:rPr>
                <w:rFonts w:ascii="Tahoma" w:hAnsi="Tahoma" w:cs="Tahoma"/>
                <w:sz w:val="24"/>
                <w:szCs w:val="24"/>
              </w:rPr>
              <w:t xml:space="preserve">In terms of </w:t>
            </w:r>
            <w:r w:rsidRPr="008A6449">
              <w:rPr>
                <w:rFonts w:ascii="Tahoma" w:hAnsi="Tahoma" w:cs="Tahoma"/>
                <w:sz w:val="24"/>
                <w:szCs w:val="24"/>
              </w:rPr>
              <w:t>Disability Sport</w:t>
            </w:r>
            <w:r>
              <w:rPr>
                <w:rFonts w:ascii="Tahoma" w:hAnsi="Tahoma" w:cs="Tahoma"/>
                <w:sz w:val="24"/>
                <w:szCs w:val="24"/>
              </w:rPr>
              <w:t>, i</w:t>
            </w:r>
            <w:r w:rsidRPr="008A6449">
              <w:rPr>
                <w:rFonts w:ascii="Tahoma" w:hAnsi="Tahoma" w:cs="Tahoma"/>
                <w:sz w:val="24"/>
                <w:szCs w:val="24"/>
              </w:rPr>
              <w:t xml:space="preserve">f you are a member of </w:t>
            </w:r>
            <w:r w:rsidRPr="008A6449">
              <w:rPr>
                <w:rFonts w:ascii="Tahoma" w:hAnsi="Tahoma" w:cs="Tahoma"/>
                <w:sz w:val="24"/>
                <w:szCs w:val="24"/>
              </w:rPr>
              <w:lastRenderedPageBreak/>
              <w:t>Council</w:t>
            </w:r>
            <w:r>
              <w:rPr>
                <w:rFonts w:ascii="Tahoma" w:hAnsi="Tahoma" w:cs="Tahoma"/>
                <w:sz w:val="24"/>
                <w:szCs w:val="24"/>
              </w:rPr>
              <w:t>’s</w:t>
            </w:r>
            <w:r w:rsidRPr="008A6449">
              <w:rPr>
                <w:rFonts w:ascii="Tahoma" w:hAnsi="Tahoma" w:cs="Tahoma"/>
                <w:sz w:val="24"/>
                <w:szCs w:val="24"/>
              </w:rPr>
              <w:t xml:space="preserve"> Leisure </w:t>
            </w:r>
            <w:proofErr w:type="spellStart"/>
            <w:r w:rsidRPr="008A6449">
              <w:rPr>
                <w:rFonts w:ascii="Tahoma" w:hAnsi="Tahoma" w:cs="Tahoma"/>
                <w:sz w:val="24"/>
                <w:szCs w:val="24"/>
              </w:rPr>
              <w:t>Centres</w:t>
            </w:r>
            <w:proofErr w:type="spellEnd"/>
            <w:r w:rsidRPr="008A6449">
              <w:rPr>
                <w:rFonts w:ascii="Tahoma" w:hAnsi="Tahoma" w:cs="Tahoma"/>
                <w:sz w:val="24"/>
                <w:szCs w:val="24"/>
              </w:rPr>
              <w:t xml:space="preserve">, and have a disability, you can still enjoy all the facilities on offer, as the </w:t>
            </w:r>
            <w:proofErr w:type="spellStart"/>
            <w:r w:rsidRPr="008A6449">
              <w:rPr>
                <w:rFonts w:ascii="Tahoma" w:hAnsi="Tahoma" w:cs="Tahoma"/>
                <w:sz w:val="24"/>
                <w:szCs w:val="24"/>
              </w:rPr>
              <w:t>centres</w:t>
            </w:r>
            <w:proofErr w:type="spellEnd"/>
            <w:r w:rsidRPr="008A6449">
              <w:rPr>
                <w:rFonts w:ascii="Tahoma" w:hAnsi="Tahoma" w:cs="Tahoma"/>
                <w:sz w:val="24"/>
                <w:szCs w:val="24"/>
              </w:rPr>
              <w:t xml:space="preserve"> are totally accessible and striving to achieve excellence in accessibility.   Council has core groups led by our EBA 2020 Coaches that include, </w:t>
            </w:r>
            <w:proofErr w:type="spellStart"/>
            <w:r w:rsidRPr="008A6449">
              <w:rPr>
                <w:rFonts w:ascii="Tahoma" w:hAnsi="Tahoma" w:cs="Tahoma"/>
                <w:sz w:val="24"/>
                <w:szCs w:val="24"/>
              </w:rPr>
              <w:t>CSofa</w:t>
            </w:r>
            <w:proofErr w:type="spellEnd"/>
            <w:r w:rsidRPr="008A6449">
              <w:rPr>
                <w:rFonts w:ascii="Tahoma" w:hAnsi="Tahoma" w:cs="Tahoma"/>
                <w:sz w:val="24"/>
                <w:szCs w:val="24"/>
              </w:rPr>
              <w:t xml:space="preserve"> to Saddle, Aqua Chat, strength and balance classes, yoga, Tai Chi, Pilates, cycling, rugby, athletics, and </w:t>
            </w:r>
            <w:proofErr w:type="spellStart"/>
            <w:r w:rsidRPr="008A6449">
              <w:rPr>
                <w:rFonts w:ascii="Tahoma" w:hAnsi="Tahoma" w:cs="Tahoma"/>
                <w:sz w:val="24"/>
                <w:szCs w:val="24"/>
              </w:rPr>
              <w:t>Danderball</w:t>
            </w:r>
            <w:proofErr w:type="spellEnd"/>
            <w:r w:rsidRPr="008A6449">
              <w:rPr>
                <w:rFonts w:ascii="Tahoma" w:hAnsi="Tahoma" w:cs="Tahoma"/>
                <w:sz w:val="24"/>
                <w:szCs w:val="24"/>
              </w:rPr>
              <w:t>.  There are two core groups for children with disabilities: trampolining and swimming.</w:t>
            </w:r>
          </w:p>
          <w:p w14:paraId="139567D1" w14:textId="77777777" w:rsidR="008A6449" w:rsidRPr="00C96AAC" w:rsidRDefault="008A6449" w:rsidP="00AD5CEA">
            <w:pPr>
              <w:spacing w:after="0" w:line="240" w:lineRule="auto"/>
              <w:rPr>
                <w:rFonts w:ascii="Tahoma" w:hAnsi="Tahoma" w:cs="Tahoma"/>
                <w:sz w:val="24"/>
                <w:szCs w:val="24"/>
              </w:rPr>
            </w:pPr>
          </w:p>
          <w:p w14:paraId="74CF64A2" w14:textId="77777777" w:rsidR="0091320B" w:rsidRPr="00C96AAC" w:rsidRDefault="003618D3" w:rsidP="00AD5CEA">
            <w:pPr>
              <w:spacing w:after="0" w:line="240" w:lineRule="auto"/>
              <w:rPr>
                <w:rFonts w:ascii="Tahoma" w:hAnsi="Tahoma" w:cs="Tahoma"/>
                <w:sz w:val="24"/>
                <w:szCs w:val="24"/>
              </w:rPr>
            </w:pPr>
            <w:r w:rsidRPr="00C96AAC">
              <w:rPr>
                <w:rFonts w:ascii="Tahoma" w:hAnsi="Tahoma" w:cs="Tahoma"/>
                <w:sz w:val="24"/>
                <w:szCs w:val="24"/>
              </w:rPr>
              <w:t xml:space="preserve">Continue the </w:t>
            </w:r>
            <w:r w:rsidR="00545CE4" w:rsidRPr="00C96AAC">
              <w:rPr>
                <w:rFonts w:ascii="Tahoma" w:hAnsi="Tahoma" w:cs="Tahoma"/>
                <w:sz w:val="24"/>
                <w:szCs w:val="24"/>
              </w:rPr>
              <w:t>i</w:t>
            </w:r>
            <w:r w:rsidR="00AB77FC" w:rsidRPr="00C96AAC">
              <w:rPr>
                <w:rFonts w:ascii="Tahoma" w:hAnsi="Tahoma" w:cs="Tahoma"/>
                <w:sz w:val="24"/>
                <w:szCs w:val="24"/>
              </w:rPr>
              <w:t>mplementation of</w:t>
            </w:r>
            <w:r w:rsidR="0091320B" w:rsidRPr="00C96AAC">
              <w:rPr>
                <w:rFonts w:ascii="Tahoma" w:hAnsi="Tahoma" w:cs="Tahoma"/>
                <w:sz w:val="24"/>
                <w:szCs w:val="24"/>
              </w:rPr>
              <w:t xml:space="preserve"> a disability leisure membership scheme (Buddy Card and concessionary rates).</w:t>
            </w:r>
          </w:p>
          <w:p w14:paraId="53548AA5" w14:textId="77777777" w:rsidR="008342CB" w:rsidRPr="00C96AAC" w:rsidRDefault="008342CB" w:rsidP="00AD5CEA">
            <w:pPr>
              <w:spacing w:after="0" w:line="240" w:lineRule="auto"/>
              <w:rPr>
                <w:rFonts w:ascii="Tahoma" w:hAnsi="Tahoma" w:cs="Tahoma"/>
                <w:sz w:val="24"/>
                <w:lang w:val="en"/>
              </w:rPr>
            </w:pPr>
          </w:p>
          <w:p w14:paraId="6D57B614" w14:textId="77777777" w:rsidR="0091320B" w:rsidRPr="00C96AAC" w:rsidRDefault="00AB77FC" w:rsidP="00AD5CEA">
            <w:pPr>
              <w:spacing w:after="0" w:line="240" w:lineRule="auto"/>
              <w:rPr>
                <w:rFonts w:ascii="Tahoma" w:hAnsi="Tahoma" w:cs="Tahoma"/>
                <w:sz w:val="24"/>
                <w:szCs w:val="24"/>
              </w:rPr>
            </w:pPr>
            <w:r w:rsidRPr="00C96AAC">
              <w:rPr>
                <w:rFonts w:ascii="Tahoma" w:hAnsi="Tahoma" w:cs="Tahoma"/>
                <w:sz w:val="24"/>
                <w:szCs w:val="24"/>
              </w:rPr>
              <w:t>Autism Friendly swim sessions introduced in the Council’s Leisure Centre</w:t>
            </w:r>
            <w:r w:rsidR="008E0ACE" w:rsidRPr="00C96AAC">
              <w:rPr>
                <w:rFonts w:ascii="Tahoma" w:hAnsi="Tahoma" w:cs="Tahoma"/>
                <w:sz w:val="24"/>
                <w:szCs w:val="24"/>
              </w:rPr>
              <w:t>.</w:t>
            </w:r>
          </w:p>
          <w:p w14:paraId="58F10ACF" w14:textId="77777777" w:rsidR="00FD0672" w:rsidRPr="00C96AAC" w:rsidRDefault="00FD0672" w:rsidP="00AD5CEA">
            <w:pPr>
              <w:spacing w:after="0" w:line="240" w:lineRule="auto"/>
              <w:rPr>
                <w:rFonts w:ascii="Tahoma" w:hAnsi="Tahoma" w:cs="Tahoma"/>
                <w:sz w:val="24"/>
                <w:szCs w:val="24"/>
              </w:rPr>
            </w:pPr>
          </w:p>
          <w:p w14:paraId="3238969E" w14:textId="77777777" w:rsidR="00AD5CEA" w:rsidRPr="00C96AAC" w:rsidRDefault="00C02AE9" w:rsidP="00AD5CEA">
            <w:pPr>
              <w:pStyle w:val="NormalWeb"/>
              <w:spacing w:before="0" w:after="0"/>
              <w:rPr>
                <w:rFonts w:ascii="Tahoma" w:hAnsi="Tahoma" w:cs="Tahoma"/>
                <w:sz w:val="24"/>
                <w:szCs w:val="24"/>
                <w:lang w:val="en"/>
              </w:rPr>
            </w:pPr>
            <w:r w:rsidRPr="00C96AAC">
              <w:rPr>
                <w:rFonts w:ascii="Tahoma" w:hAnsi="Tahoma" w:cs="Tahoma"/>
                <w:sz w:val="24"/>
                <w:szCs w:val="24"/>
              </w:rPr>
              <w:t xml:space="preserve">The </w:t>
            </w:r>
            <w:r w:rsidR="003618D3" w:rsidRPr="00C96AAC">
              <w:rPr>
                <w:rFonts w:ascii="Tahoma" w:hAnsi="Tahoma" w:cs="Tahoma"/>
                <w:sz w:val="24"/>
                <w:szCs w:val="24"/>
              </w:rPr>
              <w:t xml:space="preserve">continued </w:t>
            </w:r>
            <w:r w:rsidRPr="00C96AAC">
              <w:rPr>
                <w:rFonts w:ascii="Tahoma" w:hAnsi="Tahoma" w:cs="Tahoma"/>
                <w:sz w:val="24"/>
                <w:szCs w:val="24"/>
              </w:rPr>
              <w:t>implement</w:t>
            </w:r>
            <w:r w:rsidR="00113F84" w:rsidRPr="00C96AAC">
              <w:rPr>
                <w:rFonts w:ascii="Tahoma" w:hAnsi="Tahoma" w:cs="Tahoma"/>
                <w:sz w:val="24"/>
                <w:szCs w:val="24"/>
              </w:rPr>
              <w:t>at</w:t>
            </w:r>
            <w:r w:rsidRPr="00C96AAC">
              <w:rPr>
                <w:rFonts w:ascii="Tahoma" w:hAnsi="Tahoma" w:cs="Tahoma"/>
                <w:sz w:val="24"/>
                <w:szCs w:val="24"/>
              </w:rPr>
              <w:t>ion</w:t>
            </w:r>
            <w:r w:rsidR="00AD5CEA" w:rsidRPr="00C96AAC">
              <w:rPr>
                <w:rFonts w:ascii="Tahoma" w:hAnsi="Tahoma" w:cs="Tahoma"/>
                <w:sz w:val="24"/>
                <w:szCs w:val="24"/>
              </w:rPr>
              <w:t xml:space="preserve"> of the ‘Just a Minute’, JAM Card initiative which includes training for all front-line services staff.</w:t>
            </w:r>
            <w:r w:rsidR="00AD5CEA" w:rsidRPr="00C96AAC">
              <w:rPr>
                <w:rFonts w:ascii="Tahoma" w:hAnsi="Tahoma" w:cs="Tahoma"/>
                <w:bCs/>
                <w:sz w:val="24"/>
                <w:szCs w:val="24"/>
                <w:lang w:val="en"/>
              </w:rPr>
              <w:t xml:space="preserve"> </w:t>
            </w:r>
          </w:p>
          <w:p w14:paraId="3FF7090F" w14:textId="77777777" w:rsidR="00AD5CEA" w:rsidRPr="00C96AAC" w:rsidRDefault="00AD5CEA" w:rsidP="00AD5CEA">
            <w:pPr>
              <w:spacing w:after="0" w:line="240" w:lineRule="auto"/>
              <w:rPr>
                <w:rFonts w:ascii="Tahoma" w:hAnsi="Tahoma" w:cs="Tahoma"/>
                <w:sz w:val="24"/>
                <w:szCs w:val="24"/>
              </w:rPr>
            </w:pPr>
          </w:p>
          <w:p w14:paraId="0323603E" w14:textId="506319F4" w:rsidR="0091320B" w:rsidRPr="00C96AAC" w:rsidRDefault="0091320B" w:rsidP="00AD5CEA">
            <w:pPr>
              <w:spacing w:after="0" w:line="240" w:lineRule="auto"/>
              <w:rPr>
                <w:rFonts w:ascii="Tahoma" w:hAnsi="Tahoma" w:cs="Tahoma"/>
                <w:sz w:val="24"/>
                <w:szCs w:val="24"/>
              </w:rPr>
            </w:pPr>
            <w:r w:rsidRPr="00C96AAC">
              <w:rPr>
                <w:rFonts w:ascii="Tahoma" w:hAnsi="Tahoma" w:cs="Tahoma"/>
                <w:sz w:val="24"/>
                <w:szCs w:val="24"/>
              </w:rPr>
              <w:t>Officers</w:t>
            </w:r>
            <w:r w:rsidR="00F53F67" w:rsidRPr="00C96AAC">
              <w:rPr>
                <w:rFonts w:ascii="Tahoma" w:hAnsi="Tahoma" w:cs="Tahoma"/>
                <w:sz w:val="24"/>
                <w:szCs w:val="24"/>
              </w:rPr>
              <w:t xml:space="preserve"> continued to</w:t>
            </w:r>
            <w:r w:rsidRPr="00C96AAC">
              <w:rPr>
                <w:rFonts w:ascii="Tahoma" w:hAnsi="Tahoma" w:cs="Tahoma"/>
                <w:sz w:val="24"/>
                <w:szCs w:val="24"/>
              </w:rPr>
              <w:t xml:space="preserve"> me</w:t>
            </w:r>
            <w:r w:rsidR="00B029B6" w:rsidRPr="00C96AAC">
              <w:rPr>
                <w:rFonts w:ascii="Tahoma" w:hAnsi="Tahoma" w:cs="Tahoma"/>
                <w:sz w:val="24"/>
                <w:szCs w:val="24"/>
              </w:rPr>
              <w:t>e</w:t>
            </w:r>
            <w:r w:rsidRPr="00C96AAC">
              <w:rPr>
                <w:rFonts w:ascii="Tahoma" w:hAnsi="Tahoma" w:cs="Tahoma"/>
                <w:sz w:val="24"/>
                <w:szCs w:val="24"/>
              </w:rPr>
              <w:t>t with representatives from the</w:t>
            </w:r>
            <w:r w:rsidR="00F53F67" w:rsidRPr="00C96AAC">
              <w:rPr>
                <w:rFonts w:ascii="Tahoma" w:hAnsi="Tahoma" w:cs="Tahoma"/>
                <w:sz w:val="24"/>
                <w:szCs w:val="24"/>
              </w:rPr>
              <w:t xml:space="preserve"> </w:t>
            </w:r>
            <w:r w:rsidR="0043039A">
              <w:rPr>
                <w:rFonts w:ascii="Tahoma" w:hAnsi="Tahoma" w:cs="Tahoma"/>
                <w:sz w:val="24"/>
                <w:szCs w:val="24"/>
              </w:rPr>
              <w:t>Cedar</w:t>
            </w:r>
            <w:r w:rsidR="00F53F67" w:rsidRPr="00C96AAC">
              <w:rPr>
                <w:rFonts w:ascii="Tahoma" w:hAnsi="Tahoma" w:cs="Tahoma"/>
                <w:sz w:val="24"/>
                <w:szCs w:val="24"/>
              </w:rPr>
              <w:t xml:space="preserve"> Foundation to develop training programmes for Council employees</w:t>
            </w:r>
            <w:r w:rsidRPr="00C96AAC">
              <w:rPr>
                <w:rFonts w:ascii="Tahoma" w:hAnsi="Tahoma" w:cs="Tahoma"/>
                <w:sz w:val="24"/>
                <w:szCs w:val="24"/>
              </w:rPr>
              <w:t>.</w:t>
            </w:r>
            <w:r w:rsidR="0056247F" w:rsidRPr="00C96AAC">
              <w:rPr>
                <w:rFonts w:ascii="Tahoma" w:hAnsi="Tahoma" w:cs="Tahoma"/>
                <w:sz w:val="24"/>
                <w:szCs w:val="24"/>
              </w:rPr>
              <w:t xml:space="preserve"> </w:t>
            </w:r>
            <w:r w:rsidRPr="00C96AAC">
              <w:rPr>
                <w:rFonts w:ascii="Tahoma" w:hAnsi="Tahoma" w:cs="Tahoma"/>
                <w:sz w:val="24"/>
                <w:szCs w:val="24"/>
              </w:rPr>
              <w:t xml:space="preserve"> The </w:t>
            </w:r>
            <w:r w:rsidR="0043039A">
              <w:rPr>
                <w:rFonts w:ascii="Tahoma" w:hAnsi="Tahoma" w:cs="Tahoma"/>
                <w:sz w:val="24"/>
                <w:szCs w:val="24"/>
              </w:rPr>
              <w:t>Cedar</w:t>
            </w:r>
            <w:r w:rsidRPr="00C96AAC">
              <w:rPr>
                <w:rFonts w:ascii="Tahoma" w:hAnsi="Tahoma" w:cs="Tahoma"/>
                <w:sz w:val="24"/>
                <w:szCs w:val="24"/>
              </w:rPr>
              <w:t xml:space="preserve"> Foundation is a support </w:t>
            </w:r>
            <w:proofErr w:type="spellStart"/>
            <w:r w:rsidRPr="00C96AAC">
              <w:rPr>
                <w:rFonts w:ascii="Tahoma" w:hAnsi="Tahoma" w:cs="Tahoma"/>
                <w:sz w:val="24"/>
                <w:szCs w:val="24"/>
              </w:rPr>
              <w:t>organisation</w:t>
            </w:r>
            <w:proofErr w:type="spellEnd"/>
            <w:r w:rsidRPr="00C96AAC">
              <w:rPr>
                <w:rFonts w:ascii="Tahoma" w:hAnsi="Tahoma" w:cs="Tahoma"/>
                <w:sz w:val="24"/>
                <w:szCs w:val="24"/>
              </w:rPr>
              <w:t xml:space="preserve"> that assists people with a disability, Autism or Brain Injury to live the life they choose.</w:t>
            </w:r>
          </w:p>
          <w:p w14:paraId="7F2FCB30" w14:textId="77777777" w:rsidR="003618D3" w:rsidRPr="00C96AAC" w:rsidRDefault="003618D3" w:rsidP="00AD5CEA">
            <w:pPr>
              <w:spacing w:after="0" w:line="240" w:lineRule="auto"/>
              <w:rPr>
                <w:rFonts w:ascii="Tahoma" w:hAnsi="Tahoma" w:cs="Tahoma"/>
                <w:sz w:val="24"/>
                <w:szCs w:val="24"/>
              </w:rPr>
            </w:pPr>
          </w:p>
          <w:p w14:paraId="6792F822" w14:textId="49FAD8E5" w:rsidR="003E17CC" w:rsidRPr="00C96AAC" w:rsidRDefault="0056247F" w:rsidP="00AD5CEA">
            <w:pPr>
              <w:spacing w:after="0" w:line="240" w:lineRule="auto"/>
              <w:rPr>
                <w:rFonts w:ascii="Tahoma" w:hAnsi="Tahoma" w:cs="Tahoma"/>
                <w:sz w:val="24"/>
                <w:szCs w:val="24"/>
              </w:rPr>
            </w:pPr>
            <w:r w:rsidRPr="00C96AAC">
              <w:rPr>
                <w:rFonts w:ascii="Tahoma" w:hAnsi="Tahoma" w:cs="Tahoma"/>
                <w:sz w:val="24"/>
                <w:szCs w:val="24"/>
              </w:rPr>
              <w:t>Civic Building ‘Light up’</w:t>
            </w:r>
            <w:r w:rsidR="00236308" w:rsidRPr="00C96AAC">
              <w:rPr>
                <w:rFonts w:ascii="Tahoma" w:hAnsi="Tahoma" w:cs="Tahoma"/>
                <w:sz w:val="24"/>
                <w:szCs w:val="24"/>
              </w:rPr>
              <w:t>.  During 202</w:t>
            </w:r>
            <w:r w:rsidR="00BC39DC" w:rsidRPr="00C96AAC">
              <w:rPr>
                <w:rFonts w:ascii="Tahoma" w:hAnsi="Tahoma" w:cs="Tahoma"/>
                <w:sz w:val="24"/>
                <w:szCs w:val="24"/>
              </w:rPr>
              <w:t>1</w:t>
            </w:r>
            <w:r w:rsidR="00236308" w:rsidRPr="00C96AAC">
              <w:rPr>
                <w:rFonts w:ascii="Tahoma" w:hAnsi="Tahoma" w:cs="Tahoma"/>
                <w:sz w:val="24"/>
                <w:szCs w:val="24"/>
              </w:rPr>
              <w:t>-202</w:t>
            </w:r>
            <w:r w:rsidR="00BC39DC" w:rsidRPr="00C96AAC">
              <w:rPr>
                <w:rFonts w:ascii="Tahoma" w:hAnsi="Tahoma" w:cs="Tahoma"/>
                <w:sz w:val="24"/>
                <w:szCs w:val="24"/>
              </w:rPr>
              <w:t>2</w:t>
            </w:r>
            <w:r w:rsidR="00236308" w:rsidRPr="00C96AAC">
              <w:rPr>
                <w:rFonts w:ascii="Tahoma" w:hAnsi="Tahoma" w:cs="Tahoma"/>
                <w:sz w:val="24"/>
                <w:szCs w:val="24"/>
              </w:rPr>
              <w:t xml:space="preserve"> </w:t>
            </w:r>
            <w:r w:rsidR="00BC39DC" w:rsidRPr="00C96AAC">
              <w:rPr>
                <w:rFonts w:ascii="Tahoma" w:hAnsi="Tahoma" w:cs="Tahoma"/>
                <w:sz w:val="24"/>
                <w:szCs w:val="24"/>
              </w:rPr>
              <w:t>d</w:t>
            </w:r>
            <w:r w:rsidR="00236308" w:rsidRPr="00C96AAC">
              <w:rPr>
                <w:rFonts w:ascii="Tahoma" w:hAnsi="Tahoma" w:cs="Tahoma"/>
                <w:sz w:val="24"/>
                <w:szCs w:val="24"/>
              </w:rPr>
              <w:t xml:space="preserve">isability </w:t>
            </w:r>
            <w:r w:rsidR="00BC39DC" w:rsidRPr="00C96AAC">
              <w:rPr>
                <w:rFonts w:ascii="Tahoma" w:hAnsi="Tahoma" w:cs="Tahoma"/>
                <w:sz w:val="24"/>
                <w:szCs w:val="24"/>
              </w:rPr>
              <w:t>related matters</w:t>
            </w:r>
            <w:r w:rsidRPr="00C96AAC">
              <w:rPr>
                <w:rFonts w:ascii="Tahoma" w:hAnsi="Tahoma" w:cs="Tahoma"/>
                <w:sz w:val="24"/>
                <w:szCs w:val="24"/>
              </w:rPr>
              <w:t xml:space="preserve"> </w:t>
            </w:r>
            <w:r w:rsidR="007A64E9" w:rsidRPr="00C96AAC">
              <w:rPr>
                <w:rFonts w:ascii="Tahoma" w:hAnsi="Tahoma" w:cs="Tahoma"/>
                <w:sz w:val="24"/>
                <w:szCs w:val="24"/>
              </w:rPr>
              <w:t>highlighted</w:t>
            </w:r>
            <w:r w:rsidR="00236308" w:rsidRPr="00C96AAC">
              <w:rPr>
                <w:rFonts w:ascii="Tahoma" w:hAnsi="Tahoma" w:cs="Tahoma"/>
                <w:sz w:val="24"/>
                <w:szCs w:val="24"/>
              </w:rPr>
              <w:t xml:space="preserve"> included </w:t>
            </w:r>
            <w:r w:rsidR="00BC39DC" w:rsidRPr="00C96AAC">
              <w:rPr>
                <w:rFonts w:ascii="Tahoma" w:hAnsi="Tahoma" w:cs="Tahoma"/>
                <w:sz w:val="24"/>
                <w:szCs w:val="24"/>
              </w:rPr>
              <w:t xml:space="preserve">Brain Injury, Parkinson’s, </w:t>
            </w:r>
            <w:r w:rsidR="004A775D" w:rsidRPr="00C96AAC">
              <w:rPr>
                <w:rFonts w:ascii="Tahoma" w:hAnsi="Tahoma" w:cs="Tahoma"/>
                <w:sz w:val="24"/>
                <w:szCs w:val="24"/>
              </w:rPr>
              <w:t>Alzheimer’s</w:t>
            </w:r>
            <w:r w:rsidR="00BC39DC" w:rsidRPr="00C96AAC">
              <w:rPr>
                <w:rFonts w:ascii="Tahoma" w:hAnsi="Tahoma" w:cs="Tahoma"/>
                <w:sz w:val="24"/>
                <w:szCs w:val="24"/>
              </w:rPr>
              <w:t>, Neurofibromatosis and ME Awareness.</w:t>
            </w:r>
          </w:p>
          <w:p w14:paraId="0C461F53" w14:textId="77777777" w:rsidR="003E17CC" w:rsidRPr="00C96AAC" w:rsidRDefault="003E17CC" w:rsidP="00AD5CEA">
            <w:pPr>
              <w:spacing w:after="0" w:line="240" w:lineRule="auto"/>
              <w:rPr>
                <w:rFonts w:ascii="Tahoma" w:hAnsi="Tahoma" w:cs="Tahoma"/>
                <w:sz w:val="24"/>
                <w:szCs w:val="24"/>
              </w:rPr>
            </w:pPr>
          </w:p>
          <w:p w14:paraId="792C6700" w14:textId="77777777" w:rsidR="00C66F63" w:rsidRPr="00C96AAC" w:rsidRDefault="008412B8" w:rsidP="00AD5CEA">
            <w:pPr>
              <w:spacing w:after="0" w:line="240" w:lineRule="auto"/>
              <w:rPr>
                <w:rFonts w:ascii="Tahoma" w:hAnsi="Tahoma" w:cs="Tahoma"/>
                <w:sz w:val="24"/>
                <w:szCs w:val="24"/>
              </w:rPr>
            </w:pPr>
            <w:r w:rsidRPr="00C96AAC">
              <w:rPr>
                <w:rFonts w:ascii="Tahoma" w:hAnsi="Tahoma" w:cs="Tahoma"/>
                <w:sz w:val="24"/>
                <w:szCs w:val="24"/>
              </w:rPr>
              <w:t xml:space="preserve">Continue to provide information in alternative </w:t>
            </w:r>
            <w:r w:rsidRPr="00C96AAC">
              <w:rPr>
                <w:rFonts w:ascii="Tahoma" w:hAnsi="Tahoma" w:cs="Tahoma"/>
                <w:sz w:val="24"/>
                <w:szCs w:val="24"/>
              </w:rPr>
              <w:lastRenderedPageBreak/>
              <w:t>and accessible formats when required.</w:t>
            </w:r>
          </w:p>
          <w:p w14:paraId="37785F84" w14:textId="77777777" w:rsidR="003618D3" w:rsidRPr="00C96AAC" w:rsidRDefault="003618D3" w:rsidP="00AD5CEA">
            <w:pPr>
              <w:spacing w:after="0" w:line="240" w:lineRule="auto"/>
              <w:rPr>
                <w:rFonts w:ascii="Tahoma" w:hAnsi="Tahoma" w:cs="Tahoma"/>
                <w:sz w:val="24"/>
                <w:szCs w:val="24"/>
              </w:rPr>
            </w:pPr>
          </w:p>
          <w:p w14:paraId="1FF50FD1" w14:textId="77777777" w:rsidR="003618D3" w:rsidRPr="00C96AAC" w:rsidRDefault="008412B8" w:rsidP="00AD5CEA">
            <w:pPr>
              <w:spacing w:after="0" w:line="240" w:lineRule="auto"/>
              <w:rPr>
                <w:rFonts w:ascii="Tahoma" w:hAnsi="Tahoma" w:cs="Tahoma"/>
                <w:sz w:val="24"/>
                <w:szCs w:val="24"/>
              </w:rPr>
            </w:pPr>
            <w:r w:rsidRPr="00C96AAC">
              <w:rPr>
                <w:rFonts w:ascii="Tahoma" w:hAnsi="Tahoma" w:cs="Tahoma"/>
                <w:sz w:val="24"/>
                <w:szCs w:val="24"/>
              </w:rPr>
              <w:t xml:space="preserve">Development of a Policy Framework which ensures a corporate consistent approach is undertaken when developing polices within Council.  The new framework ensures </w:t>
            </w:r>
            <w:r w:rsidR="00C148CB" w:rsidRPr="00C96AAC">
              <w:rPr>
                <w:rFonts w:ascii="Tahoma" w:hAnsi="Tahoma" w:cs="Tahoma"/>
                <w:sz w:val="24"/>
                <w:szCs w:val="24"/>
              </w:rPr>
              <w:t>Officers undertake Equality Screenings when required.</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176C75A2" w14:textId="77777777" w:rsidR="0068061B" w:rsidRPr="00C96AAC" w:rsidRDefault="0091320B" w:rsidP="004C23AB">
            <w:pPr>
              <w:spacing w:after="0" w:line="240" w:lineRule="auto"/>
              <w:rPr>
                <w:rFonts w:ascii="Tahoma" w:hAnsi="Tahoma" w:cs="Tahoma"/>
                <w:sz w:val="24"/>
                <w:szCs w:val="24"/>
              </w:rPr>
            </w:pPr>
            <w:r w:rsidRPr="00C96AAC">
              <w:rPr>
                <w:rFonts w:ascii="Tahoma" w:hAnsi="Tahoma" w:cs="Tahoma"/>
                <w:sz w:val="24"/>
                <w:szCs w:val="24"/>
              </w:rPr>
              <w:lastRenderedPageBreak/>
              <w:t>Enables those living with a disability or restricted mobility to enjoy access to swimming pool</w:t>
            </w:r>
            <w:r w:rsidR="00ED2A68" w:rsidRPr="00C96AAC">
              <w:rPr>
                <w:rFonts w:ascii="Tahoma" w:hAnsi="Tahoma" w:cs="Tahoma"/>
                <w:sz w:val="24"/>
                <w:szCs w:val="24"/>
              </w:rPr>
              <w:t>s / leisure facilities</w:t>
            </w:r>
            <w:r w:rsidRPr="00C96AAC">
              <w:rPr>
                <w:rFonts w:ascii="Tahoma" w:hAnsi="Tahoma" w:cs="Tahoma"/>
                <w:sz w:val="24"/>
                <w:szCs w:val="24"/>
              </w:rPr>
              <w:t xml:space="preserve">.  </w:t>
            </w:r>
          </w:p>
          <w:p w14:paraId="36E97DE0" w14:textId="77777777" w:rsidR="005A5A6B" w:rsidRPr="00C96AAC" w:rsidRDefault="005A5A6B" w:rsidP="004C23AB">
            <w:pPr>
              <w:spacing w:after="0" w:line="240" w:lineRule="auto"/>
              <w:rPr>
                <w:rFonts w:ascii="Tahoma" w:hAnsi="Tahoma" w:cs="Tahoma"/>
                <w:sz w:val="24"/>
                <w:szCs w:val="24"/>
              </w:rPr>
            </w:pPr>
          </w:p>
          <w:p w14:paraId="368ED2CB" w14:textId="77777777" w:rsidR="008342CB" w:rsidRPr="00C96AAC" w:rsidRDefault="008342CB" w:rsidP="004C23AB">
            <w:pPr>
              <w:spacing w:after="0" w:line="240" w:lineRule="auto"/>
              <w:rPr>
                <w:rFonts w:ascii="Tahoma" w:hAnsi="Tahoma" w:cs="Tahoma"/>
                <w:sz w:val="24"/>
                <w:szCs w:val="24"/>
              </w:rPr>
            </w:pPr>
            <w:r w:rsidRPr="00C96AAC">
              <w:rPr>
                <w:rFonts w:ascii="Tahoma" w:hAnsi="Tahoma" w:cs="Tahoma"/>
                <w:sz w:val="24"/>
                <w:szCs w:val="24"/>
              </w:rPr>
              <w:t>Increased access to leisure facilities and a broad</w:t>
            </w:r>
            <w:r w:rsidR="000438F2" w:rsidRPr="00C96AAC">
              <w:rPr>
                <w:rFonts w:ascii="Tahoma" w:hAnsi="Tahoma" w:cs="Tahoma"/>
                <w:sz w:val="24"/>
                <w:szCs w:val="24"/>
              </w:rPr>
              <w:t>,</w:t>
            </w:r>
            <w:r w:rsidRPr="00C96AAC">
              <w:rPr>
                <w:rFonts w:ascii="Tahoma" w:hAnsi="Tahoma" w:cs="Tahoma"/>
                <w:sz w:val="24"/>
                <w:szCs w:val="24"/>
              </w:rPr>
              <w:t xml:space="preserve"> appropriate</w:t>
            </w:r>
            <w:r w:rsidR="000438F2" w:rsidRPr="00C96AAC">
              <w:rPr>
                <w:rFonts w:ascii="Tahoma" w:hAnsi="Tahoma" w:cs="Tahoma"/>
                <w:sz w:val="24"/>
                <w:szCs w:val="24"/>
              </w:rPr>
              <w:t xml:space="preserve"> and relevant</w:t>
            </w:r>
            <w:r w:rsidRPr="00C96AAC">
              <w:rPr>
                <w:rFonts w:ascii="Tahoma" w:hAnsi="Tahoma" w:cs="Tahoma"/>
                <w:sz w:val="24"/>
                <w:szCs w:val="24"/>
              </w:rPr>
              <w:t xml:space="preserve"> </w:t>
            </w:r>
            <w:proofErr w:type="spellStart"/>
            <w:r w:rsidRPr="00C96AAC">
              <w:rPr>
                <w:rFonts w:ascii="Tahoma" w:hAnsi="Tahoma" w:cs="Tahoma"/>
                <w:sz w:val="24"/>
                <w:szCs w:val="24"/>
              </w:rPr>
              <w:t>programme</w:t>
            </w:r>
            <w:proofErr w:type="spellEnd"/>
            <w:r w:rsidRPr="00C96AAC">
              <w:rPr>
                <w:rFonts w:ascii="Tahoma" w:hAnsi="Tahoma" w:cs="Tahoma"/>
                <w:sz w:val="24"/>
                <w:szCs w:val="24"/>
              </w:rPr>
              <w:t xml:space="preserve"> of activities.</w:t>
            </w:r>
          </w:p>
          <w:p w14:paraId="2039761D" w14:textId="77777777" w:rsidR="005A5A6B" w:rsidRPr="00C96AAC" w:rsidRDefault="005A5A6B" w:rsidP="004C23AB">
            <w:pPr>
              <w:spacing w:after="0" w:line="240" w:lineRule="auto"/>
              <w:rPr>
                <w:rFonts w:ascii="Tahoma" w:hAnsi="Tahoma" w:cs="Tahoma"/>
                <w:sz w:val="24"/>
                <w:szCs w:val="24"/>
              </w:rPr>
            </w:pPr>
          </w:p>
          <w:p w14:paraId="5774EB22" w14:textId="77777777" w:rsidR="003618D3" w:rsidRPr="00C96AAC" w:rsidRDefault="003618D3" w:rsidP="004C23AB">
            <w:pPr>
              <w:pStyle w:val="NormalWeb"/>
              <w:spacing w:before="0" w:after="0"/>
              <w:rPr>
                <w:rFonts w:ascii="Tahoma" w:hAnsi="Tahoma" w:cs="Tahoma"/>
                <w:sz w:val="24"/>
                <w:szCs w:val="24"/>
                <w:lang w:val="en"/>
              </w:rPr>
            </w:pPr>
            <w:r w:rsidRPr="00C96AAC">
              <w:rPr>
                <w:rFonts w:ascii="Tahoma" w:hAnsi="Tahoma" w:cs="Tahoma"/>
                <w:bCs/>
                <w:sz w:val="24"/>
                <w:szCs w:val="24"/>
                <w:lang w:val="en"/>
              </w:rPr>
              <w:lastRenderedPageBreak/>
              <w:t xml:space="preserve">JAM Card allows people with a learning difficulty, autism or communication barrier tell others they need ‘Just A Minute’ discreetly and easily.  </w:t>
            </w:r>
            <w:r w:rsidRPr="00C96AAC">
              <w:rPr>
                <w:rFonts w:ascii="Tahoma" w:hAnsi="Tahoma" w:cs="Tahoma"/>
                <w:sz w:val="24"/>
                <w:szCs w:val="24"/>
                <w:lang w:val="en"/>
              </w:rPr>
              <w:t>Those with a communication barrier are often reluctant or unable to tell others about their condition, and the JAM Card allows this to happen in a simple, effective non-verbal manner.</w:t>
            </w:r>
          </w:p>
          <w:p w14:paraId="3B6D64D3" w14:textId="77777777" w:rsidR="00ED2A68" w:rsidRPr="00C96AAC" w:rsidRDefault="00ED2A68" w:rsidP="004C23AB">
            <w:pPr>
              <w:spacing w:after="0" w:line="240" w:lineRule="auto"/>
              <w:rPr>
                <w:rFonts w:ascii="Tahoma" w:hAnsi="Tahoma" w:cs="Tahoma"/>
                <w:sz w:val="24"/>
                <w:szCs w:val="24"/>
              </w:rPr>
            </w:pPr>
          </w:p>
          <w:p w14:paraId="6EC1B496" w14:textId="77777777" w:rsidR="003618D3" w:rsidRPr="00C96AAC" w:rsidRDefault="003618D3" w:rsidP="004C23AB">
            <w:pPr>
              <w:spacing w:after="0" w:line="240" w:lineRule="auto"/>
              <w:rPr>
                <w:rFonts w:ascii="Tahoma" w:hAnsi="Tahoma" w:cs="Tahoma"/>
                <w:sz w:val="24"/>
                <w:szCs w:val="24"/>
              </w:rPr>
            </w:pPr>
            <w:r w:rsidRPr="00C96AAC">
              <w:rPr>
                <w:rFonts w:ascii="Tahoma" w:hAnsi="Tahoma" w:cs="Tahoma"/>
                <w:sz w:val="24"/>
                <w:szCs w:val="24"/>
              </w:rPr>
              <w:t>Improved access to facilities and services.</w:t>
            </w:r>
          </w:p>
          <w:p w14:paraId="1839D8B4" w14:textId="77777777" w:rsidR="007D58C8" w:rsidRPr="00C96AAC" w:rsidRDefault="007D58C8" w:rsidP="004C23AB">
            <w:pPr>
              <w:spacing w:after="0" w:line="240" w:lineRule="auto"/>
              <w:rPr>
                <w:rFonts w:ascii="Tahoma" w:hAnsi="Tahoma" w:cs="Tahoma"/>
                <w:sz w:val="24"/>
                <w:szCs w:val="24"/>
              </w:rPr>
            </w:pPr>
          </w:p>
          <w:p w14:paraId="7E3B2EC1" w14:textId="77777777" w:rsidR="003618D3" w:rsidRPr="00C96AAC" w:rsidRDefault="00ED2A68" w:rsidP="004C23AB">
            <w:pPr>
              <w:spacing w:after="0" w:line="240" w:lineRule="auto"/>
              <w:rPr>
                <w:rFonts w:ascii="Tahoma" w:hAnsi="Tahoma" w:cs="Tahoma"/>
                <w:sz w:val="24"/>
                <w:szCs w:val="24"/>
              </w:rPr>
            </w:pPr>
            <w:r w:rsidRPr="00C96AAC">
              <w:rPr>
                <w:rFonts w:ascii="Tahoma" w:hAnsi="Tahoma" w:cs="Tahoma"/>
                <w:sz w:val="24"/>
                <w:szCs w:val="24"/>
              </w:rPr>
              <w:t>D</w:t>
            </w:r>
            <w:r w:rsidR="003618D3" w:rsidRPr="00C96AAC">
              <w:rPr>
                <w:rFonts w:ascii="Tahoma" w:hAnsi="Tahoma" w:cs="Tahoma"/>
                <w:sz w:val="24"/>
                <w:szCs w:val="24"/>
              </w:rPr>
              <w:t>evelopment and promotion of programmes of activity involving people with a disability.</w:t>
            </w:r>
          </w:p>
          <w:p w14:paraId="3F7D9940" w14:textId="77777777" w:rsidR="003E17CC" w:rsidRPr="00C96AAC" w:rsidRDefault="003E17CC" w:rsidP="004C23AB">
            <w:pPr>
              <w:spacing w:after="0" w:line="240" w:lineRule="auto"/>
              <w:rPr>
                <w:rFonts w:ascii="Tahoma" w:hAnsi="Tahoma" w:cs="Tahoma"/>
                <w:sz w:val="24"/>
                <w:szCs w:val="24"/>
              </w:rPr>
            </w:pPr>
          </w:p>
          <w:p w14:paraId="506CFEE5" w14:textId="77777777" w:rsidR="000F7F3E" w:rsidRPr="00C96AAC" w:rsidRDefault="003618D3" w:rsidP="004C23AB">
            <w:pPr>
              <w:spacing w:after="0" w:line="240" w:lineRule="auto"/>
              <w:rPr>
                <w:rFonts w:ascii="Tahoma" w:hAnsi="Tahoma" w:cs="Tahoma"/>
                <w:sz w:val="24"/>
                <w:szCs w:val="24"/>
              </w:rPr>
            </w:pPr>
            <w:r w:rsidRPr="00C96AAC">
              <w:rPr>
                <w:rFonts w:ascii="Tahoma" w:hAnsi="Tahoma" w:cs="Tahoma"/>
                <w:sz w:val="24"/>
                <w:szCs w:val="24"/>
              </w:rPr>
              <w:t>Awareness raising and support initiatives in the community.</w:t>
            </w:r>
          </w:p>
          <w:p w14:paraId="007B7E72" w14:textId="77777777" w:rsidR="003618D3" w:rsidRPr="00C96AAC" w:rsidRDefault="003618D3" w:rsidP="004C23AB">
            <w:pPr>
              <w:spacing w:after="0" w:line="240" w:lineRule="auto"/>
              <w:rPr>
                <w:rFonts w:ascii="Tahoma" w:hAnsi="Tahoma" w:cs="Tahoma"/>
                <w:sz w:val="24"/>
                <w:szCs w:val="24"/>
              </w:rPr>
            </w:pPr>
          </w:p>
          <w:p w14:paraId="1CAE9A6E" w14:textId="77777777" w:rsidR="000438F2" w:rsidRPr="00C96AAC" w:rsidRDefault="003618D3" w:rsidP="004C23AB">
            <w:pPr>
              <w:spacing w:after="0" w:line="240" w:lineRule="auto"/>
              <w:rPr>
                <w:rFonts w:ascii="Tahoma" w:hAnsi="Tahoma" w:cs="Tahoma"/>
                <w:sz w:val="24"/>
                <w:szCs w:val="24"/>
              </w:rPr>
            </w:pPr>
            <w:r w:rsidRPr="00C96AAC">
              <w:rPr>
                <w:rFonts w:ascii="Tahoma" w:hAnsi="Tahoma" w:cs="Tahoma"/>
                <w:sz w:val="24"/>
                <w:szCs w:val="24"/>
              </w:rPr>
              <w:t>Awareness raising and support initiatives in the community.</w:t>
            </w:r>
          </w:p>
          <w:p w14:paraId="71673E95" w14:textId="77777777" w:rsidR="000438F2" w:rsidRPr="00C96AAC" w:rsidRDefault="000438F2" w:rsidP="004C23AB">
            <w:pPr>
              <w:spacing w:after="0" w:line="240" w:lineRule="auto"/>
              <w:rPr>
                <w:rFonts w:ascii="Tahoma" w:hAnsi="Tahoma" w:cs="Tahoma"/>
                <w:sz w:val="24"/>
                <w:szCs w:val="24"/>
              </w:rPr>
            </w:pPr>
          </w:p>
          <w:p w14:paraId="20D8D08E" w14:textId="77777777" w:rsidR="000438F2" w:rsidRPr="00C96AAC" w:rsidRDefault="00113F84" w:rsidP="004C23AB">
            <w:pPr>
              <w:spacing w:after="0" w:line="240" w:lineRule="auto"/>
              <w:rPr>
                <w:rFonts w:ascii="Tahoma" w:hAnsi="Tahoma" w:cs="Tahoma"/>
                <w:sz w:val="24"/>
                <w:szCs w:val="24"/>
              </w:rPr>
            </w:pPr>
            <w:r w:rsidRPr="00C96AAC">
              <w:rPr>
                <w:rFonts w:ascii="Tahoma" w:hAnsi="Tahoma" w:cs="Tahoma"/>
                <w:sz w:val="24"/>
                <w:szCs w:val="24"/>
              </w:rPr>
              <w:t xml:space="preserve">Reduce rural isolation and increase social inclusion for both </w:t>
            </w:r>
            <w:proofErr w:type="spellStart"/>
            <w:r w:rsidRPr="00C96AAC">
              <w:rPr>
                <w:rFonts w:ascii="Tahoma" w:hAnsi="Tahoma" w:cs="Tahoma"/>
                <w:sz w:val="24"/>
                <w:szCs w:val="24"/>
              </w:rPr>
              <w:t>carers</w:t>
            </w:r>
            <w:proofErr w:type="spellEnd"/>
            <w:r w:rsidRPr="00C96AAC">
              <w:rPr>
                <w:rFonts w:ascii="Tahoma" w:hAnsi="Tahoma" w:cs="Tahoma"/>
                <w:sz w:val="24"/>
                <w:szCs w:val="24"/>
              </w:rPr>
              <w:t xml:space="preserve"> and people living with </w:t>
            </w:r>
            <w:proofErr w:type="spellStart"/>
            <w:r w:rsidRPr="00C96AAC">
              <w:rPr>
                <w:rFonts w:ascii="Tahoma" w:hAnsi="Tahoma" w:cs="Tahoma"/>
                <w:sz w:val="24"/>
                <w:szCs w:val="24"/>
              </w:rPr>
              <w:t>Alzheimers</w:t>
            </w:r>
            <w:proofErr w:type="spellEnd"/>
            <w:r w:rsidRPr="00C96AAC">
              <w:rPr>
                <w:rFonts w:ascii="Tahoma" w:hAnsi="Tahoma" w:cs="Tahoma"/>
                <w:sz w:val="24"/>
                <w:szCs w:val="24"/>
              </w:rPr>
              <w:t>.</w:t>
            </w:r>
          </w:p>
          <w:p w14:paraId="38C5A18A" w14:textId="77777777" w:rsidR="000438F2" w:rsidRPr="00C96AAC" w:rsidRDefault="000438F2" w:rsidP="004C23AB">
            <w:pPr>
              <w:spacing w:after="0" w:line="240" w:lineRule="auto"/>
              <w:rPr>
                <w:rFonts w:ascii="Tahoma" w:hAnsi="Tahoma" w:cs="Tahoma"/>
                <w:sz w:val="24"/>
                <w:szCs w:val="24"/>
              </w:rPr>
            </w:pPr>
          </w:p>
          <w:p w14:paraId="10D30FB1" w14:textId="77777777" w:rsidR="000438F2" w:rsidRPr="00C96AAC" w:rsidRDefault="00113F84" w:rsidP="004C23AB">
            <w:pPr>
              <w:spacing w:after="0" w:line="240" w:lineRule="auto"/>
              <w:rPr>
                <w:rFonts w:ascii="Tahoma" w:hAnsi="Tahoma" w:cs="Tahoma"/>
                <w:sz w:val="24"/>
                <w:szCs w:val="24"/>
              </w:rPr>
            </w:pPr>
            <w:r w:rsidRPr="00C96AAC">
              <w:rPr>
                <w:rFonts w:ascii="Tahoma" w:hAnsi="Tahoma" w:cs="Tahoma"/>
                <w:sz w:val="24"/>
                <w:szCs w:val="24"/>
              </w:rPr>
              <w:lastRenderedPageBreak/>
              <w:t>Support service for young people who are ‘</w:t>
            </w:r>
            <w:proofErr w:type="spellStart"/>
            <w:r w:rsidRPr="00C96AAC">
              <w:rPr>
                <w:rFonts w:ascii="Tahoma" w:hAnsi="Tahoma" w:cs="Tahoma"/>
                <w:sz w:val="24"/>
                <w:szCs w:val="24"/>
              </w:rPr>
              <w:t>carers</w:t>
            </w:r>
            <w:proofErr w:type="spellEnd"/>
            <w:r w:rsidRPr="00C96AAC">
              <w:rPr>
                <w:rFonts w:ascii="Tahoma" w:hAnsi="Tahoma" w:cs="Tahoma"/>
                <w:sz w:val="24"/>
                <w:szCs w:val="24"/>
              </w:rPr>
              <w:t>’ for family.</w:t>
            </w:r>
          </w:p>
          <w:p w14:paraId="0C0DA3A4" w14:textId="77777777" w:rsidR="008E0ACE" w:rsidRPr="00C96AAC" w:rsidRDefault="008E0ACE" w:rsidP="004C23AB">
            <w:pPr>
              <w:spacing w:after="0" w:line="240" w:lineRule="auto"/>
              <w:rPr>
                <w:rFonts w:ascii="Tahoma" w:hAnsi="Tahoma" w:cs="Tahoma"/>
                <w:sz w:val="24"/>
                <w:szCs w:val="24"/>
              </w:rPr>
            </w:pPr>
          </w:p>
          <w:p w14:paraId="024B6FBF" w14:textId="77777777" w:rsidR="00AD5CEA" w:rsidRPr="00C96AAC" w:rsidRDefault="00E404AC" w:rsidP="004C23AB">
            <w:pPr>
              <w:spacing w:after="0" w:line="240" w:lineRule="auto"/>
              <w:rPr>
                <w:rFonts w:ascii="Tahoma" w:hAnsi="Tahoma" w:cs="Tahoma"/>
                <w:sz w:val="24"/>
                <w:szCs w:val="24"/>
              </w:rPr>
            </w:pPr>
            <w:r w:rsidRPr="00C96AAC">
              <w:rPr>
                <w:rFonts w:ascii="Tahoma" w:hAnsi="Tahoma" w:cs="Tahoma"/>
                <w:sz w:val="24"/>
                <w:szCs w:val="24"/>
              </w:rPr>
              <w:t xml:space="preserve">Support services and awareness raising within the community and </w:t>
            </w:r>
            <w:r w:rsidR="003E17CC" w:rsidRPr="00C96AAC">
              <w:rPr>
                <w:rFonts w:ascii="Tahoma" w:hAnsi="Tahoma" w:cs="Tahoma"/>
                <w:sz w:val="24"/>
                <w:szCs w:val="24"/>
              </w:rPr>
              <w:t>with</w:t>
            </w:r>
            <w:r w:rsidRPr="00C96AAC">
              <w:rPr>
                <w:rFonts w:ascii="Tahoma" w:hAnsi="Tahoma" w:cs="Tahoma"/>
                <w:sz w:val="24"/>
                <w:szCs w:val="24"/>
              </w:rPr>
              <w:t>in Council.</w:t>
            </w:r>
          </w:p>
          <w:p w14:paraId="230AA976" w14:textId="77777777" w:rsidR="00AD5CEA" w:rsidRPr="00C96AAC" w:rsidRDefault="00AD5CEA" w:rsidP="004C23AB">
            <w:pPr>
              <w:spacing w:after="0" w:line="240" w:lineRule="auto"/>
              <w:rPr>
                <w:rFonts w:ascii="Tahoma" w:hAnsi="Tahoma" w:cs="Tahoma"/>
                <w:sz w:val="24"/>
                <w:szCs w:val="24"/>
              </w:rPr>
            </w:pPr>
          </w:p>
          <w:p w14:paraId="6B13DAC0" w14:textId="77777777" w:rsidR="00AD5CEA" w:rsidRPr="00C96AAC" w:rsidRDefault="00C66F63" w:rsidP="004C23AB">
            <w:pPr>
              <w:spacing w:after="0" w:line="240" w:lineRule="auto"/>
              <w:rPr>
                <w:rFonts w:ascii="Tahoma" w:hAnsi="Tahoma" w:cs="Tahoma"/>
                <w:sz w:val="24"/>
                <w:szCs w:val="24"/>
              </w:rPr>
            </w:pPr>
            <w:r w:rsidRPr="00C96AAC">
              <w:rPr>
                <w:rFonts w:ascii="Tahoma" w:hAnsi="Tahoma" w:cs="Tahoma"/>
                <w:sz w:val="24"/>
                <w:szCs w:val="24"/>
              </w:rPr>
              <w:t>Availab</w:t>
            </w:r>
            <w:r w:rsidR="00545CE4" w:rsidRPr="00C96AAC">
              <w:rPr>
                <w:rFonts w:ascii="Tahoma" w:hAnsi="Tahoma" w:cs="Tahoma"/>
                <w:sz w:val="24"/>
                <w:szCs w:val="24"/>
              </w:rPr>
              <w:t>ility</w:t>
            </w:r>
            <w:r w:rsidRPr="00C96AAC">
              <w:rPr>
                <w:rFonts w:ascii="Tahoma" w:hAnsi="Tahoma" w:cs="Tahoma"/>
                <w:sz w:val="24"/>
                <w:szCs w:val="24"/>
              </w:rPr>
              <w:t xml:space="preserve"> of support services in the community.</w:t>
            </w:r>
          </w:p>
          <w:p w14:paraId="73BBE225" w14:textId="77777777" w:rsidR="00AD5CEA" w:rsidRPr="00C96AAC" w:rsidRDefault="00AD5CEA" w:rsidP="004C23AB">
            <w:pPr>
              <w:spacing w:after="0" w:line="240" w:lineRule="auto"/>
              <w:rPr>
                <w:rFonts w:ascii="Tahoma" w:hAnsi="Tahoma" w:cs="Tahoma"/>
                <w:sz w:val="24"/>
                <w:szCs w:val="24"/>
              </w:rPr>
            </w:pPr>
          </w:p>
          <w:p w14:paraId="09DFA2F3" w14:textId="77777777" w:rsidR="00C66F63" w:rsidRPr="00C96AAC" w:rsidRDefault="00B029B6" w:rsidP="004C23AB">
            <w:pPr>
              <w:spacing w:after="0" w:line="240" w:lineRule="auto"/>
              <w:rPr>
                <w:rFonts w:ascii="Tahoma" w:hAnsi="Tahoma" w:cs="Tahoma"/>
                <w:sz w:val="24"/>
                <w:szCs w:val="24"/>
              </w:rPr>
            </w:pPr>
            <w:r w:rsidRPr="00C96AAC">
              <w:rPr>
                <w:rFonts w:ascii="Tahoma" w:hAnsi="Tahoma" w:cs="Tahoma"/>
                <w:sz w:val="24"/>
                <w:szCs w:val="24"/>
              </w:rPr>
              <w:t xml:space="preserve">Ensuring people with disabilities have access to </w:t>
            </w:r>
            <w:r w:rsidR="008E0ACE" w:rsidRPr="00C96AAC">
              <w:rPr>
                <w:rFonts w:ascii="Tahoma" w:hAnsi="Tahoma" w:cs="Tahoma"/>
                <w:sz w:val="24"/>
                <w:szCs w:val="24"/>
              </w:rPr>
              <w:t xml:space="preserve">Council facilities and other venues. </w:t>
            </w:r>
          </w:p>
          <w:p w14:paraId="637B0158" w14:textId="77777777" w:rsidR="005F64B8" w:rsidRPr="00C96AAC" w:rsidRDefault="005F64B8" w:rsidP="004C23AB">
            <w:pPr>
              <w:spacing w:after="0" w:line="240" w:lineRule="auto"/>
              <w:rPr>
                <w:rFonts w:ascii="Tahoma" w:hAnsi="Tahoma" w:cs="Tahoma"/>
                <w:sz w:val="24"/>
                <w:szCs w:val="24"/>
              </w:rPr>
            </w:pPr>
          </w:p>
          <w:p w14:paraId="00EF683C" w14:textId="77777777" w:rsidR="008E0ACE" w:rsidRPr="00C96AAC" w:rsidRDefault="005F64B8" w:rsidP="004C23AB">
            <w:pPr>
              <w:spacing w:after="0" w:line="240" w:lineRule="auto"/>
              <w:rPr>
                <w:rFonts w:ascii="Tahoma" w:hAnsi="Tahoma" w:cs="Tahoma"/>
                <w:sz w:val="24"/>
                <w:szCs w:val="24"/>
              </w:rPr>
            </w:pPr>
            <w:r w:rsidRPr="00C96AAC">
              <w:rPr>
                <w:rFonts w:ascii="Tahoma" w:hAnsi="Tahoma" w:cs="Tahoma"/>
                <w:sz w:val="24"/>
                <w:szCs w:val="24"/>
              </w:rPr>
              <w:t>Raise awareness of services available.</w:t>
            </w:r>
          </w:p>
          <w:p w14:paraId="7B7E8269" w14:textId="77777777" w:rsidR="00E557B0" w:rsidRPr="00C96AAC" w:rsidRDefault="00E557B0" w:rsidP="004C23AB">
            <w:pPr>
              <w:spacing w:after="0" w:line="240" w:lineRule="auto"/>
              <w:rPr>
                <w:rFonts w:ascii="Tahoma" w:hAnsi="Tahoma" w:cs="Tahoma"/>
                <w:sz w:val="24"/>
                <w:szCs w:val="24"/>
              </w:rPr>
            </w:pPr>
          </w:p>
          <w:p w14:paraId="3F5DF453" w14:textId="77777777" w:rsidR="00E557B0" w:rsidRPr="00C96AAC" w:rsidRDefault="00E557B0" w:rsidP="004C23AB">
            <w:pPr>
              <w:spacing w:after="0" w:line="240" w:lineRule="auto"/>
              <w:rPr>
                <w:rFonts w:ascii="Tahoma" w:hAnsi="Tahoma" w:cs="Tahoma"/>
                <w:sz w:val="24"/>
                <w:szCs w:val="24"/>
              </w:rPr>
            </w:pPr>
            <w:r w:rsidRPr="00C96AAC">
              <w:rPr>
                <w:rFonts w:ascii="Tahoma" w:hAnsi="Tahoma" w:cs="Tahoma"/>
                <w:sz w:val="24"/>
                <w:szCs w:val="24"/>
              </w:rPr>
              <w:t>Ensuring people with disabilities have access to local services. Provide support services for local businesses.</w:t>
            </w:r>
          </w:p>
          <w:p w14:paraId="1272F50A" w14:textId="77777777" w:rsidR="00E557B0" w:rsidRPr="00C96AAC" w:rsidRDefault="00E557B0" w:rsidP="004C23AB">
            <w:pPr>
              <w:spacing w:after="0" w:line="240" w:lineRule="auto"/>
              <w:rPr>
                <w:rFonts w:ascii="Tahoma" w:hAnsi="Tahoma" w:cs="Tahoma"/>
                <w:sz w:val="24"/>
                <w:szCs w:val="24"/>
              </w:rPr>
            </w:pPr>
          </w:p>
          <w:p w14:paraId="5F2F2EC9" w14:textId="77777777" w:rsidR="0068061B" w:rsidRPr="00C96AAC" w:rsidRDefault="00C66F63" w:rsidP="004C23AB">
            <w:pPr>
              <w:spacing w:after="0" w:line="240" w:lineRule="auto"/>
              <w:rPr>
                <w:rFonts w:ascii="Tahoma" w:hAnsi="Tahoma" w:cs="Tahoma"/>
                <w:sz w:val="24"/>
                <w:szCs w:val="24"/>
              </w:rPr>
            </w:pPr>
            <w:r w:rsidRPr="00C96AAC">
              <w:rPr>
                <w:rFonts w:ascii="Tahoma" w:hAnsi="Tahoma" w:cs="Tahoma"/>
                <w:sz w:val="24"/>
                <w:szCs w:val="24"/>
              </w:rPr>
              <w:t>D</w:t>
            </w:r>
            <w:r w:rsidR="0068061B" w:rsidRPr="00C96AAC">
              <w:rPr>
                <w:rFonts w:ascii="Tahoma" w:hAnsi="Tahoma" w:cs="Tahoma"/>
                <w:sz w:val="24"/>
                <w:szCs w:val="24"/>
              </w:rPr>
              <w:t>isabled people encouraged to directly participate in public life as valued employees.</w:t>
            </w:r>
          </w:p>
          <w:p w14:paraId="3022D107" w14:textId="77777777" w:rsidR="0068061B" w:rsidRPr="00C96AAC" w:rsidRDefault="0068061B" w:rsidP="004C23AB">
            <w:pPr>
              <w:spacing w:after="0" w:line="240" w:lineRule="auto"/>
              <w:rPr>
                <w:rFonts w:ascii="Tahoma" w:hAnsi="Tahoma" w:cs="Tahoma"/>
                <w:sz w:val="24"/>
                <w:szCs w:val="24"/>
              </w:rPr>
            </w:pPr>
          </w:p>
        </w:tc>
      </w:tr>
    </w:tbl>
    <w:p w14:paraId="6BB8E1C0" w14:textId="77777777" w:rsidR="00586EF7" w:rsidRPr="00C96AAC" w:rsidRDefault="00586EF7" w:rsidP="0042023B">
      <w:pPr>
        <w:rPr>
          <w:sz w:val="24"/>
          <w:szCs w:val="24"/>
        </w:rPr>
      </w:pPr>
    </w:p>
    <w:p w14:paraId="11909404" w14:textId="77777777" w:rsidR="0042023B" w:rsidRPr="00C96AAC" w:rsidRDefault="0042023B" w:rsidP="0042023B">
      <w:pPr>
        <w:rPr>
          <w:sz w:val="24"/>
          <w:szCs w:val="24"/>
        </w:rPr>
      </w:pPr>
      <w:r w:rsidRPr="00C96AAC">
        <w:rPr>
          <w:sz w:val="24"/>
          <w:szCs w:val="24"/>
        </w:rPr>
        <w:t xml:space="preserve">2(b) What </w:t>
      </w:r>
      <w:r w:rsidRPr="00C96AAC">
        <w:rPr>
          <w:b/>
          <w:sz w:val="24"/>
          <w:szCs w:val="24"/>
        </w:rPr>
        <w:t>training action measures</w:t>
      </w:r>
      <w:r w:rsidRPr="00C96AA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C96AAC" w14:paraId="70EE61DE"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728B2229" w14:textId="77777777" w:rsidR="0042023B" w:rsidRPr="00C96AA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A6E63" w14:textId="77777777" w:rsidR="0042023B" w:rsidRPr="00C96AAC" w:rsidRDefault="0042023B" w:rsidP="00AD241C">
            <w:pPr>
              <w:spacing w:before="120"/>
              <w:rPr>
                <w:sz w:val="24"/>
                <w:szCs w:val="24"/>
              </w:rPr>
            </w:pPr>
            <w:r w:rsidRPr="00C96AA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9B098" w14:textId="77777777" w:rsidR="0042023B" w:rsidRPr="00C96AAC" w:rsidRDefault="0042023B" w:rsidP="00AD241C">
            <w:pPr>
              <w:spacing w:before="120"/>
              <w:rPr>
                <w:sz w:val="24"/>
                <w:szCs w:val="24"/>
              </w:rPr>
            </w:pPr>
            <w:r w:rsidRPr="00C96AA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88EE2" w14:textId="77777777" w:rsidR="0042023B" w:rsidRPr="00C96AAC" w:rsidRDefault="0042023B" w:rsidP="00AD241C">
            <w:pPr>
              <w:spacing w:before="120"/>
              <w:rPr>
                <w:sz w:val="24"/>
                <w:szCs w:val="24"/>
              </w:rPr>
            </w:pPr>
            <w:r w:rsidRPr="00C96AAC">
              <w:rPr>
                <w:sz w:val="24"/>
                <w:szCs w:val="24"/>
              </w:rPr>
              <w:t>Outcome / Impact</w:t>
            </w:r>
          </w:p>
        </w:tc>
      </w:tr>
      <w:tr w:rsidR="003C4AD6" w:rsidRPr="00C96AAC" w14:paraId="50469E3B"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D85D3" w14:textId="77777777" w:rsidR="003C4AD6" w:rsidRPr="00C96AAC" w:rsidRDefault="003C4AD6" w:rsidP="003C4AD6">
            <w:pPr>
              <w:spacing w:after="120" w:line="240" w:lineRule="auto"/>
              <w:rPr>
                <w:sz w:val="24"/>
                <w:szCs w:val="24"/>
              </w:rPr>
            </w:pPr>
            <w:r w:rsidRPr="00C96AA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6173B303" w14:textId="77777777" w:rsidR="003C4AD6" w:rsidRPr="00C96AAC" w:rsidRDefault="003C4AD6" w:rsidP="003C4AD6">
            <w:pPr>
              <w:spacing w:after="120" w:line="240" w:lineRule="auto"/>
              <w:rPr>
                <w:rFonts w:ascii="Tahoma" w:hAnsi="Tahoma" w:cs="Tahoma"/>
                <w:sz w:val="24"/>
                <w:szCs w:val="24"/>
              </w:rPr>
            </w:pPr>
            <w:r w:rsidRPr="00C96AAC">
              <w:rPr>
                <w:rFonts w:ascii="Tahoma" w:hAnsi="Tahoma" w:cs="Tahoma"/>
                <w:sz w:val="24"/>
                <w:szCs w:val="24"/>
              </w:rPr>
              <w:t xml:space="preserve">Provide appropriate training concerning the disability duties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BD2DDD2" w14:textId="743ACC27" w:rsidR="00A8170B" w:rsidRPr="00C96AAC" w:rsidRDefault="00A8170B" w:rsidP="009E078B">
            <w:pPr>
              <w:spacing w:after="0" w:line="240" w:lineRule="auto"/>
              <w:rPr>
                <w:rFonts w:ascii="Tahoma" w:hAnsi="Tahoma" w:cs="Tahoma"/>
                <w:sz w:val="24"/>
                <w:szCs w:val="24"/>
              </w:rPr>
            </w:pPr>
            <w:r w:rsidRPr="00C96AAC">
              <w:rPr>
                <w:rFonts w:ascii="Tahoma" w:hAnsi="Tahoma" w:cs="Tahoma"/>
                <w:sz w:val="24"/>
                <w:szCs w:val="24"/>
              </w:rPr>
              <w:t xml:space="preserve">Officers worked with the Learning and Development section within Council to develop of E-learning training modules on Equality and Disability Awareness in conjunction with </w:t>
            </w:r>
            <w:r w:rsidR="0043039A">
              <w:rPr>
                <w:rFonts w:ascii="Tahoma" w:hAnsi="Tahoma" w:cs="Tahoma"/>
                <w:sz w:val="24"/>
                <w:szCs w:val="24"/>
              </w:rPr>
              <w:t>the Cedar Foundation</w:t>
            </w:r>
            <w:r w:rsidRPr="00C96AAC">
              <w:rPr>
                <w:rFonts w:ascii="Tahoma" w:hAnsi="Tahoma" w:cs="Tahoma"/>
                <w:sz w:val="24"/>
                <w:szCs w:val="24"/>
              </w:rPr>
              <w:t>.  The training was delivered to Council employees through the Council’s eLearning platform.</w:t>
            </w:r>
          </w:p>
          <w:p w14:paraId="77BB844F" w14:textId="77777777" w:rsidR="009E078B" w:rsidRPr="00C96AAC" w:rsidRDefault="009E078B" w:rsidP="009E078B">
            <w:pPr>
              <w:spacing w:after="0" w:line="240" w:lineRule="auto"/>
              <w:rPr>
                <w:rFonts w:ascii="Tahoma" w:hAnsi="Tahoma" w:cs="Tahoma"/>
                <w:sz w:val="24"/>
                <w:szCs w:val="24"/>
              </w:rPr>
            </w:pPr>
          </w:p>
          <w:p w14:paraId="1143361F" w14:textId="77777777" w:rsidR="009E078B" w:rsidRPr="00C96AAC" w:rsidRDefault="009E078B" w:rsidP="009E078B">
            <w:pPr>
              <w:spacing w:after="0" w:line="240" w:lineRule="auto"/>
              <w:rPr>
                <w:rFonts w:ascii="Tahoma" w:hAnsi="Tahoma" w:cs="Tahoma"/>
                <w:sz w:val="24"/>
                <w:szCs w:val="24"/>
              </w:rPr>
            </w:pPr>
            <w:r w:rsidRPr="00C96AAC">
              <w:rPr>
                <w:rFonts w:ascii="Tahoma" w:hAnsi="Tahoma" w:cs="Tahoma"/>
                <w:sz w:val="24"/>
                <w:szCs w:val="24"/>
              </w:rPr>
              <w:t>Safeguarding Awareness training delivered through Council’s eLearning platform.</w:t>
            </w:r>
          </w:p>
          <w:p w14:paraId="2EA75F3F" w14:textId="6FCFC847" w:rsidR="009E078B" w:rsidRPr="00C96AAC" w:rsidRDefault="009E078B" w:rsidP="003433E6">
            <w:pPr>
              <w:spacing w:after="120" w:line="240" w:lineRule="auto"/>
              <w:rPr>
                <w:rFonts w:ascii="Tahoma" w:hAnsi="Tahoma" w:cs="Tahoma"/>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5FDAF9A" w14:textId="77777777" w:rsidR="003C4AD6" w:rsidRPr="00C96AAC" w:rsidRDefault="003C4AD6" w:rsidP="003C4AD6">
            <w:pPr>
              <w:spacing w:after="120" w:line="240" w:lineRule="auto"/>
              <w:rPr>
                <w:rFonts w:ascii="Tahoma" w:hAnsi="Tahoma" w:cs="Tahoma"/>
                <w:sz w:val="24"/>
                <w:szCs w:val="24"/>
              </w:rPr>
            </w:pPr>
            <w:r w:rsidRPr="00C96AAC">
              <w:rPr>
                <w:rFonts w:ascii="Tahoma" w:hAnsi="Tahoma" w:cs="Tahoma"/>
                <w:sz w:val="24"/>
                <w:szCs w:val="24"/>
              </w:rPr>
              <w:lastRenderedPageBreak/>
              <w:t xml:space="preserve">Greater awareness and understanding of </w:t>
            </w:r>
            <w:r w:rsidR="003433E6" w:rsidRPr="00C96AAC">
              <w:rPr>
                <w:rFonts w:ascii="Tahoma" w:hAnsi="Tahoma" w:cs="Tahoma"/>
                <w:sz w:val="24"/>
                <w:szCs w:val="24"/>
              </w:rPr>
              <w:t xml:space="preserve">disability issues, </w:t>
            </w:r>
            <w:r w:rsidRPr="00C96AAC">
              <w:rPr>
                <w:rFonts w:ascii="Tahoma" w:hAnsi="Tahoma" w:cs="Tahoma"/>
                <w:sz w:val="24"/>
                <w:szCs w:val="24"/>
              </w:rPr>
              <w:t xml:space="preserve">the standards of </w:t>
            </w:r>
            <w:proofErr w:type="spellStart"/>
            <w:r w:rsidRPr="00C96AAC">
              <w:rPr>
                <w:rFonts w:ascii="Tahoma" w:hAnsi="Tahoma" w:cs="Tahoma"/>
                <w:sz w:val="24"/>
                <w:szCs w:val="24"/>
              </w:rPr>
              <w:t>behaviour</w:t>
            </w:r>
            <w:proofErr w:type="spellEnd"/>
            <w:r w:rsidRPr="00C96AAC">
              <w:rPr>
                <w:rFonts w:ascii="Tahoma" w:hAnsi="Tahoma" w:cs="Tahoma"/>
                <w:sz w:val="24"/>
                <w:szCs w:val="24"/>
              </w:rPr>
              <w:t xml:space="preserve"> required of employees and principle of equality of opportunity.</w:t>
            </w:r>
          </w:p>
        </w:tc>
      </w:tr>
      <w:tr w:rsidR="00694C6B" w:rsidRPr="00C96AAC" w14:paraId="2BCF8152"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11DDE" w14:textId="77777777" w:rsidR="00694C6B" w:rsidRPr="00C96AAC" w:rsidRDefault="00694C6B" w:rsidP="00694C6B">
            <w:pPr>
              <w:spacing w:after="120" w:line="240" w:lineRule="auto"/>
              <w:rPr>
                <w:sz w:val="24"/>
                <w:szCs w:val="24"/>
              </w:rPr>
            </w:pPr>
            <w:r w:rsidRPr="00C96AA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37539EB9" w14:textId="77777777" w:rsidR="00694C6B" w:rsidRPr="00C96AAC" w:rsidRDefault="007A64E9" w:rsidP="00694C6B">
            <w:pPr>
              <w:spacing w:after="120" w:line="240" w:lineRule="auto"/>
              <w:rPr>
                <w:rFonts w:ascii="Tahoma" w:hAnsi="Tahoma" w:cs="Tahoma"/>
                <w:sz w:val="24"/>
                <w:szCs w:val="24"/>
              </w:rPr>
            </w:pPr>
            <w:r w:rsidRPr="00C96AAC">
              <w:rPr>
                <w:rFonts w:ascii="Tahoma" w:hAnsi="Tahoma" w:cs="Tahoma"/>
                <w:sz w:val="24"/>
                <w:szCs w:val="24"/>
              </w:rPr>
              <w:t>Disability duties delivered as part of</w:t>
            </w:r>
            <w:r w:rsidR="00694C6B" w:rsidRPr="00C96AAC">
              <w:rPr>
                <w:rFonts w:ascii="Tahoma" w:hAnsi="Tahoma" w:cs="Tahoma"/>
                <w:sz w:val="24"/>
                <w:szCs w:val="24"/>
              </w:rPr>
              <w:t xml:space="preserve"> staff training</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DFCE737" w14:textId="10C530C5" w:rsidR="00694C6B" w:rsidRPr="00C96AAC" w:rsidRDefault="00694C6B" w:rsidP="00694C6B">
            <w:pPr>
              <w:spacing w:after="120" w:line="240" w:lineRule="auto"/>
              <w:rPr>
                <w:rFonts w:ascii="Tahoma" w:hAnsi="Tahoma" w:cs="Tahoma"/>
                <w:sz w:val="24"/>
                <w:szCs w:val="24"/>
              </w:rPr>
            </w:pPr>
            <w:r w:rsidRPr="00C96AAC">
              <w:rPr>
                <w:rFonts w:ascii="Tahoma" w:hAnsi="Tahoma" w:cs="Tahoma"/>
                <w:sz w:val="24"/>
                <w:szCs w:val="24"/>
              </w:rPr>
              <w:t>Due to restrictions in place during the 202</w:t>
            </w:r>
            <w:r w:rsidR="00BC39DC" w:rsidRPr="00C96AAC">
              <w:rPr>
                <w:rFonts w:ascii="Tahoma" w:hAnsi="Tahoma" w:cs="Tahoma"/>
                <w:sz w:val="24"/>
                <w:szCs w:val="24"/>
              </w:rPr>
              <w:t>1</w:t>
            </w:r>
            <w:r w:rsidRPr="00C96AAC">
              <w:rPr>
                <w:rFonts w:ascii="Tahoma" w:hAnsi="Tahoma" w:cs="Tahoma"/>
                <w:sz w:val="24"/>
                <w:szCs w:val="24"/>
              </w:rPr>
              <w:t>-202</w:t>
            </w:r>
            <w:r w:rsidR="00BC39DC" w:rsidRPr="00C96AAC">
              <w:rPr>
                <w:rFonts w:ascii="Tahoma" w:hAnsi="Tahoma" w:cs="Tahoma"/>
                <w:sz w:val="24"/>
                <w:szCs w:val="24"/>
              </w:rPr>
              <w:t>2</w:t>
            </w:r>
            <w:r w:rsidRPr="00C96AAC">
              <w:rPr>
                <w:rFonts w:ascii="Tahoma" w:hAnsi="Tahoma" w:cs="Tahoma"/>
                <w:sz w:val="24"/>
                <w:szCs w:val="24"/>
              </w:rPr>
              <w:t xml:space="preserve"> reporting period, training sessions did not take, however information was made available to all new recruits virtually and literature was provided.</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0A3EF1D0" w14:textId="77777777" w:rsidR="00694C6B" w:rsidRPr="00C96AAC" w:rsidRDefault="00694C6B" w:rsidP="00694C6B">
            <w:pPr>
              <w:spacing w:after="120" w:line="240" w:lineRule="auto"/>
              <w:rPr>
                <w:rFonts w:ascii="Tahoma" w:hAnsi="Tahoma" w:cs="Tahoma"/>
                <w:sz w:val="24"/>
                <w:szCs w:val="24"/>
              </w:rPr>
            </w:pPr>
            <w:r w:rsidRPr="00C96AAC">
              <w:rPr>
                <w:rFonts w:ascii="Tahoma" w:hAnsi="Tahoma" w:cs="Tahoma"/>
                <w:sz w:val="24"/>
                <w:szCs w:val="24"/>
              </w:rPr>
              <w:t xml:space="preserve">Greater awareness and understanding of disability issues, the standards of </w:t>
            </w:r>
            <w:proofErr w:type="spellStart"/>
            <w:r w:rsidRPr="00C96AAC">
              <w:rPr>
                <w:rFonts w:ascii="Tahoma" w:hAnsi="Tahoma" w:cs="Tahoma"/>
                <w:sz w:val="24"/>
                <w:szCs w:val="24"/>
              </w:rPr>
              <w:t>behaviour</w:t>
            </w:r>
            <w:proofErr w:type="spellEnd"/>
            <w:r w:rsidRPr="00C96AAC">
              <w:rPr>
                <w:rFonts w:ascii="Tahoma" w:hAnsi="Tahoma" w:cs="Tahoma"/>
                <w:sz w:val="24"/>
                <w:szCs w:val="24"/>
              </w:rPr>
              <w:t xml:space="preserve"> required of employees and principle of equality of opportunity.</w:t>
            </w:r>
          </w:p>
        </w:tc>
      </w:tr>
    </w:tbl>
    <w:p w14:paraId="52A0E893" w14:textId="77777777" w:rsidR="00586EF7" w:rsidRPr="00C96AAC" w:rsidRDefault="00586EF7" w:rsidP="0042023B">
      <w:pPr>
        <w:rPr>
          <w:sz w:val="24"/>
          <w:szCs w:val="24"/>
        </w:rPr>
      </w:pPr>
    </w:p>
    <w:p w14:paraId="02073BAE" w14:textId="77777777" w:rsidR="0042023B" w:rsidRPr="00C96AAC" w:rsidRDefault="0042023B" w:rsidP="0042023B">
      <w:pPr>
        <w:rPr>
          <w:sz w:val="24"/>
          <w:szCs w:val="24"/>
        </w:rPr>
      </w:pPr>
      <w:r w:rsidRPr="00C96AAC">
        <w:rPr>
          <w:sz w:val="24"/>
          <w:szCs w:val="24"/>
        </w:rPr>
        <w:t xml:space="preserve">2(c) What Positive attitudes </w:t>
      </w:r>
      <w:r w:rsidRPr="00C96AAC">
        <w:rPr>
          <w:b/>
          <w:sz w:val="24"/>
          <w:szCs w:val="24"/>
        </w:rPr>
        <w:t>action measures</w:t>
      </w:r>
      <w:r w:rsidRPr="00C96AAC">
        <w:rPr>
          <w:sz w:val="24"/>
          <w:szCs w:val="24"/>
        </w:rPr>
        <w:t xml:space="preserve"> in the area of </w:t>
      </w:r>
      <w:r w:rsidRPr="00C96AAC">
        <w:rPr>
          <w:b/>
          <w:sz w:val="24"/>
          <w:szCs w:val="24"/>
        </w:rPr>
        <w:t>Communications</w:t>
      </w:r>
      <w:r w:rsidRPr="00C96AA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C96AAC" w14:paraId="171FF2D3"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14:paraId="6A892161" w14:textId="77777777" w:rsidR="0042023B" w:rsidRPr="00C96AA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275A9" w14:textId="77777777" w:rsidR="0042023B" w:rsidRPr="00C96AAC" w:rsidRDefault="0042023B" w:rsidP="00AD241C">
            <w:pPr>
              <w:spacing w:before="120"/>
              <w:rPr>
                <w:sz w:val="24"/>
                <w:szCs w:val="24"/>
              </w:rPr>
            </w:pPr>
            <w:r w:rsidRPr="00C96AA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8A2B3" w14:textId="77777777" w:rsidR="0042023B" w:rsidRPr="00C96AAC" w:rsidRDefault="0042023B" w:rsidP="00AD241C">
            <w:pPr>
              <w:spacing w:before="120"/>
              <w:rPr>
                <w:sz w:val="24"/>
                <w:szCs w:val="24"/>
              </w:rPr>
            </w:pPr>
            <w:r w:rsidRPr="00C96AA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65963" w14:textId="77777777" w:rsidR="0042023B" w:rsidRPr="00C96AAC" w:rsidRDefault="0042023B" w:rsidP="00AD241C">
            <w:pPr>
              <w:spacing w:before="120"/>
              <w:rPr>
                <w:sz w:val="24"/>
                <w:szCs w:val="24"/>
              </w:rPr>
            </w:pPr>
            <w:r w:rsidRPr="00C96AAC">
              <w:rPr>
                <w:sz w:val="24"/>
                <w:szCs w:val="24"/>
              </w:rPr>
              <w:t xml:space="preserve">Outcome / Impact </w:t>
            </w:r>
          </w:p>
        </w:tc>
      </w:tr>
      <w:tr w:rsidR="00306343" w:rsidRPr="00C96AAC" w14:paraId="2051DE28"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FB3438C" w14:textId="77777777" w:rsidR="00306343" w:rsidRPr="00C96AAC" w:rsidRDefault="00306343" w:rsidP="00306343">
            <w:pPr>
              <w:spacing w:after="0" w:line="240" w:lineRule="auto"/>
              <w:rPr>
                <w:sz w:val="24"/>
                <w:szCs w:val="24"/>
              </w:rPr>
            </w:pPr>
            <w:r w:rsidRPr="00C96AA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B3322DB" w14:textId="77777777" w:rsidR="00306343" w:rsidRPr="00C96AAC" w:rsidRDefault="00306343" w:rsidP="00A2116A">
            <w:pPr>
              <w:spacing w:after="0" w:line="240" w:lineRule="auto"/>
              <w:rPr>
                <w:rFonts w:ascii="Tahoma" w:hAnsi="Tahoma" w:cs="Tahoma"/>
                <w:sz w:val="24"/>
                <w:szCs w:val="24"/>
              </w:rPr>
            </w:pPr>
            <w:r w:rsidRPr="00C96AAC">
              <w:rPr>
                <w:rFonts w:ascii="Tahoma" w:hAnsi="Tahoma" w:cs="Tahoma"/>
                <w:sz w:val="24"/>
                <w:szCs w:val="24"/>
              </w:rPr>
              <w:t xml:space="preserve">Engage with the disability forums in the district.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3CD12F5" w14:textId="004F1F4A" w:rsidR="00670BD2" w:rsidRPr="00C96AAC" w:rsidRDefault="00670BD2" w:rsidP="00670BD2">
            <w:pPr>
              <w:spacing w:after="0" w:line="240" w:lineRule="auto"/>
              <w:rPr>
                <w:rFonts w:ascii="Tahoma" w:hAnsi="Tahoma" w:cs="Tahoma"/>
                <w:sz w:val="24"/>
                <w:szCs w:val="24"/>
              </w:rPr>
            </w:pPr>
            <w:r w:rsidRPr="00C96AAC">
              <w:rPr>
                <w:rFonts w:ascii="Tahoma" w:hAnsi="Tahoma" w:cs="Tahoma"/>
                <w:sz w:val="24"/>
                <w:szCs w:val="24"/>
              </w:rPr>
              <w:t xml:space="preserve">Officers continued </w:t>
            </w:r>
            <w:r w:rsidR="00A8170B" w:rsidRPr="00C96AAC">
              <w:rPr>
                <w:rFonts w:ascii="Tahoma" w:hAnsi="Tahoma" w:cs="Tahoma"/>
                <w:sz w:val="24"/>
                <w:szCs w:val="24"/>
              </w:rPr>
              <w:t>to meet</w:t>
            </w:r>
            <w:r w:rsidRPr="00C96AAC">
              <w:rPr>
                <w:rFonts w:ascii="Tahoma" w:hAnsi="Tahoma" w:cs="Tahoma"/>
                <w:sz w:val="24"/>
                <w:szCs w:val="24"/>
              </w:rPr>
              <w:t xml:space="preserve"> with representatives from the </w:t>
            </w:r>
            <w:r w:rsidR="0043039A">
              <w:rPr>
                <w:rFonts w:ascii="Tahoma" w:hAnsi="Tahoma" w:cs="Tahoma"/>
                <w:sz w:val="24"/>
                <w:szCs w:val="24"/>
              </w:rPr>
              <w:t>Cedar</w:t>
            </w:r>
            <w:r w:rsidRPr="00C96AAC">
              <w:rPr>
                <w:rFonts w:ascii="Tahoma" w:hAnsi="Tahoma" w:cs="Tahoma"/>
                <w:sz w:val="24"/>
                <w:szCs w:val="24"/>
              </w:rPr>
              <w:t xml:space="preserve"> Foundation to </w:t>
            </w:r>
            <w:r w:rsidR="00545CE4" w:rsidRPr="00C96AAC">
              <w:rPr>
                <w:rFonts w:ascii="Tahoma" w:hAnsi="Tahoma" w:cs="Tahoma"/>
                <w:sz w:val="24"/>
                <w:szCs w:val="24"/>
              </w:rPr>
              <w:t xml:space="preserve">discuss the </w:t>
            </w:r>
            <w:r w:rsidRPr="00C96AAC">
              <w:rPr>
                <w:rFonts w:ascii="Tahoma" w:hAnsi="Tahoma" w:cs="Tahoma"/>
                <w:sz w:val="24"/>
                <w:szCs w:val="24"/>
              </w:rPr>
              <w:t>develop</w:t>
            </w:r>
            <w:r w:rsidR="00545CE4" w:rsidRPr="00C96AAC">
              <w:rPr>
                <w:rFonts w:ascii="Tahoma" w:hAnsi="Tahoma" w:cs="Tahoma"/>
                <w:sz w:val="24"/>
                <w:szCs w:val="24"/>
              </w:rPr>
              <w:t>ment of</w:t>
            </w:r>
            <w:r w:rsidRPr="00C96AAC">
              <w:rPr>
                <w:rFonts w:ascii="Tahoma" w:hAnsi="Tahoma" w:cs="Tahoma"/>
                <w:sz w:val="24"/>
                <w:szCs w:val="24"/>
              </w:rPr>
              <w:t xml:space="preserve"> training programmes for Council employees and also investigate the possibility of short</w:t>
            </w:r>
            <w:r w:rsidR="008A6449">
              <w:rPr>
                <w:rFonts w:ascii="Tahoma" w:hAnsi="Tahoma" w:cs="Tahoma"/>
                <w:sz w:val="24"/>
                <w:szCs w:val="24"/>
              </w:rPr>
              <w:t>-</w:t>
            </w:r>
            <w:r w:rsidRPr="00C96AAC">
              <w:rPr>
                <w:rFonts w:ascii="Tahoma" w:hAnsi="Tahoma" w:cs="Tahoma"/>
                <w:sz w:val="24"/>
                <w:szCs w:val="24"/>
              </w:rPr>
              <w:t xml:space="preserve">term work placements for </w:t>
            </w:r>
            <w:r w:rsidR="0043039A">
              <w:rPr>
                <w:rFonts w:ascii="Tahoma" w:hAnsi="Tahoma" w:cs="Tahoma"/>
                <w:sz w:val="24"/>
                <w:szCs w:val="24"/>
              </w:rPr>
              <w:t>Cedar</w:t>
            </w:r>
            <w:r w:rsidRPr="00C96AAC">
              <w:rPr>
                <w:rFonts w:ascii="Tahoma" w:hAnsi="Tahoma" w:cs="Tahoma"/>
                <w:sz w:val="24"/>
                <w:szCs w:val="24"/>
              </w:rPr>
              <w:t xml:space="preserve"> clients. The </w:t>
            </w:r>
            <w:r w:rsidR="0043039A">
              <w:rPr>
                <w:rFonts w:ascii="Tahoma" w:hAnsi="Tahoma" w:cs="Tahoma"/>
                <w:sz w:val="24"/>
                <w:szCs w:val="24"/>
              </w:rPr>
              <w:t>Cedar</w:t>
            </w:r>
            <w:r w:rsidRPr="00C96AAC">
              <w:rPr>
                <w:rFonts w:ascii="Tahoma" w:hAnsi="Tahoma" w:cs="Tahoma"/>
                <w:sz w:val="24"/>
                <w:szCs w:val="24"/>
              </w:rPr>
              <w:t xml:space="preserve"> Foundation is a support </w:t>
            </w:r>
            <w:proofErr w:type="spellStart"/>
            <w:r w:rsidRPr="00C96AAC">
              <w:rPr>
                <w:rFonts w:ascii="Tahoma" w:hAnsi="Tahoma" w:cs="Tahoma"/>
                <w:sz w:val="24"/>
                <w:szCs w:val="24"/>
              </w:rPr>
              <w:t>organisation</w:t>
            </w:r>
            <w:proofErr w:type="spellEnd"/>
            <w:r w:rsidRPr="00C96AAC">
              <w:rPr>
                <w:rFonts w:ascii="Tahoma" w:hAnsi="Tahoma" w:cs="Tahoma"/>
                <w:sz w:val="24"/>
                <w:szCs w:val="24"/>
              </w:rPr>
              <w:t xml:space="preserve"> that assists people with a disability, Autism or Brain Injury to live the life they choose.</w:t>
            </w:r>
          </w:p>
          <w:p w14:paraId="7D5D3451" w14:textId="77777777" w:rsidR="00551939" w:rsidRPr="00C96AAC" w:rsidRDefault="00551939" w:rsidP="00670BD2">
            <w:pPr>
              <w:spacing w:after="0" w:line="240" w:lineRule="auto"/>
              <w:rPr>
                <w:rFonts w:ascii="Tahoma" w:hAnsi="Tahoma" w:cs="Tahoma"/>
                <w:sz w:val="24"/>
                <w:szCs w:val="24"/>
              </w:rPr>
            </w:pPr>
          </w:p>
          <w:p w14:paraId="7BACF62B" w14:textId="1F2EAB74" w:rsidR="00551939" w:rsidRPr="00C96AAC" w:rsidRDefault="00A8170B" w:rsidP="00670BD2">
            <w:pPr>
              <w:spacing w:after="0" w:line="240" w:lineRule="auto"/>
              <w:rPr>
                <w:rFonts w:ascii="Tahoma" w:hAnsi="Tahoma" w:cs="Tahoma"/>
                <w:sz w:val="24"/>
                <w:szCs w:val="24"/>
              </w:rPr>
            </w:pPr>
            <w:r w:rsidRPr="00C96AAC">
              <w:rPr>
                <w:rFonts w:ascii="Tahoma" w:hAnsi="Tahoma" w:cs="Tahoma"/>
                <w:sz w:val="24"/>
                <w:szCs w:val="24"/>
              </w:rPr>
              <w:t xml:space="preserve">Further to the launch of ‘Our Journey through Disability’, </w:t>
            </w:r>
            <w:r w:rsidR="00114270" w:rsidRPr="00C96AAC">
              <w:rPr>
                <w:rFonts w:ascii="Tahoma" w:hAnsi="Tahoma" w:cs="Tahoma"/>
                <w:sz w:val="24"/>
                <w:szCs w:val="24"/>
              </w:rPr>
              <w:t xml:space="preserve">NMDDC </w:t>
            </w:r>
            <w:r w:rsidRPr="00C96AAC">
              <w:rPr>
                <w:rFonts w:ascii="Tahoma" w:hAnsi="Tahoma" w:cs="Tahoma"/>
                <w:sz w:val="24"/>
                <w:szCs w:val="24"/>
              </w:rPr>
              <w:t xml:space="preserve">officers continued to </w:t>
            </w:r>
            <w:r w:rsidR="00114270" w:rsidRPr="00C96AAC">
              <w:rPr>
                <w:rFonts w:ascii="Tahoma" w:hAnsi="Tahoma" w:cs="Tahoma"/>
                <w:sz w:val="24"/>
                <w:szCs w:val="24"/>
              </w:rPr>
              <w:t xml:space="preserve">work in partnership with CYPSP to </w:t>
            </w:r>
            <w:r w:rsidRPr="00C96AAC">
              <w:rPr>
                <w:rFonts w:ascii="Tahoma" w:hAnsi="Tahoma" w:cs="Tahoma"/>
                <w:sz w:val="24"/>
                <w:szCs w:val="24"/>
              </w:rPr>
              <w:t xml:space="preserve">address </w:t>
            </w:r>
            <w:r w:rsidR="00BD15A3" w:rsidRPr="00C96AAC">
              <w:rPr>
                <w:rFonts w:ascii="Tahoma" w:hAnsi="Tahoma" w:cs="Tahoma"/>
                <w:sz w:val="24"/>
                <w:szCs w:val="24"/>
              </w:rPr>
              <w:lastRenderedPageBreak/>
              <w:t xml:space="preserve">barriers </w:t>
            </w:r>
            <w:r w:rsidR="00114270" w:rsidRPr="00C96AAC">
              <w:rPr>
                <w:rFonts w:ascii="Tahoma" w:hAnsi="Tahoma" w:cs="Tahoma"/>
                <w:sz w:val="24"/>
                <w:szCs w:val="24"/>
              </w:rPr>
              <w:t xml:space="preserve">for </w:t>
            </w:r>
            <w:r w:rsidR="00755E33" w:rsidRPr="00C96AAC">
              <w:rPr>
                <w:rFonts w:ascii="Tahoma" w:hAnsi="Tahoma" w:cs="Tahoma"/>
                <w:sz w:val="24"/>
                <w:szCs w:val="24"/>
              </w:rPr>
              <w:t xml:space="preserve">children and young people living with disabilities and </w:t>
            </w:r>
            <w:r w:rsidRPr="00C96AAC">
              <w:rPr>
                <w:rFonts w:ascii="Tahoma" w:hAnsi="Tahoma" w:cs="Tahoma"/>
                <w:sz w:val="24"/>
                <w:szCs w:val="24"/>
              </w:rPr>
              <w:t>implement</w:t>
            </w:r>
            <w:r w:rsidR="00755E33" w:rsidRPr="00C96AAC">
              <w:rPr>
                <w:rFonts w:ascii="Tahoma" w:hAnsi="Tahoma" w:cs="Tahoma"/>
                <w:sz w:val="24"/>
                <w:szCs w:val="24"/>
              </w:rPr>
              <w:t xml:space="preserve"> recommendations</w:t>
            </w:r>
            <w:r w:rsidR="009C10C9" w:rsidRPr="00C96AAC">
              <w:rPr>
                <w:rFonts w:ascii="Tahoma" w:hAnsi="Tahoma" w:cs="Tahoma"/>
                <w:sz w:val="24"/>
                <w:szCs w:val="24"/>
              </w:rPr>
              <w:t xml:space="preserve"> to support the children, young people and their families</w:t>
            </w:r>
            <w:r w:rsidR="00755E33" w:rsidRPr="00C96AAC">
              <w:rPr>
                <w:rFonts w:ascii="Tahoma" w:hAnsi="Tahoma" w:cs="Tahoma"/>
                <w:sz w:val="24"/>
                <w:szCs w:val="24"/>
              </w:rPr>
              <w:t>.</w:t>
            </w:r>
          </w:p>
          <w:p w14:paraId="356CBB72" w14:textId="77777777" w:rsidR="00306343" w:rsidRPr="00C96AAC" w:rsidRDefault="00306343" w:rsidP="00A2116A">
            <w:pPr>
              <w:spacing w:after="0" w:line="240" w:lineRule="auto"/>
              <w:rPr>
                <w:rFonts w:ascii="Tahoma" w:hAnsi="Tahoma" w:cs="Tahoma"/>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75FC694" w14:textId="77777777" w:rsidR="00306343" w:rsidRPr="00C96AAC" w:rsidRDefault="00306343" w:rsidP="00A2116A">
            <w:pPr>
              <w:spacing w:after="0" w:line="240" w:lineRule="auto"/>
              <w:rPr>
                <w:rFonts w:ascii="Tahoma" w:hAnsi="Tahoma" w:cs="Tahoma"/>
                <w:sz w:val="24"/>
                <w:szCs w:val="24"/>
              </w:rPr>
            </w:pPr>
            <w:r w:rsidRPr="00C96AAC">
              <w:rPr>
                <w:rFonts w:ascii="Tahoma" w:hAnsi="Tahoma" w:cs="Tahoma"/>
                <w:sz w:val="24"/>
                <w:szCs w:val="24"/>
              </w:rPr>
              <w:lastRenderedPageBreak/>
              <w:t>Development and promotion of programmes of activity involving people with a disability and reviewing and improving access to information and services.</w:t>
            </w:r>
          </w:p>
        </w:tc>
      </w:tr>
      <w:tr w:rsidR="00306343" w:rsidRPr="00C96AAC" w14:paraId="577D922C"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FC45575" w14:textId="77777777" w:rsidR="00306343" w:rsidRPr="00C96AAC" w:rsidRDefault="00306343" w:rsidP="00306343">
            <w:pPr>
              <w:spacing w:after="0" w:line="240" w:lineRule="auto"/>
              <w:rPr>
                <w:sz w:val="24"/>
                <w:szCs w:val="24"/>
              </w:rPr>
            </w:pPr>
            <w:r w:rsidRPr="00C96AA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A0F5ACC" w14:textId="77777777" w:rsidR="00306343" w:rsidRPr="00C96AAC" w:rsidRDefault="00306343" w:rsidP="00A2116A">
            <w:pPr>
              <w:spacing w:after="0" w:line="240" w:lineRule="auto"/>
              <w:rPr>
                <w:rFonts w:ascii="Tahoma" w:hAnsi="Tahoma" w:cs="Tahoma"/>
                <w:sz w:val="24"/>
                <w:szCs w:val="24"/>
              </w:rPr>
            </w:pPr>
            <w:r w:rsidRPr="00C96AAC">
              <w:rPr>
                <w:rFonts w:ascii="Tahoma" w:hAnsi="Tahoma" w:cs="Tahoma"/>
                <w:sz w:val="24"/>
                <w:szCs w:val="24"/>
              </w:rPr>
              <w:t>Raise awareness of the services and facilities for disabled people provided by the Council</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1739130" w14:textId="6B5F0F21" w:rsidR="008A6449" w:rsidRDefault="008A6449" w:rsidP="008A6449">
            <w:pPr>
              <w:spacing w:after="0" w:line="240" w:lineRule="auto"/>
              <w:rPr>
                <w:rFonts w:ascii="Tahoma" w:hAnsi="Tahoma" w:cs="Tahoma"/>
                <w:sz w:val="24"/>
                <w:szCs w:val="24"/>
              </w:rPr>
            </w:pPr>
            <w:r>
              <w:rPr>
                <w:rFonts w:ascii="Tahoma" w:hAnsi="Tahoma" w:cs="Tahoma"/>
                <w:sz w:val="24"/>
                <w:szCs w:val="24"/>
              </w:rPr>
              <w:t xml:space="preserve">Promotion of disability sport within Council’s Leisure </w:t>
            </w:r>
            <w:proofErr w:type="spellStart"/>
            <w:r>
              <w:rPr>
                <w:rFonts w:ascii="Tahoma" w:hAnsi="Tahoma" w:cs="Tahoma"/>
                <w:sz w:val="24"/>
                <w:szCs w:val="24"/>
              </w:rPr>
              <w:t>Centres</w:t>
            </w:r>
            <w:proofErr w:type="spellEnd"/>
            <w:r>
              <w:rPr>
                <w:rFonts w:ascii="Tahoma" w:hAnsi="Tahoma" w:cs="Tahoma"/>
                <w:sz w:val="24"/>
                <w:szCs w:val="24"/>
              </w:rPr>
              <w:t xml:space="preserve">.  </w:t>
            </w:r>
            <w:r w:rsidRPr="008A6449">
              <w:rPr>
                <w:rFonts w:ascii="Tahoma" w:hAnsi="Tahoma" w:cs="Tahoma"/>
                <w:sz w:val="24"/>
                <w:szCs w:val="24"/>
              </w:rPr>
              <w:t xml:space="preserve">Council has core groups led by our EBA 2020 Coaches that include, </w:t>
            </w:r>
            <w:proofErr w:type="spellStart"/>
            <w:r w:rsidRPr="008A6449">
              <w:rPr>
                <w:rFonts w:ascii="Tahoma" w:hAnsi="Tahoma" w:cs="Tahoma"/>
                <w:sz w:val="24"/>
                <w:szCs w:val="24"/>
              </w:rPr>
              <w:t>CSofa</w:t>
            </w:r>
            <w:proofErr w:type="spellEnd"/>
            <w:r w:rsidRPr="008A6449">
              <w:rPr>
                <w:rFonts w:ascii="Tahoma" w:hAnsi="Tahoma" w:cs="Tahoma"/>
                <w:sz w:val="24"/>
                <w:szCs w:val="24"/>
              </w:rPr>
              <w:t xml:space="preserve"> to Saddle, Aqua Chat, strength and balance classes, yoga, Tai Chi, Pilates, cycling, rugby, athletics, and </w:t>
            </w:r>
            <w:proofErr w:type="spellStart"/>
            <w:r w:rsidRPr="008A6449">
              <w:rPr>
                <w:rFonts w:ascii="Tahoma" w:hAnsi="Tahoma" w:cs="Tahoma"/>
                <w:sz w:val="24"/>
                <w:szCs w:val="24"/>
              </w:rPr>
              <w:t>Danderball</w:t>
            </w:r>
            <w:proofErr w:type="spellEnd"/>
            <w:r w:rsidRPr="008A6449">
              <w:rPr>
                <w:rFonts w:ascii="Tahoma" w:hAnsi="Tahoma" w:cs="Tahoma"/>
                <w:sz w:val="24"/>
                <w:szCs w:val="24"/>
              </w:rPr>
              <w:t>.  There are two core groups for children with disabilities: trampolining and swimming.</w:t>
            </w:r>
          </w:p>
          <w:p w14:paraId="38D44D5D" w14:textId="77777777" w:rsidR="008A6449" w:rsidRDefault="008A6449" w:rsidP="008A6449">
            <w:pPr>
              <w:spacing w:after="0" w:line="240" w:lineRule="auto"/>
              <w:rPr>
                <w:rFonts w:ascii="Tahoma" w:hAnsi="Tahoma" w:cs="Tahoma"/>
                <w:sz w:val="24"/>
                <w:szCs w:val="24"/>
              </w:rPr>
            </w:pPr>
          </w:p>
          <w:p w14:paraId="2A1B102A" w14:textId="59D1D209" w:rsidR="00306343" w:rsidRPr="00C96AAC" w:rsidRDefault="00670BD2" w:rsidP="008A6449">
            <w:pPr>
              <w:spacing w:after="0" w:line="240" w:lineRule="auto"/>
              <w:rPr>
                <w:rFonts w:ascii="Tahoma" w:hAnsi="Tahoma" w:cs="Tahoma"/>
                <w:sz w:val="24"/>
                <w:szCs w:val="24"/>
              </w:rPr>
            </w:pPr>
            <w:r w:rsidRPr="00C96AAC">
              <w:rPr>
                <w:rFonts w:ascii="Tahoma" w:hAnsi="Tahoma" w:cs="Tahoma"/>
                <w:sz w:val="24"/>
                <w:szCs w:val="24"/>
              </w:rPr>
              <w:t xml:space="preserve">Continued the </w:t>
            </w:r>
            <w:r w:rsidR="00306343" w:rsidRPr="00C96AAC">
              <w:rPr>
                <w:rFonts w:ascii="Tahoma" w:hAnsi="Tahoma" w:cs="Tahoma"/>
                <w:sz w:val="24"/>
                <w:szCs w:val="24"/>
              </w:rPr>
              <w:t>I</w:t>
            </w:r>
            <w:r w:rsidR="007231BD" w:rsidRPr="00C96AAC">
              <w:rPr>
                <w:rFonts w:ascii="Tahoma" w:hAnsi="Tahoma" w:cs="Tahoma"/>
                <w:sz w:val="24"/>
                <w:szCs w:val="24"/>
              </w:rPr>
              <w:t>mplementation</w:t>
            </w:r>
            <w:r w:rsidR="00306343" w:rsidRPr="00C96AAC">
              <w:rPr>
                <w:rFonts w:ascii="Tahoma" w:hAnsi="Tahoma" w:cs="Tahoma"/>
                <w:sz w:val="24"/>
                <w:szCs w:val="24"/>
              </w:rPr>
              <w:t xml:space="preserve"> of the Disability leisure membership scheme. (</w:t>
            </w:r>
            <w:proofErr w:type="spellStart"/>
            <w:r w:rsidR="00306343" w:rsidRPr="00C96AAC">
              <w:rPr>
                <w:rFonts w:ascii="Tahoma" w:hAnsi="Tahoma" w:cs="Tahoma"/>
                <w:sz w:val="24"/>
                <w:szCs w:val="24"/>
              </w:rPr>
              <w:t>eg</w:t>
            </w:r>
            <w:proofErr w:type="spellEnd"/>
            <w:r w:rsidR="00306343" w:rsidRPr="00C96AAC">
              <w:rPr>
                <w:rFonts w:ascii="Tahoma" w:hAnsi="Tahoma" w:cs="Tahoma"/>
                <w:sz w:val="24"/>
                <w:szCs w:val="24"/>
              </w:rPr>
              <w:t xml:space="preserve"> Buddy Card and concessionary rates)</w:t>
            </w:r>
          </w:p>
          <w:p w14:paraId="6B47DCBE" w14:textId="77777777" w:rsidR="007231BD" w:rsidRPr="00C96AAC" w:rsidRDefault="007231BD" w:rsidP="008A6449">
            <w:pPr>
              <w:pStyle w:val="NormalWeb"/>
              <w:spacing w:before="0" w:after="0"/>
              <w:rPr>
                <w:rFonts w:ascii="Tahoma" w:hAnsi="Tahoma" w:cs="Tahoma"/>
                <w:sz w:val="24"/>
                <w:szCs w:val="24"/>
              </w:rPr>
            </w:pPr>
          </w:p>
          <w:p w14:paraId="3EEC5BC9" w14:textId="77777777" w:rsidR="00A2116A" w:rsidRPr="00C96AAC" w:rsidRDefault="00113F84" w:rsidP="008A6449">
            <w:pPr>
              <w:pStyle w:val="NormalWeb"/>
              <w:spacing w:before="0" w:after="0"/>
              <w:rPr>
                <w:rFonts w:ascii="Tahoma" w:hAnsi="Tahoma" w:cs="Tahoma"/>
                <w:bCs/>
                <w:sz w:val="24"/>
                <w:szCs w:val="24"/>
                <w:lang w:val="en"/>
              </w:rPr>
            </w:pPr>
            <w:r w:rsidRPr="00C96AAC">
              <w:rPr>
                <w:rFonts w:ascii="Tahoma" w:hAnsi="Tahoma" w:cs="Tahoma"/>
                <w:sz w:val="24"/>
                <w:szCs w:val="24"/>
              </w:rPr>
              <w:t xml:space="preserve">Continue </w:t>
            </w:r>
            <w:r w:rsidR="008E0ACE" w:rsidRPr="00C96AAC">
              <w:rPr>
                <w:rFonts w:ascii="Tahoma" w:hAnsi="Tahoma" w:cs="Tahoma"/>
                <w:sz w:val="24"/>
                <w:szCs w:val="24"/>
              </w:rPr>
              <w:t>the implementation</w:t>
            </w:r>
            <w:r w:rsidR="00A2116A" w:rsidRPr="00C96AAC">
              <w:rPr>
                <w:rFonts w:ascii="Tahoma" w:hAnsi="Tahoma" w:cs="Tahoma"/>
                <w:sz w:val="24"/>
                <w:szCs w:val="24"/>
              </w:rPr>
              <w:t xml:space="preserve"> of the ‘Just a Minute’, JAM Card initiative which includes training for all front-line services staff.</w:t>
            </w:r>
            <w:r w:rsidR="00A2116A" w:rsidRPr="00C96AAC">
              <w:rPr>
                <w:rFonts w:ascii="Tahoma" w:hAnsi="Tahoma" w:cs="Tahoma"/>
                <w:bCs/>
                <w:sz w:val="24"/>
                <w:szCs w:val="24"/>
                <w:lang w:val="en"/>
              </w:rPr>
              <w:t xml:space="preserve"> </w:t>
            </w:r>
          </w:p>
          <w:p w14:paraId="0C8A041E" w14:textId="77777777" w:rsidR="00670BD2" w:rsidRPr="00C96AAC" w:rsidRDefault="00670BD2" w:rsidP="008A6449">
            <w:pPr>
              <w:pStyle w:val="NormalWeb"/>
              <w:spacing w:before="0" w:after="0"/>
              <w:rPr>
                <w:rFonts w:ascii="Tahoma" w:hAnsi="Tahoma" w:cs="Tahoma"/>
                <w:bCs/>
                <w:sz w:val="24"/>
                <w:szCs w:val="24"/>
                <w:lang w:val="en"/>
              </w:rPr>
            </w:pPr>
          </w:p>
          <w:p w14:paraId="25CC9B10" w14:textId="77777777" w:rsidR="00670BD2" w:rsidRPr="00C96AAC" w:rsidRDefault="00670BD2" w:rsidP="008A6449">
            <w:pPr>
              <w:pStyle w:val="NormalWeb"/>
              <w:spacing w:before="0" w:after="0"/>
              <w:rPr>
                <w:rFonts w:ascii="Tahoma" w:hAnsi="Tahoma" w:cs="Tahoma"/>
                <w:bCs/>
                <w:sz w:val="24"/>
                <w:szCs w:val="24"/>
                <w:lang w:val="en"/>
              </w:rPr>
            </w:pPr>
            <w:r w:rsidRPr="00C96AAC">
              <w:rPr>
                <w:rFonts w:ascii="Tahoma" w:hAnsi="Tahoma" w:cs="Tahoma"/>
                <w:bCs/>
                <w:sz w:val="24"/>
                <w:szCs w:val="24"/>
                <w:lang w:val="en"/>
              </w:rPr>
              <w:t>Promotion of services available on council social media platforms.</w:t>
            </w:r>
          </w:p>
          <w:p w14:paraId="35657613" w14:textId="77777777" w:rsidR="00670BD2" w:rsidRPr="00C96AAC" w:rsidRDefault="00670BD2" w:rsidP="008A6449">
            <w:pPr>
              <w:pStyle w:val="NormalWeb"/>
              <w:spacing w:before="0" w:after="0"/>
              <w:rPr>
                <w:rFonts w:ascii="Tahoma" w:hAnsi="Tahoma" w:cs="Tahoma"/>
                <w:sz w:val="24"/>
                <w:szCs w:val="24"/>
                <w:lang w:val="en"/>
              </w:rPr>
            </w:pPr>
          </w:p>
          <w:p w14:paraId="106F98C3" w14:textId="77777777" w:rsidR="00306343" w:rsidRPr="00C96AAC" w:rsidRDefault="00306343" w:rsidP="008A6449">
            <w:pPr>
              <w:spacing w:after="0" w:line="240" w:lineRule="auto"/>
              <w:rPr>
                <w:rFonts w:ascii="Tahoma" w:hAnsi="Tahoma" w:cs="Tahoma"/>
                <w:sz w:val="24"/>
                <w:szCs w:val="24"/>
              </w:rPr>
            </w:pPr>
            <w:r w:rsidRPr="00C96AAC">
              <w:rPr>
                <w:rFonts w:ascii="Tahoma" w:hAnsi="Tahoma" w:cs="Tahoma"/>
                <w:sz w:val="24"/>
                <w:szCs w:val="24"/>
              </w:rPr>
              <w:lastRenderedPageBreak/>
              <w:t>Continue</w:t>
            </w:r>
            <w:r w:rsidR="00A2116A" w:rsidRPr="00C96AAC">
              <w:rPr>
                <w:rFonts w:ascii="Tahoma" w:hAnsi="Tahoma" w:cs="Tahoma"/>
                <w:sz w:val="24"/>
                <w:szCs w:val="24"/>
              </w:rPr>
              <w:t>d</w:t>
            </w:r>
            <w:r w:rsidRPr="00C96AAC">
              <w:rPr>
                <w:rFonts w:ascii="Tahoma" w:hAnsi="Tahoma" w:cs="Tahoma"/>
                <w:sz w:val="24"/>
                <w:szCs w:val="24"/>
              </w:rPr>
              <w:t xml:space="preserve"> implementation of a Shopmobility Scheme from Newcastle Centre, Newcastle and also Delamont Park</w:t>
            </w:r>
          </w:p>
          <w:p w14:paraId="24442CDC" w14:textId="77777777" w:rsidR="00545CE4" w:rsidRPr="00C96AAC" w:rsidRDefault="00545CE4" w:rsidP="008A6449">
            <w:pPr>
              <w:spacing w:after="0" w:line="240" w:lineRule="auto"/>
              <w:rPr>
                <w:rFonts w:ascii="Tahoma" w:hAnsi="Tahoma" w:cs="Tahoma"/>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679BA5A" w14:textId="77777777" w:rsidR="00306343" w:rsidRPr="00C96AAC" w:rsidRDefault="00306343" w:rsidP="00A2116A">
            <w:pPr>
              <w:spacing w:after="0" w:line="240" w:lineRule="auto"/>
              <w:rPr>
                <w:rFonts w:ascii="Tahoma" w:hAnsi="Tahoma" w:cs="Tahoma"/>
                <w:sz w:val="24"/>
                <w:szCs w:val="24"/>
              </w:rPr>
            </w:pPr>
            <w:r w:rsidRPr="00C96AAC">
              <w:rPr>
                <w:rFonts w:ascii="Tahoma" w:hAnsi="Tahoma" w:cs="Tahoma"/>
                <w:sz w:val="24"/>
                <w:szCs w:val="24"/>
              </w:rPr>
              <w:lastRenderedPageBreak/>
              <w:t>Increased awareness of accessibility and access to Council services and facilities.</w:t>
            </w:r>
          </w:p>
          <w:p w14:paraId="66EF0501" w14:textId="77777777" w:rsidR="003E17CC" w:rsidRPr="00C96AAC" w:rsidRDefault="003E17CC" w:rsidP="00A2116A">
            <w:pPr>
              <w:pStyle w:val="NormalWeb"/>
              <w:spacing w:before="0" w:after="0"/>
              <w:rPr>
                <w:rFonts w:ascii="Tahoma" w:hAnsi="Tahoma" w:cs="Tahoma"/>
                <w:bCs/>
                <w:sz w:val="24"/>
                <w:szCs w:val="24"/>
                <w:lang w:val="en"/>
              </w:rPr>
            </w:pPr>
          </w:p>
          <w:p w14:paraId="7A9FF04B" w14:textId="77777777" w:rsidR="00A2116A" w:rsidRPr="00C96AAC" w:rsidRDefault="00A2116A" w:rsidP="00A2116A">
            <w:pPr>
              <w:pStyle w:val="NormalWeb"/>
              <w:spacing w:before="0" w:after="0"/>
              <w:rPr>
                <w:rFonts w:ascii="Tahoma" w:hAnsi="Tahoma" w:cs="Tahoma"/>
                <w:sz w:val="24"/>
                <w:szCs w:val="24"/>
                <w:lang w:val="en"/>
              </w:rPr>
            </w:pPr>
            <w:r w:rsidRPr="00C96AAC">
              <w:rPr>
                <w:rFonts w:ascii="Tahoma" w:hAnsi="Tahoma" w:cs="Tahoma"/>
                <w:bCs/>
                <w:sz w:val="24"/>
                <w:szCs w:val="24"/>
                <w:lang w:val="en"/>
              </w:rPr>
              <w:t xml:space="preserve">JAM Card allows people with a learning difficulty, autism or communication barrier tell others they need ‘Just A Minute’ discreetly and easily.  </w:t>
            </w:r>
            <w:r w:rsidRPr="00C96AAC">
              <w:rPr>
                <w:rFonts w:ascii="Tahoma" w:hAnsi="Tahoma" w:cs="Tahoma"/>
                <w:sz w:val="24"/>
                <w:szCs w:val="24"/>
                <w:lang w:val="en"/>
              </w:rPr>
              <w:t>Those with a communication barrier are often reluctant or unable to tell others about their condition, and the JAM Card allows this to happen in a simple, effective non-verbal manner.</w:t>
            </w:r>
          </w:p>
          <w:p w14:paraId="64D273E4" w14:textId="77777777" w:rsidR="00A2116A" w:rsidRPr="00C96AAC" w:rsidRDefault="00A2116A" w:rsidP="00A2116A">
            <w:pPr>
              <w:spacing w:after="0" w:line="240" w:lineRule="auto"/>
              <w:rPr>
                <w:rFonts w:ascii="Tahoma" w:hAnsi="Tahoma" w:cs="Tahoma"/>
                <w:sz w:val="24"/>
                <w:szCs w:val="24"/>
              </w:rPr>
            </w:pPr>
          </w:p>
          <w:p w14:paraId="78B4DB66" w14:textId="77777777" w:rsidR="00A2116A" w:rsidRPr="00C96AAC" w:rsidRDefault="00A2116A" w:rsidP="00A2116A">
            <w:pPr>
              <w:spacing w:after="0" w:line="240" w:lineRule="auto"/>
              <w:rPr>
                <w:rFonts w:ascii="Tahoma" w:hAnsi="Tahoma" w:cs="Tahoma"/>
                <w:sz w:val="24"/>
                <w:szCs w:val="24"/>
              </w:rPr>
            </w:pPr>
            <w:r w:rsidRPr="00C96AAC">
              <w:rPr>
                <w:rFonts w:ascii="Tahoma" w:hAnsi="Tahoma" w:cs="Tahoma"/>
                <w:sz w:val="24"/>
                <w:szCs w:val="24"/>
              </w:rPr>
              <w:t>Positive impact and encouragement for people with mobility issues to participate in public life through increasing access to services and enhance tourism experience for people with disability.</w:t>
            </w:r>
          </w:p>
          <w:p w14:paraId="4D51D5A2" w14:textId="77777777" w:rsidR="00A2116A" w:rsidRPr="00C96AAC" w:rsidRDefault="00A2116A" w:rsidP="00A2116A">
            <w:pPr>
              <w:spacing w:after="0" w:line="240" w:lineRule="auto"/>
              <w:rPr>
                <w:rFonts w:ascii="Tahoma" w:hAnsi="Tahoma" w:cs="Tahoma"/>
                <w:sz w:val="24"/>
                <w:szCs w:val="24"/>
              </w:rPr>
            </w:pPr>
          </w:p>
        </w:tc>
      </w:tr>
      <w:tr w:rsidR="00306343" w:rsidRPr="00C96AAC" w14:paraId="633EA482" w14:textId="77777777" w:rsidTr="001D7E4A">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75D9886" w14:textId="77777777" w:rsidR="00306343" w:rsidRPr="00C96AAC" w:rsidRDefault="004C23AB" w:rsidP="00306343">
            <w:pPr>
              <w:spacing w:after="0" w:line="240" w:lineRule="auto"/>
              <w:rPr>
                <w:sz w:val="24"/>
                <w:szCs w:val="24"/>
              </w:rPr>
            </w:pPr>
            <w:r w:rsidRPr="00C96AAC">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CB10DCB" w14:textId="77777777" w:rsidR="00306343" w:rsidRPr="00C96AAC" w:rsidRDefault="00306343" w:rsidP="00A2116A">
            <w:pPr>
              <w:spacing w:after="0" w:line="240" w:lineRule="auto"/>
              <w:rPr>
                <w:rFonts w:ascii="Tahoma" w:hAnsi="Tahoma" w:cs="Tahoma"/>
                <w:sz w:val="24"/>
                <w:szCs w:val="24"/>
              </w:rPr>
            </w:pPr>
            <w:r w:rsidRPr="00C96AAC">
              <w:rPr>
                <w:rFonts w:ascii="Tahoma" w:hAnsi="Tahoma" w:cs="Tahoma"/>
                <w:sz w:val="24"/>
                <w:szCs w:val="24"/>
              </w:rPr>
              <w:t xml:space="preserve">Embed the disability duties into the </w:t>
            </w:r>
            <w:r w:rsidR="00545CE4" w:rsidRPr="00C96AAC">
              <w:rPr>
                <w:rFonts w:ascii="Tahoma" w:hAnsi="Tahoma" w:cs="Tahoma"/>
                <w:sz w:val="24"/>
                <w:szCs w:val="24"/>
              </w:rPr>
              <w:t>C</w:t>
            </w:r>
            <w:r w:rsidRPr="00C96AAC">
              <w:rPr>
                <w:rFonts w:ascii="Tahoma" w:hAnsi="Tahoma" w:cs="Tahoma"/>
                <w:sz w:val="24"/>
                <w:szCs w:val="24"/>
              </w:rPr>
              <w:t>ouncil’s corporate consultation process.</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14:paraId="1F6AF8AB" w14:textId="77777777" w:rsidR="00306343" w:rsidRPr="00C96AAC" w:rsidRDefault="00306343" w:rsidP="00A2116A">
            <w:pPr>
              <w:spacing w:after="0" w:line="240" w:lineRule="auto"/>
              <w:rPr>
                <w:rFonts w:ascii="Tahoma" w:hAnsi="Tahoma" w:cs="Tahoma"/>
                <w:sz w:val="24"/>
                <w:szCs w:val="24"/>
              </w:rPr>
            </w:pPr>
            <w:r w:rsidRPr="00C96AAC">
              <w:rPr>
                <w:rFonts w:ascii="Tahoma" w:hAnsi="Tahoma" w:cs="Tahoma"/>
                <w:sz w:val="24"/>
                <w:szCs w:val="24"/>
              </w:rPr>
              <w:t>Relevant employees aware of the requirement to mainstream equality and disability principles and considerations when undertaking consultation processes.</w:t>
            </w:r>
          </w:p>
          <w:p w14:paraId="65D27C61" w14:textId="77777777" w:rsidR="007231BD" w:rsidRPr="00C96AAC" w:rsidRDefault="007231BD" w:rsidP="00A2116A">
            <w:pPr>
              <w:spacing w:after="0" w:line="240" w:lineRule="auto"/>
              <w:rPr>
                <w:rFonts w:ascii="Tahoma" w:hAnsi="Tahoma" w:cs="Tahoma"/>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56FA8149" w14:textId="77777777" w:rsidR="00306343" w:rsidRPr="00C96AAC" w:rsidRDefault="00306343" w:rsidP="00A2116A">
            <w:pPr>
              <w:spacing w:after="0" w:line="240" w:lineRule="auto"/>
              <w:rPr>
                <w:rFonts w:ascii="Tahoma" w:hAnsi="Tahoma" w:cs="Tahoma"/>
                <w:sz w:val="24"/>
                <w:szCs w:val="24"/>
              </w:rPr>
            </w:pPr>
            <w:r w:rsidRPr="00C96AAC">
              <w:rPr>
                <w:rFonts w:ascii="Tahoma" w:hAnsi="Tahoma" w:cs="Tahoma"/>
                <w:sz w:val="24"/>
                <w:szCs w:val="24"/>
              </w:rPr>
              <w:t>Arrangements for consulting reflect the importance of consultation in all aspects of the implementation of our statutory duties.</w:t>
            </w:r>
          </w:p>
        </w:tc>
      </w:tr>
    </w:tbl>
    <w:p w14:paraId="753A0B01" w14:textId="77777777" w:rsidR="00F62B04" w:rsidRPr="00C96AAC" w:rsidRDefault="00F62B04" w:rsidP="0042023B">
      <w:pPr>
        <w:rPr>
          <w:sz w:val="24"/>
          <w:szCs w:val="24"/>
        </w:rPr>
      </w:pPr>
    </w:p>
    <w:p w14:paraId="1973DCA9" w14:textId="77777777" w:rsidR="0042023B" w:rsidRPr="00C96AAC" w:rsidRDefault="0042023B" w:rsidP="0042023B">
      <w:pPr>
        <w:rPr>
          <w:sz w:val="24"/>
          <w:szCs w:val="24"/>
        </w:rPr>
      </w:pPr>
      <w:r w:rsidRPr="00C96AAC">
        <w:rPr>
          <w:sz w:val="24"/>
          <w:szCs w:val="24"/>
        </w:rPr>
        <w:t>2 (d) What action measures were achieved to ‘</w:t>
      </w:r>
      <w:r w:rsidRPr="00C96AAC">
        <w:rPr>
          <w:b/>
          <w:sz w:val="24"/>
          <w:szCs w:val="24"/>
        </w:rPr>
        <w:t>encourage others’</w:t>
      </w:r>
      <w:r w:rsidRPr="00C96AA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C96AAC" w14:paraId="3EBEC16D"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0CE4F0C7" w14:textId="77777777" w:rsidR="0042023B" w:rsidRPr="00C96AA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45F5AA4E" w14:textId="77777777" w:rsidR="0042023B" w:rsidRPr="00C96AAC" w:rsidRDefault="0042023B" w:rsidP="0042023B">
            <w:pPr>
              <w:rPr>
                <w:sz w:val="24"/>
                <w:szCs w:val="24"/>
              </w:rPr>
            </w:pPr>
            <w:r w:rsidRPr="00C96AA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7C934C06" w14:textId="77777777" w:rsidR="0042023B" w:rsidRPr="00C96AAC" w:rsidRDefault="0042023B" w:rsidP="0042023B">
            <w:pPr>
              <w:rPr>
                <w:sz w:val="24"/>
                <w:szCs w:val="24"/>
              </w:rPr>
            </w:pPr>
            <w:r w:rsidRPr="00C96AA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39D86C47" w14:textId="77777777" w:rsidR="0042023B" w:rsidRPr="00C96AAC" w:rsidRDefault="0042023B" w:rsidP="0042023B">
            <w:pPr>
              <w:rPr>
                <w:sz w:val="24"/>
                <w:szCs w:val="24"/>
              </w:rPr>
            </w:pPr>
            <w:r w:rsidRPr="00C96AAC">
              <w:rPr>
                <w:sz w:val="24"/>
                <w:szCs w:val="24"/>
              </w:rPr>
              <w:t xml:space="preserve">Outcome / Impact </w:t>
            </w:r>
          </w:p>
        </w:tc>
      </w:tr>
      <w:tr w:rsidR="00AD241C" w:rsidRPr="00C96AAC" w14:paraId="3BE7F641"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70F4013" w14:textId="77777777" w:rsidR="00AD241C" w:rsidRPr="00C96AAC" w:rsidRDefault="00AD241C" w:rsidP="0042023B">
            <w:pPr>
              <w:spacing w:after="0" w:line="240" w:lineRule="auto"/>
              <w:rPr>
                <w:sz w:val="24"/>
                <w:szCs w:val="24"/>
              </w:rPr>
            </w:pPr>
            <w:r w:rsidRPr="00C96AA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F19EBB2" w14:textId="77777777" w:rsidR="00AD241C" w:rsidRPr="00C96AAC" w:rsidRDefault="00E86C51" w:rsidP="00A2116A">
            <w:pPr>
              <w:spacing w:after="0" w:line="240" w:lineRule="auto"/>
              <w:rPr>
                <w:rFonts w:ascii="Tahoma" w:hAnsi="Tahoma" w:cs="Tahoma"/>
                <w:sz w:val="24"/>
                <w:szCs w:val="24"/>
              </w:rPr>
            </w:pPr>
            <w:r w:rsidRPr="00C96AAC">
              <w:rPr>
                <w:rFonts w:ascii="Tahoma" w:hAnsi="Tahoma" w:cs="Tahoma"/>
                <w:sz w:val="24"/>
                <w:szCs w:val="24"/>
              </w:rPr>
              <w:t xml:space="preserve">Development of a Policy Framework which ensures a corporate consistent approach is undertaken when developing polices within Council.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D411C99" w14:textId="77777777" w:rsidR="009E078B" w:rsidRPr="00C96AAC" w:rsidRDefault="00E86C51" w:rsidP="00B029B6">
            <w:pPr>
              <w:spacing w:after="0" w:line="240" w:lineRule="auto"/>
              <w:rPr>
                <w:rFonts w:ascii="Tahoma" w:hAnsi="Tahoma" w:cs="Tahoma"/>
                <w:sz w:val="24"/>
                <w:szCs w:val="24"/>
              </w:rPr>
            </w:pPr>
            <w:r w:rsidRPr="00C96AAC">
              <w:rPr>
                <w:rFonts w:ascii="Tahoma" w:hAnsi="Tahoma" w:cs="Tahoma"/>
                <w:sz w:val="24"/>
                <w:szCs w:val="24"/>
              </w:rPr>
              <w:t>The framework ensures that in regard to decision making, consideration is given to Section 75 categories through the screening process when required.</w:t>
            </w:r>
            <w:r w:rsidR="009E078B" w:rsidRPr="00C96AAC">
              <w:rPr>
                <w:rFonts w:ascii="Tahoma" w:hAnsi="Tahoma" w:cs="Tahoma"/>
                <w:sz w:val="24"/>
                <w:szCs w:val="24"/>
              </w:rPr>
              <w:t xml:space="preserve">  </w:t>
            </w:r>
          </w:p>
          <w:p w14:paraId="193F90A2" w14:textId="77777777" w:rsidR="009E078B" w:rsidRPr="00C96AAC" w:rsidRDefault="009E078B" w:rsidP="00B029B6">
            <w:pPr>
              <w:spacing w:after="0" w:line="240" w:lineRule="auto"/>
              <w:rPr>
                <w:rFonts w:ascii="Tahoma" w:hAnsi="Tahoma" w:cs="Tahoma"/>
                <w:sz w:val="24"/>
                <w:szCs w:val="24"/>
              </w:rPr>
            </w:pPr>
          </w:p>
          <w:p w14:paraId="007400DB" w14:textId="57C390FE" w:rsidR="00AD241C" w:rsidRPr="00C96AAC" w:rsidRDefault="009E078B" w:rsidP="00B029B6">
            <w:pPr>
              <w:spacing w:after="0" w:line="240" w:lineRule="auto"/>
              <w:rPr>
                <w:rFonts w:ascii="Tahoma" w:hAnsi="Tahoma" w:cs="Tahoma"/>
                <w:sz w:val="24"/>
                <w:szCs w:val="24"/>
              </w:rPr>
            </w:pPr>
            <w:r w:rsidRPr="00C96AAC">
              <w:rPr>
                <w:rFonts w:ascii="Tahoma" w:hAnsi="Tahoma" w:cs="Tahoma"/>
                <w:sz w:val="24"/>
                <w:szCs w:val="24"/>
              </w:rPr>
              <w:t xml:space="preserve">Council’s Corporate Policy Section continued to provide advice, support and training on Policy Development and Equality Screening training to Council’s </w:t>
            </w:r>
            <w:r w:rsidR="004C23AB" w:rsidRPr="00C96AAC">
              <w:rPr>
                <w:rFonts w:ascii="Tahoma" w:hAnsi="Tahoma" w:cs="Tahoma"/>
                <w:sz w:val="24"/>
                <w:szCs w:val="24"/>
              </w:rPr>
              <w:t>Corporate Management Team</w:t>
            </w:r>
            <w:r w:rsidR="00442877" w:rsidRPr="00C96AAC">
              <w:rPr>
                <w:rFonts w:ascii="Tahoma" w:hAnsi="Tahoma" w:cs="Tahoma"/>
                <w:sz w:val="24"/>
                <w:szCs w:val="24"/>
              </w:rPr>
              <w:t>.</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D518854" w14:textId="77777777" w:rsidR="00AD241C" w:rsidRPr="00C96AAC" w:rsidRDefault="00A008B7" w:rsidP="00247FBC">
            <w:pPr>
              <w:spacing w:after="120" w:line="240" w:lineRule="auto"/>
              <w:rPr>
                <w:rFonts w:ascii="Tahoma" w:hAnsi="Tahoma" w:cs="Tahoma"/>
                <w:sz w:val="24"/>
                <w:szCs w:val="24"/>
              </w:rPr>
            </w:pPr>
            <w:r w:rsidRPr="00C96AAC">
              <w:rPr>
                <w:rFonts w:ascii="Tahoma" w:hAnsi="Tahoma" w:cs="Tahoma"/>
                <w:sz w:val="24"/>
                <w:szCs w:val="24"/>
              </w:rPr>
              <w:t>Improved access to and delivery of services.</w:t>
            </w:r>
          </w:p>
        </w:tc>
      </w:tr>
    </w:tbl>
    <w:p w14:paraId="4CDEE4AB" w14:textId="77777777" w:rsidR="00A2116A" w:rsidRPr="00C96AAC" w:rsidRDefault="00A2116A" w:rsidP="0042023B">
      <w:pPr>
        <w:rPr>
          <w:sz w:val="24"/>
          <w:szCs w:val="24"/>
        </w:rPr>
      </w:pPr>
    </w:p>
    <w:p w14:paraId="12DFEBC0" w14:textId="77777777" w:rsidR="0042023B" w:rsidRPr="00C96AAC" w:rsidRDefault="0042023B" w:rsidP="0042023B">
      <w:pPr>
        <w:rPr>
          <w:sz w:val="24"/>
          <w:szCs w:val="24"/>
        </w:rPr>
      </w:pPr>
      <w:r w:rsidRPr="00C96AAC">
        <w:rPr>
          <w:sz w:val="24"/>
          <w:szCs w:val="24"/>
        </w:rPr>
        <w:lastRenderedPageBreak/>
        <w:t xml:space="preserve">2 (e) Please outline </w:t>
      </w:r>
      <w:r w:rsidRPr="00C96AAC">
        <w:rPr>
          <w:b/>
          <w:sz w:val="24"/>
          <w:szCs w:val="24"/>
        </w:rPr>
        <w:t>any additional action measures</w:t>
      </w:r>
      <w:r w:rsidRPr="00C96AA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C96AAC" w14:paraId="63053230"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3363D65B" w14:textId="77777777" w:rsidR="0042023B" w:rsidRPr="00C96AA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18231DFA" w14:textId="77777777" w:rsidR="0042023B" w:rsidRPr="00C96AAC" w:rsidRDefault="0042023B" w:rsidP="00AD241C">
            <w:pPr>
              <w:spacing w:before="120"/>
              <w:rPr>
                <w:sz w:val="24"/>
                <w:szCs w:val="24"/>
              </w:rPr>
            </w:pPr>
            <w:r w:rsidRPr="00C96AA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1641CD26" w14:textId="77777777" w:rsidR="0042023B" w:rsidRPr="00C96AAC" w:rsidRDefault="0042023B" w:rsidP="00AD241C">
            <w:pPr>
              <w:spacing w:before="120"/>
              <w:rPr>
                <w:sz w:val="24"/>
                <w:szCs w:val="24"/>
              </w:rPr>
            </w:pPr>
            <w:r w:rsidRPr="00C96AA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7567EFA9" w14:textId="77777777" w:rsidR="0042023B" w:rsidRPr="00C96AAC" w:rsidRDefault="0042023B" w:rsidP="00AD241C">
            <w:pPr>
              <w:spacing w:before="120"/>
              <w:rPr>
                <w:sz w:val="24"/>
                <w:szCs w:val="24"/>
              </w:rPr>
            </w:pPr>
            <w:r w:rsidRPr="00C96AAC">
              <w:rPr>
                <w:sz w:val="24"/>
                <w:szCs w:val="24"/>
              </w:rPr>
              <w:t xml:space="preserve">Outcomes / Impact </w:t>
            </w:r>
          </w:p>
          <w:p w14:paraId="2F6223D3" w14:textId="77777777" w:rsidR="0042023B" w:rsidRPr="00C96AAC" w:rsidRDefault="0042023B" w:rsidP="00AD241C">
            <w:pPr>
              <w:spacing w:before="120"/>
              <w:rPr>
                <w:sz w:val="24"/>
                <w:szCs w:val="24"/>
              </w:rPr>
            </w:pPr>
          </w:p>
        </w:tc>
      </w:tr>
      <w:tr w:rsidR="003F5D7C" w:rsidRPr="00C96AAC" w14:paraId="4C0EDD49"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596341CA" w14:textId="77777777" w:rsidR="003F5D7C" w:rsidRPr="00C96AAC" w:rsidRDefault="003F5D7C" w:rsidP="003F5D7C">
            <w:pPr>
              <w:spacing w:after="0" w:line="240" w:lineRule="auto"/>
              <w:rPr>
                <w:sz w:val="24"/>
                <w:szCs w:val="24"/>
              </w:rPr>
            </w:pPr>
            <w:r w:rsidRPr="00C96AA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4FDFC0DE" w14:textId="77777777" w:rsidR="003F5D7C" w:rsidRPr="00C96AAC" w:rsidRDefault="003F5D7C" w:rsidP="003F5D7C">
            <w:pPr>
              <w:spacing w:after="120" w:line="240" w:lineRule="auto"/>
              <w:rPr>
                <w:rFonts w:ascii="Tahoma" w:hAnsi="Tahoma" w:cs="Tahoma"/>
                <w:sz w:val="24"/>
                <w:szCs w:val="24"/>
              </w:rPr>
            </w:pPr>
            <w:r w:rsidRPr="00C96AAC">
              <w:rPr>
                <w:rFonts w:ascii="Tahoma" w:hAnsi="Tahoma" w:cs="Tahoma"/>
                <w:sz w:val="24"/>
                <w:szCs w:val="24"/>
              </w:rPr>
              <w:t>Provide work experience for people with disabilities.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5F6E05C" w14:textId="77777777" w:rsidR="003F5D7C" w:rsidRPr="00C96AAC" w:rsidRDefault="003F5D7C" w:rsidP="003F5D7C">
            <w:pPr>
              <w:spacing w:after="120" w:line="240" w:lineRule="auto"/>
              <w:rPr>
                <w:rFonts w:ascii="Tahoma" w:hAnsi="Tahoma" w:cs="Tahoma"/>
                <w:sz w:val="24"/>
                <w:szCs w:val="24"/>
              </w:rPr>
            </w:pPr>
            <w:r w:rsidRPr="00C96AAC">
              <w:rPr>
                <w:rFonts w:ascii="Tahoma" w:hAnsi="Tahoma" w:cs="Tahoma"/>
                <w:sz w:val="24"/>
                <w:szCs w:val="24"/>
              </w:rPr>
              <w:t>People with disabilities provided with work experience and Job opportunities.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B0A0FD8" w14:textId="77777777" w:rsidR="003F5D7C" w:rsidRPr="00C96AAC" w:rsidRDefault="003F5D7C" w:rsidP="003F5D7C">
            <w:pPr>
              <w:spacing w:after="120" w:line="240" w:lineRule="auto"/>
              <w:rPr>
                <w:rFonts w:ascii="Tahoma" w:hAnsi="Tahoma" w:cs="Tahoma"/>
                <w:sz w:val="24"/>
                <w:szCs w:val="24"/>
              </w:rPr>
            </w:pPr>
            <w:r w:rsidRPr="00C96AAC">
              <w:rPr>
                <w:rFonts w:ascii="Tahoma" w:hAnsi="Tahoma" w:cs="Tahoma"/>
                <w:sz w:val="24"/>
                <w:szCs w:val="24"/>
              </w:rPr>
              <w:t xml:space="preserve">Disabled people encouraged to directly participate in public life as valued employees. </w:t>
            </w:r>
          </w:p>
        </w:tc>
      </w:tr>
      <w:tr w:rsidR="005F64B8" w:rsidRPr="00C96AAC" w14:paraId="17AF6642"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tcPr>
          <w:p w14:paraId="714C1142" w14:textId="77777777" w:rsidR="005F64B8" w:rsidRPr="00C96AAC" w:rsidRDefault="005F64B8" w:rsidP="003F5D7C">
            <w:pPr>
              <w:spacing w:after="0" w:line="240" w:lineRule="auto"/>
              <w:rPr>
                <w:sz w:val="24"/>
                <w:szCs w:val="24"/>
              </w:rPr>
            </w:pPr>
            <w:r w:rsidRPr="00C96AA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0E3F05B8" w14:textId="77777777" w:rsidR="005F64B8" w:rsidRPr="00C96AAC" w:rsidRDefault="005F64B8" w:rsidP="003F5D7C">
            <w:pPr>
              <w:spacing w:after="120" w:line="240" w:lineRule="auto"/>
              <w:rPr>
                <w:rFonts w:ascii="Tahoma" w:hAnsi="Tahoma" w:cs="Tahoma"/>
                <w:sz w:val="24"/>
                <w:szCs w:val="24"/>
              </w:rPr>
            </w:pPr>
            <w:r w:rsidRPr="00C96AAC">
              <w:rPr>
                <w:rFonts w:ascii="Tahoma" w:hAnsi="Tahoma" w:cs="Tahoma"/>
                <w:sz w:val="24"/>
                <w:szCs w:val="24"/>
              </w:rPr>
              <w:t>Workplace adjustments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2CB1752" w14:textId="77777777" w:rsidR="005F64B8" w:rsidRPr="00C96AAC" w:rsidRDefault="005F64B8" w:rsidP="003F5D7C">
            <w:pPr>
              <w:spacing w:after="120" w:line="240" w:lineRule="auto"/>
              <w:rPr>
                <w:rFonts w:ascii="Tahoma" w:hAnsi="Tahoma" w:cs="Tahoma"/>
                <w:sz w:val="24"/>
                <w:szCs w:val="24"/>
              </w:rPr>
            </w:pPr>
            <w:r w:rsidRPr="00C96AAC">
              <w:rPr>
                <w:rFonts w:ascii="Tahoma" w:hAnsi="Tahoma" w:cs="Tahoma"/>
                <w:sz w:val="24"/>
                <w:szCs w:val="24"/>
              </w:rPr>
              <w:t>Adjustments continued to be provided</w:t>
            </w:r>
            <w:r w:rsidR="00200D72" w:rsidRPr="00C96AAC">
              <w:rPr>
                <w:rFonts w:ascii="Tahoma" w:hAnsi="Tahoma" w:cs="Tahoma"/>
                <w:sz w:val="24"/>
                <w:szCs w:val="24"/>
              </w:rPr>
              <w:t xml:space="preserve"> in the workplace </w:t>
            </w:r>
            <w:r w:rsidR="004A775D" w:rsidRPr="00C96AAC">
              <w:rPr>
                <w:rFonts w:ascii="Tahoma" w:hAnsi="Tahoma" w:cs="Tahoma"/>
                <w:sz w:val="24"/>
                <w:szCs w:val="24"/>
              </w:rPr>
              <w:t>and</w:t>
            </w:r>
            <w:r w:rsidR="00200D72" w:rsidRPr="00C96AAC">
              <w:rPr>
                <w:rFonts w:ascii="Tahoma" w:hAnsi="Tahoma" w:cs="Tahoma"/>
                <w:sz w:val="24"/>
                <w:szCs w:val="24"/>
              </w:rPr>
              <w:t xml:space="preserve"> for those working from home.</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44A7676" w14:textId="77777777" w:rsidR="005F64B8" w:rsidRPr="00C96AAC" w:rsidRDefault="00551939" w:rsidP="003F5D7C">
            <w:pPr>
              <w:spacing w:after="120" w:line="240" w:lineRule="auto"/>
              <w:rPr>
                <w:rFonts w:ascii="Tahoma" w:hAnsi="Tahoma" w:cs="Tahoma"/>
                <w:sz w:val="24"/>
                <w:szCs w:val="24"/>
              </w:rPr>
            </w:pPr>
            <w:r w:rsidRPr="00C96AAC">
              <w:rPr>
                <w:rFonts w:ascii="Tahoma" w:hAnsi="Tahoma" w:cs="Tahoma"/>
                <w:sz w:val="24"/>
                <w:szCs w:val="24"/>
              </w:rPr>
              <w:t xml:space="preserve">Facilitate </w:t>
            </w:r>
            <w:r w:rsidR="00200D72" w:rsidRPr="00C96AAC">
              <w:rPr>
                <w:rFonts w:ascii="Tahoma" w:hAnsi="Tahoma" w:cs="Tahoma"/>
                <w:sz w:val="24"/>
                <w:szCs w:val="24"/>
              </w:rPr>
              <w:t xml:space="preserve">the </w:t>
            </w:r>
            <w:r w:rsidRPr="00C96AAC">
              <w:rPr>
                <w:rFonts w:ascii="Tahoma" w:hAnsi="Tahoma" w:cs="Tahoma"/>
                <w:sz w:val="24"/>
                <w:szCs w:val="24"/>
              </w:rPr>
              <w:t>requirements of employees ensuring they have access to undertake duties.</w:t>
            </w:r>
          </w:p>
        </w:tc>
      </w:tr>
    </w:tbl>
    <w:p w14:paraId="3EF2C034" w14:textId="77777777" w:rsidR="002A0D18" w:rsidRPr="00C96AAC" w:rsidRDefault="002A0D18" w:rsidP="00484B78">
      <w:pPr>
        <w:tabs>
          <w:tab w:val="left" w:pos="5706"/>
        </w:tabs>
        <w:rPr>
          <w:sz w:val="24"/>
          <w:szCs w:val="24"/>
        </w:rPr>
      </w:pPr>
    </w:p>
    <w:p w14:paraId="01C456A6" w14:textId="77777777" w:rsidR="0042023B" w:rsidRPr="00C96AAC" w:rsidRDefault="00484B78" w:rsidP="00484B78">
      <w:pPr>
        <w:tabs>
          <w:tab w:val="left" w:pos="5706"/>
        </w:tabs>
        <w:rPr>
          <w:sz w:val="24"/>
          <w:szCs w:val="24"/>
        </w:rPr>
      </w:pPr>
      <w:r w:rsidRPr="00C96AAC">
        <w:rPr>
          <w:sz w:val="24"/>
          <w:szCs w:val="24"/>
        </w:rPr>
        <w:tab/>
      </w:r>
    </w:p>
    <w:p w14:paraId="643CC3EB" w14:textId="77777777" w:rsidR="0042023B" w:rsidRPr="00C96AA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C96AAC">
        <w:rPr>
          <w:sz w:val="24"/>
          <w:szCs w:val="24"/>
        </w:rPr>
        <w:t xml:space="preserve">3. Please outline what action measures have been </w:t>
      </w:r>
      <w:r w:rsidRPr="00C96AAC">
        <w:rPr>
          <w:b/>
          <w:sz w:val="24"/>
          <w:szCs w:val="24"/>
        </w:rPr>
        <w:t>partly achieved</w:t>
      </w:r>
      <w:r w:rsidRPr="00C96AA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C96AAC" w14:paraId="3E016E7C"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0A34EF42" w14:textId="77777777" w:rsidR="0042023B" w:rsidRPr="00C96AA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2BCB7C23" w14:textId="77777777" w:rsidR="0042023B" w:rsidRPr="00C96AAC" w:rsidRDefault="0042023B" w:rsidP="00AD241C">
            <w:pPr>
              <w:spacing w:before="120"/>
              <w:rPr>
                <w:sz w:val="24"/>
                <w:szCs w:val="24"/>
              </w:rPr>
            </w:pPr>
            <w:r w:rsidRPr="00C96AA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3866174B" w14:textId="77777777" w:rsidR="0042023B" w:rsidRPr="00C96AAC" w:rsidRDefault="0042023B" w:rsidP="00AD241C">
            <w:pPr>
              <w:spacing w:before="120"/>
              <w:rPr>
                <w:sz w:val="24"/>
                <w:szCs w:val="24"/>
              </w:rPr>
            </w:pPr>
            <w:r w:rsidRPr="00C96AAC">
              <w:rPr>
                <w:sz w:val="24"/>
                <w:szCs w:val="24"/>
              </w:rPr>
              <w:t>Milestones</w:t>
            </w:r>
            <w:r w:rsidRPr="00C96AAC">
              <w:endnoteReference w:id="6"/>
            </w:r>
            <w:r w:rsidRPr="00C96AAC">
              <w:rPr>
                <w:sz w:val="24"/>
                <w:szCs w:val="24"/>
              </w:rPr>
              <w:t xml:space="preserve"> /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3F986426" w14:textId="77777777" w:rsidR="0042023B" w:rsidRPr="00C96AAC" w:rsidRDefault="0042023B" w:rsidP="00AD241C">
            <w:pPr>
              <w:spacing w:before="120"/>
              <w:rPr>
                <w:sz w:val="24"/>
                <w:szCs w:val="24"/>
              </w:rPr>
            </w:pPr>
            <w:r w:rsidRPr="00C96AA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5446DFB8" w14:textId="77777777" w:rsidR="0042023B" w:rsidRPr="00C96AAC" w:rsidRDefault="0042023B" w:rsidP="00AD241C">
            <w:pPr>
              <w:spacing w:before="120"/>
              <w:rPr>
                <w:sz w:val="24"/>
                <w:szCs w:val="24"/>
              </w:rPr>
            </w:pPr>
            <w:r w:rsidRPr="00C96AAC">
              <w:rPr>
                <w:sz w:val="24"/>
                <w:szCs w:val="24"/>
              </w:rPr>
              <w:t>Reasons not fully achieved</w:t>
            </w:r>
          </w:p>
        </w:tc>
      </w:tr>
      <w:tr w:rsidR="00AD241C" w:rsidRPr="00C96AAC" w14:paraId="2D541DDE"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7F86050" w14:textId="77777777" w:rsidR="00AD241C" w:rsidRPr="00C96AAC" w:rsidRDefault="00AD241C" w:rsidP="0042023B">
            <w:pPr>
              <w:rPr>
                <w:sz w:val="24"/>
                <w:szCs w:val="24"/>
              </w:rPr>
            </w:pPr>
            <w:r w:rsidRPr="00C96AA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6E93D206" w14:textId="77777777" w:rsidR="00AD241C" w:rsidRPr="00C96AAC" w:rsidRDefault="00626A9F" w:rsidP="00247FBC">
            <w:pPr>
              <w:spacing w:after="120" w:line="240" w:lineRule="auto"/>
              <w:rPr>
                <w:rFonts w:ascii="Tahoma" w:hAnsi="Tahoma" w:cs="Tahoma"/>
                <w:sz w:val="24"/>
                <w:szCs w:val="24"/>
              </w:rPr>
            </w:pPr>
            <w:r w:rsidRPr="00C96AAC">
              <w:rPr>
                <w:rFonts w:ascii="Tahoma" w:hAnsi="Tahoma" w:cs="Tahoma"/>
                <w:sz w:val="24"/>
                <w:szCs w:val="24"/>
              </w:rPr>
              <w:t>N/A</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37ED1EC6" w14:textId="77777777" w:rsidR="00AD241C" w:rsidRPr="00C96AAC" w:rsidRDefault="00EC3840" w:rsidP="00247FB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EC26FAB" w14:textId="77777777" w:rsidR="00AD241C" w:rsidRPr="00C96AAC" w:rsidRDefault="00EC3840" w:rsidP="00247FB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442AF84" w14:textId="77777777" w:rsidR="00AD241C" w:rsidRPr="00C96AAC" w:rsidRDefault="00EC3840" w:rsidP="00247FB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r>
    </w:tbl>
    <w:p w14:paraId="0F0A88FF" w14:textId="77777777" w:rsidR="00586EF7" w:rsidRPr="00C96AAC" w:rsidRDefault="00586EF7" w:rsidP="0042023B">
      <w:pPr>
        <w:rPr>
          <w:sz w:val="16"/>
          <w:szCs w:val="16"/>
        </w:rPr>
      </w:pPr>
    </w:p>
    <w:p w14:paraId="22364CB8" w14:textId="77777777" w:rsidR="002A0D18" w:rsidRPr="00C96AAC" w:rsidRDefault="002A0D18" w:rsidP="0042023B">
      <w:pPr>
        <w:rPr>
          <w:sz w:val="16"/>
          <w:szCs w:val="16"/>
        </w:rPr>
      </w:pPr>
    </w:p>
    <w:p w14:paraId="1829FD85" w14:textId="77777777" w:rsidR="0042023B" w:rsidRPr="00C96AA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C96AAC">
        <w:rPr>
          <w:sz w:val="24"/>
          <w:szCs w:val="24"/>
        </w:rPr>
        <w:t xml:space="preserve">4. Please outline what action measures </w:t>
      </w:r>
      <w:r w:rsidRPr="00C96AAC">
        <w:rPr>
          <w:b/>
          <w:sz w:val="24"/>
          <w:szCs w:val="24"/>
        </w:rPr>
        <w:t xml:space="preserve">have </w:t>
      </w:r>
      <w:r w:rsidRPr="00C96AAC">
        <w:rPr>
          <w:b/>
          <w:sz w:val="24"/>
          <w:szCs w:val="24"/>
          <w:u w:val="single"/>
        </w:rPr>
        <w:t>not</w:t>
      </w:r>
      <w:r w:rsidRPr="00C96AAC">
        <w:rPr>
          <w:b/>
          <w:sz w:val="24"/>
          <w:szCs w:val="24"/>
        </w:rPr>
        <w:t xml:space="preserve"> been achieved</w:t>
      </w:r>
      <w:r w:rsidRPr="00C96AA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C96AAC" w14:paraId="3DE67497"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1DEFA685" w14:textId="77777777" w:rsidR="0042023B" w:rsidRPr="00C96AA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0DD3EF92" w14:textId="77777777" w:rsidR="0042023B" w:rsidRPr="00C96AAC" w:rsidRDefault="0042023B" w:rsidP="00AD241C">
            <w:pPr>
              <w:spacing w:before="120"/>
              <w:rPr>
                <w:sz w:val="24"/>
                <w:szCs w:val="24"/>
              </w:rPr>
            </w:pPr>
            <w:r w:rsidRPr="00C96AA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169A70CF" w14:textId="77777777" w:rsidR="0042023B" w:rsidRPr="00C96AAC" w:rsidRDefault="0042023B" w:rsidP="00AD241C">
            <w:pPr>
              <w:spacing w:before="120"/>
              <w:rPr>
                <w:sz w:val="24"/>
                <w:szCs w:val="24"/>
              </w:rPr>
            </w:pPr>
            <w:r w:rsidRPr="00C96AAC">
              <w:rPr>
                <w:sz w:val="24"/>
                <w:szCs w:val="24"/>
              </w:rPr>
              <w:t>Reasons</w:t>
            </w:r>
          </w:p>
        </w:tc>
      </w:tr>
      <w:tr w:rsidR="00AD241C" w:rsidRPr="00C96AAC" w14:paraId="1F93229C"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391F5" w14:textId="77777777" w:rsidR="00AD241C" w:rsidRPr="00C96AAC" w:rsidRDefault="00AD241C" w:rsidP="00AD241C">
            <w:pPr>
              <w:rPr>
                <w:sz w:val="24"/>
                <w:szCs w:val="24"/>
              </w:rPr>
            </w:pPr>
            <w:r w:rsidRPr="00C96AA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02D33A53" w14:textId="77777777" w:rsidR="00AD241C" w:rsidRPr="00C96AAC" w:rsidRDefault="00626A9F" w:rsidP="00247FBC">
            <w:pPr>
              <w:spacing w:after="120" w:line="240" w:lineRule="auto"/>
              <w:rPr>
                <w:rFonts w:ascii="Tahoma" w:hAnsi="Tahoma" w:cs="Tahoma"/>
                <w:sz w:val="24"/>
                <w:szCs w:val="24"/>
              </w:rPr>
            </w:pPr>
            <w:r w:rsidRPr="00C96AAC">
              <w:rPr>
                <w:rFonts w:ascii="Tahoma" w:hAnsi="Tahoma" w:cs="Tahoma"/>
                <w:sz w:val="24"/>
                <w:szCs w:val="24"/>
              </w:rPr>
              <w:t>N/A</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C713F37" w14:textId="77777777" w:rsidR="00AD241C" w:rsidRPr="00C96AAC" w:rsidRDefault="00EC3840" w:rsidP="00247FBC">
            <w:pPr>
              <w:spacing w:after="120" w:line="240" w:lineRule="auto"/>
              <w:rPr>
                <w:sz w:val="24"/>
                <w:szCs w:val="24"/>
              </w:rPr>
            </w:pPr>
            <w:r w:rsidRPr="00C96AAC">
              <w:rPr>
                <w:sz w:val="24"/>
                <w:szCs w:val="24"/>
              </w:rPr>
              <w:fldChar w:fldCharType="begin">
                <w:ffData>
                  <w:name w:val="Text39"/>
                  <w:enabled/>
                  <w:calcOnExit w:val="0"/>
                  <w:textInput/>
                </w:ffData>
              </w:fldChar>
            </w:r>
            <w:r w:rsidR="00AD241C" w:rsidRPr="00C96AAC">
              <w:rPr>
                <w:sz w:val="24"/>
                <w:szCs w:val="24"/>
              </w:rPr>
              <w:instrText xml:space="preserve"> FORMTEXT </w:instrText>
            </w:r>
            <w:r w:rsidRPr="00C96AAC">
              <w:rPr>
                <w:sz w:val="24"/>
                <w:szCs w:val="24"/>
              </w:rPr>
            </w:r>
            <w:r w:rsidRPr="00C96AAC">
              <w:rPr>
                <w:sz w:val="24"/>
                <w:szCs w:val="24"/>
              </w:rPr>
              <w:fldChar w:fldCharType="separate"/>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00AD241C" w:rsidRPr="00C96AAC">
              <w:rPr>
                <w:noProof/>
                <w:sz w:val="24"/>
                <w:szCs w:val="24"/>
              </w:rPr>
              <w:t> </w:t>
            </w:r>
            <w:r w:rsidRPr="00C96AAC">
              <w:rPr>
                <w:sz w:val="24"/>
                <w:szCs w:val="24"/>
              </w:rPr>
              <w:fldChar w:fldCharType="end"/>
            </w:r>
          </w:p>
        </w:tc>
      </w:tr>
    </w:tbl>
    <w:p w14:paraId="6AA38E5D" w14:textId="77777777" w:rsidR="0042023B" w:rsidRPr="00C96AAC" w:rsidRDefault="0042023B" w:rsidP="0042023B">
      <w:pPr>
        <w:rPr>
          <w:sz w:val="24"/>
          <w:szCs w:val="24"/>
        </w:rPr>
      </w:pPr>
    </w:p>
    <w:p w14:paraId="1F9981DE" w14:textId="77777777" w:rsidR="0042023B" w:rsidRPr="00C96AA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96AAC">
        <w:rPr>
          <w:sz w:val="24"/>
          <w:szCs w:val="24"/>
        </w:rPr>
        <w:lastRenderedPageBreak/>
        <w:t xml:space="preserve">5. What </w:t>
      </w:r>
      <w:r w:rsidRPr="00C96AAC">
        <w:rPr>
          <w:b/>
          <w:sz w:val="24"/>
          <w:szCs w:val="24"/>
        </w:rPr>
        <w:t>monitoring tools</w:t>
      </w:r>
      <w:r w:rsidRPr="00C96AAC">
        <w:rPr>
          <w:sz w:val="24"/>
          <w:szCs w:val="24"/>
        </w:rPr>
        <w:t xml:space="preserve"> have been put in place to evaluate the degree to which actions have been effective / develop new opportunities for action?</w:t>
      </w:r>
    </w:p>
    <w:p w14:paraId="5F17F3B1" w14:textId="77777777" w:rsidR="0042023B" w:rsidRPr="00C96AAC" w:rsidRDefault="0042023B" w:rsidP="0042023B">
      <w:pPr>
        <w:rPr>
          <w:rFonts w:ascii="Tahoma" w:hAnsi="Tahoma" w:cs="Tahoma"/>
          <w:sz w:val="24"/>
          <w:szCs w:val="24"/>
        </w:rPr>
      </w:pPr>
      <w:r w:rsidRPr="00C96AAC">
        <w:rPr>
          <w:rFonts w:ascii="Tahoma" w:hAnsi="Tahoma" w:cs="Tahoma"/>
          <w:sz w:val="24"/>
          <w:szCs w:val="24"/>
        </w:rPr>
        <w:t>(a) Qualitative</w:t>
      </w:r>
    </w:p>
    <w:p w14:paraId="34ECC988" w14:textId="77777777" w:rsidR="00626A9F" w:rsidRPr="00C96AAC" w:rsidRDefault="00626A9F" w:rsidP="00733E19">
      <w:pPr>
        <w:pStyle w:val="ListParagraph"/>
        <w:numPr>
          <w:ilvl w:val="0"/>
          <w:numId w:val="1"/>
        </w:numPr>
        <w:spacing w:after="0" w:line="240" w:lineRule="auto"/>
        <w:ind w:left="714" w:hanging="357"/>
        <w:rPr>
          <w:rFonts w:ascii="Tahoma" w:hAnsi="Tahoma" w:cs="Tahoma"/>
          <w:sz w:val="24"/>
          <w:szCs w:val="24"/>
        </w:rPr>
      </w:pPr>
      <w:r w:rsidRPr="00C96AAC">
        <w:rPr>
          <w:rFonts w:ascii="Tahoma" w:hAnsi="Tahoma" w:cs="Tahoma"/>
          <w:sz w:val="24"/>
          <w:szCs w:val="24"/>
        </w:rPr>
        <w:t>Evaluation / feedback from training sessions</w:t>
      </w:r>
    </w:p>
    <w:p w14:paraId="7AFC4663" w14:textId="77777777" w:rsidR="00626A9F" w:rsidRPr="00C96AAC" w:rsidRDefault="00626A9F" w:rsidP="00733E19">
      <w:pPr>
        <w:pStyle w:val="ListParagraph"/>
        <w:numPr>
          <w:ilvl w:val="0"/>
          <w:numId w:val="1"/>
        </w:numPr>
        <w:spacing w:after="0" w:line="240" w:lineRule="auto"/>
        <w:ind w:left="714" w:hanging="357"/>
        <w:rPr>
          <w:rFonts w:ascii="Tahoma" w:hAnsi="Tahoma" w:cs="Tahoma"/>
          <w:sz w:val="24"/>
          <w:szCs w:val="24"/>
        </w:rPr>
      </w:pPr>
      <w:r w:rsidRPr="00C96AAC">
        <w:rPr>
          <w:rFonts w:ascii="Tahoma" w:hAnsi="Tahoma" w:cs="Tahoma"/>
          <w:sz w:val="24"/>
          <w:szCs w:val="24"/>
        </w:rPr>
        <w:t>Discussion / consultation with disability groups and individuals</w:t>
      </w:r>
    </w:p>
    <w:p w14:paraId="3B2537F4" w14:textId="77777777" w:rsidR="00626A9F" w:rsidRPr="00C96AAC" w:rsidRDefault="00626A9F" w:rsidP="00626A9F">
      <w:pPr>
        <w:rPr>
          <w:rFonts w:ascii="Tahoma" w:hAnsi="Tahoma" w:cs="Tahoma"/>
          <w:sz w:val="24"/>
          <w:szCs w:val="24"/>
        </w:rPr>
      </w:pPr>
      <w:r w:rsidRPr="00C96AAC">
        <w:rPr>
          <w:rFonts w:ascii="Tahoma" w:hAnsi="Tahoma" w:cs="Tahoma"/>
          <w:sz w:val="24"/>
          <w:szCs w:val="24"/>
        </w:rPr>
        <w:t xml:space="preserve"> </w:t>
      </w:r>
    </w:p>
    <w:p w14:paraId="1DE06C60" w14:textId="77777777" w:rsidR="0042023B" w:rsidRPr="00C96AAC" w:rsidRDefault="00626A9F" w:rsidP="0042023B">
      <w:pPr>
        <w:rPr>
          <w:rFonts w:ascii="Tahoma" w:hAnsi="Tahoma" w:cs="Tahoma"/>
          <w:sz w:val="24"/>
          <w:szCs w:val="24"/>
        </w:rPr>
      </w:pPr>
      <w:r w:rsidRPr="00C96AAC">
        <w:rPr>
          <w:rFonts w:ascii="Tahoma" w:hAnsi="Tahoma" w:cs="Tahoma"/>
          <w:sz w:val="24"/>
          <w:szCs w:val="24"/>
        </w:rPr>
        <w:t xml:space="preserve"> </w:t>
      </w:r>
      <w:r w:rsidR="0042023B" w:rsidRPr="00C96AAC">
        <w:rPr>
          <w:rFonts w:ascii="Tahoma" w:hAnsi="Tahoma" w:cs="Tahoma"/>
          <w:sz w:val="24"/>
          <w:szCs w:val="24"/>
        </w:rPr>
        <w:t>(b) Quantitative</w:t>
      </w:r>
    </w:p>
    <w:p w14:paraId="45AA6575" w14:textId="77777777" w:rsidR="00626A9F" w:rsidRPr="00C96AAC" w:rsidRDefault="00626A9F" w:rsidP="00297C0B">
      <w:pPr>
        <w:pStyle w:val="ListParagraph"/>
        <w:numPr>
          <w:ilvl w:val="0"/>
          <w:numId w:val="9"/>
        </w:numPr>
        <w:spacing w:after="0" w:line="240" w:lineRule="auto"/>
        <w:ind w:left="714" w:hanging="357"/>
        <w:rPr>
          <w:rFonts w:ascii="Tahoma" w:hAnsi="Tahoma" w:cs="Tahoma"/>
          <w:sz w:val="24"/>
          <w:szCs w:val="24"/>
        </w:rPr>
      </w:pPr>
      <w:r w:rsidRPr="00C96AAC">
        <w:rPr>
          <w:rFonts w:ascii="Tahoma" w:hAnsi="Tahoma" w:cs="Tahoma"/>
          <w:sz w:val="24"/>
          <w:szCs w:val="24"/>
        </w:rPr>
        <w:t>Number of employees who have received training</w:t>
      </w:r>
    </w:p>
    <w:p w14:paraId="35031764" w14:textId="77777777" w:rsidR="00626A9F" w:rsidRPr="00C96AAC" w:rsidRDefault="00626A9F" w:rsidP="00297C0B">
      <w:pPr>
        <w:pStyle w:val="ListParagraph"/>
        <w:numPr>
          <w:ilvl w:val="0"/>
          <w:numId w:val="9"/>
        </w:numPr>
        <w:spacing w:after="0" w:line="240" w:lineRule="auto"/>
        <w:ind w:left="714" w:hanging="357"/>
        <w:rPr>
          <w:rFonts w:ascii="Tahoma" w:hAnsi="Tahoma" w:cs="Tahoma"/>
          <w:sz w:val="24"/>
          <w:szCs w:val="24"/>
        </w:rPr>
      </w:pPr>
      <w:r w:rsidRPr="00C96AAC">
        <w:rPr>
          <w:rFonts w:ascii="Tahoma" w:hAnsi="Tahoma" w:cs="Tahoma"/>
          <w:sz w:val="24"/>
          <w:szCs w:val="24"/>
        </w:rPr>
        <w:t>Number of Elected Members who have received training</w:t>
      </w:r>
    </w:p>
    <w:p w14:paraId="52A521A8" w14:textId="77777777" w:rsidR="00626A9F" w:rsidRPr="00C96AAC" w:rsidRDefault="00626A9F" w:rsidP="00297C0B">
      <w:pPr>
        <w:pStyle w:val="ListParagraph"/>
        <w:numPr>
          <w:ilvl w:val="0"/>
          <w:numId w:val="9"/>
        </w:numPr>
        <w:spacing w:after="0" w:line="240" w:lineRule="auto"/>
        <w:ind w:left="714" w:hanging="357"/>
        <w:rPr>
          <w:rFonts w:ascii="Tahoma" w:hAnsi="Tahoma" w:cs="Tahoma"/>
          <w:sz w:val="24"/>
          <w:szCs w:val="24"/>
        </w:rPr>
      </w:pPr>
      <w:r w:rsidRPr="00C96AAC">
        <w:rPr>
          <w:rFonts w:ascii="Tahoma" w:hAnsi="Tahoma" w:cs="Tahoma"/>
          <w:sz w:val="24"/>
          <w:szCs w:val="24"/>
        </w:rPr>
        <w:t>Number of documents requested in alternative formats</w:t>
      </w:r>
    </w:p>
    <w:p w14:paraId="24090B11" w14:textId="77777777" w:rsidR="00626A9F" w:rsidRPr="00C96AAC" w:rsidRDefault="00626A9F" w:rsidP="00297C0B">
      <w:pPr>
        <w:pStyle w:val="ListParagraph"/>
        <w:numPr>
          <w:ilvl w:val="0"/>
          <w:numId w:val="9"/>
        </w:numPr>
        <w:spacing w:after="0" w:line="240" w:lineRule="auto"/>
        <w:ind w:left="714" w:hanging="357"/>
        <w:rPr>
          <w:rFonts w:ascii="Tahoma" w:hAnsi="Tahoma" w:cs="Tahoma"/>
          <w:sz w:val="24"/>
          <w:szCs w:val="24"/>
        </w:rPr>
      </w:pPr>
      <w:r w:rsidRPr="00C96AAC">
        <w:rPr>
          <w:rFonts w:ascii="Tahoma" w:hAnsi="Tahoma" w:cs="Tahoma"/>
          <w:sz w:val="24"/>
          <w:szCs w:val="24"/>
        </w:rPr>
        <w:t>Number of complaints received</w:t>
      </w:r>
    </w:p>
    <w:p w14:paraId="09FA4746" w14:textId="77777777" w:rsidR="00626A9F" w:rsidRPr="00C96AAC" w:rsidRDefault="00626A9F" w:rsidP="00626A9F">
      <w:pPr>
        <w:pStyle w:val="ListParagraph"/>
        <w:spacing w:after="0" w:line="240" w:lineRule="auto"/>
        <w:ind w:left="714"/>
        <w:rPr>
          <w:rFonts w:ascii="Tahoma" w:hAnsi="Tahoma" w:cs="Tahoma"/>
          <w:sz w:val="24"/>
          <w:szCs w:val="24"/>
        </w:rPr>
      </w:pPr>
    </w:p>
    <w:p w14:paraId="618CEF77" w14:textId="77777777" w:rsidR="0042023B" w:rsidRPr="00C96AA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96AAC">
        <w:rPr>
          <w:sz w:val="24"/>
          <w:szCs w:val="24"/>
        </w:rPr>
        <w:t xml:space="preserve">6. As a result of monitoring progress against actions has your </w:t>
      </w:r>
      <w:proofErr w:type="spellStart"/>
      <w:r w:rsidRPr="00C96AAC">
        <w:rPr>
          <w:sz w:val="24"/>
          <w:szCs w:val="24"/>
        </w:rPr>
        <w:t>organisation</w:t>
      </w:r>
      <w:proofErr w:type="spellEnd"/>
      <w:r w:rsidRPr="00C96AAC">
        <w:rPr>
          <w:sz w:val="24"/>
          <w:szCs w:val="24"/>
        </w:rPr>
        <w:t xml:space="preserve"> either:</w:t>
      </w:r>
    </w:p>
    <w:p w14:paraId="76CB9A6B" w14:textId="77777777" w:rsidR="0042023B" w:rsidRPr="00C96AAC" w:rsidRDefault="0042023B" w:rsidP="00733E19">
      <w:pPr>
        <w:numPr>
          <w:ilvl w:val="0"/>
          <w:numId w:val="6"/>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C96AAC">
        <w:rPr>
          <w:sz w:val="24"/>
          <w:szCs w:val="24"/>
        </w:rPr>
        <w:t xml:space="preserve">made any </w:t>
      </w:r>
      <w:r w:rsidRPr="00C96AAC">
        <w:rPr>
          <w:b/>
          <w:sz w:val="24"/>
          <w:szCs w:val="24"/>
        </w:rPr>
        <w:t xml:space="preserve">revisions </w:t>
      </w:r>
      <w:r w:rsidRPr="00C96AAC">
        <w:rPr>
          <w:sz w:val="24"/>
          <w:szCs w:val="24"/>
        </w:rPr>
        <w:t xml:space="preserve">to your plan during the reporting period or </w:t>
      </w:r>
    </w:p>
    <w:p w14:paraId="7BEFF42D" w14:textId="77777777" w:rsidR="0042023B" w:rsidRPr="00C96AAC" w:rsidRDefault="0042023B" w:rsidP="00733E19">
      <w:pPr>
        <w:numPr>
          <w:ilvl w:val="0"/>
          <w:numId w:val="6"/>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C96AAC">
        <w:rPr>
          <w:sz w:val="24"/>
          <w:szCs w:val="24"/>
        </w:rPr>
        <w:t xml:space="preserve">taken any </w:t>
      </w:r>
      <w:r w:rsidRPr="00C96AAC">
        <w:rPr>
          <w:b/>
          <w:sz w:val="24"/>
          <w:szCs w:val="24"/>
        </w:rPr>
        <w:t>additional steps</w:t>
      </w:r>
      <w:r w:rsidRPr="00C96AAC">
        <w:rPr>
          <w:sz w:val="24"/>
          <w:szCs w:val="24"/>
        </w:rPr>
        <w:t xml:space="preserve"> to meet the disability duties which were </w:t>
      </w:r>
      <w:r w:rsidRPr="00C96AAC">
        <w:rPr>
          <w:b/>
          <w:sz w:val="24"/>
          <w:szCs w:val="24"/>
        </w:rPr>
        <w:t>not outlined in your original</w:t>
      </w:r>
      <w:r w:rsidRPr="00C96AAC">
        <w:rPr>
          <w:sz w:val="24"/>
          <w:szCs w:val="24"/>
        </w:rPr>
        <w:t xml:space="preserve"> disability action plan / any other changes?</w:t>
      </w:r>
    </w:p>
    <w:p w14:paraId="3F77658C" w14:textId="77777777" w:rsidR="00AD241C" w:rsidRPr="00C96AAC" w:rsidRDefault="0042023B" w:rsidP="0042023B">
      <w:pPr>
        <w:rPr>
          <w:sz w:val="24"/>
          <w:szCs w:val="24"/>
        </w:rPr>
      </w:pPr>
      <w:r w:rsidRPr="00C96AAC">
        <w:rPr>
          <w:sz w:val="24"/>
          <w:szCs w:val="24"/>
        </w:rPr>
        <w:t xml:space="preserve"> </w:t>
      </w:r>
    </w:p>
    <w:p w14:paraId="627F87CB" w14:textId="77777777" w:rsidR="0042023B" w:rsidRPr="00C96AAC" w:rsidRDefault="0042023B" w:rsidP="0042023B">
      <w:pPr>
        <w:rPr>
          <w:rFonts w:ascii="Tahoma" w:hAnsi="Tahoma" w:cs="Tahoma"/>
          <w:sz w:val="24"/>
          <w:szCs w:val="24"/>
        </w:rPr>
      </w:pPr>
      <w:r w:rsidRPr="00C96AAC">
        <w:rPr>
          <w:rFonts w:ascii="Tahoma" w:hAnsi="Tahoma" w:cs="Tahoma"/>
          <w:sz w:val="24"/>
          <w:szCs w:val="24"/>
        </w:rPr>
        <w:t xml:space="preserve"> </w:t>
      </w:r>
      <w:r w:rsidR="00626A9F" w:rsidRPr="00C96AAC">
        <w:rPr>
          <w:rFonts w:ascii="Tahoma" w:hAnsi="Tahoma" w:cs="Tahoma"/>
          <w:sz w:val="24"/>
          <w:szCs w:val="24"/>
        </w:rPr>
        <w:t>No</w:t>
      </w:r>
    </w:p>
    <w:p w14:paraId="51897214" w14:textId="77777777" w:rsidR="0042023B" w:rsidRPr="00C96AAC" w:rsidRDefault="00586EF7" w:rsidP="00586EF7">
      <w:pPr>
        <w:rPr>
          <w:sz w:val="24"/>
          <w:szCs w:val="24"/>
        </w:rPr>
      </w:pPr>
      <w:r w:rsidRPr="00C96AA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C96AAC" w14:paraId="772C8B0C"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20EA425C" w14:textId="77777777" w:rsidR="0042023B" w:rsidRPr="00C96AA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14:paraId="560075C6" w14:textId="77777777" w:rsidR="0042023B" w:rsidRPr="00C96AAC" w:rsidRDefault="0042023B" w:rsidP="003A7F3A">
            <w:pPr>
              <w:spacing w:before="120"/>
              <w:rPr>
                <w:sz w:val="24"/>
                <w:szCs w:val="24"/>
              </w:rPr>
            </w:pPr>
            <w:r w:rsidRPr="00C96AA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6AB3092A" w14:textId="77777777" w:rsidR="0042023B" w:rsidRPr="00C96AAC" w:rsidRDefault="0042023B" w:rsidP="003A7F3A">
            <w:pPr>
              <w:spacing w:before="120"/>
              <w:rPr>
                <w:sz w:val="24"/>
                <w:szCs w:val="24"/>
              </w:rPr>
            </w:pPr>
            <w:r w:rsidRPr="00C96AA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1738119" w14:textId="77777777" w:rsidR="0042023B" w:rsidRPr="00C96AAC" w:rsidRDefault="0042023B" w:rsidP="003A7F3A">
            <w:pPr>
              <w:spacing w:before="120"/>
              <w:rPr>
                <w:sz w:val="24"/>
                <w:szCs w:val="24"/>
              </w:rPr>
            </w:pPr>
            <w:r w:rsidRPr="00C96AAC">
              <w:rPr>
                <w:sz w:val="24"/>
                <w:szCs w:val="24"/>
              </w:rPr>
              <w:t>Timescale</w:t>
            </w:r>
          </w:p>
        </w:tc>
      </w:tr>
      <w:tr w:rsidR="003A7F3A" w:rsidRPr="00C96AAC" w14:paraId="388BC3FA"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F4C04" w14:textId="77777777" w:rsidR="003A7F3A" w:rsidRPr="00C96AAC" w:rsidRDefault="003A7F3A" w:rsidP="003A7F3A">
            <w:pPr>
              <w:rPr>
                <w:sz w:val="24"/>
                <w:szCs w:val="24"/>
              </w:rPr>
            </w:pPr>
            <w:r w:rsidRPr="00C96AA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4B73E448" w14:textId="77777777" w:rsidR="003A7F3A" w:rsidRPr="00C96AAC" w:rsidRDefault="00626A9F" w:rsidP="00247FBC">
            <w:pPr>
              <w:spacing w:after="120" w:line="240" w:lineRule="auto"/>
              <w:rPr>
                <w:rFonts w:ascii="Tahoma" w:hAnsi="Tahoma" w:cs="Tahoma"/>
                <w:sz w:val="24"/>
                <w:szCs w:val="24"/>
              </w:rPr>
            </w:pPr>
            <w:r w:rsidRPr="00C96AAC">
              <w:rPr>
                <w:rFonts w:ascii="Tahoma" w:hAnsi="Tahoma" w:cs="Tahoma"/>
                <w:sz w:val="24"/>
                <w:szCs w:val="24"/>
              </w:rPr>
              <w:t>N/A</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38098C27" w14:textId="77777777" w:rsidR="003A7F3A" w:rsidRPr="00C96AAC" w:rsidRDefault="00EC3840" w:rsidP="00247FBC">
            <w:pPr>
              <w:spacing w:after="120" w:line="240" w:lineRule="auto"/>
              <w:rPr>
                <w:sz w:val="24"/>
                <w:szCs w:val="24"/>
              </w:rPr>
            </w:pPr>
            <w:r w:rsidRPr="00C96AAC">
              <w:rPr>
                <w:sz w:val="24"/>
                <w:szCs w:val="24"/>
              </w:rPr>
              <w:fldChar w:fldCharType="begin">
                <w:ffData>
                  <w:name w:val="Text39"/>
                  <w:enabled/>
                  <w:calcOnExit w:val="0"/>
                  <w:textInput/>
                </w:ffData>
              </w:fldChar>
            </w:r>
            <w:r w:rsidR="003A7F3A" w:rsidRPr="00C96AAC">
              <w:rPr>
                <w:sz w:val="24"/>
                <w:szCs w:val="24"/>
              </w:rPr>
              <w:instrText xml:space="preserve"> FORMTEXT </w:instrText>
            </w:r>
            <w:r w:rsidRPr="00C96AAC">
              <w:rPr>
                <w:sz w:val="24"/>
                <w:szCs w:val="24"/>
              </w:rPr>
            </w:r>
            <w:r w:rsidRPr="00C96AAC">
              <w:rPr>
                <w:sz w:val="24"/>
                <w:szCs w:val="24"/>
              </w:rPr>
              <w:fldChar w:fldCharType="separate"/>
            </w:r>
            <w:r w:rsidR="003A7F3A" w:rsidRPr="00C96AAC">
              <w:rPr>
                <w:noProof/>
                <w:sz w:val="24"/>
                <w:szCs w:val="24"/>
              </w:rPr>
              <w:t> </w:t>
            </w:r>
            <w:r w:rsidR="003A7F3A" w:rsidRPr="00C96AAC">
              <w:rPr>
                <w:noProof/>
                <w:sz w:val="24"/>
                <w:szCs w:val="24"/>
              </w:rPr>
              <w:t> </w:t>
            </w:r>
            <w:r w:rsidR="003A7F3A" w:rsidRPr="00C96AAC">
              <w:rPr>
                <w:noProof/>
                <w:sz w:val="24"/>
                <w:szCs w:val="24"/>
              </w:rPr>
              <w:t> </w:t>
            </w:r>
            <w:r w:rsidR="003A7F3A" w:rsidRPr="00C96AAC">
              <w:rPr>
                <w:noProof/>
                <w:sz w:val="24"/>
                <w:szCs w:val="24"/>
              </w:rPr>
              <w:t> </w:t>
            </w:r>
            <w:r w:rsidR="003A7F3A" w:rsidRPr="00C96AAC">
              <w:rPr>
                <w:noProof/>
                <w:sz w:val="24"/>
                <w:szCs w:val="24"/>
              </w:rPr>
              <w:t> </w:t>
            </w:r>
            <w:r w:rsidRPr="00C96AAC">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1529785" w14:textId="77777777" w:rsidR="003A7F3A" w:rsidRPr="00C96AAC" w:rsidRDefault="00EC3840" w:rsidP="00247FBC">
            <w:pPr>
              <w:spacing w:after="120" w:line="240" w:lineRule="auto"/>
              <w:rPr>
                <w:sz w:val="24"/>
                <w:szCs w:val="24"/>
              </w:rPr>
            </w:pPr>
            <w:r w:rsidRPr="00C96AAC">
              <w:rPr>
                <w:sz w:val="24"/>
                <w:szCs w:val="24"/>
              </w:rPr>
              <w:fldChar w:fldCharType="begin">
                <w:ffData>
                  <w:name w:val="Text39"/>
                  <w:enabled/>
                  <w:calcOnExit w:val="0"/>
                  <w:textInput/>
                </w:ffData>
              </w:fldChar>
            </w:r>
            <w:r w:rsidR="003A7F3A" w:rsidRPr="00C96AAC">
              <w:rPr>
                <w:sz w:val="24"/>
                <w:szCs w:val="24"/>
              </w:rPr>
              <w:instrText xml:space="preserve"> FORMTEXT </w:instrText>
            </w:r>
            <w:r w:rsidRPr="00C96AAC">
              <w:rPr>
                <w:sz w:val="24"/>
                <w:szCs w:val="24"/>
              </w:rPr>
            </w:r>
            <w:r w:rsidRPr="00C96AAC">
              <w:rPr>
                <w:sz w:val="24"/>
                <w:szCs w:val="24"/>
              </w:rPr>
              <w:fldChar w:fldCharType="separate"/>
            </w:r>
            <w:r w:rsidR="003A7F3A" w:rsidRPr="00C96AAC">
              <w:rPr>
                <w:noProof/>
                <w:sz w:val="24"/>
                <w:szCs w:val="24"/>
              </w:rPr>
              <w:t> </w:t>
            </w:r>
            <w:r w:rsidR="003A7F3A" w:rsidRPr="00C96AAC">
              <w:rPr>
                <w:noProof/>
                <w:sz w:val="24"/>
                <w:szCs w:val="24"/>
              </w:rPr>
              <w:t> </w:t>
            </w:r>
            <w:r w:rsidR="003A7F3A" w:rsidRPr="00C96AAC">
              <w:rPr>
                <w:noProof/>
                <w:sz w:val="24"/>
                <w:szCs w:val="24"/>
              </w:rPr>
              <w:t> </w:t>
            </w:r>
            <w:r w:rsidR="003A7F3A" w:rsidRPr="00C96AAC">
              <w:rPr>
                <w:noProof/>
                <w:sz w:val="24"/>
                <w:szCs w:val="24"/>
              </w:rPr>
              <w:t> </w:t>
            </w:r>
            <w:r w:rsidR="003A7F3A" w:rsidRPr="00C96AAC">
              <w:rPr>
                <w:noProof/>
                <w:sz w:val="24"/>
                <w:szCs w:val="24"/>
              </w:rPr>
              <w:t> </w:t>
            </w:r>
            <w:r w:rsidRPr="00C96AAC">
              <w:rPr>
                <w:sz w:val="24"/>
                <w:szCs w:val="24"/>
              </w:rPr>
              <w:fldChar w:fldCharType="end"/>
            </w:r>
          </w:p>
        </w:tc>
      </w:tr>
    </w:tbl>
    <w:p w14:paraId="64EA0E8E" w14:textId="77777777" w:rsidR="00586EF7" w:rsidRPr="00C96AAC" w:rsidRDefault="0042023B" w:rsidP="0042023B">
      <w:pPr>
        <w:rPr>
          <w:sz w:val="24"/>
          <w:szCs w:val="24"/>
        </w:rPr>
      </w:pPr>
      <w:r w:rsidRPr="00C96AAC">
        <w:rPr>
          <w:sz w:val="24"/>
          <w:szCs w:val="24"/>
        </w:rPr>
        <w:t xml:space="preserve"> </w:t>
      </w:r>
    </w:p>
    <w:p w14:paraId="023D5B65" w14:textId="77777777" w:rsidR="00FF52F8" w:rsidRPr="00C96AAC" w:rsidRDefault="0042023B" w:rsidP="000904D3">
      <w:pPr>
        <w:pBdr>
          <w:top w:val="single" w:sz="8" w:space="1" w:color="auto" w:shadow="1"/>
          <w:left w:val="single" w:sz="8" w:space="4" w:color="auto" w:shadow="1"/>
          <w:bottom w:val="single" w:sz="8" w:space="1" w:color="auto" w:shadow="1"/>
          <w:right w:val="single" w:sz="8" w:space="4" w:color="auto" w:shadow="1"/>
        </w:pBdr>
        <w:rPr>
          <w:sz w:val="24"/>
          <w:szCs w:val="24"/>
        </w:rPr>
      </w:pPr>
      <w:r w:rsidRPr="00C96AAC">
        <w:rPr>
          <w:sz w:val="24"/>
          <w:szCs w:val="24"/>
        </w:rPr>
        <w:lastRenderedPageBreak/>
        <w:t xml:space="preserve">7. Do you intend to make any further </w:t>
      </w:r>
      <w:r w:rsidRPr="00C96AAC">
        <w:rPr>
          <w:b/>
          <w:sz w:val="24"/>
          <w:szCs w:val="24"/>
        </w:rPr>
        <w:t>revisions to your plan</w:t>
      </w:r>
      <w:r w:rsidRPr="00C96AAC">
        <w:rPr>
          <w:sz w:val="24"/>
          <w:szCs w:val="24"/>
        </w:rPr>
        <w:t xml:space="preserve"> in light of your </w:t>
      </w:r>
      <w:proofErr w:type="spellStart"/>
      <w:r w:rsidRPr="00C96AAC">
        <w:rPr>
          <w:sz w:val="24"/>
          <w:szCs w:val="24"/>
        </w:rPr>
        <w:t>organisation’s</w:t>
      </w:r>
      <w:proofErr w:type="spellEnd"/>
      <w:r w:rsidRPr="00C96AAC">
        <w:rPr>
          <w:sz w:val="24"/>
          <w:szCs w:val="24"/>
        </w:rPr>
        <w:t xml:space="preserve"> annual review of the plan?  If so, p</w:t>
      </w:r>
      <w:r w:rsidR="000904D3" w:rsidRPr="00C96AAC">
        <w:rPr>
          <w:sz w:val="24"/>
          <w:szCs w:val="24"/>
        </w:rPr>
        <w:t>lease outline proposed changes?</w:t>
      </w:r>
    </w:p>
    <w:p w14:paraId="06E7E432" w14:textId="77777777" w:rsidR="00586EF7" w:rsidRPr="00C96AAC" w:rsidRDefault="00586EF7" w:rsidP="00BA2078">
      <w:pPr>
        <w:rPr>
          <w:rFonts w:ascii="Tahoma" w:hAnsi="Tahoma" w:cs="Tahoma"/>
          <w:sz w:val="24"/>
          <w:szCs w:val="24"/>
        </w:rPr>
      </w:pPr>
    </w:p>
    <w:p w14:paraId="11C00408" w14:textId="77777777" w:rsidR="00A8170B" w:rsidRPr="00C96AAC" w:rsidRDefault="00A8170B" w:rsidP="00BA2078">
      <w:pPr>
        <w:rPr>
          <w:rFonts w:ascii="Tahoma" w:hAnsi="Tahoma" w:cs="Tahoma"/>
          <w:sz w:val="24"/>
          <w:szCs w:val="24"/>
        </w:rPr>
      </w:pPr>
      <w:r w:rsidRPr="00C96AAC">
        <w:rPr>
          <w:rFonts w:ascii="Tahoma" w:hAnsi="Tahoma" w:cs="Tahoma"/>
          <w:sz w:val="24"/>
          <w:szCs w:val="24"/>
        </w:rPr>
        <w:t>Not applicable.</w:t>
      </w:r>
    </w:p>
    <w:sectPr w:rsidR="00A8170B" w:rsidRPr="00C96AAC" w:rsidSect="006E47C9">
      <w:headerReference w:type="default" r:id="rId16"/>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DC57" w14:textId="77777777" w:rsidR="00737DEB" w:rsidRDefault="00737DEB" w:rsidP="00161476">
      <w:pPr>
        <w:spacing w:after="0" w:line="240" w:lineRule="auto"/>
      </w:pPr>
      <w:r>
        <w:separator/>
      </w:r>
    </w:p>
  </w:endnote>
  <w:endnote w:type="continuationSeparator" w:id="0">
    <w:p w14:paraId="2801AA2E" w14:textId="77777777" w:rsidR="00737DEB" w:rsidRDefault="00737DEB" w:rsidP="00161476">
      <w:pPr>
        <w:spacing w:after="0" w:line="240" w:lineRule="auto"/>
      </w:pPr>
      <w:r>
        <w:continuationSeparator/>
      </w:r>
    </w:p>
  </w:endnote>
  <w:endnote w:id="1">
    <w:p w14:paraId="7DBF0286" w14:textId="77777777" w:rsidR="00737DEB" w:rsidRPr="003A7F3A" w:rsidRDefault="00737DEB"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14:paraId="23D0DA59" w14:textId="77777777" w:rsidR="00737DEB" w:rsidRPr="003A7F3A" w:rsidRDefault="00737DEB"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14:paraId="1E5551FD" w14:textId="77777777" w:rsidR="00737DEB" w:rsidRPr="003A7F3A" w:rsidRDefault="00737DEB"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14:paraId="4A371F97" w14:textId="77777777" w:rsidR="00737DEB" w:rsidRPr="003A7F3A" w:rsidRDefault="00737DEB"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14:paraId="3FC3C50A" w14:textId="77777777" w:rsidR="00737DEB" w:rsidRPr="003A7F3A" w:rsidRDefault="00737DEB"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 w:id="6">
    <w:p w14:paraId="546ADAA9" w14:textId="77777777" w:rsidR="00737DEB" w:rsidRPr="003A7F3A" w:rsidRDefault="00737DEB" w:rsidP="0042023B">
      <w:pPr>
        <w:pStyle w:val="EndnoteText"/>
        <w:rPr>
          <w:rFonts w:cs="Arial"/>
        </w:rPr>
      </w:pPr>
      <w:r w:rsidRPr="003A7F3A">
        <w:rPr>
          <w:rStyle w:val="EndnoteReference"/>
          <w:rFonts w:cs="Arial"/>
          <w:b/>
        </w:rPr>
        <w:endnoteRef/>
      </w:r>
      <w:r w:rsidRPr="003A7F3A">
        <w:rPr>
          <w:rFonts w:cs="Arial"/>
          <w:b/>
        </w:rPr>
        <w:t xml:space="preserve"> Milestones</w:t>
      </w:r>
      <w:r w:rsidRPr="003A7F3A">
        <w:rPr>
          <w:rFonts w:cs="Arial"/>
        </w:rPr>
        <w:t xml:space="preserve"> – Please outline what part progress has been made towards the particular measures; even if full output or outcomes/ impact have not been achieved.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50"/>
      <w:docPartObj>
        <w:docPartGallery w:val="Page Numbers (Bottom of Page)"/>
        <w:docPartUnique/>
      </w:docPartObj>
    </w:sdtPr>
    <w:sdtEndPr/>
    <w:sdtContent>
      <w:p w14:paraId="19749418" w14:textId="77777777" w:rsidR="00737DEB" w:rsidRDefault="00737DE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8620C3A" w14:textId="77777777" w:rsidR="00737DEB" w:rsidRDefault="0073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5A72" w14:textId="77777777" w:rsidR="00737DEB" w:rsidRDefault="00737DEB" w:rsidP="00161476">
      <w:pPr>
        <w:spacing w:after="0" w:line="240" w:lineRule="auto"/>
      </w:pPr>
      <w:r>
        <w:separator/>
      </w:r>
    </w:p>
  </w:footnote>
  <w:footnote w:type="continuationSeparator" w:id="0">
    <w:p w14:paraId="0AB4E1A5" w14:textId="77777777" w:rsidR="00737DEB" w:rsidRDefault="00737DEB" w:rsidP="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CC91" w14:textId="77777777" w:rsidR="00737DEB" w:rsidRDefault="00737DEB">
    <w:pPr>
      <w:pStyle w:val="Header"/>
    </w:pPr>
    <w:r>
      <w:t>DRAFT for approval 120215</w:t>
    </w:r>
  </w:p>
  <w:p w14:paraId="6B36983C" w14:textId="77777777" w:rsidR="00737DEB" w:rsidRDefault="00737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1EE" w14:textId="77777777" w:rsidR="00737DEB" w:rsidRDefault="00737DEB">
    <w:pPr>
      <w:pStyle w:val="Header"/>
    </w:pPr>
    <w:r>
      <w:t>PART A</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0EF5" w14:textId="77777777" w:rsidR="00737DEB" w:rsidRDefault="00737DEB">
    <w:pPr>
      <w:pStyle w:val="Header"/>
    </w:pPr>
    <w:r>
      <w:t>PART B</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751"/>
    <w:multiLevelType w:val="hybridMultilevel"/>
    <w:tmpl w:val="EF7ABC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6368E"/>
    <w:multiLevelType w:val="hybridMultilevel"/>
    <w:tmpl w:val="5616F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860925"/>
    <w:multiLevelType w:val="hybridMultilevel"/>
    <w:tmpl w:val="1AAC8E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922391"/>
    <w:multiLevelType w:val="hybridMultilevel"/>
    <w:tmpl w:val="18026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62BA"/>
    <w:multiLevelType w:val="hybridMultilevel"/>
    <w:tmpl w:val="BF52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032D21"/>
    <w:multiLevelType w:val="hybridMultilevel"/>
    <w:tmpl w:val="EDF8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809BA"/>
    <w:multiLevelType w:val="hybridMultilevel"/>
    <w:tmpl w:val="BC58F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84593"/>
    <w:multiLevelType w:val="hybridMultilevel"/>
    <w:tmpl w:val="C0286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B0290"/>
    <w:multiLevelType w:val="hybridMultilevel"/>
    <w:tmpl w:val="9AEE25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335C6"/>
    <w:multiLevelType w:val="hybridMultilevel"/>
    <w:tmpl w:val="B29A4D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C00B5"/>
    <w:multiLevelType w:val="hybridMultilevel"/>
    <w:tmpl w:val="F7367A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1214C"/>
    <w:multiLevelType w:val="hybridMultilevel"/>
    <w:tmpl w:val="4FF2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F5826"/>
    <w:multiLevelType w:val="hybridMultilevel"/>
    <w:tmpl w:val="C0D8D4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90B11"/>
    <w:multiLevelType w:val="hybridMultilevel"/>
    <w:tmpl w:val="883CF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B5750"/>
    <w:multiLevelType w:val="hybridMultilevel"/>
    <w:tmpl w:val="EF72A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0065F"/>
    <w:multiLevelType w:val="hybridMultilevel"/>
    <w:tmpl w:val="2A428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D6500"/>
    <w:multiLevelType w:val="hybridMultilevel"/>
    <w:tmpl w:val="10C4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E13D8B"/>
    <w:multiLevelType w:val="hybridMultilevel"/>
    <w:tmpl w:val="B3BEF2D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30888"/>
    <w:multiLevelType w:val="hybridMultilevel"/>
    <w:tmpl w:val="D48C96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34DB6"/>
    <w:multiLevelType w:val="hybridMultilevel"/>
    <w:tmpl w:val="E1A287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A57F98"/>
    <w:multiLevelType w:val="hybridMultilevel"/>
    <w:tmpl w:val="30BCE3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9347A0"/>
    <w:multiLevelType w:val="hybridMultilevel"/>
    <w:tmpl w:val="2FA09B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52396F"/>
    <w:multiLevelType w:val="hybridMultilevel"/>
    <w:tmpl w:val="2CB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E295F"/>
    <w:multiLevelType w:val="hybridMultilevel"/>
    <w:tmpl w:val="D0A4D5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7A0E49"/>
    <w:multiLevelType w:val="hybridMultilevel"/>
    <w:tmpl w:val="4A589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F76C8"/>
    <w:multiLevelType w:val="hybridMultilevel"/>
    <w:tmpl w:val="986859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90BE2"/>
    <w:multiLevelType w:val="multilevel"/>
    <w:tmpl w:val="2C3A0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7F90288"/>
    <w:multiLevelType w:val="hybridMultilevel"/>
    <w:tmpl w:val="86E21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372FA"/>
    <w:multiLevelType w:val="hybridMultilevel"/>
    <w:tmpl w:val="5C06D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B5733"/>
    <w:multiLevelType w:val="hybridMultilevel"/>
    <w:tmpl w:val="5020707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4970120">
    <w:abstractNumId w:val="2"/>
  </w:num>
  <w:num w:numId="2" w16cid:durableId="2034961896">
    <w:abstractNumId w:val="1"/>
  </w:num>
  <w:num w:numId="3" w16cid:durableId="474298340">
    <w:abstractNumId w:val="34"/>
  </w:num>
  <w:num w:numId="4" w16cid:durableId="1335110926">
    <w:abstractNumId w:val="27"/>
  </w:num>
  <w:num w:numId="5" w16cid:durableId="2090807540">
    <w:abstractNumId w:val="26"/>
  </w:num>
  <w:num w:numId="6" w16cid:durableId="13558132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6875188">
    <w:abstractNumId w:val="33"/>
  </w:num>
  <w:num w:numId="8" w16cid:durableId="1114444411">
    <w:abstractNumId w:val="20"/>
  </w:num>
  <w:num w:numId="9" w16cid:durableId="1519539124">
    <w:abstractNumId w:val="29"/>
  </w:num>
  <w:num w:numId="10" w16cid:durableId="1155563518">
    <w:abstractNumId w:val="19"/>
  </w:num>
  <w:num w:numId="11" w16cid:durableId="1019426757">
    <w:abstractNumId w:val="16"/>
  </w:num>
  <w:num w:numId="12" w16cid:durableId="2004700024">
    <w:abstractNumId w:val="10"/>
  </w:num>
  <w:num w:numId="13" w16cid:durableId="430510093">
    <w:abstractNumId w:val="22"/>
  </w:num>
  <w:num w:numId="14" w16cid:durableId="1788768322">
    <w:abstractNumId w:val="12"/>
  </w:num>
  <w:num w:numId="15" w16cid:durableId="1455827951">
    <w:abstractNumId w:val="11"/>
  </w:num>
  <w:num w:numId="16" w16cid:durableId="504635103">
    <w:abstractNumId w:val="4"/>
  </w:num>
  <w:num w:numId="17" w16cid:durableId="1340811286">
    <w:abstractNumId w:val="13"/>
  </w:num>
  <w:num w:numId="18" w16cid:durableId="5823026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207249">
    <w:abstractNumId w:val="3"/>
  </w:num>
  <w:num w:numId="20" w16cid:durableId="623922045">
    <w:abstractNumId w:val="0"/>
  </w:num>
  <w:num w:numId="21" w16cid:durableId="375740252">
    <w:abstractNumId w:val="32"/>
  </w:num>
  <w:num w:numId="22" w16cid:durableId="1172913795">
    <w:abstractNumId w:val="25"/>
  </w:num>
  <w:num w:numId="23" w16cid:durableId="1215702490">
    <w:abstractNumId w:val="15"/>
  </w:num>
  <w:num w:numId="24" w16cid:durableId="660738075">
    <w:abstractNumId w:val="31"/>
  </w:num>
  <w:num w:numId="25" w16cid:durableId="1602371563">
    <w:abstractNumId w:val="17"/>
  </w:num>
  <w:num w:numId="26" w16cid:durableId="1084180483">
    <w:abstractNumId w:val="23"/>
  </w:num>
  <w:num w:numId="27" w16cid:durableId="2142261258">
    <w:abstractNumId w:val="6"/>
  </w:num>
  <w:num w:numId="28" w16cid:durableId="568460290">
    <w:abstractNumId w:val="14"/>
  </w:num>
  <w:num w:numId="29" w16cid:durableId="1976594989">
    <w:abstractNumId w:val="7"/>
  </w:num>
  <w:num w:numId="30" w16cid:durableId="919675312">
    <w:abstractNumId w:val="18"/>
  </w:num>
  <w:num w:numId="31" w16cid:durableId="1821114537">
    <w:abstractNumId w:val="9"/>
  </w:num>
  <w:num w:numId="32" w16cid:durableId="1380977681">
    <w:abstractNumId w:val="8"/>
  </w:num>
  <w:num w:numId="33" w16cid:durableId="1166089638">
    <w:abstractNumId w:val="24"/>
  </w:num>
  <w:num w:numId="34" w16cid:durableId="1355112712">
    <w:abstractNumId w:val="5"/>
  </w:num>
  <w:num w:numId="35" w16cid:durableId="37093737">
    <w:abstractNumId w:val="21"/>
  </w:num>
  <w:num w:numId="36" w16cid:durableId="212365154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4C"/>
    <w:rsid w:val="00002263"/>
    <w:rsid w:val="00004769"/>
    <w:rsid w:val="000048E2"/>
    <w:rsid w:val="000062FA"/>
    <w:rsid w:val="00007A19"/>
    <w:rsid w:val="00007E70"/>
    <w:rsid w:val="00013C1F"/>
    <w:rsid w:val="00022896"/>
    <w:rsid w:val="00022B28"/>
    <w:rsid w:val="00027934"/>
    <w:rsid w:val="000320DD"/>
    <w:rsid w:val="00032B6C"/>
    <w:rsid w:val="00037EF0"/>
    <w:rsid w:val="000438F2"/>
    <w:rsid w:val="000439E7"/>
    <w:rsid w:val="00045425"/>
    <w:rsid w:val="0004548D"/>
    <w:rsid w:val="000462A6"/>
    <w:rsid w:val="00046328"/>
    <w:rsid w:val="00047190"/>
    <w:rsid w:val="0005022D"/>
    <w:rsid w:val="00051600"/>
    <w:rsid w:val="000551B7"/>
    <w:rsid w:val="00055BAA"/>
    <w:rsid w:val="000565BB"/>
    <w:rsid w:val="000618AF"/>
    <w:rsid w:val="00061956"/>
    <w:rsid w:val="00064206"/>
    <w:rsid w:val="00064B06"/>
    <w:rsid w:val="00064B52"/>
    <w:rsid w:val="00066558"/>
    <w:rsid w:val="00066A78"/>
    <w:rsid w:val="00072602"/>
    <w:rsid w:val="0007263A"/>
    <w:rsid w:val="000737B8"/>
    <w:rsid w:val="00081210"/>
    <w:rsid w:val="0008294C"/>
    <w:rsid w:val="00084B8C"/>
    <w:rsid w:val="00085BA5"/>
    <w:rsid w:val="00087049"/>
    <w:rsid w:val="000904D3"/>
    <w:rsid w:val="00092FC1"/>
    <w:rsid w:val="00093879"/>
    <w:rsid w:val="00095A8F"/>
    <w:rsid w:val="000963E6"/>
    <w:rsid w:val="00097804"/>
    <w:rsid w:val="00097AF9"/>
    <w:rsid w:val="00097CBA"/>
    <w:rsid w:val="000A25B2"/>
    <w:rsid w:val="000A3137"/>
    <w:rsid w:val="000A3535"/>
    <w:rsid w:val="000A445E"/>
    <w:rsid w:val="000A4DA9"/>
    <w:rsid w:val="000A5540"/>
    <w:rsid w:val="000A6753"/>
    <w:rsid w:val="000A6CED"/>
    <w:rsid w:val="000A7730"/>
    <w:rsid w:val="000A7912"/>
    <w:rsid w:val="000B1575"/>
    <w:rsid w:val="000B52C5"/>
    <w:rsid w:val="000B7756"/>
    <w:rsid w:val="000C23D9"/>
    <w:rsid w:val="000C3540"/>
    <w:rsid w:val="000C3E3C"/>
    <w:rsid w:val="000C62BB"/>
    <w:rsid w:val="000D0A70"/>
    <w:rsid w:val="000D0D47"/>
    <w:rsid w:val="000D172C"/>
    <w:rsid w:val="000D1CE4"/>
    <w:rsid w:val="000D1F5F"/>
    <w:rsid w:val="000D349C"/>
    <w:rsid w:val="000D41D2"/>
    <w:rsid w:val="000D425D"/>
    <w:rsid w:val="000D497A"/>
    <w:rsid w:val="000D7345"/>
    <w:rsid w:val="000E0A71"/>
    <w:rsid w:val="000E14CE"/>
    <w:rsid w:val="000E3318"/>
    <w:rsid w:val="000F239A"/>
    <w:rsid w:val="000F3FA9"/>
    <w:rsid w:val="000F597E"/>
    <w:rsid w:val="000F7F3E"/>
    <w:rsid w:val="00101327"/>
    <w:rsid w:val="0010612A"/>
    <w:rsid w:val="001067A2"/>
    <w:rsid w:val="0011311C"/>
    <w:rsid w:val="00113F84"/>
    <w:rsid w:val="00114270"/>
    <w:rsid w:val="001142CD"/>
    <w:rsid w:val="001209A7"/>
    <w:rsid w:val="00121916"/>
    <w:rsid w:val="00121C30"/>
    <w:rsid w:val="00124341"/>
    <w:rsid w:val="001253A3"/>
    <w:rsid w:val="00131AC8"/>
    <w:rsid w:val="00133839"/>
    <w:rsid w:val="00135EED"/>
    <w:rsid w:val="00140652"/>
    <w:rsid w:val="00140E96"/>
    <w:rsid w:val="00141FD1"/>
    <w:rsid w:val="00143990"/>
    <w:rsid w:val="001452A7"/>
    <w:rsid w:val="00146D6C"/>
    <w:rsid w:val="001504A3"/>
    <w:rsid w:val="00150631"/>
    <w:rsid w:val="00152228"/>
    <w:rsid w:val="001530A3"/>
    <w:rsid w:val="001530E9"/>
    <w:rsid w:val="00153303"/>
    <w:rsid w:val="00154821"/>
    <w:rsid w:val="001613BA"/>
    <w:rsid w:val="00161476"/>
    <w:rsid w:val="001624C4"/>
    <w:rsid w:val="001658DD"/>
    <w:rsid w:val="00166F10"/>
    <w:rsid w:val="0016706B"/>
    <w:rsid w:val="00167D89"/>
    <w:rsid w:val="00170DC6"/>
    <w:rsid w:val="00176C9E"/>
    <w:rsid w:val="001779FA"/>
    <w:rsid w:val="00182A81"/>
    <w:rsid w:val="00183A82"/>
    <w:rsid w:val="00184882"/>
    <w:rsid w:val="001918DF"/>
    <w:rsid w:val="001941D6"/>
    <w:rsid w:val="001961BC"/>
    <w:rsid w:val="00196F4D"/>
    <w:rsid w:val="0019748D"/>
    <w:rsid w:val="001A1472"/>
    <w:rsid w:val="001A5CF4"/>
    <w:rsid w:val="001B1713"/>
    <w:rsid w:val="001B3397"/>
    <w:rsid w:val="001B41E7"/>
    <w:rsid w:val="001B6FD7"/>
    <w:rsid w:val="001C40C6"/>
    <w:rsid w:val="001C48FF"/>
    <w:rsid w:val="001C5D69"/>
    <w:rsid w:val="001D037F"/>
    <w:rsid w:val="001D189C"/>
    <w:rsid w:val="001D3B0B"/>
    <w:rsid w:val="001D3E96"/>
    <w:rsid w:val="001D4A86"/>
    <w:rsid w:val="001D4AAB"/>
    <w:rsid w:val="001D74D4"/>
    <w:rsid w:val="001D7E4A"/>
    <w:rsid w:val="001E0DA6"/>
    <w:rsid w:val="001E5204"/>
    <w:rsid w:val="001E78A1"/>
    <w:rsid w:val="001F2662"/>
    <w:rsid w:val="001F321B"/>
    <w:rsid w:val="001F550F"/>
    <w:rsid w:val="001F6278"/>
    <w:rsid w:val="001F65C2"/>
    <w:rsid w:val="001F6817"/>
    <w:rsid w:val="00200D72"/>
    <w:rsid w:val="00201B46"/>
    <w:rsid w:val="002107D0"/>
    <w:rsid w:val="00211E32"/>
    <w:rsid w:val="00214D26"/>
    <w:rsid w:val="00216D8F"/>
    <w:rsid w:val="00217BCD"/>
    <w:rsid w:val="002233E2"/>
    <w:rsid w:val="0022359F"/>
    <w:rsid w:val="00225D11"/>
    <w:rsid w:val="00231FBD"/>
    <w:rsid w:val="00236308"/>
    <w:rsid w:val="00237EE7"/>
    <w:rsid w:val="002429DA"/>
    <w:rsid w:val="00242FEB"/>
    <w:rsid w:val="00243482"/>
    <w:rsid w:val="00245237"/>
    <w:rsid w:val="0024757B"/>
    <w:rsid w:val="00247FBC"/>
    <w:rsid w:val="0025148D"/>
    <w:rsid w:val="00252CC1"/>
    <w:rsid w:val="00254361"/>
    <w:rsid w:val="00255E06"/>
    <w:rsid w:val="00261D90"/>
    <w:rsid w:val="00262A45"/>
    <w:rsid w:val="00263B21"/>
    <w:rsid w:val="0026456C"/>
    <w:rsid w:val="00266FCA"/>
    <w:rsid w:val="002674F7"/>
    <w:rsid w:val="002714F6"/>
    <w:rsid w:val="00272531"/>
    <w:rsid w:val="00272591"/>
    <w:rsid w:val="00272AFB"/>
    <w:rsid w:val="0027440A"/>
    <w:rsid w:val="00275BAD"/>
    <w:rsid w:val="00276D44"/>
    <w:rsid w:val="0027786B"/>
    <w:rsid w:val="00277E7A"/>
    <w:rsid w:val="002824F1"/>
    <w:rsid w:val="002849A1"/>
    <w:rsid w:val="00284CF3"/>
    <w:rsid w:val="0028533B"/>
    <w:rsid w:val="002862FB"/>
    <w:rsid w:val="00286D5F"/>
    <w:rsid w:val="00287205"/>
    <w:rsid w:val="00287C7C"/>
    <w:rsid w:val="0029127A"/>
    <w:rsid w:val="00294D79"/>
    <w:rsid w:val="00297C0B"/>
    <w:rsid w:val="002A0D18"/>
    <w:rsid w:val="002A1093"/>
    <w:rsid w:val="002A2E18"/>
    <w:rsid w:val="002A37CC"/>
    <w:rsid w:val="002A5C9E"/>
    <w:rsid w:val="002B2C2F"/>
    <w:rsid w:val="002C1DBC"/>
    <w:rsid w:val="002C53C3"/>
    <w:rsid w:val="002C6598"/>
    <w:rsid w:val="002C79B8"/>
    <w:rsid w:val="002D237D"/>
    <w:rsid w:val="002D27B6"/>
    <w:rsid w:val="002D4E6D"/>
    <w:rsid w:val="002D63EA"/>
    <w:rsid w:val="002E5119"/>
    <w:rsid w:val="002F17F5"/>
    <w:rsid w:val="002F2980"/>
    <w:rsid w:val="002F31C5"/>
    <w:rsid w:val="002F462E"/>
    <w:rsid w:val="002F46F8"/>
    <w:rsid w:val="002F4864"/>
    <w:rsid w:val="002F4AD7"/>
    <w:rsid w:val="00300123"/>
    <w:rsid w:val="00306343"/>
    <w:rsid w:val="00306393"/>
    <w:rsid w:val="00310BBA"/>
    <w:rsid w:val="00312453"/>
    <w:rsid w:val="00312B7E"/>
    <w:rsid w:val="0031454A"/>
    <w:rsid w:val="00315373"/>
    <w:rsid w:val="00316140"/>
    <w:rsid w:val="003162B3"/>
    <w:rsid w:val="003169A7"/>
    <w:rsid w:val="00317511"/>
    <w:rsid w:val="003208E9"/>
    <w:rsid w:val="00321603"/>
    <w:rsid w:val="003234AA"/>
    <w:rsid w:val="00326374"/>
    <w:rsid w:val="00326953"/>
    <w:rsid w:val="00326D31"/>
    <w:rsid w:val="00332A68"/>
    <w:rsid w:val="00332E88"/>
    <w:rsid w:val="0033387F"/>
    <w:rsid w:val="00334936"/>
    <w:rsid w:val="00334F2A"/>
    <w:rsid w:val="00337058"/>
    <w:rsid w:val="00337305"/>
    <w:rsid w:val="00341F20"/>
    <w:rsid w:val="003433E6"/>
    <w:rsid w:val="0034354A"/>
    <w:rsid w:val="0034389E"/>
    <w:rsid w:val="003465CD"/>
    <w:rsid w:val="00346BC4"/>
    <w:rsid w:val="00346D28"/>
    <w:rsid w:val="00353A77"/>
    <w:rsid w:val="003618D3"/>
    <w:rsid w:val="0036262C"/>
    <w:rsid w:val="00371D57"/>
    <w:rsid w:val="00372BF2"/>
    <w:rsid w:val="003766DB"/>
    <w:rsid w:val="00383673"/>
    <w:rsid w:val="003876A7"/>
    <w:rsid w:val="00393598"/>
    <w:rsid w:val="003A16CA"/>
    <w:rsid w:val="003A227C"/>
    <w:rsid w:val="003A286B"/>
    <w:rsid w:val="003A7F3A"/>
    <w:rsid w:val="003B16B8"/>
    <w:rsid w:val="003B28B0"/>
    <w:rsid w:val="003B5A6A"/>
    <w:rsid w:val="003B7B12"/>
    <w:rsid w:val="003C0A05"/>
    <w:rsid w:val="003C0E8A"/>
    <w:rsid w:val="003C3018"/>
    <w:rsid w:val="003C4AD6"/>
    <w:rsid w:val="003C4FFC"/>
    <w:rsid w:val="003C513D"/>
    <w:rsid w:val="003C7E5B"/>
    <w:rsid w:val="003D45E8"/>
    <w:rsid w:val="003D483C"/>
    <w:rsid w:val="003D51B0"/>
    <w:rsid w:val="003D79D3"/>
    <w:rsid w:val="003E17CC"/>
    <w:rsid w:val="003E1F39"/>
    <w:rsid w:val="003E258B"/>
    <w:rsid w:val="003E4855"/>
    <w:rsid w:val="003E4AFD"/>
    <w:rsid w:val="003F5D7C"/>
    <w:rsid w:val="003F62E5"/>
    <w:rsid w:val="003F69EA"/>
    <w:rsid w:val="0040005B"/>
    <w:rsid w:val="00402258"/>
    <w:rsid w:val="00406BBB"/>
    <w:rsid w:val="00410771"/>
    <w:rsid w:val="00412358"/>
    <w:rsid w:val="00412AA4"/>
    <w:rsid w:val="00414170"/>
    <w:rsid w:val="00414698"/>
    <w:rsid w:val="00414B86"/>
    <w:rsid w:val="0041718C"/>
    <w:rsid w:val="0042023B"/>
    <w:rsid w:val="00422BC2"/>
    <w:rsid w:val="00422C91"/>
    <w:rsid w:val="00423CDD"/>
    <w:rsid w:val="00427586"/>
    <w:rsid w:val="0043039A"/>
    <w:rsid w:val="00430FE7"/>
    <w:rsid w:val="00431D34"/>
    <w:rsid w:val="004365C2"/>
    <w:rsid w:val="00436ACD"/>
    <w:rsid w:val="00436ED6"/>
    <w:rsid w:val="00442877"/>
    <w:rsid w:val="004429A5"/>
    <w:rsid w:val="00443137"/>
    <w:rsid w:val="00446B0B"/>
    <w:rsid w:val="00452A09"/>
    <w:rsid w:val="004536B3"/>
    <w:rsid w:val="00453E54"/>
    <w:rsid w:val="00454179"/>
    <w:rsid w:val="004547D8"/>
    <w:rsid w:val="00456C24"/>
    <w:rsid w:val="0045749D"/>
    <w:rsid w:val="0045759F"/>
    <w:rsid w:val="00466D27"/>
    <w:rsid w:val="0046773F"/>
    <w:rsid w:val="004719C5"/>
    <w:rsid w:val="00472464"/>
    <w:rsid w:val="00472EE0"/>
    <w:rsid w:val="00473139"/>
    <w:rsid w:val="004761C0"/>
    <w:rsid w:val="00476457"/>
    <w:rsid w:val="00476670"/>
    <w:rsid w:val="00484B78"/>
    <w:rsid w:val="00490FB9"/>
    <w:rsid w:val="00491F4C"/>
    <w:rsid w:val="004951A7"/>
    <w:rsid w:val="004A21D6"/>
    <w:rsid w:val="004A23F7"/>
    <w:rsid w:val="004A4A70"/>
    <w:rsid w:val="004A75FC"/>
    <w:rsid w:val="004A775D"/>
    <w:rsid w:val="004B143D"/>
    <w:rsid w:val="004B524D"/>
    <w:rsid w:val="004B7086"/>
    <w:rsid w:val="004C23AB"/>
    <w:rsid w:val="004D1547"/>
    <w:rsid w:val="004D2F21"/>
    <w:rsid w:val="004D6D37"/>
    <w:rsid w:val="004D6EA7"/>
    <w:rsid w:val="004D7738"/>
    <w:rsid w:val="004D7C02"/>
    <w:rsid w:val="004D7EA8"/>
    <w:rsid w:val="004E0AB9"/>
    <w:rsid w:val="004E38C3"/>
    <w:rsid w:val="004F20F2"/>
    <w:rsid w:val="004F38FC"/>
    <w:rsid w:val="004F4D0E"/>
    <w:rsid w:val="004F74E0"/>
    <w:rsid w:val="005009C4"/>
    <w:rsid w:val="00500ACC"/>
    <w:rsid w:val="00502130"/>
    <w:rsid w:val="00504685"/>
    <w:rsid w:val="0050527A"/>
    <w:rsid w:val="005055C4"/>
    <w:rsid w:val="0051084F"/>
    <w:rsid w:val="00510FC2"/>
    <w:rsid w:val="00512B10"/>
    <w:rsid w:val="00513542"/>
    <w:rsid w:val="00515EC6"/>
    <w:rsid w:val="0051787C"/>
    <w:rsid w:val="0052041C"/>
    <w:rsid w:val="005218DA"/>
    <w:rsid w:val="00526F2C"/>
    <w:rsid w:val="00526FE0"/>
    <w:rsid w:val="005273D2"/>
    <w:rsid w:val="005306D7"/>
    <w:rsid w:val="00534B70"/>
    <w:rsid w:val="00535B40"/>
    <w:rsid w:val="00540532"/>
    <w:rsid w:val="00543062"/>
    <w:rsid w:val="005454E1"/>
    <w:rsid w:val="00545CE4"/>
    <w:rsid w:val="0054612E"/>
    <w:rsid w:val="0054644A"/>
    <w:rsid w:val="005513C0"/>
    <w:rsid w:val="00551939"/>
    <w:rsid w:val="00556698"/>
    <w:rsid w:val="00556ED0"/>
    <w:rsid w:val="00560B46"/>
    <w:rsid w:val="00562338"/>
    <w:rsid w:val="0056247F"/>
    <w:rsid w:val="005633E9"/>
    <w:rsid w:val="005656EC"/>
    <w:rsid w:val="005664ED"/>
    <w:rsid w:val="00570C66"/>
    <w:rsid w:val="00572CED"/>
    <w:rsid w:val="005743C1"/>
    <w:rsid w:val="00576260"/>
    <w:rsid w:val="00577CAA"/>
    <w:rsid w:val="005803AF"/>
    <w:rsid w:val="005826EE"/>
    <w:rsid w:val="0058342D"/>
    <w:rsid w:val="00584E99"/>
    <w:rsid w:val="0058539B"/>
    <w:rsid w:val="005857B5"/>
    <w:rsid w:val="00585AB4"/>
    <w:rsid w:val="00586269"/>
    <w:rsid w:val="00586EF7"/>
    <w:rsid w:val="00592A32"/>
    <w:rsid w:val="00592DF9"/>
    <w:rsid w:val="005939B6"/>
    <w:rsid w:val="00593CE0"/>
    <w:rsid w:val="00594AC9"/>
    <w:rsid w:val="005A10BD"/>
    <w:rsid w:val="005A3578"/>
    <w:rsid w:val="005A5515"/>
    <w:rsid w:val="005A5A6B"/>
    <w:rsid w:val="005A69A9"/>
    <w:rsid w:val="005B0731"/>
    <w:rsid w:val="005B4FC3"/>
    <w:rsid w:val="005B535C"/>
    <w:rsid w:val="005C0B08"/>
    <w:rsid w:val="005C11B1"/>
    <w:rsid w:val="005C2D41"/>
    <w:rsid w:val="005C4557"/>
    <w:rsid w:val="005C55EC"/>
    <w:rsid w:val="005C625F"/>
    <w:rsid w:val="005C6BB9"/>
    <w:rsid w:val="005C7CC0"/>
    <w:rsid w:val="005D13F2"/>
    <w:rsid w:val="005D1E3E"/>
    <w:rsid w:val="005D2C76"/>
    <w:rsid w:val="005D4B86"/>
    <w:rsid w:val="005D5910"/>
    <w:rsid w:val="005D6602"/>
    <w:rsid w:val="005E17B6"/>
    <w:rsid w:val="005F0525"/>
    <w:rsid w:val="005F39EE"/>
    <w:rsid w:val="005F6116"/>
    <w:rsid w:val="005F64B8"/>
    <w:rsid w:val="005F75AF"/>
    <w:rsid w:val="00605019"/>
    <w:rsid w:val="0061199B"/>
    <w:rsid w:val="00614A9E"/>
    <w:rsid w:val="006201F9"/>
    <w:rsid w:val="00620241"/>
    <w:rsid w:val="00620A4E"/>
    <w:rsid w:val="00621C58"/>
    <w:rsid w:val="0062416C"/>
    <w:rsid w:val="006263BA"/>
    <w:rsid w:val="00626A9F"/>
    <w:rsid w:val="0062749A"/>
    <w:rsid w:val="0063071C"/>
    <w:rsid w:val="00630E64"/>
    <w:rsid w:val="006324C6"/>
    <w:rsid w:val="00635290"/>
    <w:rsid w:val="00636DD6"/>
    <w:rsid w:val="006377E2"/>
    <w:rsid w:val="006415D2"/>
    <w:rsid w:val="0064377C"/>
    <w:rsid w:val="00645C9F"/>
    <w:rsid w:val="00645E06"/>
    <w:rsid w:val="00646416"/>
    <w:rsid w:val="00650CD4"/>
    <w:rsid w:val="00653CD3"/>
    <w:rsid w:val="00654202"/>
    <w:rsid w:val="00656B63"/>
    <w:rsid w:val="006615B0"/>
    <w:rsid w:val="00670BD2"/>
    <w:rsid w:val="00672BE7"/>
    <w:rsid w:val="00675769"/>
    <w:rsid w:val="006757CC"/>
    <w:rsid w:val="0068061B"/>
    <w:rsid w:val="006820EB"/>
    <w:rsid w:val="00685847"/>
    <w:rsid w:val="00686CFC"/>
    <w:rsid w:val="0069003B"/>
    <w:rsid w:val="006925E8"/>
    <w:rsid w:val="00694C6B"/>
    <w:rsid w:val="0069540E"/>
    <w:rsid w:val="006A080C"/>
    <w:rsid w:val="006A1467"/>
    <w:rsid w:val="006A4742"/>
    <w:rsid w:val="006A59C9"/>
    <w:rsid w:val="006A667D"/>
    <w:rsid w:val="006B16D3"/>
    <w:rsid w:val="006B46C8"/>
    <w:rsid w:val="006B69F8"/>
    <w:rsid w:val="006C3E5A"/>
    <w:rsid w:val="006C6B75"/>
    <w:rsid w:val="006C7BD0"/>
    <w:rsid w:val="006D181A"/>
    <w:rsid w:val="006D1970"/>
    <w:rsid w:val="006D50E0"/>
    <w:rsid w:val="006D5EB0"/>
    <w:rsid w:val="006D607F"/>
    <w:rsid w:val="006D673D"/>
    <w:rsid w:val="006D674C"/>
    <w:rsid w:val="006E2529"/>
    <w:rsid w:val="006E47C9"/>
    <w:rsid w:val="006E701B"/>
    <w:rsid w:val="006E747A"/>
    <w:rsid w:val="006E7576"/>
    <w:rsid w:val="006F055A"/>
    <w:rsid w:val="006F10BC"/>
    <w:rsid w:val="006F1CC4"/>
    <w:rsid w:val="006F52E2"/>
    <w:rsid w:val="006F53D8"/>
    <w:rsid w:val="006F5A78"/>
    <w:rsid w:val="006F5B2F"/>
    <w:rsid w:val="006F6F17"/>
    <w:rsid w:val="0070156B"/>
    <w:rsid w:val="00704687"/>
    <w:rsid w:val="0070537D"/>
    <w:rsid w:val="00705CE6"/>
    <w:rsid w:val="00706C1D"/>
    <w:rsid w:val="00712FCC"/>
    <w:rsid w:val="00717E60"/>
    <w:rsid w:val="007220FE"/>
    <w:rsid w:val="007231BD"/>
    <w:rsid w:val="007240C0"/>
    <w:rsid w:val="00725066"/>
    <w:rsid w:val="0072597B"/>
    <w:rsid w:val="007262F6"/>
    <w:rsid w:val="007265E3"/>
    <w:rsid w:val="00726ED1"/>
    <w:rsid w:val="007319AD"/>
    <w:rsid w:val="007319FA"/>
    <w:rsid w:val="00733E19"/>
    <w:rsid w:val="00733E8A"/>
    <w:rsid w:val="0073528A"/>
    <w:rsid w:val="00737481"/>
    <w:rsid w:val="00737DEB"/>
    <w:rsid w:val="0074032F"/>
    <w:rsid w:val="0074127B"/>
    <w:rsid w:val="00742DBD"/>
    <w:rsid w:val="0074397A"/>
    <w:rsid w:val="00746A8C"/>
    <w:rsid w:val="00747A0A"/>
    <w:rsid w:val="007534D8"/>
    <w:rsid w:val="00755E33"/>
    <w:rsid w:val="00756084"/>
    <w:rsid w:val="00757A8E"/>
    <w:rsid w:val="00761144"/>
    <w:rsid w:val="00761BE7"/>
    <w:rsid w:val="007658C5"/>
    <w:rsid w:val="0076619B"/>
    <w:rsid w:val="00771793"/>
    <w:rsid w:val="00775D08"/>
    <w:rsid w:val="00775E8D"/>
    <w:rsid w:val="00784518"/>
    <w:rsid w:val="00784704"/>
    <w:rsid w:val="00784C0E"/>
    <w:rsid w:val="00786EC9"/>
    <w:rsid w:val="00787463"/>
    <w:rsid w:val="00790718"/>
    <w:rsid w:val="00790DC9"/>
    <w:rsid w:val="00796748"/>
    <w:rsid w:val="007A47CC"/>
    <w:rsid w:val="007A5078"/>
    <w:rsid w:val="007A64E9"/>
    <w:rsid w:val="007B0410"/>
    <w:rsid w:val="007B0A7E"/>
    <w:rsid w:val="007B2159"/>
    <w:rsid w:val="007B37F4"/>
    <w:rsid w:val="007B4DD5"/>
    <w:rsid w:val="007B666E"/>
    <w:rsid w:val="007D0721"/>
    <w:rsid w:val="007D43B0"/>
    <w:rsid w:val="007D58C8"/>
    <w:rsid w:val="007D726A"/>
    <w:rsid w:val="007E2441"/>
    <w:rsid w:val="007E26BD"/>
    <w:rsid w:val="007E2992"/>
    <w:rsid w:val="007E2A23"/>
    <w:rsid w:val="007E4CE9"/>
    <w:rsid w:val="007E534D"/>
    <w:rsid w:val="007F0EE2"/>
    <w:rsid w:val="007F3382"/>
    <w:rsid w:val="007F4AF7"/>
    <w:rsid w:val="007F575A"/>
    <w:rsid w:val="007F60EE"/>
    <w:rsid w:val="007F65C2"/>
    <w:rsid w:val="008023AC"/>
    <w:rsid w:val="008036F3"/>
    <w:rsid w:val="00804B7C"/>
    <w:rsid w:val="0081102F"/>
    <w:rsid w:val="00812898"/>
    <w:rsid w:val="0081506A"/>
    <w:rsid w:val="00815505"/>
    <w:rsid w:val="008204D9"/>
    <w:rsid w:val="00821DE0"/>
    <w:rsid w:val="008224F1"/>
    <w:rsid w:val="00822D28"/>
    <w:rsid w:val="00823448"/>
    <w:rsid w:val="008252AE"/>
    <w:rsid w:val="00825CC5"/>
    <w:rsid w:val="00826ABA"/>
    <w:rsid w:val="00827897"/>
    <w:rsid w:val="00827D48"/>
    <w:rsid w:val="0083068D"/>
    <w:rsid w:val="00832007"/>
    <w:rsid w:val="00832798"/>
    <w:rsid w:val="00832A98"/>
    <w:rsid w:val="008342CB"/>
    <w:rsid w:val="00834D30"/>
    <w:rsid w:val="00837A88"/>
    <w:rsid w:val="008412B8"/>
    <w:rsid w:val="0084164C"/>
    <w:rsid w:val="0084194A"/>
    <w:rsid w:val="00847121"/>
    <w:rsid w:val="008478BF"/>
    <w:rsid w:val="0085135C"/>
    <w:rsid w:val="00851E23"/>
    <w:rsid w:val="0085422B"/>
    <w:rsid w:val="00860730"/>
    <w:rsid w:val="00865D09"/>
    <w:rsid w:val="00866000"/>
    <w:rsid w:val="008661C2"/>
    <w:rsid w:val="00867099"/>
    <w:rsid w:val="00867BE4"/>
    <w:rsid w:val="00870A20"/>
    <w:rsid w:val="00877612"/>
    <w:rsid w:val="00877938"/>
    <w:rsid w:val="00882155"/>
    <w:rsid w:val="00884487"/>
    <w:rsid w:val="008849E3"/>
    <w:rsid w:val="008865EF"/>
    <w:rsid w:val="00891701"/>
    <w:rsid w:val="00891F6E"/>
    <w:rsid w:val="008930DE"/>
    <w:rsid w:val="00894CA5"/>
    <w:rsid w:val="00897042"/>
    <w:rsid w:val="00897901"/>
    <w:rsid w:val="008A32BF"/>
    <w:rsid w:val="008A6449"/>
    <w:rsid w:val="008A6A36"/>
    <w:rsid w:val="008A6D27"/>
    <w:rsid w:val="008A717B"/>
    <w:rsid w:val="008B20B3"/>
    <w:rsid w:val="008B2BC9"/>
    <w:rsid w:val="008B65D9"/>
    <w:rsid w:val="008C26EC"/>
    <w:rsid w:val="008C3178"/>
    <w:rsid w:val="008C4533"/>
    <w:rsid w:val="008C5B48"/>
    <w:rsid w:val="008D227E"/>
    <w:rsid w:val="008D43EE"/>
    <w:rsid w:val="008D441A"/>
    <w:rsid w:val="008D4713"/>
    <w:rsid w:val="008E0ACE"/>
    <w:rsid w:val="008E0DDE"/>
    <w:rsid w:val="008E16A9"/>
    <w:rsid w:val="008E3B4B"/>
    <w:rsid w:val="008E47CE"/>
    <w:rsid w:val="008E73FF"/>
    <w:rsid w:val="008F036A"/>
    <w:rsid w:val="008F65F1"/>
    <w:rsid w:val="008F745C"/>
    <w:rsid w:val="0090082F"/>
    <w:rsid w:val="0090411C"/>
    <w:rsid w:val="00904E8F"/>
    <w:rsid w:val="009076F0"/>
    <w:rsid w:val="00911517"/>
    <w:rsid w:val="00911CAB"/>
    <w:rsid w:val="0091203F"/>
    <w:rsid w:val="0091320B"/>
    <w:rsid w:val="00923228"/>
    <w:rsid w:val="00925059"/>
    <w:rsid w:val="009254B4"/>
    <w:rsid w:val="009268AA"/>
    <w:rsid w:val="009271DE"/>
    <w:rsid w:val="00930CEB"/>
    <w:rsid w:val="00932DC2"/>
    <w:rsid w:val="00935DAC"/>
    <w:rsid w:val="009369D4"/>
    <w:rsid w:val="00940E26"/>
    <w:rsid w:val="00940FEA"/>
    <w:rsid w:val="00942253"/>
    <w:rsid w:val="00943386"/>
    <w:rsid w:val="009473C5"/>
    <w:rsid w:val="0095134C"/>
    <w:rsid w:val="00955AD5"/>
    <w:rsid w:val="009621F2"/>
    <w:rsid w:val="00963035"/>
    <w:rsid w:val="00963194"/>
    <w:rsid w:val="00967FF3"/>
    <w:rsid w:val="00970256"/>
    <w:rsid w:val="00971A00"/>
    <w:rsid w:val="00971CB5"/>
    <w:rsid w:val="00973475"/>
    <w:rsid w:val="00974A23"/>
    <w:rsid w:val="00986DCA"/>
    <w:rsid w:val="00987087"/>
    <w:rsid w:val="0099002A"/>
    <w:rsid w:val="009909AE"/>
    <w:rsid w:val="00994E84"/>
    <w:rsid w:val="009A2E19"/>
    <w:rsid w:val="009B0762"/>
    <w:rsid w:val="009B31F1"/>
    <w:rsid w:val="009B3F20"/>
    <w:rsid w:val="009B6931"/>
    <w:rsid w:val="009B77E0"/>
    <w:rsid w:val="009C0F39"/>
    <w:rsid w:val="009C10C9"/>
    <w:rsid w:val="009C55D7"/>
    <w:rsid w:val="009D26F3"/>
    <w:rsid w:val="009D2CD7"/>
    <w:rsid w:val="009D2E80"/>
    <w:rsid w:val="009E078B"/>
    <w:rsid w:val="009E5271"/>
    <w:rsid w:val="009E56A5"/>
    <w:rsid w:val="009F0DEB"/>
    <w:rsid w:val="009F1F32"/>
    <w:rsid w:val="009F434D"/>
    <w:rsid w:val="009F5534"/>
    <w:rsid w:val="009F7C5C"/>
    <w:rsid w:val="00A008B7"/>
    <w:rsid w:val="00A00F74"/>
    <w:rsid w:val="00A015DE"/>
    <w:rsid w:val="00A03395"/>
    <w:rsid w:val="00A038D3"/>
    <w:rsid w:val="00A0433E"/>
    <w:rsid w:val="00A04DF9"/>
    <w:rsid w:val="00A0694E"/>
    <w:rsid w:val="00A11E27"/>
    <w:rsid w:val="00A13979"/>
    <w:rsid w:val="00A13F0B"/>
    <w:rsid w:val="00A15D9A"/>
    <w:rsid w:val="00A1752C"/>
    <w:rsid w:val="00A17C20"/>
    <w:rsid w:val="00A2116A"/>
    <w:rsid w:val="00A23D1D"/>
    <w:rsid w:val="00A24069"/>
    <w:rsid w:val="00A26B3A"/>
    <w:rsid w:val="00A31A72"/>
    <w:rsid w:val="00A34543"/>
    <w:rsid w:val="00A4041F"/>
    <w:rsid w:val="00A40C1E"/>
    <w:rsid w:val="00A42B73"/>
    <w:rsid w:val="00A445C4"/>
    <w:rsid w:val="00A44DF9"/>
    <w:rsid w:val="00A454A3"/>
    <w:rsid w:val="00A475A4"/>
    <w:rsid w:val="00A50C2A"/>
    <w:rsid w:val="00A541D0"/>
    <w:rsid w:val="00A6267C"/>
    <w:rsid w:val="00A63DE7"/>
    <w:rsid w:val="00A64A74"/>
    <w:rsid w:val="00A65A50"/>
    <w:rsid w:val="00A66C76"/>
    <w:rsid w:val="00A71334"/>
    <w:rsid w:val="00A71D20"/>
    <w:rsid w:val="00A72BC3"/>
    <w:rsid w:val="00A733B3"/>
    <w:rsid w:val="00A73456"/>
    <w:rsid w:val="00A746D6"/>
    <w:rsid w:val="00A74B0B"/>
    <w:rsid w:val="00A7774D"/>
    <w:rsid w:val="00A8170B"/>
    <w:rsid w:val="00A9097D"/>
    <w:rsid w:val="00A9108F"/>
    <w:rsid w:val="00A9253A"/>
    <w:rsid w:val="00A96EFE"/>
    <w:rsid w:val="00AA1AD5"/>
    <w:rsid w:val="00AA38AA"/>
    <w:rsid w:val="00AA50ED"/>
    <w:rsid w:val="00AA5717"/>
    <w:rsid w:val="00AA5D26"/>
    <w:rsid w:val="00AA5E9F"/>
    <w:rsid w:val="00AA6C1B"/>
    <w:rsid w:val="00AA7D42"/>
    <w:rsid w:val="00AB1E0C"/>
    <w:rsid w:val="00AB77FC"/>
    <w:rsid w:val="00AB7A75"/>
    <w:rsid w:val="00AC0A64"/>
    <w:rsid w:val="00AC1B42"/>
    <w:rsid w:val="00AC4416"/>
    <w:rsid w:val="00AC48B8"/>
    <w:rsid w:val="00AC6E2D"/>
    <w:rsid w:val="00AC7691"/>
    <w:rsid w:val="00AD0FB3"/>
    <w:rsid w:val="00AD2318"/>
    <w:rsid w:val="00AD2402"/>
    <w:rsid w:val="00AD241C"/>
    <w:rsid w:val="00AD4BB0"/>
    <w:rsid w:val="00AD5CEA"/>
    <w:rsid w:val="00AD7A86"/>
    <w:rsid w:val="00AE7223"/>
    <w:rsid w:val="00AF2913"/>
    <w:rsid w:val="00AF2B71"/>
    <w:rsid w:val="00AF410A"/>
    <w:rsid w:val="00AF4B9F"/>
    <w:rsid w:val="00B00DB2"/>
    <w:rsid w:val="00B00E6D"/>
    <w:rsid w:val="00B029B6"/>
    <w:rsid w:val="00B04641"/>
    <w:rsid w:val="00B05874"/>
    <w:rsid w:val="00B06AF0"/>
    <w:rsid w:val="00B071CD"/>
    <w:rsid w:val="00B07774"/>
    <w:rsid w:val="00B13142"/>
    <w:rsid w:val="00B133F2"/>
    <w:rsid w:val="00B14B01"/>
    <w:rsid w:val="00B16092"/>
    <w:rsid w:val="00B205B2"/>
    <w:rsid w:val="00B226DC"/>
    <w:rsid w:val="00B22A5F"/>
    <w:rsid w:val="00B23BFF"/>
    <w:rsid w:val="00B2496D"/>
    <w:rsid w:val="00B31183"/>
    <w:rsid w:val="00B314A6"/>
    <w:rsid w:val="00B32F13"/>
    <w:rsid w:val="00B33FBC"/>
    <w:rsid w:val="00B41611"/>
    <w:rsid w:val="00B4168D"/>
    <w:rsid w:val="00B423F9"/>
    <w:rsid w:val="00B44299"/>
    <w:rsid w:val="00B443B8"/>
    <w:rsid w:val="00B44B0B"/>
    <w:rsid w:val="00B4528D"/>
    <w:rsid w:val="00B45615"/>
    <w:rsid w:val="00B5207F"/>
    <w:rsid w:val="00B52AF4"/>
    <w:rsid w:val="00B53A06"/>
    <w:rsid w:val="00B542DB"/>
    <w:rsid w:val="00B54A27"/>
    <w:rsid w:val="00B5607E"/>
    <w:rsid w:val="00B625C5"/>
    <w:rsid w:val="00B62DDE"/>
    <w:rsid w:val="00B637B2"/>
    <w:rsid w:val="00B652C4"/>
    <w:rsid w:val="00B65F01"/>
    <w:rsid w:val="00B66DF8"/>
    <w:rsid w:val="00B702CF"/>
    <w:rsid w:val="00B7134A"/>
    <w:rsid w:val="00B72358"/>
    <w:rsid w:val="00B806D0"/>
    <w:rsid w:val="00B808B4"/>
    <w:rsid w:val="00B80EE1"/>
    <w:rsid w:val="00B83278"/>
    <w:rsid w:val="00B832FF"/>
    <w:rsid w:val="00B840A9"/>
    <w:rsid w:val="00B84D28"/>
    <w:rsid w:val="00B86225"/>
    <w:rsid w:val="00B87C12"/>
    <w:rsid w:val="00B87CDA"/>
    <w:rsid w:val="00B93DEF"/>
    <w:rsid w:val="00B93F14"/>
    <w:rsid w:val="00B947D2"/>
    <w:rsid w:val="00B96323"/>
    <w:rsid w:val="00B97C37"/>
    <w:rsid w:val="00BA0354"/>
    <w:rsid w:val="00BA0364"/>
    <w:rsid w:val="00BA1714"/>
    <w:rsid w:val="00BA183B"/>
    <w:rsid w:val="00BA2078"/>
    <w:rsid w:val="00BA51A6"/>
    <w:rsid w:val="00BA7236"/>
    <w:rsid w:val="00BB07ED"/>
    <w:rsid w:val="00BB1C1C"/>
    <w:rsid w:val="00BB1EFF"/>
    <w:rsid w:val="00BB3BD1"/>
    <w:rsid w:val="00BB3D83"/>
    <w:rsid w:val="00BB41B0"/>
    <w:rsid w:val="00BC1E59"/>
    <w:rsid w:val="00BC21A0"/>
    <w:rsid w:val="00BC39DC"/>
    <w:rsid w:val="00BC543E"/>
    <w:rsid w:val="00BD0781"/>
    <w:rsid w:val="00BD15A3"/>
    <w:rsid w:val="00BD26A1"/>
    <w:rsid w:val="00BD2B62"/>
    <w:rsid w:val="00BD2F37"/>
    <w:rsid w:val="00BE201F"/>
    <w:rsid w:val="00BE280F"/>
    <w:rsid w:val="00BE389D"/>
    <w:rsid w:val="00BE5DDA"/>
    <w:rsid w:val="00BE789C"/>
    <w:rsid w:val="00BF0174"/>
    <w:rsid w:val="00BF5F21"/>
    <w:rsid w:val="00BF61BB"/>
    <w:rsid w:val="00BF6332"/>
    <w:rsid w:val="00BF7FB8"/>
    <w:rsid w:val="00C02AE9"/>
    <w:rsid w:val="00C0339B"/>
    <w:rsid w:val="00C04415"/>
    <w:rsid w:val="00C04B87"/>
    <w:rsid w:val="00C05384"/>
    <w:rsid w:val="00C06046"/>
    <w:rsid w:val="00C10985"/>
    <w:rsid w:val="00C12452"/>
    <w:rsid w:val="00C129B8"/>
    <w:rsid w:val="00C148CB"/>
    <w:rsid w:val="00C15EA1"/>
    <w:rsid w:val="00C1719F"/>
    <w:rsid w:val="00C203CD"/>
    <w:rsid w:val="00C23AA7"/>
    <w:rsid w:val="00C24D2C"/>
    <w:rsid w:val="00C2636D"/>
    <w:rsid w:val="00C31779"/>
    <w:rsid w:val="00C34CC3"/>
    <w:rsid w:val="00C4188E"/>
    <w:rsid w:val="00C41960"/>
    <w:rsid w:val="00C42067"/>
    <w:rsid w:val="00C44E3E"/>
    <w:rsid w:val="00C5014F"/>
    <w:rsid w:val="00C501BC"/>
    <w:rsid w:val="00C513D5"/>
    <w:rsid w:val="00C52189"/>
    <w:rsid w:val="00C556A8"/>
    <w:rsid w:val="00C56613"/>
    <w:rsid w:val="00C56FBE"/>
    <w:rsid w:val="00C6228A"/>
    <w:rsid w:val="00C628B3"/>
    <w:rsid w:val="00C65E2E"/>
    <w:rsid w:val="00C66F63"/>
    <w:rsid w:val="00C75642"/>
    <w:rsid w:val="00C8061A"/>
    <w:rsid w:val="00C842B2"/>
    <w:rsid w:val="00C85073"/>
    <w:rsid w:val="00C85143"/>
    <w:rsid w:val="00C861F6"/>
    <w:rsid w:val="00C905C8"/>
    <w:rsid w:val="00C9068E"/>
    <w:rsid w:val="00C913D7"/>
    <w:rsid w:val="00C91AFA"/>
    <w:rsid w:val="00C91EAE"/>
    <w:rsid w:val="00C960BA"/>
    <w:rsid w:val="00C96763"/>
    <w:rsid w:val="00C96AAC"/>
    <w:rsid w:val="00C96F05"/>
    <w:rsid w:val="00C97570"/>
    <w:rsid w:val="00CA6C4A"/>
    <w:rsid w:val="00CB00FD"/>
    <w:rsid w:val="00CB03FF"/>
    <w:rsid w:val="00CB13B5"/>
    <w:rsid w:val="00CB6C5B"/>
    <w:rsid w:val="00CB7E48"/>
    <w:rsid w:val="00CC1CDE"/>
    <w:rsid w:val="00CC5211"/>
    <w:rsid w:val="00CD0791"/>
    <w:rsid w:val="00CD146B"/>
    <w:rsid w:val="00CD20E3"/>
    <w:rsid w:val="00CD21F6"/>
    <w:rsid w:val="00CD3ABF"/>
    <w:rsid w:val="00CD4772"/>
    <w:rsid w:val="00CD66E2"/>
    <w:rsid w:val="00CD752D"/>
    <w:rsid w:val="00CD777B"/>
    <w:rsid w:val="00CD7E9A"/>
    <w:rsid w:val="00CE234C"/>
    <w:rsid w:val="00CE2C52"/>
    <w:rsid w:val="00CE3E45"/>
    <w:rsid w:val="00CE438F"/>
    <w:rsid w:val="00CE5D69"/>
    <w:rsid w:val="00CE671F"/>
    <w:rsid w:val="00CE7432"/>
    <w:rsid w:val="00CE7AAF"/>
    <w:rsid w:val="00CF0D05"/>
    <w:rsid w:val="00CF158E"/>
    <w:rsid w:val="00CF2EE6"/>
    <w:rsid w:val="00D00418"/>
    <w:rsid w:val="00D02673"/>
    <w:rsid w:val="00D074AB"/>
    <w:rsid w:val="00D115DC"/>
    <w:rsid w:val="00D117EE"/>
    <w:rsid w:val="00D11841"/>
    <w:rsid w:val="00D13013"/>
    <w:rsid w:val="00D141A2"/>
    <w:rsid w:val="00D17AB0"/>
    <w:rsid w:val="00D20AAA"/>
    <w:rsid w:val="00D23FF1"/>
    <w:rsid w:val="00D30C4B"/>
    <w:rsid w:val="00D32847"/>
    <w:rsid w:val="00D3470C"/>
    <w:rsid w:val="00D34F1F"/>
    <w:rsid w:val="00D368B6"/>
    <w:rsid w:val="00D375C6"/>
    <w:rsid w:val="00D4068B"/>
    <w:rsid w:val="00D43EDD"/>
    <w:rsid w:val="00D466E0"/>
    <w:rsid w:val="00D55326"/>
    <w:rsid w:val="00D5646C"/>
    <w:rsid w:val="00D60D0C"/>
    <w:rsid w:val="00D62838"/>
    <w:rsid w:val="00D65A25"/>
    <w:rsid w:val="00D72451"/>
    <w:rsid w:val="00D73FED"/>
    <w:rsid w:val="00D7765D"/>
    <w:rsid w:val="00D80FE5"/>
    <w:rsid w:val="00D821E6"/>
    <w:rsid w:val="00D82D27"/>
    <w:rsid w:val="00D87EF1"/>
    <w:rsid w:val="00D91641"/>
    <w:rsid w:val="00D917A0"/>
    <w:rsid w:val="00D9233A"/>
    <w:rsid w:val="00D96F15"/>
    <w:rsid w:val="00DA0074"/>
    <w:rsid w:val="00DA234D"/>
    <w:rsid w:val="00DA3BEE"/>
    <w:rsid w:val="00DA4205"/>
    <w:rsid w:val="00DA467D"/>
    <w:rsid w:val="00DA661A"/>
    <w:rsid w:val="00DA797E"/>
    <w:rsid w:val="00DA7A89"/>
    <w:rsid w:val="00DB2CEC"/>
    <w:rsid w:val="00DB5575"/>
    <w:rsid w:val="00DC0EFA"/>
    <w:rsid w:val="00DC167D"/>
    <w:rsid w:val="00DC3F99"/>
    <w:rsid w:val="00DC58A8"/>
    <w:rsid w:val="00DC6402"/>
    <w:rsid w:val="00DC71A7"/>
    <w:rsid w:val="00DD02FC"/>
    <w:rsid w:val="00DD1D91"/>
    <w:rsid w:val="00DD2146"/>
    <w:rsid w:val="00DD5CDC"/>
    <w:rsid w:val="00DE2965"/>
    <w:rsid w:val="00DE3861"/>
    <w:rsid w:val="00DE6BCE"/>
    <w:rsid w:val="00DF067C"/>
    <w:rsid w:val="00DF3326"/>
    <w:rsid w:val="00DF56BA"/>
    <w:rsid w:val="00DF6F9B"/>
    <w:rsid w:val="00DF706C"/>
    <w:rsid w:val="00E03791"/>
    <w:rsid w:val="00E053BE"/>
    <w:rsid w:val="00E05F04"/>
    <w:rsid w:val="00E12BD4"/>
    <w:rsid w:val="00E16C03"/>
    <w:rsid w:val="00E1706D"/>
    <w:rsid w:val="00E224FC"/>
    <w:rsid w:val="00E276FD"/>
    <w:rsid w:val="00E31179"/>
    <w:rsid w:val="00E3249D"/>
    <w:rsid w:val="00E35852"/>
    <w:rsid w:val="00E404AC"/>
    <w:rsid w:val="00E44F29"/>
    <w:rsid w:val="00E45A95"/>
    <w:rsid w:val="00E46DE5"/>
    <w:rsid w:val="00E4732B"/>
    <w:rsid w:val="00E51944"/>
    <w:rsid w:val="00E524F1"/>
    <w:rsid w:val="00E540B8"/>
    <w:rsid w:val="00E557B0"/>
    <w:rsid w:val="00E566B2"/>
    <w:rsid w:val="00E56DE3"/>
    <w:rsid w:val="00E57B28"/>
    <w:rsid w:val="00E60EB1"/>
    <w:rsid w:val="00E67AB8"/>
    <w:rsid w:val="00E71025"/>
    <w:rsid w:val="00E71A5E"/>
    <w:rsid w:val="00E740C9"/>
    <w:rsid w:val="00E82285"/>
    <w:rsid w:val="00E822C9"/>
    <w:rsid w:val="00E82340"/>
    <w:rsid w:val="00E84CB1"/>
    <w:rsid w:val="00E86C51"/>
    <w:rsid w:val="00E87F9A"/>
    <w:rsid w:val="00E923CD"/>
    <w:rsid w:val="00E95187"/>
    <w:rsid w:val="00E97330"/>
    <w:rsid w:val="00EA1258"/>
    <w:rsid w:val="00EA402A"/>
    <w:rsid w:val="00EA4DFE"/>
    <w:rsid w:val="00EA6259"/>
    <w:rsid w:val="00EA7D86"/>
    <w:rsid w:val="00EB1333"/>
    <w:rsid w:val="00EC0618"/>
    <w:rsid w:val="00EC06BA"/>
    <w:rsid w:val="00EC2B0A"/>
    <w:rsid w:val="00EC370B"/>
    <w:rsid w:val="00EC377C"/>
    <w:rsid w:val="00EC3840"/>
    <w:rsid w:val="00EC4610"/>
    <w:rsid w:val="00EC4D69"/>
    <w:rsid w:val="00ED2A68"/>
    <w:rsid w:val="00ED2F8B"/>
    <w:rsid w:val="00ED4A29"/>
    <w:rsid w:val="00ED5C59"/>
    <w:rsid w:val="00EE0C30"/>
    <w:rsid w:val="00EE41F2"/>
    <w:rsid w:val="00EF1854"/>
    <w:rsid w:val="00EF54BA"/>
    <w:rsid w:val="00EF643A"/>
    <w:rsid w:val="00EF72D0"/>
    <w:rsid w:val="00F050F0"/>
    <w:rsid w:val="00F074CB"/>
    <w:rsid w:val="00F07654"/>
    <w:rsid w:val="00F133CF"/>
    <w:rsid w:val="00F1368A"/>
    <w:rsid w:val="00F15F2B"/>
    <w:rsid w:val="00F1611A"/>
    <w:rsid w:val="00F25F10"/>
    <w:rsid w:val="00F26DE8"/>
    <w:rsid w:val="00F27077"/>
    <w:rsid w:val="00F27B97"/>
    <w:rsid w:val="00F305B6"/>
    <w:rsid w:val="00F35F3D"/>
    <w:rsid w:val="00F47EAD"/>
    <w:rsid w:val="00F52007"/>
    <w:rsid w:val="00F5227C"/>
    <w:rsid w:val="00F53F5D"/>
    <w:rsid w:val="00F53F67"/>
    <w:rsid w:val="00F54D95"/>
    <w:rsid w:val="00F566D2"/>
    <w:rsid w:val="00F61B9E"/>
    <w:rsid w:val="00F622CB"/>
    <w:rsid w:val="00F62B04"/>
    <w:rsid w:val="00F66EB1"/>
    <w:rsid w:val="00F67A90"/>
    <w:rsid w:val="00F70045"/>
    <w:rsid w:val="00F7025F"/>
    <w:rsid w:val="00F70E42"/>
    <w:rsid w:val="00F745D7"/>
    <w:rsid w:val="00F74617"/>
    <w:rsid w:val="00F802E8"/>
    <w:rsid w:val="00F84477"/>
    <w:rsid w:val="00F844DA"/>
    <w:rsid w:val="00F8540A"/>
    <w:rsid w:val="00F87238"/>
    <w:rsid w:val="00F87FDC"/>
    <w:rsid w:val="00F900B5"/>
    <w:rsid w:val="00F93169"/>
    <w:rsid w:val="00F94113"/>
    <w:rsid w:val="00F94AD2"/>
    <w:rsid w:val="00F95363"/>
    <w:rsid w:val="00F955B7"/>
    <w:rsid w:val="00F970E3"/>
    <w:rsid w:val="00FA06B2"/>
    <w:rsid w:val="00FA09FF"/>
    <w:rsid w:val="00FA2474"/>
    <w:rsid w:val="00FA324C"/>
    <w:rsid w:val="00FA5295"/>
    <w:rsid w:val="00FA5A0F"/>
    <w:rsid w:val="00FA6081"/>
    <w:rsid w:val="00FA69E7"/>
    <w:rsid w:val="00FA7E86"/>
    <w:rsid w:val="00FA7EE8"/>
    <w:rsid w:val="00FB3774"/>
    <w:rsid w:val="00FB7364"/>
    <w:rsid w:val="00FB77F3"/>
    <w:rsid w:val="00FC12EA"/>
    <w:rsid w:val="00FC5D21"/>
    <w:rsid w:val="00FC620A"/>
    <w:rsid w:val="00FC62B5"/>
    <w:rsid w:val="00FD0672"/>
    <w:rsid w:val="00FD434A"/>
    <w:rsid w:val="00FD4AF9"/>
    <w:rsid w:val="00FD4B65"/>
    <w:rsid w:val="00FD4BB1"/>
    <w:rsid w:val="00FD5AE5"/>
    <w:rsid w:val="00FE213D"/>
    <w:rsid w:val="00FE53C3"/>
    <w:rsid w:val="00FE73C2"/>
    <w:rsid w:val="00FE7538"/>
    <w:rsid w:val="00FE7CD9"/>
    <w:rsid w:val="00FE7F32"/>
    <w:rsid w:val="00FF029C"/>
    <w:rsid w:val="00FF1E4B"/>
    <w:rsid w:val="00FF52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4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6"/>
  </w:style>
  <w:style w:type="paragraph" w:styleId="Heading1">
    <w:name w:val="heading 1"/>
    <w:basedOn w:val="Normal"/>
    <w:next w:val="Normal"/>
    <w:link w:val="Heading1Char"/>
    <w:uiPriority w:val="9"/>
    <w:qFormat/>
    <w:rsid w:val="00AC441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C441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C441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C441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C441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C441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C441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C441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C441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3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2"/>
      </w:numPr>
    </w:pPr>
  </w:style>
  <w:style w:type="numbering" w:customStyle="1" w:styleId="1aetc">
    <w:name w:val="1.a etc"/>
    <w:uiPriority w:val="99"/>
    <w:rsid w:val="00472EE0"/>
    <w:pPr>
      <w:numPr>
        <w:numId w:val="3"/>
      </w:numPr>
    </w:pPr>
  </w:style>
  <w:style w:type="numbering" w:customStyle="1" w:styleId="Style2">
    <w:name w:val="Style2"/>
    <w:uiPriority w:val="99"/>
    <w:rsid w:val="005F39EE"/>
    <w:pPr>
      <w:numPr>
        <w:numId w:val="4"/>
      </w:numPr>
    </w:pPr>
  </w:style>
  <w:style w:type="paragraph" w:styleId="ListNumber">
    <w:name w:val="List Number"/>
    <w:basedOn w:val="Normal"/>
    <w:uiPriority w:val="99"/>
    <w:unhideWhenUsed/>
    <w:rsid w:val="005F39EE"/>
    <w:pPr>
      <w:numPr>
        <w:numId w:val="5"/>
      </w:numPr>
      <w:contextualSpacing/>
    </w:pPr>
  </w:style>
  <w:style w:type="paragraph" w:styleId="ListNumber2">
    <w:name w:val="List Number 2"/>
    <w:basedOn w:val="Normal"/>
    <w:uiPriority w:val="99"/>
    <w:unhideWhenUsed/>
    <w:rsid w:val="005F39EE"/>
    <w:pPr>
      <w:numPr>
        <w:ilvl w:val="1"/>
        <w:numId w:val="5"/>
      </w:numPr>
      <w:contextualSpacing/>
    </w:pPr>
  </w:style>
  <w:style w:type="numbering" w:customStyle="1" w:styleId="1astyle">
    <w:name w:val="1.a style"/>
    <w:uiPriority w:val="99"/>
    <w:rsid w:val="005F39EE"/>
    <w:pPr>
      <w:numPr>
        <w:numId w:val="5"/>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iPriority w:val="99"/>
    <w:unhideWhenUsed/>
    <w:rsid w:val="007A47CC"/>
    <w:rPr>
      <w:color w:val="0000FF" w:themeColor="hyperlink"/>
      <w:u w:val="single"/>
    </w:rPr>
  </w:style>
  <w:style w:type="paragraph" w:styleId="BodyText">
    <w:name w:val="Body Text"/>
    <w:basedOn w:val="Normal"/>
    <w:link w:val="BodyTextChar"/>
    <w:semiHidden/>
    <w:rsid w:val="00EE0C30"/>
    <w:pPr>
      <w:spacing w:after="0" w:line="240" w:lineRule="auto"/>
    </w:pPr>
    <w:rPr>
      <w:rFonts w:ascii="Arial" w:eastAsia="Times New Roman" w:hAnsi="Arial" w:cs="Arial"/>
      <w:sz w:val="28"/>
      <w:szCs w:val="28"/>
    </w:rPr>
  </w:style>
  <w:style w:type="character" w:customStyle="1" w:styleId="BodyTextChar">
    <w:name w:val="Body Text Char"/>
    <w:basedOn w:val="DefaultParagraphFont"/>
    <w:link w:val="BodyText"/>
    <w:semiHidden/>
    <w:rsid w:val="00EE0C30"/>
    <w:rPr>
      <w:rFonts w:ascii="Arial" w:eastAsia="Times New Roman" w:hAnsi="Arial" w:cs="Arial"/>
      <w:sz w:val="28"/>
      <w:szCs w:val="28"/>
    </w:rPr>
  </w:style>
  <w:style w:type="paragraph" w:styleId="NormalWeb">
    <w:name w:val="Normal (Web)"/>
    <w:basedOn w:val="Normal"/>
    <w:uiPriority w:val="99"/>
    <w:unhideWhenUsed/>
    <w:rsid w:val="00092FC1"/>
    <w:pPr>
      <w:spacing w:before="300" w:after="300" w:line="240" w:lineRule="auto"/>
    </w:pPr>
    <w:rPr>
      <w:rFonts w:ascii="Times New Roman" w:eastAsia="Times New Roman" w:hAnsi="Times New Roman" w:cs="Times New Roman"/>
      <w:sz w:val="27"/>
      <w:szCs w:val="27"/>
      <w:lang w:eastAsia="en-GB"/>
    </w:rPr>
  </w:style>
  <w:style w:type="character" w:styleId="Strong">
    <w:name w:val="Strong"/>
    <w:basedOn w:val="DefaultParagraphFont"/>
    <w:uiPriority w:val="22"/>
    <w:qFormat/>
    <w:rsid w:val="00AC4416"/>
    <w:rPr>
      <w:b/>
      <w:bCs/>
    </w:rPr>
  </w:style>
  <w:style w:type="paragraph" w:styleId="BodyTextIndent">
    <w:name w:val="Body Text Indent"/>
    <w:basedOn w:val="Normal"/>
    <w:link w:val="BodyTextIndentChar"/>
    <w:uiPriority w:val="99"/>
    <w:semiHidden/>
    <w:unhideWhenUsed/>
    <w:rsid w:val="0034354A"/>
    <w:pPr>
      <w:spacing w:after="120"/>
      <w:ind w:left="283"/>
    </w:pPr>
  </w:style>
  <w:style w:type="character" w:customStyle="1" w:styleId="BodyTextIndentChar">
    <w:name w:val="Body Text Indent Char"/>
    <w:basedOn w:val="DefaultParagraphFont"/>
    <w:link w:val="BodyTextIndent"/>
    <w:uiPriority w:val="99"/>
    <w:semiHidden/>
    <w:rsid w:val="0034354A"/>
    <w:rPr>
      <w:lang w:val="en-GB"/>
    </w:rPr>
  </w:style>
  <w:style w:type="paragraph" w:styleId="NoSpacing">
    <w:name w:val="No Spacing"/>
    <w:link w:val="NoSpacingChar"/>
    <w:uiPriority w:val="1"/>
    <w:qFormat/>
    <w:rsid w:val="00AC4416"/>
    <w:pPr>
      <w:spacing w:after="0" w:line="240" w:lineRule="auto"/>
    </w:pPr>
  </w:style>
  <w:style w:type="paragraph" w:customStyle="1" w:styleId="Default">
    <w:name w:val="Default"/>
    <w:basedOn w:val="Normal"/>
    <w:rsid w:val="0034354A"/>
    <w:pPr>
      <w:autoSpaceDE w:val="0"/>
      <w:autoSpaceDN w:val="0"/>
      <w:spacing w:after="0" w:line="240" w:lineRule="auto"/>
    </w:pPr>
    <w:rPr>
      <w:rFonts w:ascii="Times New Roman" w:hAnsi="Times New Roman" w:cs="Times New Roman"/>
      <w:color w:val="000000"/>
      <w:sz w:val="24"/>
      <w:szCs w:val="24"/>
      <w:lang w:eastAsia="en-GB"/>
    </w:rPr>
  </w:style>
  <w:style w:type="character" w:styleId="UnresolvedMention">
    <w:name w:val="Unresolved Mention"/>
    <w:basedOn w:val="DefaultParagraphFont"/>
    <w:uiPriority w:val="99"/>
    <w:semiHidden/>
    <w:unhideWhenUsed/>
    <w:rsid w:val="00761144"/>
    <w:rPr>
      <w:color w:val="808080"/>
      <w:shd w:val="clear" w:color="auto" w:fill="E6E6E6"/>
    </w:rPr>
  </w:style>
  <w:style w:type="character" w:customStyle="1" w:styleId="Heading1Char">
    <w:name w:val="Heading 1 Char"/>
    <w:basedOn w:val="DefaultParagraphFont"/>
    <w:link w:val="Heading1"/>
    <w:uiPriority w:val="9"/>
    <w:rsid w:val="00AC441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C441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C441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C441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AC441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C441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C441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C441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C441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C4416"/>
    <w:pPr>
      <w:spacing w:line="240" w:lineRule="auto"/>
    </w:pPr>
    <w:rPr>
      <w:b/>
      <w:bCs/>
      <w:smallCaps/>
      <w:color w:val="1F497D" w:themeColor="text2"/>
    </w:rPr>
  </w:style>
  <w:style w:type="paragraph" w:styleId="Title">
    <w:name w:val="Title"/>
    <w:basedOn w:val="Normal"/>
    <w:next w:val="Normal"/>
    <w:link w:val="TitleChar"/>
    <w:uiPriority w:val="10"/>
    <w:qFormat/>
    <w:rsid w:val="00AC441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C441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C441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C4416"/>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C4416"/>
    <w:rPr>
      <w:i/>
      <w:iCs/>
    </w:rPr>
  </w:style>
  <w:style w:type="paragraph" w:styleId="Quote">
    <w:name w:val="Quote"/>
    <w:basedOn w:val="Normal"/>
    <w:next w:val="Normal"/>
    <w:link w:val="QuoteChar"/>
    <w:uiPriority w:val="29"/>
    <w:qFormat/>
    <w:rsid w:val="00AC441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C4416"/>
    <w:rPr>
      <w:color w:val="1F497D" w:themeColor="text2"/>
      <w:sz w:val="24"/>
      <w:szCs w:val="24"/>
    </w:rPr>
  </w:style>
  <w:style w:type="paragraph" w:styleId="IntenseQuote">
    <w:name w:val="Intense Quote"/>
    <w:basedOn w:val="Normal"/>
    <w:next w:val="Normal"/>
    <w:link w:val="IntenseQuoteChar"/>
    <w:uiPriority w:val="30"/>
    <w:qFormat/>
    <w:rsid w:val="00AC441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C441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C4416"/>
    <w:rPr>
      <w:i/>
      <w:iCs/>
      <w:color w:val="595959" w:themeColor="text1" w:themeTint="A6"/>
    </w:rPr>
  </w:style>
  <w:style w:type="character" w:styleId="IntenseEmphasis">
    <w:name w:val="Intense Emphasis"/>
    <w:basedOn w:val="DefaultParagraphFont"/>
    <w:uiPriority w:val="21"/>
    <w:qFormat/>
    <w:rsid w:val="00AC4416"/>
    <w:rPr>
      <w:b/>
      <w:bCs/>
      <w:i/>
      <w:iCs/>
    </w:rPr>
  </w:style>
  <w:style w:type="character" w:styleId="SubtleReference">
    <w:name w:val="Subtle Reference"/>
    <w:basedOn w:val="DefaultParagraphFont"/>
    <w:uiPriority w:val="31"/>
    <w:qFormat/>
    <w:rsid w:val="00AC441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4416"/>
    <w:rPr>
      <w:b/>
      <w:bCs/>
      <w:smallCaps/>
      <w:color w:val="1F497D" w:themeColor="text2"/>
      <w:u w:val="single"/>
    </w:rPr>
  </w:style>
  <w:style w:type="character" w:styleId="BookTitle">
    <w:name w:val="Book Title"/>
    <w:basedOn w:val="DefaultParagraphFont"/>
    <w:uiPriority w:val="33"/>
    <w:qFormat/>
    <w:rsid w:val="00AC4416"/>
    <w:rPr>
      <w:b/>
      <w:bCs/>
      <w:smallCaps/>
      <w:spacing w:val="10"/>
    </w:rPr>
  </w:style>
  <w:style w:type="paragraph" w:styleId="TOCHeading">
    <w:name w:val="TOC Heading"/>
    <w:basedOn w:val="Heading1"/>
    <w:next w:val="Normal"/>
    <w:uiPriority w:val="39"/>
    <w:semiHidden/>
    <w:unhideWhenUsed/>
    <w:qFormat/>
    <w:rsid w:val="00AC4416"/>
    <w:pPr>
      <w:outlineLvl w:val="9"/>
    </w:pPr>
  </w:style>
  <w:style w:type="character" w:customStyle="1" w:styleId="NoSpacingChar">
    <w:name w:val="No Spacing Char"/>
    <w:basedOn w:val="DefaultParagraphFont"/>
    <w:link w:val="NoSpacing"/>
    <w:uiPriority w:val="1"/>
    <w:rsid w:val="002A1093"/>
  </w:style>
  <w:style w:type="paragraph" w:styleId="BodyText2">
    <w:name w:val="Body Text 2"/>
    <w:basedOn w:val="Normal"/>
    <w:link w:val="BodyText2Char"/>
    <w:uiPriority w:val="99"/>
    <w:semiHidden/>
    <w:unhideWhenUsed/>
    <w:rsid w:val="00A42B73"/>
    <w:pPr>
      <w:spacing w:after="120" w:line="480" w:lineRule="auto"/>
    </w:pPr>
  </w:style>
  <w:style w:type="character" w:customStyle="1" w:styleId="BodyText2Char">
    <w:name w:val="Body Text 2 Char"/>
    <w:basedOn w:val="DefaultParagraphFont"/>
    <w:link w:val="BodyText2"/>
    <w:uiPriority w:val="99"/>
    <w:semiHidden/>
    <w:rsid w:val="00A42B73"/>
  </w:style>
  <w:style w:type="paragraph" w:styleId="PlainText">
    <w:name w:val="Plain Text"/>
    <w:basedOn w:val="Normal"/>
    <w:link w:val="PlainTextChar"/>
    <w:uiPriority w:val="99"/>
    <w:unhideWhenUsed/>
    <w:rsid w:val="00A40C1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A40C1E"/>
    <w:rPr>
      <w:rFonts w:ascii="Courier New" w:eastAsia="Times New Roman" w:hAnsi="Courier New" w:cs="Courier New"/>
      <w:sz w:val="20"/>
      <w:szCs w:val="20"/>
      <w:lang w:val="en-GB"/>
    </w:rPr>
  </w:style>
  <w:style w:type="paragraph" w:customStyle="1" w:styleId="xxxmsonormal">
    <w:name w:val="x_xxmsonormal"/>
    <w:basedOn w:val="Normal"/>
    <w:rsid w:val="009268AA"/>
    <w:pPr>
      <w:spacing w:after="0"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790">
      <w:bodyDiv w:val="1"/>
      <w:marLeft w:val="0"/>
      <w:marRight w:val="0"/>
      <w:marTop w:val="0"/>
      <w:marBottom w:val="0"/>
      <w:divBdr>
        <w:top w:val="none" w:sz="0" w:space="0" w:color="auto"/>
        <w:left w:val="none" w:sz="0" w:space="0" w:color="auto"/>
        <w:bottom w:val="none" w:sz="0" w:space="0" w:color="auto"/>
        <w:right w:val="none" w:sz="0" w:space="0" w:color="auto"/>
      </w:divBdr>
    </w:div>
    <w:div w:id="448162657">
      <w:bodyDiv w:val="1"/>
      <w:marLeft w:val="0"/>
      <w:marRight w:val="0"/>
      <w:marTop w:val="0"/>
      <w:marBottom w:val="0"/>
      <w:divBdr>
        <w:top w:val="none" w:sz="0" w:space="0" w:color="auto"/>
        <w:left w:val="none" w:sz="0" w:space="0" w:color="auto"/>
        <w:bottom w:val="none" w:sz="0" w:space="0" w:color="auto"/>
        <w:right w:val="none" w:sz="0" w:space="0" w:color="auto"/>
      </w:divBdr>
    </w:div>
    <w:div w:id="532377049">
      <w:bodyDiv w:val="1"/>
      <w:marLeft w:val="0"/>
      <w:marRight w:val="0"/>
      <w:marTop w:val="0"/>
      <w:marBottom w:val="0"/>
      <w:divBdr>
        <w:top w:val="none" w:sz="0" w:space="0" w:color="auto"/>
        <w:left w:val="none" w:sz="0" w:space="0" w:color="auto"/>
        <w:bottom w:val="none" w:sz="0" w:space="0" w:color="auto"/>
        <w:right w:val="none" w:sz="0" w:space="0" w:color="auto"/>
      </w:divBdr>
    </w:div>
    <w:div w:id="643238904">
      <w:bodyDiv w:val="1"/>
      <w:marLeft w:val="0"/>
      <w:marRight w:val="0"/>
      <w:marTop w:val="0"/>
      <w:marBottom w:val="0"/>
      <w:divBdr>
        <w:top w:val="none" w:sz="0" w:space="0" w:color="auto"/>
        <w:left w:val="none" w:sz="0" w:space="0" w:color="auto"/>
        <w:bottom w:val="none" w:sz="0" w:space="0" w:color="auto"/>
        <w:right w:val="none" w:sz="0" w:space="0" w:color="auto"/>
      </w:divBdr>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810633268">
      <w:bodyDiv w:val="1"/>
      <w:marLeft w:val="0"/>
      <w:marRight w:val="0"/>
      <w:marTop w:val="0"/>
      <w:marBottom w:val="0"/>
      <w:divBdr>
        <w:top w:val="none" w:sz="0" w:space="0" w:color="auto"/>
        <w:left w:val="none" w:sz="0" w:space="0" w:color="auto"/>
        <w:bottom w:val="none" w:sz="0" w:space="0" w:color="auto"/>
        <w:right w:val="none" w:sz="0" w:space="0" w:color="auto"/>
      </w:divBdr>
    </w:div>
    <w:div w:id="1251817963">
      <w:bodyDiv w:val="1"/>
      <w:marLeft w:val="0"/>
      <w:marRight w:val="0"/>
      <w:marTop w:val="0"/>
      <w:marBottom w:val="0"/>
      <w:divBdr>
        <w:top w:val="none" w:sz="0" w:space="0" w:color="auto"/>
        <w:left w:val="none" w:sz="0" w:space="0" w:color="auto"/>
        <w:bottom w:val="none" w:sz="0" w:space="0" w:color="auto"/>
        <w:right w:val="none" w:sz="0" w:space="0" w:color="auto"/>
      </w:divBdr>
    </w:div>
    <w:div w:id="1324119895">
      <w:bodyDiv w:val="1"/>
      <w:marLeft w:val="0"/>
      <w:marRight w:val="0"/>
      <w:marTop w:val="0"/>
      <w:marBottom w:val="0"/>
      <w:divBdr>
        <w:top w:val="none" w:sz="0" w:space="0" w:color="auto"/>
        <w:left w:val="none" w:sz="0" w:space="0" w:color="auto"/>
        <w:bottom w:val="none" w:sz="0" w:space="0" w:color="auto"/>
        <w:right w:val="none" w:sz="0" w:space="0" w:color="auto"/>
      </w:divBdr>
    </w:div>
    <w:div w:id="1515142979">
      <w:bodyDiv w:val="1"/>
      <w:marLeft w:val="0"/>
      <w:marRight w:val="0"/>
      <w:marTop w:val="0"/>
      <w:marBottom w:val="0"/>
      <w:divBdr>
        <w:top w:val="none" w:sz="0" w:space="0" w:color="auto"/>
        <w:left w:val="none" w:sz="0" w:space="0" w:color="auto"/>
        <w:bottom w:val="none" w:sz="0" w:space="0" w:color="auto"/>
        <w:right w:val="none" w:sz="0" w:space="0" w:color="auto"/>
      </w:divBdr>
    </w:div>
    <w:div w:id="1596742921">
      <w:bodyDiv w:val="1"/>
      <w:marLeft w:val="0"/>
      <w:marRight w:val="0"/>
      <w:marTop w:val="0"/>
      <w:marBottom w:val="0"/>
      <w:divBdr>
        <w:top w:val="none" w:sz="0" w:space="0" w:color="auto"/>
        <w:left w:val="none" w:sz="0" w:space="0" w:color="auto"/>
        <w:bottom w:val="none" w:sz="0" w:space="0" w:color="auto"/>
        <w:right w:val="none" w:sz="0" w:space="0" w:color="auto"/>
      </w:divBdr>
    </w:div>
    <w:div w:id="1654987577">
      <w:bodyDiv w:val="1"/>
      <w:marLeft w:val="0"/>
      <w:marRight w:val="0"/>
      <w:marTop w:val="0"/>
      <w:marBottom w:val="0"/>
      <w:divBdr>
        <w:top w:val="none" w:sz="0" w:space="0" w:color="auto"/>
        <w:left w:val="none" w:sz="0" w:space="0" w:color="auto"/>
        <w:bottom w:val="none" w:sz="0" w:space="0" w:color="auto"/>
        <w:right w:val="none" w:sz="0" w:space="0" w:color="auto"/>
      </w:divBdr>
    </w:div>
    <w:div w:id="1677415109">
      <w:bodyDiv w:val="1"/>
      <w:marLeft w:val="0"/>
      <w:marRight w:val="0"/>
      <w:marTop w:val="0"/>
      <w:marBottom w:val="0"/>
      <w:divBdr>
        <w:top w:val="none" w:sz="0" w:space="0" w:color="auto"/>
        <w:left w:val="none" w:sz="0" w:space="0" w:color="auto"/>
        <w:bottom w:val="none" w:sz="0" w:space="0" w:color="auto"/>
        <w:right w:val="none" w:sz="0" w:space="0" w:color="auto"/>
      </w:divBdr>
    </w:div>
    <w:div w:id="1715809636">
      <w:bodyDiv w:val="1"/>
      <w:marLeft w:val="0"/>
      <w:marRight w:val="0"/>
      <w:marTop w:val="0"/>
      <w:marBottom w:val="0"/>
      <w:divBdr>
        <w:top w:val="none" w:sz="0" w:space="0" w:color="auto"/>
        <w:left w:val="none" w:sz="0" w:space="0" w:color="auto"/>
        <w:bottom w:val="none" w:sz="0" w:space="0" w:color="auto"/>
        <w:right w:val="none" w:sz="0" w:space="0" w:color="auto"/>
      </w:divBdr>
    </w:div>
    <w:div w:id="1727877081">
      <w:bodyDiv w:val="1"/>
      <w:marLeft w:val="0"/>
      <w:marRight w:val="0"/>
      <w:marTop w:val="0"/>
      <w:marBottom w:val="0"/>
      <w:divBdr>
        <w:top w:val="none" w:sz="0" w:space="0" w:color="auto"/>
        <w:left w:val="none" w:sz="0" w:space="0" w:color="auto"/>
        <w:bottom w:val="none" w:sz="0" w:space="0" w:color="auto"/>
        <w:right w:val="none" w:sz="0" w:space="0" w:color="auto"/>
      </w:divBdr>
      <w:divsChild>
        <w:div w:id="401102780">
          <w:marLeft w:val="0"/>
          <w:marRight w:val="0"/>
          <w:marTop w:val="0"/>
          <w:marBottom w:val="0"/>
          <w:divBdr>
            <w:top w:val="none" w:sz="0" w:space="0" w:color="auto"/>
            <w:left w:val="none" w:sz="0" w:space="0" w:color="auto"/>
            <w:bottom w:val="none" w:sz="0" w:space="0" w:color="auto"/>
            <w:right w:val="none" w:sz="0" w:space="0" w:color="auto"/>
          </w:divBdr>
          <w:divsChild>
            <w:div w:id="1780566799">
              <w:marLeft w:val="0"/>
              <w:marRight w:val="0"/>
              <w:marTop w:val="0"/>
              <w:marBottom w:val="0"/>
              <w:divBdr>
                <w:top w:val="none" w:sz="0" w:space="0" w:color="auto"/>
                <w:left w:val="none" w:sz="0" w:space="0" w:color="auto"/>
                <w:bottom w:val="none" w:sz="0" w:space="0" w:color="auto"/>
                <w:right w:val="none" w:sz="0" w:space="0" w:color="auto"/>
              </w:divBdr>
              <w:divsChild>
                <w:div w:id="903029825">
                  <w:marLeft w:val="0"/>
                  <w:marRight w:val="0"/>
                  <w:marTop w:val="0"/>
                  <w:marBottom w:val="0"/>
                  <w:divBdr>
                    <w:top w:val="none" w:sz="0" w:space="0" w:color="auto"/>
                    <w:left w:val="none" w:sz="0" w:space="0" w:color="auto"/>
                    <w:bottom w:val="none" w:sz="0" w:space="0" w:color="auto"/>
                    <w:right w:val="none" w:sz="0" w:space="0" w:color="auto"/>
                  </w:divBdr>
                  <w:divsChild>
                    <w:div w:id="2133355582">
                      <w:marLeft w:val="0"/>
                      <w:marRight w:val="0"/>
                      <w:marTop w:val="0"/>
                      <w:marBottom w:val="0"/>
                      <w:divBdr>
                        <w:top w:val="none" w:sz="0" w:space="0" w:color="auto"/>
                        <w:left w:val="none" w:sz="0" w:space="0" w:color="auto"/>
                        <w:bottom w:val="none" w:sz="0" w:space="0" w:color="auto"/>
                        <w:right w:val="none" w:sz="0" w:space="0" w:color="auto"/>
                      </w:divBdr>
                      <w:divsChild>
                        <w:div w:id="993217795">
                          <w:marLeft w:val="0"/>
                          <w:marRight w:val="0"/>
                          <w:marTop w:val="0"/>
                          <w:marBottom w:val="0"/>
                          <w:divBdr>
                            <w:top w:val="none" w:sz="0" w:space="0" w:color="auto"/>
                            <w:left w:val="none" w:sz="0" w:space="0" w:color="auto"/>
                            <w:bottom w:val="none" w:sz="0" w:space="0" w:color="auto"/>
                            <w:right w:val="none" w:sz="0" w:space="0" w:color="auto"/>
                          </w:divBdr>
                          <w:divsChild>
                            <w:div w:id="533464256">
                              <w:marLeft w:val="0"/>
                              <w:marRight w:val="0"/>
                              <w:marTop w:val="0"/>
                              <w:marBottom w:val="0"/>
                              <w:divBdr>
                                <w:top w:val="none" w:sz="0" w:space="0" w:color="auto"/>
                                <w:left w:val="none" w:sz="0" w:space="0" w:color="auto"/>
                                <w:bottom w:val="none" w:sz="0" w:space="0" w:color="auto"/>
                                <w:right w:val="none" w:sz="0" w:space="0" w:color="auto"/>
                              </w:divBdr>
                              <w:divsChild>
                                <w:div w:id="4944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newrymournedown.org/equality" TargetMode="External"/><Relationship Id="rId10" Type="http://schemas.openxmlformats.org/officeDocument/2006/relationships/hyperlink" Target="http://www.newrymournedown.org" TargetMode="External"/><Relationship Id="rId4" Type="http://schemas.openxmlformats.org/officeDocument/2006/relationships/settings" Target="settings.xml"/><Relationship Id="rId9" Type="http://schemas.openxmlformats.org/officeDocument/2006/relationships/hyperlink" Target="mailto:colin.moffett@nmand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09C9-E814-4B86-9EFA-FB390580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10081</Words>
  <Characters>57464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2022-07-25T08:39:00Z</dcterms:created>
  <dcterms:modified xsi:type="dcterms:W3CDTF">2022-07-25T08:39:00Z</dcterms:modified>
</cp:coreProperties>
</file>