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r>
        <w:rPr>
          <w:rFonts w:ascii="Tahoma" w:hAnsi="Tahoma" w:cs="Tahoma"/>
          <w:b/>
          <w:bCs/>
          <w:noProof/>
          <w:color w:val="000000"/>
          <w:sz w:val="24"/>
          <w:szCs w:val="24"/>
          <w:lang w:eastAsia="en-GB"/>
        </w:rPr>
        <w:drawing>
          <wp:inline distT="0" distB="0" distL="0" distR="0" wp14:anchorId="2AF5E423" wp14:editId="363DD793">
            <wp:extent cx="5731510" cy="2763329"/>
            <wp:effectExtent l="0" t="0" r="2540" b="0"/>
            <wp:docPr id="7" name="Picture 7" descr="C:\Users\SHAUNE~1.FEG\AppData\Local\Temp\notes0083E9\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E~1.FEG\AppData\Local\Temp\notes0083E9\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3329"/>
                    </a:xfrm>
                    <a:prstGeom prst="rect">
                      <a:avLst/>
                    </a:prstGeom>
                    <a:noFill/>
                    <a:ln>
                      <a:noFill/>
                    </a:ln>
                  </pic:spPr>
                </pic:pic>
              </a:graphicData>
            </a:graphic>
          </wp:inline>
        </w:drawing>
      </w: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Pr="00231D68" w:rsidRDefault="00AC29F5" w:rsidP="00AC29F5">
      <w:pPr>
        <w:autoSpaceDE w:val="0"/>
        <w:autoSpaceDN w:val="0"/>
        <w:adjustRightInd w:val="0"/>
        <w:spacing w:after="0" w:line="240" w:lineRule="auto"/>
        <w:rPr>
          <w:rFonts w:ascii="Tahoma" w:hAnsi="Tahoma" w:cs="Tahoma"/>
          <w:b/>
          <w:bCs/>
          <w:color w:val="000000"/>
          <w:sz w:val="36"/>
          <w:szCs w:val="36"/>
        </w:rPr>
      </w:pPr>
      <w:r w:rsidRPr="00231D68">
        <w:rPr>
          <w:rFonts w:ascii="Tahoma" w:hAnsi="Tahoma" w:cs="Tahoma"/>
          <w:b/>
          <w:bCs/>
          <w:color w:val="000000"/>
          <w:sz w:val="36"/>
          <w:szCs w:val="36"/>
        </w:rPr>
        <w:t>Local Development Plan</w:t>
      </w:r>
    </w:p>
    <w:p w:rsidR="00AC29F5" w:rsidRPr="00231D68" w:rsidRDefault="00AC29F5" w:rsidP="00AC29F5">
      <w:pPr>
        <w:autoSpaceDE w:val="0"/>
        <w:autoSpaceDN w:val="0"/>
        <w:adjustRightInd w:val="0"/>
        <w:spacing w:after="0" w:line="240" w:lineRule="auto"/>
        <w:rPr>
          <w:rFonts w:ascii="Tahoma" w:hAnsi="Tahoma" w:cs="Tahoma"/>
          <w:b/>
          <w:bCs/>
          <w:color w:val="000000"/>
          <w:sz w:val="36"/>
          <w:szCs w:val="36"/>
        </w:rPr>
      </w:pPr>
      <w:r w:rsidRPr="00231D68">
        <w:rPr>
          <w:rFonts w:ascii="Tahoma" w:hAnsi="Tahoma" w:cs="Tahoma"/>
          <w:b/>
          <w:bCs/>
          <w:color w:val="000000"/>
          <w:sz w:val="36"/>
          <w:szCs w:val="36"/>
        </w:rPr>
        <w:t>Preparatory Studies</w:t>
      </w:r>
    </w:p>
    <w:p w:rsidR="00AC29F5" w:rsidRPr="002755B4" w:rsidRDefault="00AC29F5" w:rsidP="00AC29F5">
      <w:pPr>
        <w:autoSpaceDE w:val="0"/>
        <w:autoSpaceDN w:val="0"/>
        <w:adjustRightInd w:val="0"/>
        <w:spacing w:after="0" w:line="240" w:lineRule="auto"/>
        <w:rPr>
          <w:rFonts w:ascii="Tahoma" w:hAnsi="Tahoma" w:cs="Tahoma"/>
          <w:b/>
          <w:bCs/>
          <w:color w:val="000000"/>
          <w:sz w:val="36"/>
          <w:szCs w:val="36"/>
        </w:rPr>
      </w:pPr>
    </w:p>
    <w:p w:rsidR="00AC29F5" w:rsidRDefault="00AC29F5" w:rsidP="00AC29F5">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Paper 8</w:t>
      </w:r>
      <w:r w:rsidRPr="002755B4">
        <w:rPr>
          <w:rFonts w:ascii="Tahoma" w:hAnsi="Tahoma" w:cs="Tahoma"/>
          <w:b/>
          <w:bCs/>
          <w:color w:val="000000"/>
          <w:sz w:val="36"/>
          <w:szCs w:val="36"/>
        </w:rPr>
        <w:t xml:space="preserve">: </w:t>
      </w:r>
      <w:r>
        <w:rPr>
          <w:rFonts w:ascii="Tahoma" w:hAnsi="Tahoma" w:cs="Tahoma"/>
          <w:b/>
          <w:bCs/>
          <w:color w:val="000000"/>
          <w:sz w:val="36"/>
          <w:szCs w:val="36"/>
        </w:rPr>
        <w:t>The Coast</w:t>
      </w:r>
    </w:p>
    <w:p w:rsidR="00AC29F5" w:rsidRPr="002755B4" w:rsidRDefault="00AC29F5" w:rsidP="00AC29F5">
      <w:pPr>
        <w:autoSpaceDE w:val="0"/>
        <w:autoSpaceDN w:val="0"/>
        <w:adjustRightInd w:val="0"/>
        <w:spacing w:after="0" w:line="240" w:lineRule="auto"/>
        <w:rPr>
          <w:rFonts w:ascii="Tahoma" w:hAnsi="Tahoma" w:cs="Tahoma"/>
          <w:b/>
          <w:bCs/>
          <w:color w:val="000000"/>
          <w:sz w:val="36"/>
          <w:szCs w:val="36"/>
        </w:rPr>
      </w:pPr>
    </w:p>
    <w:p w:rsidR="00AC29F5" w:rsidRPr="002755B4" w:rsidRDefault="009F2348" w:rsidP="00AC29F5">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February</w:t>
      </w:r>
      <w:r w:rsidR="00AC29F5">
        <w:rPr>
          <w:rFonts w:ascii="Tahoma" w:hAnsi="Tahoma" w:cs="Tahoma"/>
          <w:b/>
          <w:bCs/>
          <w:color w:val="000000"/>
          <w:sz w:val="36"/>
          <w:szCs w:val="36"/>
        </w:rPr>
        <w:t xml:space="preserve"> 2017</w:t>
      </w: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AC29F5" w:rsidRDefault="00AC29F5" w:rsidP="00AC29F5">
      <w:pPr>
        <w:autoSpaceDE w:val="0"/>
        <w:autoSpaceDN w:val="0"/>
        <w:adjustRightInd w:val="0"/>
        <w:spacing w:after="0" w:line="240" w:lineRule="auto"/>
        <w:rPr>
          <w:rFonts w:ascii="Tahoma" w:hAnsi="Tahoma" w:cs="Tahoma"/>
          <w:b/>
          <w:bCs/>
          <w:color w:val="000000"/>
          <w:sz w:val="24"/>
          <w:szCs w:val="24"/>
        </w:rPr>
      </w:pPr>
    </w:p>
    <w:p w:rsidR="007D6C31" w:rsidRDefault="007D6C31" w:rsidP="004F619B">
      <w:pPr>
        <w:ind w:left="1440" w:hanging="1440"/>
        <w:jc w:val="both"/>
        <w:rPr>
          <w:rFonts w:ascii="Tahoma" w:hAnsi="Tahoma" w:cs="Tahoma"/>
          <w:sz w:val="24"/>
          <w:szCs w:val="24"/>
        </w:rPr>
      </w:pPr>
    </w:p>
    <w:p w:rsidR="00F10C67" w:rsidRDefault="00F10C67" w:rsidP="004F619B">
      <w:pPr>
        <w:ind w:left="1440" w:hanging="1440"/>
        <w:jc w:val="both"/>
        <w:rPr>
          <w:rFonts w:ascii="Tahoma" w:hAnsi="Tahoma" w:cs="Tahoma"/>
          <w:sz w:val="24"/>
          <w:szCs w:val="24"/>
        </w:rPr>
      </w:pPr>
    </w:p>
    <w:p w:rsidR="00F10C67" w:rsidRDefault="00F10C67" w:rsidP="004F619B">
      <w:pPr>
        <w:ind w:left="1440" w:hanging="1440"/>
        <w:jc w:val="both"/>
        <w:rPr>
          <w:rFonts w:ascii="Tahoma" w:hAnsi="Tahoma" w:cs="Tahoma"/>
          <w:sz w:val="24"/>
          <w:szCs w:val="24"/>
        </w:rPr>
      </w:pPr>
    </w:p>
    <w:p w:rsidR="00F10C67" w:rsidRDefault="00F10C67" w:rsidP="004F619B">
      <w:pPr>
        <w:ind w:left="1440" w:hanging="1440"/>
        <w:jc w:val="both"/>
        <w:rPr>
          <w:rFonts w:ascii="Tahoma" w:hAnsi="Tahoma" w:cs="Tahoma"/>
          <w:sz w:val="24"/>
          <w:szCs w:val="24"/>
        </w:rPr>
      </w:pPr>
    </w:p>
    <w:p w:rsidR="00F10C67" w:rsidRDefault="00F10C67" w:rsidP="004F619B">
      <w:pPr>
        <w:ind w:left="1440" w:hanging="1440"/>
        <w:jc w:val="both"/>
        <w:rPr>
          <w:rFonts w:ascii="Tahoma" w:hAnsi="Tahoma" w:cs="Tahoma"/>
          <w:sz w:val="24"/>
          <w:szCs w:val="24"/>
        </w:rPr>
      </w:pPr>
    </w:p>
    <w:p w:rsidR="00F10C67" w:rsidRDefault="00F10C67">
      <w:pPr>
        <w:rPr>
          <w:rFonts w:ascii="Tahoma" w:hAnsi="Tahoma" w:cs="Tahoma"/>
          <w:sz w:val="24"/>
          <w:szCs w:val="24"/>
        </w:rPr>
      </w:pPr>
    </w:p>
    <w:p w:rsidR="00C710CC" w:rsidRDefault="00C710CC" w:rsidP="00D417C4">
      <w:pPr>
        <w:rPr>
          <w:rFonts w:ascii="Tahoma" w:hAnsi="Tahoma" w:cs="Tahoma"/>
          <w:b/>
        </w:rPr>
        <w:sectPr w:rsidR="00C710CC">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1227"/>
        <w:tblW w:w="10598" w:type="dxa"/>
        <w:tblLook w:val="04A0" w:firstRow="1" w:lastRow="0" w:firstColumn="1" w:lastColumn="0" w:noHBand="0" w:noVBand="1"/>
      </w:tblPr>
      <w:tblGrid>
        <w:gridCol w:w="764"/>
        <w:gridCol w:w="8842"/>
        <w:gridCol w:w="992"/>
      </w:tblGrid>
      <w:tr w:rsidR="00903410" w:rsidTr="00050BAB">
        <w:tc>
          <w:tcPr>
            <w:tcW w:w="9606" w:type="dxa"/>
            <w:gridSpan w:val="2"/>
            <w:tcBorders>
              <w:top w:val="single" w:sz="4" w:space="0" w:color="auto"/>
              <w:left w:val="single" w:sz="4" w:space="0" w:color="auto"/>
              <w:bottom w:val="single" w:sz="4" w:space="0" w:color="auto"/>
              <w:right w:val="single" w:sz="4" w:space="0" w:color="auto"/>
            </w:tcBorders>
            <w:hideMark/>
          </w:tcPr>
          <w:p w:rsidR="00D417C4" w:rsidRPr="00F5634A" w:rsidRDefault="00D417C4" w:rsidP="00D417C4">
            <w:pPr>
              <w:rPr>
                <w:rFonts w:ascii="Tahoma" w:hAnsi="Tahoma" w:cs="Tahoma"/>
                <w:b/>
              </w:rPr>
            </w:pPr>
            <w:r w:rsidRPr="00F5634A">
              <w:rPr>
                <w:rFonts w:ascii="Tahoma" w:hAnsi="Tahoma" w:cs="Tahoma"/>
                <w:b/>
              </w:rPr>
              <w:lastRenderedPageBreak/>
              <w:t>Contents</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050BAB" w:rsidP="00050BAB">
            <w:pPr>
              <w:rPr>
                <w:rFonts w:ascii="Tahoma" w:hAnsi="Tahoma" w:cs="Tahoma"/>
                <w:b/>
              </w:rPr>
            </w:pPr>
            <w:proofErr w:type="spellStart"/>
            <w:r>
              <w:rPr>
                <w:rFonts w:ascii="Tahoma" w:hAnsi="Tahoma" w:cs="Tahoma"/>
                <w:b/>
              </w:rPr>
              <w:t>P</w:t>
            </w:r>
            <w:r w:rsidR="00D417C4" w:rsidRPr="00F5634A">
              <w:rPr>
                <w:rFonts w:ascii="Tahoma" w:hAnsi="Tahoma" w:cs="Tahoma"/>
                <w:b/>
              </w:rPr>
              <w:t>g</w:t>
            </w:r>
            <w:proofErr w:type="spellEnd"/>
            <w:r w:rsidR="00D417C4" w:rsidRPr="00F5634A">
              <w:rPr>
                <w:rFonts w:ascii="Tahoma" w:hAnsi="Tahoma" w:cs="Tahoma"/>
                <w:b/>
              </w:rPr>
              <w:t xml:space="preserve"> No.</w:t>
            </w:r>
          </w:p>
        </w:tc>
      </w:tr>
      <w:tr w:rsidR="00903410" w:rsidRPr="00816198" w:rsidTr="00050BAB">
        <w:tc>
          <w:tcPr>
            <w:tcW w:w="9606" w:type="dxa"/>
            <w:gridSpan w:val="2"/>
            <w:tcBorders>
              <w:top w:val="single" w:sz="4" w:space="0" w:color="auto"/>
              <w:left w:val="single" w:sz="4" w:space="0" w:color="auto"/>
              <w:bottom w:val="single" w:sz="4" w:space="0" w:color="auto"/>
              <w:right w:val="single" w:sz="4" w:space="0" w:color="auto"/>
            </w:tcBorders>
          </w:tcPr>
          <w:p w:rsidR="00D417C4" w:rsidRPr="00B11127" w:rsidRDefault="00D417C4" w:rsidP="00D417C4">
            <w:pPr>
              <w:pStyle w:val="ListParagraph"/>
              <w:ind w:left="0"/>
              <w:rPr>
                <w:rFonts w:ascii="Tahoma" w:hAnsi="Tahoma" w:cs="Tahoma"/>
                <w:b/>
              </w:rPr>
            </w:pPr>
            <w:r w:rsidRPr="00B11127">
              <w:rPr>
                <w:rFonts w:ascii="Tahoma" w:hAnsi="Tahoma" w:cs="Tahoma"/>
                <w:b/>
              </w:rPr>
              <w:t>Purpose and Content</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pStyle w:val="ListParagraph"/>
              <w:ind w:left="0"/>
              <w:rPr>
                <w:rFonts w:ascii="Tahoma" w:hAnsi="Tahoma" w:cs="Tahoma"/>
              </w:rPr>
            </w:pPr>
            <w:r>
              <w:rPr>
                <w:rFonts w:ascii="Tahoma" w:hAnsi="Tahoma" w:cs="Tahoma"/>
              </w:rPr>
              <w:t>1</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hideMark/>
          </w:tcPr>
          <w:p w:rsidR="00D417C4" w:rsidRPr="0011513D" w:rsidRDefault="00D417C4" w:rsidP="00D417C4">
            <w:pPr>
              <w:rPr>
                <w:rFonts w:ascii="Tahoma" w:hAnsi="Tahoma" w:cs="Tahoma"/>
                <w:b/>
              </w:rPr>
            </w:pPr>
            <w:r w:rsidRPr="0011513D">
              <w:rPr>
                <w:rFonts w:ascii="Tahoma" w:hAnsi="Tahoma" w:cs="Tahoma"/>
                <w:b/>
              </w:rPr>
              <w:t>1.0</w:t>
            </w:r>
          </w:p>
        </w:tc>
        <w:tc>
          <w:tcPr>
            <w:tcW w:w="8842" w:type="dxa"/>
            <w:tcBorders>
              <w:top w:val="single" w:sz="4" w:space="0" w:color="auto"/>
              <w:left w:val="single" w:sz="4" w:space="0" w:color="auto"/>
              <w:bottom w:val="single" w:sz="4" w:space="0" w:color="auto"/>
              <w:right w:val="single" w:sz="4" w:space="0" w:color="auto"/>
            </w:tcBorders>
            <w:hideMark/>
          </w:tcPr>
          <w:p w:rsidR="00D417C4" w:rsidRPr="00523BC3" w:rsidRDefault="00D417C4" w:rsidP="00D417C4">
            <w:pPr>
              <w:rPr>
                <w:rFonts w:ascii="Tahoma" w:hAnsi="Tahoma" w:cs="Tahoma"/>
                <w:b/>
              </w:rPr>
            </w:pPr>
            <w:r w:rsidRPr="00523BC3">
              <w:rPr>
                <w:rFonts w:ascii="Tahoma" w:hAnsi="Tahoma" w:cs="Tahoma"/>
                <w:b/>
              </w:rPr>
              <w:t>Introduction</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2</w:t>
            </w:r>
          </w:p>
        </w:tc>
      </w:tr>
      <w:tr w:rsidR="00523BC3" w:rsidRPr="00816198" w:rsidTr="00050BAB">
        <w:tc>
          <w:tcPr>
            <w:tcW w:w="764" w:type="dxa"/>
            <w:tcBorders>
              <w:top w:val="single" w:sz="4" w:space="0" w:color="auto"/>
              <w:left w:val="single" w:sz="4" w:space="0" w:color="auto"/>
              <w:bottom w:val="single" w:sz="4" w:space="0" w:color="auto"/>
              <w:right w:val="single" w:sz="4" w:space="0" w:color="auto"/>
            </w:tcBorders>
          </w:tcPr>
          <w:p w:rsidR="00523BC3" w:rsidRPr="0011513D" w:rsidRDefault="00523BC3"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23BC3" w:rsidRPr="00523BC3" w:rsidRDefault="00523BC3" w:rsidP="00D417C4">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523BC3" w:rsidRPr="00F5634A" w:rsidRDefault="00523BC3" w:rsidP="00D417C4">
            <w:pPr>
              <w:rPr>
                <w:rFonts w:ascii="Tahoma" w:hAnsi="Tahoma" w:cs="Tahoma"/>
              </w:rPr>
            </w:pP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hideMark/>
          </w:tcPr>
          <w:p w:rsidR="00D417C4" w:rsidRPr="0011513D" w:rsidRDefault="00D417C4" w:rsidP="00D417C4">
            <w:pPr>
              <w:rPr>
                <w:rFonts w:ascii="Tahoma" w:hAnsi="Tahoma" w:cs="Tahoma"/>
                <w:b/>
              </w:rPr>
            </w:pPr>
            <w:r w:rsidRPr="0011513D">
              <w:rPr>
                <w:rFonts w:ascii="Tahoma" w:hAnsi="Tahoma" w:cs="Tahoma"/>
                <w:b/>
              </w:rPr>
              <w:t>2.0</w:t>
            </w:r>
          </w:p>
        </w:tc>
        <w:tc>
          <w:tcPr>
            <w:tcW w:w="8842" w:type="dxa"/>
            <w:tcBorders>
              <w:top w:val="single" w:sz="4" w:space="0" w:color="auto"/>
              <w:left w:val="single" w:sz="4" w:space="0" w:color="auto"/>
              <w:bottom w:val="single" w:sz="4" w:space="0" w:color="auto"/>
              <w:right w:val="single" w:sz="4" w:space="0" w:color="auto"/>
            </w:tcBorders>
            <w:hideMark/>
          </w:tcPr>
          <w:p w:rsidR="00D417C4" w:rsidRPr="00523BC3" w:rsidRDefault="00D417C4" w:rsidP="00D417C4">
            <w:pPr>
              <w:rPr>
                <w:rFonts w:ascii="Tahoma" w:hAnsi="Tahoma" w:cs="Tahoma"/>
                <w:b/>
              </w:rPr>
            </w:pPr>
            <w:r w:rsidRPr="00523BC3">
              <w:rPr>
                <w:rFonts w:ascii="Tahoma" w:hAnsi="Tahoma" w:cs="Tahoma"/>
                <w:b/>
              </w:rPr>
              <w:t>Regional a</w:t>
            </w:r>
            <w:r w:rsidR="00C86F0F" w:rsidRPr="00523BC3">
              <w:rPr>
                <w:rFonts w:ascii="Tahoma" w:hAnsi="Tahoma" w:cs="Tahoma"/>
                <w:b/>
              </w:rPr>
              <w:t>nd Local Policy Context</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3</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r w:rsidRPr="0011513D">
              <w:rPr>
                <w:rFonts w:ascii="Tahoma" w:hAnsi="Tahoma" w:cs="Tahoma"/>
                <w:b/>
              </w:rPr>
              <w:t>2.1</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EE72DF" w:rsidP="00D417C4">
            <w:pPr>
              <w:rPr>
                <w:rFonts w:ascii="Tahoma" w:hAnsi="Tahoma" w:cs="Tahoma"/>
              </w:rPr>
            </w:pPr>
            <w:r w:rsidRPr="0011513D">
              <w:rPr>
                <w:rFonts w:ascii="Tahoma" w:hAnsi="Tahoma" w:cs="Tahoma"/>
              </w:rPr>
              <w:t xml:space="preserve">(a)  </w:t>
            </w:r>
            <w:r w:rsidR="00D417C4" w:rsidRPr="0011513D">
              <w:rPr>
                <w:rFonts w:ascii="Tahoma" w:hAnsi="Tahoma" w:cs="Tahoma"/>
              </w:rPr>
              <w:t xml:space="preserve">Regional Development Strategy </w:t>
            </w:r>
            <w:r w:rsidR="00675AA4" w:rsidRPr="0011513D">
              <w:rPr>
                <w:rFonts w:ascii="Tahoma" w:hAnsi="Tahoma" w:cs="Tahoma"/>
              </w:rPr>
              <w:t xml:space="preserve">2035 </w:t>
            </w:r>
            <w:r w:rsidR="00D417C4" w:rsidRPr="0011513D">
              <w:rPr>
                <w:rFonts w:ascii="Tahoma" w:hAnsi="Tahoma" w:cs="Tahoma"/>
              </w:rPr>
              <w:t>(RDS)</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3</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r w:rsidRPr="0011513D">
              <w:rPr>
                <w:rFonts w:ascii="Tahoma" w:hAnsi="Tahoma" w:cs="Tahoma"/>
                <w:b/>
              </w:rPr>
              <w:t>2.2</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EE72DF" w:rsidP="00D417C4">
            <w:pPr>
              <w:rPr>
                <w:rFonts w:ascii="Tahoma" w:hAnsi="Tahoma" w:cs="Tahoma"/>
              </w:rPr>
            </w:pPr>
            <w:r w:rsidRPr="0011513D">
              <w:rPr>
                <w:rFonts w:ascii="Tahoma" w:hAnsi="Tahoma" w:cs="Tahoma"/>
              </w:rPr>
              <w:t xml:space="preserve">(b)  </w:t>
            </w:r>
            <w:r w:rsidR="00D417C4" w:rsidRPr="0011513D">
              <w:rPr>
                <w:rFonts w:ascii="Tahoma" w:hAnsi="Tahoma" w:cs="Tahoma"/>
              </w:rPr>
              <w:t>Strategic Planning Policy Statement (SPPS)</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3</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1271E4" w:rsidP="00D417C4">
            <w:pPr>
              <w:rPr>
                <w:rFonts w:ascii="Tahoma" w:hAnsi="Tahoma" w:cs="Tahoma"/>
                <w:b/>
              </w:rPr>
            </w:pPr>
            <w:r>
              <w:rPr>
                <w:rFonts w:ascii="Tahoma" w:hAnsi="Tahoma" w:cs="Tahoma"/>
                <w:b/>
              </w:rPr>
              <w:t>2.4</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EE72DF" w:rsidP="00D417C4">
            <w:pPr>
              <w:rPr>
                <w:rFonts w:ascii="Tahoma" w:hAnsi="Tahoma" w:cs="Tahoma"/>
              </w:rPr>
            </w:pPr>
            <w:r w:rsidRPr="0011513D">
              <w:rPr>
                <w:rFonts w:ascii="Tahoma" w:hAnsi="Tahoma" w:cs="Tahoma"/>
              </w:rPr>
              <w:t xml:space="preserve">(c)  </w:t>
            </w:r>
            <w:r w:rsidR="00D417C4" w:rsidRPr="0011513D">
              <w:rPr>
                <w:rFonts w:ascii="Tahoma" w:hAnsi="Tahoma" w:cs="Tahoma"/>
              </w:rPr>
              <w:t>A Planning Strategy for Rural Northern Ireland</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5</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1271E4" w:rsidP="00D417C4">
            <w:pPr>
              <w:rPr>
                <w:rFonts w:ascii="Tahoma" w:hAnsi="Tahoma" w:cs="Tahoma"/>
                <w:b/>
              </w:rPr>
            </w:pPr>
            <w:r>
              <w:rPr>
                <w:rFonts w:ascii="Tahoma" w:hAnsi="Tahoma" w:cs="Tahoma"/>
                <w:b/>
              </w:rPr>
              <w:t>2.5</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EE72DF" w:rsidP="00D417C4">
            <w:pPr>
              <w:rPr>
                <w:rFonts w:ascii="Tahoma" w:hAnsi="Tahoma" w:cs="Tahoma"/>
              </w:rPr>
            </w:pPr>
            <w:r w:rsidRPr="0011513D">
              <w:rPr>
                <w:rFonts w:ascii="Tahoma" w:hAnsi="Tahoma" w:cs="Tahoma"/>
              </w:rPr>
              <w:t xml:space="preserve">(d)  </w:t>
            </w:r>
            <w:r w:rsidR="00D824E4" w:rsidRPr="0011513D">
              <w:rPr>
                <w:rFonts w:ascii="Tahoma" w:hAnsi="Tahoma" w:cs="Tahoma"/>
              </w:rPr>
              <w:t>P</w:t>
            </w:r>
            <w:r w:rsidR="00675AA4" w:rsidRPr="0011513D">
              <w:rPr>
                <w:rFonts w:ascii="Tahoma" w:hAnsi="Tahoma" w:cs="Tahoma"/>
              </w:rPr>
              <w:t xml:space="preserve">lanning </w:t>
            </w:r>
            <w:r w:rsidR="00D824E4" w:rsidRPr="0011513D">
              <w:rPr>
                <w:rFonts w:ascii="Tahoma" w:hAnsi="Tahoma" w:cs="Tahoma"/>
              </w:rPr>
              <w:t>P</w:t>
            </w:r>
            <w:r w:rsidR="00675AA4" w:rsidRPr="0011513D">
              <w:rPr>
                <w:rFonts w:ascii="Tahoma" w:hAnsi="Tahoma" w:cs="Tahoma"/>
              </w:rPr>
              <w:t xml:space="preserve">olicy </w:t>
            </w:r>
            <w:r w:rsidR="00D824E4" w:rsidRPr="0011513D">
              <w:rPr>
                <w:rFonts w:ascii="Tahoma" w:hAnsi="Tahoma" w:cs="Tahoma"/>
              </w:rPr>
              <w:t>S</w:t>
            </w:r>
            <w:r w:rsidR="00675AA4" w:rsidRPr="0011513D">
              <w:rPr>
                <w:rFonts w:ascii="Tahoma" w:hAnsi="Tahoma" w:cs="Tahoma"/>
              </w:rPr>
              <w:t>tatement</w:t>
            </w:r>
            <w:r w:rsidR="00D824E4" w:rsidRPr="0011513D">
              <w:rPr>
                <w:rFonts w:ascii="Tahoma" w:hAnsi="Tahoma" w:cs="Tahoma"/>
              </w:rPr>
              <w:t xml:space="preserve"> 15 – Planning and Flood R</w:t>
            </w:r>
            <w:r w:rsidR="00D417C4" w:rsidRPr="0011513D">
              <w:rPr>
                <w:rFonts w:ascii="Tahoma" w:hAnsi="Tahoma" w:cs="Tahoma"/>
              </w:rPr>
              <w:t>isk</w:t>
            </w:r>
            <w:r w:rsidR="001271E4">
              <w:rPr>
                <w:rFonts w:ascii="Tahoma" w:hAnsi="Tahoma" w:cs="Tahoma"/>
              </w:rPr>
              <w:t xml:space="preserve"> (PPS15)</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5</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1271E4" w:rsidP="00D417C4">
            <w:pPr>
              <w:rPr>
                <w:rFonts w:ascii="Tahoma" w:hAnsi="Tahoma" w:cs="Tahoma"/>
                <w:b/>
              </w:rPr>
            </w:pPr>
            <w:r>
              <w:rPr>
                <w:rFonts w:ascii="Tahoma" w:hAnsi="Tahoma" w:cs="Tahoma"/>
                <w:b/>
              </w:rPr>
              <w:t>2.7</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EE72DF" w:rsidP="00D417C4">
            <w:pPr>
              <w:rPr>
                <w:rFonts w:ascii="Tahoma" w:hAnsi="Tahoma" w:cs="Tahoma"/>
              </w:rPr>
            </w:pPr>
            <w:r w:rsidRPr="0011513D">
              <w:rPr>
                <w:rFonts w:ascii="Tahoma" w:hAnsi="Tahoma" w:cs="Tahoma"/>
              </w:rPr>
              <w:t xml:space="preserve">(e)  </w:t>
            </w:r>
            <w:r w:rsidR="00D417C4" w:rsidRPr="0011513D">
              <w:rPr>
                <w:rFonts w:ascii="Tahoma" w:hAnsi="Tahoma" w:cs="Tahoma"/>
              </w:rPr>
              <w:t>P</w:t>
            </w:r>
            <w:r w:rsidR="00675AA4" w:rsidRPr="0011513D">
              <w:rPr>
                <w:rFonts w:ascii="Tahoma" w:hAnsi="Tahoma" w:cs="Tahoma"/>
              </w:rPr>
              <w:t xml:space="preserve">lanning </w:t>
            </w:r>
            <w:r w:rsidR="00D417C4" w:rsidRPr="0011513D">
              <w:rPr>
                <w:rFonts w:ascii="Tahoma" w:hAnsi="Tahoma" w:cs="Tahoma"/>
              </w:rPr>
              <w:t>P</w:t>
            </w:r>
            <w:r w:rsidR="00675AA4" w:rsidRPr="0011513D">
              <w:rPr>
                <w:rFonts w:ascii="Tahoma" w:hAnsi="Tahoma" w:cs="Tahoma"/>
              </w:rPr>
              <w:t xml:space="preserve">olicy </w:t>
            </w:r>
            <w:r w:rsidR="00D417C4" w:rsidRPr="0011513D">
              <w:rPr>
                <w:rFonts w:ascii="Tahoma" w:hAnsi="Tahoma" w:cs="Tahoma"/>
              </w:rPr>
              <w:t>S</w:t>
            </w:r>
            <w:r w:rsidR="00675AA4" w:rsidRPr="0011513D">
              <w:rPr>
                <w:rFonts w:ascii="Tahoma" w:hAnsi="Tahoma" w:cs="Tahoma"/>
              </w:rPr>
              <w:t>tatement</w:t>
            </w:r>
            <w:r w:rsidR="00D417C4" w:rsidRPr="0011513D">
              <w:rPr>
                <w:rFonts w:ascii="Tahoma" w:hAnsi="Tahoma" w:cs="Tahoma"/>
              </w:rPr>
              <w:t xml:space="preserve"> 16 – Tourism</w:t>
            </w:r>
            <w:r w:rsidR="001271E4">
              <w:rPr>
                <w:rFonts w:ascii="Tahoma" w:hAnsi="Tahoma" w:cs="Tahoma"/>
              </w:rPr>
              <w:t xml:space="preserve"> (PPS16)</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6</w:t>
            </w:r>
          </w:p>
        </w:tc>
      </w:tr>
      <w:tr w:rsidR="009B07E5" w:rsidRPr="00816198" w:rsidTr="00050BAB">
        <w:tc>
          <w:tcPr>
            <w:tcW w:w="764" w:type="dxa"/>
            <w:tcBorders>
              <w:top w:val="single" w:sz="4" w:space="0" w:color="auto"/>
              <w:left w:val="single" w:sz="4" w:space="0" w:color="auto"/>
              <w:bottom w:val="single" w:sz="4" w:space="0" w:color="auto"/>
              <w:right w:val="single" w:sz="4" w:space="0" w:color="auto"/>
            </w:tcBorders>
          </w:tcPr>
          <w:p w:rsidR="009B07E5" w:rsidRPr="0011513D" w:rsidRDefault="001271E4" w:rsidP="00D417C4">
            <w:pPr>
              <w:rPr>
                <w:rFonts w:ascii="Tahoma" w:hAnsi="Tahoma" w:cs="Tahoma"/>
                <w:b/>
              </w:rPr>
            </w:pPr>
            <w:r>
              <w:rPr>
                <w:rFonts w:ascii="Tahoma" w:hAnsi="Tahoma" w:cs="Tahoma"/>
                <w:b/>
              </w:rPr>
              <w:t>2.8</w:t>
            </w:r>
          </w:p>
        </w:tc>
        <w:tc>
          <w:tcPr>
            <w:tcW w:w="8842" w:type="dxa"/>
            <w:tcBorders>
              <w:top w:val="single" w:sz="4" w:space="0" w:color="auto"/>
              <w:left w:val="single" w:sz="4" w:space="0" w:color="auto"/>
              <w:bottom w:val="single" w:sz="4" w:space="0" w:color="auto"/>
              <w:right w:val="single" w:sz="4" w:space="0" w:color="auto"/>
            </w:tcBorders>
          </w:tcPr>
          <w:p w:rsidR="009B07E5" w:rsidRPr="0011513D" w:rsidRDefault="00C970B5" w:rsidP="00D417C4">
            <w:pPr>
              <w:rPr>
                <w:rFonts w:ascii="Tahoma" w:hAnsi="Tahoma" w:cs="Tahoma"/>
              </w:rPr>
            </w:pPr>
            <w:r>
              <w:rPr>
                <w:rFonts w:ascii="Tahoma" w:hAnsi="Tahoma" w:cs="Tahoma"/>
              </w:rPr>
              <w:t>(f</w:t>
            </w:r>
            <w:r w:rsidR="009B07E5" w:rsidRPr="0011513D">
              <w:rPr>
                <w:rFonts w:ascii="Tahoma" w:hAnsi="Tahoma" w:cs="Tahoma"/>
              </w:rPr>
              <w:t>)  Towards an Integrated Coastal Zone Managemen</w:t>
            </w:r>
            <w:r w:rsidR="00523BC3">
              <w:rPr>
                <w:rFonts w:ascii="Tahoma" w:hAnsi="Tahoma" w:cs="Tahoma"/>
              </w:rPr>
              <w:t>t Strategy for NI</w:t>
            </w:r>
            <w:r w:rsidR="00CC57DD">
              <w:rPr>
                <w:rFonts w:ascii="Tahoma" w:hAnsi="Tahoma" w:cs="Tahoma"/>
              </w:rPr>
              <w:t xml:space="preserve"> </w:t>
            </w:r>
            <w:r w:rsidR="009B07E5" w:rsidRPr="0011513D">
              <w:rPr>
                <w:rFonts w:ascii="Tahoma" w:hAnsi="Tahoma" w:cs="Tahoma"/>
              </w:rPr>
              <w:t>2006-2026</w:t>
            </w:r>
          </w:p>
        </w:tc>
        <w:tc>
          <w:tcPr>
            <w:tcW w:w="992" w:type="dxa"/>
            <w:tcBorders>
              <w:top w:val="single" w:sz="4" w:space="0" w:color="auto"/>
              <w:left w:val="single" w:sz="4" w:space="0" w:color="auto"/>
              <w:bottom w:val="single" w:sz="4" w:space="0" w:color="auto"/>
              <w:right w:val="single" w:sz="4" w:space="0" w:color="auto"/>
            </w:tcBorders>
          </w:tcPr>
          <w:p w:rsidR="009B07E5" w:rsidRPr="00F5634A" w:rsidRDefault="00C87BEB" w:rsidP="00695493">
            <w:pPr>
              <w:rPr>
                <w:rFonts w:ascii="Tahoma" w:hAnsi="Tahoma" w:cs="Tahoma"/>
              </w:rPr>
            </w:pPr>
            <w:r>
              <w:rPr>
                <w:rFonts w:ascii="Tahoma" w:hAnsi="Tahoma" w:cs="Tahoma"/>
              </w:rPr>
              <w:t>7</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1271E4" w:rsidP="00D417C4">
            <w:pPr>
              <w:rPr>
                <w:rFonts w:ascii="Tahoma" w:hAnsi="Tahoma" w:cs="Tahoma"/>
                <w:b/>
              </w:rPr>
            </w:pPr>
            <w:r>
              <w:rPr>
                <w:rFonts w:ascii="Tahoma" w:hAnsi="Tahoma" w:cs="Tahoma"/>
                <w:b/>
              </w:rPr>
              <w:t>2.11</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C970B5" w:rsidP="00D417C4">
            <w:pPr>
              <w:rPr>
                <w:rFonts w:ascii="Tahoma" w:hAnsi="Tahoma" w:cs="Tahoma"/>
              </w:rPr>
            </w:pPr>
            <w:r>
              <w:rPr>
                <w:rFonts w:ascii="Tahoma" w:hAnsi="Tahoma" w:cs="Tahoma"/>
              </w:rPr>
              <w:t>(g</w:t>
            </w:r>
            <w:r w:rsidR="00EE72DF" w:rsidRPr="0011513D">
              <w:rPr>
                <w:rFonts w:ascii="Tahoma" w:hAnsi="Tahoma" w:cs="Tahoma"/>
              </w:rPr>
              <w:t xml:space="preserve">)  </w:t>
            </w:r>
            <w:r w:rsidR="00D417C4" w:rsidRPr="0011513D">
              <w:rPr>
                <w:rFonts w:ascii="Tahoma" w:hAnsi="Tahoma" w:cs="Tahoma"/>
              </w:rPr>
              <w:t>Newry, Mourne and Down District Council Corporate Plan 2015-2019</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695493">
            <w:pPr>
              <w:rPr>
                <w:rFonts w:ascii="Tahoma" w:hAnsi="Tahoma" w:cs="Tahoma"/>
              </w:rPr>
            </w:pPr>
            <w:r>
              <w:rPr>
                <w:rFonts w:ascii="Tahoma" w:hAnsi="Tahoma" w:cs="Tahoma"/>
              </w:rPr>
              <w:t>7</w:t>
            </w:r>
          </w:p>
        </w:tc>
      </w:tr>
      <w:tr w:rsidR="00EE72DF" w:rsidRPr="00816198" w:rsidTr="00050BAB">
        <w:tc>
          <w:tcPr>
            <w:tcW w:w="764" w:type="dxa"/>
            <w:tcBorders>
              <w:top w:val="single" w:sz="4" w:space="0" w:color="auto"/>
              <w:left w:val="single" w:sz="4" w:space="0" w:color="auto"/>
              <w:bottom w:val="single" w:sz="4" w:space="0" w:color="auto"/>
              <w:right w:val="single" w:sz="4" w:space="0" w:color="auto"/>
            </w:tcBorders>
          </w:tcPr>
          <w:p w:rsidR="00EE72DF" w:rsidRPr="0011513D" w:rsidRDefault="001271E4" w:rsidP="00D417C4">
            <w:pPr>
              <w:rPr>
                <w:rFonts w:ascii="Tahoma" w:hAnsi="Tahoma" w:cs="Tahoma"/>
                <w:b/>
              </w:rPr>
            </w:pPr>
            <w:r>
              <w:rPr>
                <w:rFonts w:ascii="Tahoma" w:hAnsi="Tahoma" w:cs="Tahoma"/>
                <w:b/>
              </w:rPr>
              <w:t>2.12</w:t>
            </w:r>
          </w:p>
        </w:tc>
        <w:tc>
          <w:tcPr>
            <w:tcW w:w="8842" w:type="dxa"/>
            <w:tcBorders>
              <w:top w:val="single" w:sz="4" w:space="0" w:color="auto"/>
              <w:left w:val="single" w:sz="4" w:space="0" w:color="auto"/>
              <w:bottom w:val="single" w:sz="4" w:space="0" w:color="auto"/>
              <w:right w:val="single" w:sz="4" w:space="0" w:color="auto"/>
            </w:tcBorders>
          </w:tcPr>
          <w:p w:rsidR="00EE72DF" w:rsidRPr="0011513D" w:rsidRDefault="00C970B5" w:rsidP="00D417C4">
            <w:pPr>
              <w:rPr>
                <w:rFonts w:ascii="Tahoma" w:hAnsi="Tahoma" w:cs="Tahoma"/>
              </w:rPr>
            </w:pPr>
            <w:r>
              <w:rPr>
                <w:rFonts w:ascii="Tahoma" w:hAnsi="Tahoma" w:cs="Tahoma"/>
              </w:rPr>
              <w:t>(h</w:t>
            </w:r>
            <w:r w:rsidR="00EE72DF" w:rsidRPr="0011513D">
              <w:rPr>
                <w:rFonts w:ascii="Tahoma" w:hAnsi="Tahoma" w:cs="Tahoma"/>
              </w:rPr>
              <w:t>)  Newry, Mourne and Down draft Tourism Strategy 2017-2021</w:t>
            </w:r>
          </w:p>
        </w:tc>
        <w:tc>
          <w:tcPr>
            <w:tcW w:w="992" w:type="dxa"/>
            <w:tcBorders>
              <w:top w:val="single" w:sz="4" w:space="0" w:color="auto"/>
              <w:left w:val="single" w:sz="4" w:space="0" w:color="auto"/>
              <w:bottom w:val="single" w:sz="4" w:space="0" w:color="auto"/>
              <w:right w:val="single" w:sz="4" w:space="0" w:color="auto"/>
            </w:tcBorders>
          </w:tcPr>
          <w:p w:rsidR="00EE72DF" w:rsidRPr="00F5634A" w:rsidRDefault="00C87BEB" w:rsidP="00695493">
            <w:pPr>
              <w:rPr>
                <w:rFonts w:ascii="Tahoma" w:hAnsi="Tahoma" w:cs="Tahoma"/>
              </w:rPr>
            </w:pPr>
            <w:r>
              <w:rPr>
                <w:rFonts w:ascii="Tahoma" w:hAnsi="Tahoma" w:cs="Tahoma"/>
              </w:rPr>
              <w:t>7</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EE72DF" w:rsidP="00D417C4">
            <w:pPr>
              <w:rPr>
                <w:rFonts w:ascii="Tahoma" w:hAnsi="Tahoma" w:cs="Tahoma"/>
              </w:rPr>
            </w:pPr>
            <w:r w:rsidRPr="0011513D">
              <w:rPr>
                <w:rFonts w:ascii="Tahoma" w:hAnsi="Tahoma" w:cs="Tahoma"/>
              </w:rPr>
              <w:t xml:space="preserve">Area Plans &amp; </w:t>
            </w:r>
            <w:r w:rsidR="0039244F" w:rsidRPr="0011513D">
              <w:rPr>
                <w:rFonts w:ascii="Tahoma" w:hAnsi="Tahoma" w:cs="Tahoma"/>
              </w:rPr>
              <w:t xml:space="preserve">South East Coast </w:t>
            </w:r>
            <w:proofErr w:type="spellStart"/>
            <w:r w:rsidRPr="0011513D">
              <w:rPr>
                <w:rFonts w:ascii="Tahoma" w:hAnsi="Tahoma" w:cs="Tahoma"/>
              </w:rPr>
              <w:t>Masterplan</w:t>
            </w:r>
            <w:proofErr w:type="spellEnd"/>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8</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A44034" w:rsidP="003948BC">
            <w:pPr>
              <w:rPr>
                <w:rFonts w:ascii="Tahoma" w:hAnsi="Tahoma" w:cs="Tahoma"/>
                <w:b/>
              </w:rPr>
            </w:pPr>
            <w:r w:rsidRPr="0011513D">
              <w:rPr>
                <w:rFonts w:ascii="Tahoma" w:hAnsi="Tahoma" w:cs="Tahoma"/>
                <w:b/>
              </w:rPr>
              <w:t>2.1</w:t>
            </w:r>
            <w:r w:rsidR="001271E4">
              <w:rPr>
                <w:rFonts w:ascii="Tahoma" w:hAnsi="Tahoma" w:cs="Tahoma"/>
                <w:b/>
              </w:rPr>
              <w:t>3</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C970B5" w:rsidP="00EE72DF">
            <w:pPr>
              <w:rPr>
                <w:rFonts w:ascii="Tahoma" w:hAnsi="Tahoma" w:cs="Tahoma"/>
              </w:rPr>
            </w:pPr>
            <w:r>
              <w:rPr>
                <w:rFonts w:ascii="Tahoma" w:hAnsi="Tahoma" w:cs="Tahoma"/>
              </w:rPr>
              <w:t>(i</w:t>
            </w:r>
            <w:r w:rsidR="00EE72DF" w:rsidRPr="0011513D">
              <w:rPr>
                <w:rFonts w:ascii="Tahoma" w:hAnsi="Tahoma" w:cs="Tahoma"/>
              </w:rPr>
              <w:t>)  Area Plan</w:t>
            </w:r>
            <w:r w:rsidR="00252B53" w:rsidRPr="0011513D">
              <w:rPr>
                <w:rFonts w:ascii="Tahoma" w:hAnsi="Tahoma" w:cs="Tahoma"/>
              </w:rPr>
              <w:t>s</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695493">
            <w:pPr>
              <w:rPr>
                <w:rFonts w:ascii="Tahoma" w:hAnsi="Tahoma" w:cs="Tahoma"/>
              </w:rPr>
            </w:pPr>
            <w:r>
              <w:rPr>
                <w:rFonts w:ascii="Tahoma" w:hAnsi="Tahoma" w:cs="Tahoma"/>
              </w:rPr>
              <w:t>8</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A44034" w:rsidP="003948BC">
            <w:pPr>
              <w:rPr>
                <w:rFonts w:ascii="Tahoma" w:hAnsi="Tahoma" w:cs="Tahoma"/>
                <w:b/>
              </w:rPr>
            </w:pPr>
            <w:r w:rsidRPr="0011513D">
              <w:rPr>
                <w:rFonts w:ascii="Tahoma" w:hAnsi="Tahoma" w:cs="Tahoma"/>
                <w:b/>
              </w:rPr>
              <w:t>2.1</w:t>
            </w:r>
            <w:r w:rsidR="001271E4">
              <w:rPr>
                <w:rFonts w:ascii="Tahoma" w:hAnsi="Tahoma" w:cs="Tahoma"/>
                <w:b/>
              </w:rPr>
              <w:t>7</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C970B5" w:rsidP="00D417C4">
            <w:pPr>
              <w:rPr>
                <w:rFonts w:ascii="Tahoma" w:hAnsi="Tahoma" w:cs="Tahoma"/>
              </w:rPr>
            </w:pPr>
            <w:r>
              <w:rPr>
                <w:rFonts w:ascii="Tahoma" w:hAnsi="Tahoma" w:cs="Tahoma"/>
              </w:rPr>
              <w:t>(j</w:t>
            </w:r>
            <w:r w:rsidR="00EE72DF" w:rsidRPr="0011513D">
              <w:rPr>
                <w:rFonts w:ascii="Tahoma" w:hAnsi="Tahoma" w:cs="Tahoma"/>
              </w:rPr>
              <w:t xml:space="preserve">)  </w:t>
            </w:r>
            <w:r w:rsidR="00D417C4" w:rsidRPr="0011513D">
              <w:rPr>
                <w:rFonts w:ascii="Tahoma" w:hAnsi="Tahoma" w:cs="Tahoma"/>
              </w:rPr>
              <w:t xml:space="preserve">South East Coast </w:t>
            </w:r>
            <w:proofErr w:type="spellStart"/>
            <w:r w:rsidR="00D417C4" w:rsidRPr="0011513D">
              <w:rPr>
                <w:rFonts w:ascii="Tahoma" w:hAnsi="Tahoma" w:cs="Tahoma"/>
              </w:rPr>
              <w:t>Masterplan</w:t>
            </w:r>
            <w:proofErr w:type="spellEnd"/>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8</w:t>
            </w:r>
          </w:p>
        </w:tc>
      </w:tr>
      <w:tr w:rsidR="00523BC3" w:rsidRPr="00816198" w:rsidTr="00050BAB">
        <w:tc>
          <w:tcPr>
            <w:tcW w:w="764" w:type="dxa"/>
            <w:tcBorders>
              <w:top w:val="single" w:sz="4" w:space="0" w:color="auto"/>
              <w:left w:val="single" w:sz="4" w:space="0" w:color="auto"/>
              <w:bottom w:val="single" w:sz="4" w:space="0" w:color="auto"/>
              <w:right w:val="single" w:sz="4" w:space="0" w:color="auto"/>
            </w:tcBorders>
          </w:tcPr>
          <w:p w:rsidR="00523BC3" w:rsidRPr="0011513D" w:rsidRDefault="00523BC3"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23BC3" w:rsidRPr="00523BC3" w:rsidRDefault="00523BC3" w:rsidP="00D417C4">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523BC3" w:rsidRPr="00F5634A" w:rsidRDefault="00523BC3" w:rsidP="00695493">
            <w:pPr>
              <w:rPr>
                <w:rFonts w:ascii="Tahoma" w:hAnsi="Tahoma" w:cs="Tahoma"/>
              </w:rPr>
            </w:pP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r w:rsidRPr="0011513D">
              <w:rPr>
                <w:rFonts w:ascii="Tahoma" w:hAnsi="Tahoma" w:cs="Tahoma"/>
                <w:b/>
              </w:rPr>
              <w:t xml:space="preserve">3.0 </w:t>
            </w:r>
          </w:p>
        </w:tc>
        <w:tc>
          <w:tcPr>
            <w:tcW w:w="8842" w:type="dxa"/>
            <w:tcBorders>
              <w:top w:val="single" w:sz="4" w:space="0" w:color="auto"/>
              <w:left w:val="single" w:sz="4" w:space="0" w:color="auto"/>
              <w:bottom w:val="single" w:sz="4" w:space="0" w:color="auto"/>
              <w:right w:val="single" w:sz="4" w:space="0" w:color="auto"/>
            </w:tcBorders>
          </w:tcPr>
          <w:p w:rsidR="00D417C4" w:rsidRPr="00523BC3" w:rsidRDefault="00D417C4" w:rsidP="00D417C4">
            <w:pPr>
              <w:rPr>
                <w:rFonts w:ascii="Tahoma" w:hAnsi="Tahoma" w:cs="Tahoma"/>
                <w:b/>
              </w:rPr>
            </w:pPr>
            <w:r w:rsidRPr="00523BC3">
              <w:rPr>
                <w:rFonts w:ascii="Tahoma" w:hAnsi="Tahoma" w:cs="Tahoma"/>
                <w:b/>
              </w:rPr>
              <w:t>Terrestrial and Marine Planning and the Coast</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695493">
            <w:pPr>
              <w:rPr>
                <w:rFonts w:ascii="Tahoma" w:hAnsi="Tahoma" w:cs="Tahoma"/>
              </w:rPr>
            </w:pPr>
            <w:r>
              <w:rPr>
                <w:rFonts w:ascii="Tahoma" w:hAnsi="Tahoma" w:cs="Tahoma"/>
              </w:rPr>
              <w:t>9</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1425BA" w:rsidP="00D417C4">
            <w:pPr>
              <w:rPr>
                <w:rFonts w:ascii="Tahoma" w:hAnsi="Tahoma" w:cs="Tahoma"/>
                <w:b/>
              </w:rPr>
            </w:pPr>
            <w:r w:rsidRPr="0011513D">
              <w:rPr>
                <w:rFonts w:ascii="Tahoma" w:hAnsi="Tahoma" w:cs="Tahoma"/>
                <w:b/>
              </w:rPr>
              <w:t>3.5</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39244F" w:rsidP="00416676">
            <w:pPr>
              <w:rPr>
                <w:rFonts w:ascii="Tahoma" w:hAnsi="Tahoma" w:cs="Tahoma"/>
              </w:rPr>
            </w:pPr>
            <w:r w:rsidRPr="0011513D">
              <w:rPr>
                <w:rFonts w:ascii="Tahoma" w:hAnsi="Tahoma" w:cs="Tahoma"/>
              </w:rPr>
              <w:t xml:space="preserve">Marine </w:t>
            </w:r>
            <w:r w:rsidR="00416676" w:rsidRPr="0011513D">
              <w:rPr>
                <w:rFonts w:ascii="Tahoma" w:hAnsi="Tahoma" w:cs="Tahoma"/>
              </w:rPr>
              <w:t>P</w:t>
            </w:r>
            <w:r w:rsidR="001425BA" w:rsidRPr="0011513D">
              <w:rPr>
                <w:rFonts w:ascii="Tahoma" w:hAnsi="Tahoma" w:cs="Tahoma"/>
              </w:rPr>
              <w:t>olicy</w:t>
            </w:r>
            <w:r w:rsidRPr="0011513D">
              <w:rPr>
                <w:rFonts w:ascii="Tahoma" w:hAnsi="Tahoma" w:cs="Tahoma"/>
              </w:rPr>
              <w:t xml:space="preserve"> and </w:t>
            </w:r>
            <w:r w:rsidR="00416676" w:rsidRPr="0011513D">
              <w:rPr>
                <w:rFonts w:ascii="Tahoma" w:hAnsi="Tahoma" w:cs="Tahoma"/>
              </w:rPr>
              <w:t>L</w:t>
            </w:r>
            <w:r w:rsidR="00D417C4" w:rsidRPr="0011513D">
              <w:rPr>
                <w:rFonts w:ascii="Tahoma" w:hAnsi="Tahoma" w:cs="Tahoma"/>
              </w:rPr>
              <w:t xml:space="preserve">egislative </w:t>
            </w:r>
            <w:r w:rsidR="00416676" w:rsidRPr="0011513D">
              <w:rPr>
                <w:rFonts w:ascii="Tahoma" w:hAnsi="Tahoma" w:cs="Tahoma"/>
              </w:rPr>
              <w:t>F</w:t>
            </w:r>
            <w:r w:rsidR="00D417C4" w:rsidRPr="0011513D">
              <w:rPr>
                <w:rFonts w:ascii="Tahoma" w:hAnsi="Tahoma" w:cs="Tahoma"/>
              </w:rPr>
              <w:t>ramework</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1425BA" w:rsidP="00D417C4">
            <w:pPr>
              <w:rPr>
                <w:rFonts w:ascii="Tahoma" w:hAnsi="Tahoma" w:cs="Tahoma"/>
              </w:rPr>
            </w:pPr>
            <w:r w:rsidRPr="00F5634A">
              <w:rPr>
                <w:rFonts w:ascii="Tahoma" w:hAnsi="Tahoma" w:cs="Tahoma"/>
              </w:rPr>
              <w:t>1</w:t>
            </w:r>
            <w:r w:rsidR="00C87BEB">
              <w:rPr>
                <w:rFonts w:ascii="Tahoma" w:hAnsi="Tahoma" w:cs="Tahoma"/>
              </w:rPr>
              <w:t>0</w:t>
            </w:r>
          </w:p>
        </w:tc>
      </w:tr>
      <w:tr w:rsidR="001425BA" w:rsidRPr="00816198" w:rsidTr="00050BAB">
        <w:tc>
          <w:tcPr>
            <w:tcW w:w="764" w:type="dxa"/>
            <w:tcBorders>
              <w:top w:val="single" w:sz="4" w:space="0" w:color="auto"/>
              <w:left w:val="single" w:sz="4" w:space="0" w:color="auto"/>
              <w:bottom w:val="single" w:sz="4" w:space="0" w:color="auto"/>
              <w:right w:val="single" w:sz="4" w:space="0" w:color="auto"/>
            </w:tcBorders>
          </w:tcPr>
          <w:p w:rsidR="001425BA" w:rsidRPr="0011513D" w:rsidRDefault="001425BA" w:rsidP="00D417C4">
            <w:pPr>
              <w:rPr>
                <w:rFonts w:ascii="Tahoma" w:hAnsi="Tahoma" w:cs="Tahoma"/>
                <w:b/>
              </w:rPr>
            </w:pPr>
            <w:r w:rsidRPr="0011513D">
              <w:rPr>
                <w:rFonts w:ascii="Tahoma" w:hAnsi="Tahoma" w:cs="Tahoma"/>
                <w:b/>
              </w:rPr>
              <w:t>3.6</w:t>
            </w:r>
          </w:p>
        </w:tc>
        <w:tc>
          <w:tcPr>
            <w:tcW w:w="8842" w:type="dxa"/>
            <w:tcBorders>
              <w:top w:val="single" w:sz="4" w:space="0" w:color="auto"/>
              <w:left w:val="single" w:sz="4" w:space="0" w:color="auto"/>
              <w:bottom w:val="single" w:sz="4" w:space="0" w:color="auto"/>
              <w:right w:val="single" w:sz="4" w:space="0" w:color="auto"/>
            </w:tcBorders>
          </w:tcPr>
          <w:p w:rsidR="001425BA" w:rsidRPr="0011513D" w:rsidRDefault="00416676" w:rsidP="00416676">
            <w:pPr>
              <w:rPr>
                <w:rFonts w:ascii="Tahoma" w:hAnsi="Tahoma" w:cs="Tahoma"/>
              </w:rPr>
            </w:pPr>
            <w:r w:rsidRPr="0011513D">
              <w:rPr>
                <w:rFonts w:ascii="Tahoma" w:hAnsi="Tahoma" w:cs="Tahoma"/>
              </w:rPr>
              <w:t>NI Government M</w:t>
            </w:r>
            <w:r w:rsidR="0039244F" w:rsidRPr="0011513D">
              <w:rPr>
                <w:rFonts w:ascii="Tahoma" w:hAnsi="Tahoma" w:cs="Tahoma"/>
              </w:rPr>
              <w:t xml:space="preserve">arine </w:t>
            </w:r>
            <w:r w:rsidRPr="0011513D">
              <w:rPr>
                <w:rFonts w:ascii="Tahoma" w:hAnsi="Tahoma" w:cs="Tahoma"/>
              </w:rPr>
              <w:t>R</w:t>
            </w:r>
            <w:r w:rsidR="001425BA" w:rsidRPr="0011513D">
              <w:rPr>
                <w:rFonts w:ascii="Tahoma" w:hAnsi="Tahoma" w:cs="Tahoma"/>
              </w:rPr>
              <w:t>esponsibilities</w:t>
            </w:r>
          </w:p>
        </w:tc>
        <w:tc>
          <w:tcPr>
            <w:tcW w:w="992" w:type="dxa"/>
            <w:tcBorders>
              <w:top w:val="single" w:sz="4" w:space="0" w:color="auto"/>
              <w:left w:val="single" w:sz="4" w:space="0" w:color="auto"/>
              <w:bottom w:val="single" w:sz="4" w:space="0" w:color="auto"/>
              <w:right w:val="single" w:sz="4" w:space="0" w:color="auto"/>
            </w:tcBorders>
          </w:tcPr>
          <w:p w:rsidR="001425BA" w:rsidRPr="00F5634A" w:rsidRDefault="00C87BEB" w:rsidP="00D417C4">
            <w:pPr>
              <w:rPr>
                <w:rFonts w:ascii="Tahoma" w:hAnsi="Tahoma" w:cs="Tahoma"/>
              </w:rPr>
            </w:pPr>
            <w:r>
              <w:rPr>
                <w:rFonts w:ascii="Tahoma" w:hAnsi="Tahoma" w:cs="Tahoma"/>
              </w:rPr>
              <w:t>11</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AE2181" w:rsidP="00D417C4">
            <w:pPr>
              <w:rPr>
                <w:rFonts w:ascii="Tahoma" w:hAnsi="Tahoma" w:cs="Tahoma"/>
                <w:b/>
              </w:rPr>
            </w:pPr>
            <w:r w:rsidRPr="0011513D">
              <w:rPr>
                <w:rFonts w:ascii="Tahoma" w:hAnsi="Tahoma" w:cs="Tahoma"/>
                <w:b/>
              </w:rPr>
              <w:t>3.8</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rPr>
            </w:pPr>
            <w:r w:rsidRPr="0011513D">
              <w:rPr>
                <w:rFonts w:ascii="Tahoma" w:hAnsi="Tahoma" w:cs="Tahoma"/>
              </w:rPr>
              <w:t>Marine Conservation Zones (MCZs)</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11</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1271E4" w:rsidP="00D417C4">
            <w:pPr>
              <w:rPr>
                <w:rFonts w:ascii="Tahoma" w:hAnsi="Tahoma" w:cs="Tahoma"/>
                <w:b/>
              </w:rPr>
            </w:pPr>
            <w:r>
              <w:rPr>
                <w:rFonts w:ascii="Tahoma" w:hAnsi="Tahoma" w:cs="Tahoma"/>
                <w:b/>
              </w:rPr>
              <w:t>3.11</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D417C4" w:rsidP="00416676">
            <w:pPr>
              <w:rPr>
                <w:rFonts w:ascii="Tahoma" w:hAnsi="Tahoma" w:cs="Tahoma"/>
              </w:rPr>
            </w:pPr>
            <w:r w:rsidRPr="0011513D">
              <w:rPr>
                <w:rFonts w:ascii="Tahoma" w:hAnsi="Tahoma" w:cs="Tahoma"/>
              </w:rPr>
              <w:t>Marine</w:t>
            </w:r>
            <w:r w:rsidR="00AE2181" w:rsidRPr="0011513D">
              <w:rPr>
                <w:rFonts w:ascii="Tahoma" w:hAnsi="Tahoma" w:cs="Tahoma"/>
              </w:rPr>
              <w:t xml:space="preserve"> </w:t>
            </w:r>
            <w:r w:rsidR="00416676" w:rsidRPr="0011513D">
              <w:rPr>
                <w:rFonts w:ascii="Tahoma" w:hAnsi="Tahoma" w:cs="Tahoma"/>
              </w:rPr>
              <w:t>L</w:t>
            </w:r>
            <w:r w:rsidR="00AE2181" w:rsidRPr="0011513D">
              <w:rPr>
                <w:rFonts w:ascii="Tahoma" w:hAnsi="Tahoma" w:cs="Tahoma"/>
              </w:rPr>
              <w:t>icencing</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12</w:t>
            </w:r>
          </w:p>
        </w:tc>
      </w:tr>
      <w:tr w:rsidR="00523BC3" w:rsidRPr="00816198" w:rsidTr="00050BAB">
        <w:tc>
          <w:tcPr>
            <w:tcW w:w="764" w:type="dxa"/>
            <w:tcBorders>
              <w:top w:val="single" w:sz="4" w:space="0" w:color="auto"/>
              <w:left w:val="single" w:sz="4" w:space="0" w:color="auto"/>
              <w:bottom w:val="single" w:sz="4" w:space="0" w:color="auto"/>
              <w:right w:val="single" w:sz="4" w:space="0" w:color="auto"/>
            </w:tcBorders>
          </w:tcPr>
          <w:p w:rsidR="00523BC3" w:rsidRPr="0011513D" w:rsidRDefault="00523BC3"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23BC3" w:rsidRPr="00523BC3" w:rsidRDefault="00523BC3" w:rsidP="00416676">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523BC3" w:rsidRPr="00F5634A" w:rsidRDefault="00523BC3" w:rsidP="00D417C4">
            <w:pPr>
              <w:rPr>
                <w:rFonts w:ascii="Tahoma" w:hAnsi="Tahoma" w:cs="Tahoma"/>
              </w:rPr>
            </w:pP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r w:rsidRPr="0011513D">
              <w:rPr>
                <w:rFonts w:ascii="Tahoma" w:hAnsi="Tahoma" w:cs="Tahoma"/>
                <w:b/>
              </w:rPr>
              <w:t>4.0</w:t>
            </w:r>
          </w:p>
        </w:tc>
        <w:tc>
          <w:tcPr>
            <w:tcW w:w="8842" w:type="dxa"/>
            <w:tcBorders>
              <w:top w:val="single" w:sz="4" w:space="0" w:color="auto"/>
              <w:left w:val="single" w:sz="4" w:space="0" w:color="auto"/>
              <w:bottom w:val="single" w:sz="4" w:space="0" w:color="auto"/>
              <w:right w:val="single" w:sz="4" w:space="0" w:color="auto"/>
            </w:tcBorders>
          </w:tcPr>
          <w:p w:rsidR="00D417C4" w:rsidRPr="00523BC3" w:rsidRDefault="00D417C4" w:rsidP="00416676">
            <w:pPr>
              <w:rPr>
                <w:rFonts w:ascii="Tahoma" w:hAnsi="Tahoma" w:cs="Tahoma"/>
                <w:b/>
              </w:rPr>
            </w:pPr>
            <w:r w:rsidRPr="00523BC3">
              <w:rPr>
                <w:rFonts w:ascii="Tahoma" w:hAnsi="Tahoma" w:cs="Tahoma"/>
                <w:b/>
              </w:rPr>
              <w:t xml:space="preserve">Climate </w:t>
            </w:r>
            <w:r w:rsidR="00416676" w:rsidRPr="00523BC3">
              <w:rPr>
                <w:rFonts w:ascii="Tahoma" w:hAnsi="Tahoma" w:cs="Tahoma"/>
                <w:b/>
              </w:rPr>
              <w:t>C</w:t>
            </w:r>
            <w:r w:rsidRPr="00523BC3">
              <w:rPr>
                <w:rFonts w:ascii="Tahoma" w:hAnsi="Tahoma" w:cs="Tahoma"/>
                <w:b/>
              </w:rPr>
              <w:t>hange</w:t>
            </w:r>
            <w:r w:rsidR="00416676" w:rsidRPr="00523BC3">
              <w:rPr>
                <w:rFonts w:ascii="Tahoma" w:hAnsi="Tahoma" w:cs="Tahoma"/>
                <w:b/>
              </w:rPr>
              <w:t>, C</w:t>
            </w:r>
            <w:r w:rsidRPr="00523BC3">
              <w:rPr>
                <w:rFonts w:ascii="Tahoma" w:hAnsi="Tahoma" w:cs="Tahoma"/>
                <w:b/>
              </w:rPr>
              <w:t xml:space="preserve">oastal </w:t>
            </w:r>
            <w:r w:rsidR="00416676" w:rsidRPr="00523BC3">
              <w:rPr>
                <w:rFonts w:ascii="Tahoma" w:hAnsi="Tahoma" w:cs="Tahoma"/>
                <w:b/>
              </w:rPr>
              <w:t>F</w:t>
            </w:r>
            <w:r w:rsidRPr="00523BC3">
              <w:rPr>
                <w:rFonts w:ascii="Tahoma" w:hAnsi="Tahoma" w:cs="Tahoma"/>
                <w:b/>
              </w:rPr>
              <w:t xml:space="preserve">looding and </w:t>
            </w:r>
            <w:r w:rsidR="00416676" w:rsidRPr="00523BC3">
              <w:rPr>
                <w:rFonts w:ascii="Tahoma" w:hAnsi="Tahoma" w:cs="Tahoma"/>
                <w:b/>
              </w:rPr>
              <w:t>C</w:t>
            </w:r>
            <w:r w:rsidRPr="00523BC3">
              <w:rPr>
                <w:rFonts w:ascii="Tahoma" w:hAnsi="Tahoma" w:cs="Tahoma"/>
                <w:b/>
              </w:rPr>
              <w:t xml:space="preserve">oastal </w:t>
            </w:r>
            <w:r w:rsidR="00416676" w:rsidRPr="00523BC3">
              <w:rPr>
                <w:rFonts w:ascii="Tahoma" w:hAnsi="Tahoma" w:cs="Tahoma"/>
                <w:b/>
              </w:rPr>
              <w:t>E</w:t>
            </w:r>
            <w:r w:rsidRPr="00523BC3">
              <w:rPr>
                <w:rFonts w:ascii="Tahoma" w:hAnsi="Tahoma" w:cs="Tahoma"/>
                <w:b/>
              </w:rPr>
              <w:t xml:space="preserve">rosion </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12</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r w:rsidRPr="0011513D">
              <w:rPr>
                <w:rFonts w:ascii="Tahoma" w:hAnsi="Tahoma" w:cs="Tahoma"/>
                <w:b/>
              </w:rPr>
              <w:t>4.1</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C07A91" w:rsidP="00416676">
            <w:pPr>
              <w:rPr>
                <w:rFonts w:ascii="Tahoma" w:hAnsi="Tahoma" w:cs="Tahoma"/>
              </w:rPr>
            </w:pPr>
            <w:r w:rsidRPr="0011513D">
              <w:rPr>
                <w:rFonts w:ascii="Tahoma" w:hAnsi="Tahoma" w:cs="Tahoma"/>
              </w:rPr>
              <w:t xml:space="preserve">Climate </w:t>
            </w:r>
            <w:r w:rsidR="00416676" w:rsidRPr="0011513D">
              <w:rPr>
                <w:rFonts w:ascii="Tahoma" w:hAnsi="Tahoma" w:cs="Tahoma"/>
              </w:rPr>
              <w:t>C</w:t>
            </w:r>
            <w:r w:rsidRPr="0011513D">
              <w:rPr>
                <w:rFonts w:ascii="Tahoma" w:hAnsi="Tahoma" w:cs="Tahoma"/>
              </w:rPr>
              <w:t xml:space="preserve">hange </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07A91" w:rsidP="00695493">
            <w:pPr>
              <w:rPr>
                <w:rFonts w:ascii="Tahoma" w:hAnsi="Tahoma" w:cs="Tahoma"/>
              </w:rPr>
            </w:pPr>
            <w:r w:rsidRPr="00F5634A">
              <w:rPr>
                <w:rFonts w:ascii="Tahoma" w:hAnsi="Tahoma" w:cs="Tahoma"/>
              </w:rPr>
              <w:t>1</w:t>
            </w:r>
            <w:r w:rsidR="00C87BEB">
              <w:rPr>
                <w:rFonts w:ascii="Tahoma" w:hAnsi="Tahoma" w:cs="Tahoma"/>
              </w:rPr>
              <w:t>2</w:t>
            </w:r>
          </w:p>
        </w:tc>
      </w:tr>
      <w:tr w:rsidR="009B07E5" w:rsidRPr="00816198" w:rsidTr="00050BAB">
        <w:tc>
          <w:tcPr>
            <w:tcW w:w="764" w:type="dxa"/>
            <w:tcBorders>
              <w:top w:val="single" w:sz="4" w:space="0" w:color="auto"/>
              <w:left w:val="single" w:sz="4" w:space="0" w:color="auto"/>
              <w:bottom w:val="single" w:sz="4" w:space="0" w:color="auto"/>
              <w:right w:val="single" w:sz="4" w:space="0" w:color="auto"/>
            </w:tcBorders>
          </w:tcPr>
          <w:p w:rsidR="009B07E5" w:rsidRPr="0011513D" w:rsidRDefault="00260D66" w:rsidP="00D417C4">
            <w:pPr>
              <w:rPr>
                <w:rFonts w:ascii="Tahoma" w:hAnsi="Tahoma" w:cs="Tahoma"/>
                <w:b/>
              </w:rPr>
            </w:pPr>
            <w:r w:rsidRPr="0011513D">
              <w:rPr>
                <w:rFonts w:ascii="Tahoma" w:hAnsi="Tahoma" w:cs="Tahoma"/>
                <w:b/>
              </w:rPr>
              <w:t>4.9</w:t>
            </w:r>
          </w:p>
        </w:tc>
        <w:tc>
          <w:tcPr>
            <w:tcW w:w="8842" w:type="dxa"/>
            <w:tcBorders>
              <w:top w:val="single" w:sz="4" w:space="0" w:color="auto"/>
              <w:left w:val="single" w:sz="4" w:space="0" w:color="auto"/>
              <w:bottom w:val="single" w:sz="4" w:space="0" w:color="auto"/>
              <w:right w:val="single" w:sz="4" w:space="0" w:color="auto"/>
            </w:tcBorders>
          </w:tcPr>
          <w:p w:rsidR="009B07E5" w:rsidRPr="0011513D" w:rsidRDefault="0039244F" w:rsidP="00416676">
            <w:pPr>
              <w:rPr>
                <w:rFonts w:ascii="Tahoma" w:hAnsi="Tahoma" w:cs="Tahoma"/>
              </w:rPr>
            </w:pPr>
            <w:r w:rsidRPr="0011513D">
              <w:rPr>
                <w:rFonts w:ascii="Tahoma" w:hAnsi="Tahoma" w:cs="Tahoma"/>
              </w:rPr>
              <w:t xml:space="preserve">Government </w:t>
            </w:r>
            <w:r w:rsidR="00416676" w:rsidRPr="0011513D">
              <w:rPr>
                <w:rFonts w:ascii="Tahoma" w:hAnsi="Tahoma" w:cs="Tahoma"/>
              </w:rPr>
              <w:t>R</w:t>
            </w:r>
            <w:r w:rsidR="009B07E5" w:rsidRPr="0011513D">
              <w:rPr>
                <w:rFonts w:ascii="Tahoma" w:hAnsi="Tahoma" w:cs="Tahoma"/>
              </w:rPr>
              <w:t xml:space="preserve">esponsibility for </w:t>
            </w:r>
            <w:r w:rsidR="00416676" w:rsidRPr="0011513D">
              <w:rPr>
                <w:rFonts w:ascii="Tahoma" w:hAnsi="Tahoma" w:cs="Tahoma"/>
              </w:rPr>
              <w:t>C</w:t>
            </w:r>
            <w:r w:rsidR="009B07E5" w:rsidRPr="0011513D">
              <w:rPr>
                <w:rFonts w:ascii="Tahoma" w:hAnsi="Tahoma" w:cs="Tahoma"/>
              </w:rPr>
              <w:t xml:space="preserve">oastal </w:t>
            </w:r>
            <w:r w:rsidR="00416676" w:rsidRPr="0011513D">
              <w:rPr>
                <w:rFonts w:ascii="Tahoma" w:hAnsi="Tahoma" w:cs="Tahoma"/>
              </w:rPr>
              <w:t>E</w:t>
            </w:r>
            <w:r w:rsidR="009B07E5" w:rsidRPr="0011513D">
              <w:rPr>
                <w:rFonts w:ascii="Tahoma" w:hAnsi="Tahoma" w:cs="Tahoma"/>
              </w:rPr>
              <w:t xml:space="preserve">rosion and </w:t>
            </w:r>
            <w:r w:rsidR="00416676" w:rsidRPr="0011513D">
              <w:rPr>
                <w:rFonts w:ascii="Tahoma" w:hAnsi="Tahoma" w:cs="Tahoma"/>
              </w:rPr>
              <w:t>F</w:t>
            </w:r>
            <w:r w:rsidR="009B07E5" w:rsidRPr="0011513D">
              <w:rPr>
                <w:rFonts w:ascii="Tahoma" w:hAnsi="Tahoma" w:cs="Tahoma"/>
              </w:rPr>
              <w:t xml:space="preserve">lood </w:t>
            </w:r>
            <w:r w:rsidR="00416676" w:rsidRPr="0011513D">
              <w:rPr>
                <w:rFonts w:ascii="Tahoma" w:hAnsi="Tahoma" w:cs="Tahoma"/>
              </w:rPr>
              <w:t>R</w:t>
            </w:r>
            <w:r w:rsidR="009B07E5" w:rsidRPr="0011513D">
              <w:rPr>
                <w:rFonts w:ascii="Tahoma" w:hAnsi="Tahoma" w:cs="Tahoma"/>
              </w:rPr>
              <w:t xml:space="preserve">isk </w:t>
            </w:r>
            <w:r w:rsidR="00416676" w:rsidRPr="0011513D">
              <w:rPr>
                <w:rFonts w:ascii="Tahoma" w:hAnsi="Tahoma" w:cs="Tahoma"/>
              </w:rPr>
              <w:t>M</w:t>
            </w:r>
            <w:r w:rsidR="009B07E5" w:rsidRPr="0011513D">
              <w:rPr>
                <w:rFonts w:ascii="Tahoma" w:hAnsi="Tahoma" w:cs="Tahoma"/>
              </w:rPr>
              <w:t>anagement</w:t>
            </w:r>
            <w:r w:rsidRPr="0011513D">
              <w:rPr>
                <w:rFonts w:ascii="Tahoma" w:hAnsi="Tahoma" w:cs="Tahoma"/>
              </w:rPr>
              <w:t xml:space="preserve"> in NI</w:t>
            </w:r>
          </w:p>
        </w:tc>
        <w:tc>
          <w:tcPr>
            <w:tcW w:w="992" w:type="dxa"/>
            <w:tcBorders>
              <w:top w:val="single" w:sz="4" w:space="0" w:color="auto"/>
              <w:left w:val="single" w:sz="4" w:space="0" w:color="auto"/>
              <w:bottom w:val="single" w:sz="4" w:space="0" w:color="auto"/>
              <w:right w:val="single" w:sz="4" w:space="0" w:color="auto"/>
            </w:tcBorders>
          </w:tcPr>
          <w:p w:rsidR="009B07E5" w:rsidRPr="00F5634A" w:rsidRDefault="00C87BEB" w:rsidP="00D417C4">
            <w:pPr>
              <w:rPr>
                <w:rFonts w:ascii="Tahoma" w:hAnsi="Tahoma" w:cs="Tahoma"/>
              </w:rPr>
            </w:pPr>
            <w:r>
              <w:rPr>
                <w:rFonts w:ascii="Tahoma" w:hAnsi="Tahoma" w:cs="Tahoma"/>
              </w:rPr>
              <w:t>14</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D417C4" w:rsidP="00416676">
            <w:pPr>
              <w:rPr>
                <w:rFonts w:ascii="Tahoma" w:hAnsi="Tahoma" w:cs="Tahoma"/>
              </w:rPr>
            </w:pPr>
            <w:r w:rsidRPr="0011513D">
              <w:rPr>
                <w:rFonts w:ascii="Tahoma" w:hAnsi="Tahoma" w:cs="Tahoma"/>
              </w:rPr>
              <w:t xml:space="preserve">Coastal </w:t>
            </w:r>
            <w:r w:rsidR="00416676" w:rsidRPr="0011513D">
              <w:rPr>
                <w:rFonts w:ascii="Tahoma" w:hAnsi="Tahoma" w:cs="Tahoma"/>
              </w:rPr>
              <w:t>F</w:t>
            </w:r>
            <w:r w:rsidRPr="0011513D">
              <w:rPr>
                <w:rFonts w:ascii="Tahoma" w:hAnsi="Tahoma" w:cs="Tahoma"/>
              </w:rPr>
              <w:t>looding</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15</w:t>
            </w:r>
          </w:p>
        </w:tc>
      </w:tr>
      <w:tr w:rsidR="00050BAB" w:rsidRPr="00816198" w:rsidTr="00050BAB">
        <w:tc>
          <w:tcPr>
            <w:tcW w:w="764" w:type="dxa"/>
            <w:tcBorders>
              <w:top w:val="single" w:sz="4" w:space="0" w:color="auto"/>
              <w:left w:val="single" w:sz="4" w:space="0" w:color="auto"/>
              <w:bottom w:val="single" w:sz="4" w:space="0" w:color="auto"/>
              <w:right w:val="single" w:sz="4" w:space="0" w:color="auto"/>
            </w:tcBorders>
          </w:tcPr>
          <w:p w:rsidR="00050BAB" w:rsidRPr="0011513D" w:rsidRDefault="00D24458" w:rsidP="00D417C4">
            <w:pPr>
              <w:rPr>
                <w:rFonts w:ascii="Tahoma" w:hAnsi="Tahoma" w:cs="Tahoma"/>
                <w:b/>
              </w:rPr>
            </w:pPr>
            <w:r w:rsidRPr="0011513D">
              <w:rPr>
                <w:rFonts w:ascii="Tahoma" w:hAnsi="Tahoma" w:cs="Tahoma"/>
                <w:b/>
              </w:rPr>
              <w:t>4.10</w:t>
            </w:r>
          </w:p>
        </w:tc>
        <w:tc>
          <w:tcPr>
            <w:tcW w:w="8842" w:type="dxa"/>
            <w:tcBorders>
              <w:top w:val="single" w:sz="4" w:space="0" w:color="auto"/>
              <w:left w:val="single" w:sz="4" w:space="0" w:color="auto"/>
              <w:bottom w:val="single" w:sz="4" w:space="0" w:color="auto"/>
              <w:right w:val="single" w:sz="4" w:space="0" w:color="auto"/>
            </w:tcBorders>
          </w:tcPr>
          <w:p w:rsidR="00050BAB" w:rsidRPr="0011513D" w:rsidRDefault="00050BAB" w:rsidP="00050BAB">
            <w:pPr>
              <w:autoSpaceDE w:val="0"/>
              <w:autoSpaceDN w:val="0"/>
              <w:adjustRightInd w:val="0"/>
              <w:rPr>
                <w:rFonts w:ascii="Tahoma" w:hAnsi="Tahoma" w:cs="Tahoma"/>
              </w:rPr>
            </w:pPr>
            <w:r w:rsidRPr="0011513D">
              <w:rPr>
                <w:rFonts w:ascii="Tahoma" w:hAnsi="Tahoma" w:cs="Tahoma"/>
              </w:rPr>
              <w:t>Rivers Agency Preliminary Flood Risk Assessment (PFRA) for Northern Ireland</w:t>
            </w:r>
          </w:p>
        </w:tc>
        <w:tc>
          <w:tcPr>
            <w:tcW w:w="992" w:type="dxa"/>
            <w:tcBorders>
              <w:top w:val="single" w:sz="4" w:space="0" w:color="auto"/>
              <w:left w:val="single" w:sz="4" w:space="0" w:color="auto"/>
              <w:bottom w:val="single" w:sz="4" w:space="0" w:color="auto"/>
              <w:right w:val="single" w:sz="4" w:space="0" w:color="auto"/>
            </w:tcBorders>
          </w:tcPr>
          <w:p w:rsidR="00050BAB" w:rsidRPr="00F5634A" w:rsidRDefault="00C87BEB" w:rsidP="00D417C4">
            <w:pPr>
              <w:rPr>
                <w:rFonts w:ascii="Tahoma" w:hAnsi="Tahoma" w:cs="Tahoma"/>
              </w:rPr>
            </w:pPr>
            <w:r>
              <w:rPr>
                <w:rFonts w:ascii="Tahoma" w:hAnsi="Tahoma" w:cs="Tahoma"/>
              </w:rPr>
              <w:t>15</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260D66" w:rsidP="00D417C4">
            <w:pPr>
              <w:rPr>
                <w:rFonts w:ascii="Tahoma" w:hAnsi="Tahoma" w:cs="Tahoma"/>
                <w:b/>
              </w:rPr>
            </w:pPr>
            <w:r w:rsidRPr="0011513D">
              <w:rPr>
                <w:rFonts w:ascii="Tahoma" w:hAnsi="Tahoma" w:cs="Tahoma"/>
                <w:b/>
              </w:rPr>
              <w:t>4.17</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416676" w:rsidP="00D417C4">
            <w:pPr>
              <w:rPr>
                <w:rFonts w:ascii="Tahoma" w:hAnsi="Tahoma" w:cs="Tahoma"/>
              </w:rPr>
            </w:pPr>
            <w:r w:rsidRPr="0011513D">
              <w:rPr>
                <w:rFonts w:ascii="Tahoma" w:hAnsi="Tahoma" w:cs="Tahoma"/>
              </w:rPr>
              <w:t>Coastal E</w:t>
            </w:r>
            <w:r w:rsidR="00D417C4" w:rsidRPr="0011513D">
              <w:rPr>
                <w:rFonts w:ascii="Tahoma" w:hAnsi="Tahoma" w:cs="Tahoma"/>
              </w:rPr>
              <w:t>rosion</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963A78" w:rsidP="00D417C4">
            <w:pPr>
              <w:rPr>
                <w:rFonts w:ascii="Tahoma" w:hAnsi="Tahoma" w:cs="Tahoma"/>
              </w:rPr>
            </w:pPr>
            <w:r w:rsidRPr="00F5634A">
              <w:rPr>
                <w:rFonts w:ascii="Tahoma" w:hAnsi="Tahoma" w:cs="Tahoma"/>
              </w:rPr>
              <w:t>1</w:t>
            </w:r>
            <w:r w:rsidR="00C87BEB">
              <w:rPr>
                <w:rFonts w:ascii="Tahoma" w:hAnsi="Tahoma" w:cs="Tahoma"/>
              </w:rPr>
              <w:t>6</w:t>
            </w:r>
          </w:p>
        </w:tc>
      </w:tr>
      <w:tr w:rsidR="00523BC3" w:rsidRPr="00816198" w:rsidTr="00050BAB">
        <w:tc>
          <w:tcPr>
            <w:tcW w:w="764" w:type="dxa"/>
            <w:tcBorders>
              <w:top w:val="single" w:sz="4" w:space="0" w:color="auto"/>
              <w:left w:val="single" w:sz="4" w:space="0" w:color="auto"/>
              <w:bottom w:val="single" w:sz="4" w:space="0" w:color="auto"/>
              <w:right w:val="single" w:sz="4" w:space="0" w:color="auto"/>
            </w:tcBorders>
          </w:tcPr>
          <w:p w:rsidR="00523BC3" w:rsidRPr="0011513D" w:rsidRDefault="00523BC3"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23BC3" w:rsidRPr="00523BC3" w:rsidRDefault="00523BC3" w:rsidP="00D417C4">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523BC3" w:rsidRPr="00F5634A" w:rsidRDefault="00523BC3" w:rsidP="00D417C4">
            <w:pPr>
              <w:rPr>
                <w:rFonts w:ascii="Tahoma" w:hAnsi="Tahoma" w:cs="Tahoma"/>
              </w:rPr>
            </w:pP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r w:rsidRPr="0011513D">
              <w:rPr>
                <w:rFonts w:ascii="Tahoma" w:hAnsi="Tahoma" w:cs="Tahoma"/>
                <w:b/>
              </w:rPr>
              <w:t>5.0</w:t>
            </w:r>
          </w:p>
        </w:tc>
        <w:tc>
          <w:tcPr>
            <w:tcW w:w="8842" w:type="dxa"/>
            <w:tcBorders>
              <w:top w:val="single" w:sz="4" w:space="0" w:color="auto"/>
              <w:left w:val="single" w:sz="4" w:space="0" w:color="auto"/>
              <w:bottom w:val="single" w:sz="4" w:space="0" w:color="auto"/>
              <w:right w:val="single" w:sz="4" w:space="0" w:color="auto"/>
            </w:tcBorders>
          </w:tcPr>
          <w:p w:rsidR="00D417C4" w:rsidRPr="00523BC3" w:rsidRDefault="00AB3489" w:rsidP="00D417C4">
            <w:pPr>
              <w:rPr>
                <w:rFonts w:ascii="Tahoma" w:hAnsi="Tahoma" w:cs="Tahoma"/>
                <w:b/>
              </w:rPr>
            </w:pPr>
            <w:r w:rsidRPr="00523BC3">
              <w:rPr>
                <w:rFonts w:ascii="Tahoma" w:hAnsi="Tahoma" w:cs="Tahoma"/>
                <w:b/>
              </w:rPr>
              <w:t xml:space="preserve">Coastal </w:t>
            </w:r>
            <w:r w:rsidR="00963A78" w:rsidRPr="00523BC3">
              <w:rPr>
                <w:rFonts w:ascii="Tahoma" w:hAnsi="Tahoma" w:cs="Tahoma"/>
                <w:b/>
              </w:rPr>
              <w:t>D</w:t>
            </w:r>
            <w:r w:rsidRPr="00523BC3">
              <w:rPr>
                <w:rFonts w:ascii="Tahoma" w:hAnsi="Tahoma" w:cs="Tahoma"/>
                <w:b/>
              </w:rPr>
              <w:t>evelopment</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21</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865A76" w:rsidP="00D417C4">
            <w:pPr>
              <w:rPr>
                <w:rFonts w:ascii="Tahoma" w:hAnsi="Tahoma" w:cs="Tahoma"/>
                <w:b/>
              </w:rPr>
            </w:pPr>
            <w:r w:rsidRPr="0011513D">
              <w:rPr>
                <w:rFonts w:ascii="Tahoma" w:hAnsi="Tahoma" w:cs="Tahoma"/>
                <w:b/>
              </w:rPr>
              <w:t>5.2</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416676" w:rsidP="00416676">
            <w:pPr>
              <w:rPr>
                <w:rFonts w:ascii="Tahoma" w:hAnsi="Tahoma" w:cs="Tahoma"/>
              </w:rPr>
            </w:pPr>
            <w:r w:rsidRPr="0011513D">
              <w:rPr>
                <w:rFonts w:ascii="Tahoma" w:hAnsi="Tahoma" w:cs="Tahoma"/>
              </w:rPr>
              <w:t>The C</w:t>
            </w:r>
            <w:r w:rsidR="009B07E5" w:rsidRPr="0011513D">
              <w:rPr>
                <w:rFonts w:ascii="Tahoma" w:hAnsi="Tahoma" w:cs="Tahoma"/>
              </w:rPr>
              <w:t xml:space="preserve">oastal </w:t>
            </w:r>
            <w:r w:rsidRPr="0011513D">
              <w:rPr>
                <w:rFonts w:ascii="Tahoma" w:hAnsi="Tahoma" w:cs="Tahoma"/>
              </w:rPr>
              <w:t>Z</w:t>
            </w:r>
            <w:r w:rsidR="009B07E5" w:rsidRPr="0011513D">
              <w:rPr>
                <w:rFonts w:ascii="Tahoma" w:hAnsi="Tahoma" w:cs="Tahoma"/>
              </w:rPr>
              <w:t xml:space="preserve">one </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21</w:t>
            </w:r>
          </w:p>
        </w:tc>
      </w:tr>
      <w:tr w:rsidR="0039244F" w:rsidRPr="00816198" w:rsidTr="00050BAB">
        <w:tc>
          <w:tcPr>
            <w:tcW w:w="764" w:type="dxa"/>
            <w:tcBorders>
              <w:top w:val="single" w:sz="4" w:space="0" w:color="auto"/>
              <w:left w:val="single" w:sz="4" w:space="0" w:color="auto"/>
              <w:bottom w:val="single" w:sz="4" w:space="0" w:color="auto"/>
              <w:right w:val="single" w:sz="4" w:space="0" w:color="auto"/>
            </w:tcBorders>
          </w:tcPr>
          <w:p w:rsidR="0039244F" w:rsidRPr="0011513D" w:rsidRDefault="00865A76" w:rsidP="00D417C4">
            <w:pPr>
              <w:rPr>
                <w:rFonts w:ascii="Tahoma" w:hAnsi="Tahoma" w:cs="Tahoma"/>
                <w:b/>
              </w:rPr>
            </w:pPr>
            <w:r w:rsidRPr="0011513D">
              <w:rPr>
                <w:rFonts w:ascii="Tahoma" w:hAnsi="Tahoma" w:cs="Tahoma"/>
                <w:b/>
              </w:rPr>
              <w:t>5.6</w:t>
            </w:r>
          </w:p>
        </w:tc>
        <w:tc>
          <w:tcPr>
            <w:tcW w:w="8842" w:type="dxa"/>
            <w:tcBorders>
              <w:top w:val="single" w:sz="4" w:space="0" w:color="auto"/>
              <w:left w:val="single" w:sz="4" w:space="0" w:color="auto"/>
              <w:bottom w:val="single" w:sz="4" w:space="0" w:color="auto"/>
              <w:right w:val="single" w:sz="4" w:space="0" w:color="auto"/>
            </w:tcBorders>
          </w:tcPr>
          <w:p w:rsidR="0039244F" w:rsidRPr="0011513D" w:rsidRDefault="0039244F" w:rsidP="00416676">
            <w:pPr>
              <w:rPr>
                <w:rFonts w:ascii="Tahoma" w:hAnsi="Tahoma" w:cs="Tahoma"/>
              </w:rPr>
            </w:pPr>
            <w:r w:rsidRPr="0011513D">
              <w:rPr>
                <w:rFonts w:ascii="Tahoma" w:hAnsi="Tahoma" w:cs="Tahoma"/>
              </w:rPr>
              <w:t xml:space="preserve">The </w:t>
            </w:r>
            <w:r w:rsidR="00416676" w:rsidRPr="0011513D">
              <w:rPr>
                <w:rFonts w:ascii="Tahoma" w:hAnsi="Tahoma" w:cs="Tahoma"/>
              </w:rPr>
              <w:t>Developed C</w:t>
            </w:r>
            <w:r w:rsidRPr="0011513D">
              <w:rPr>
                <w:rFonts w:ascii="Tahoma" w:hAnsi="Tahoma" w:cs="Tahoma"/>
              </w:rPr>
              <w:t xml:space="preserve">oast and </w:t>
            </w:r>
            <w:r w:rsidR="00416676" w:rsidRPr="0011513D">
              <w:rPr>
                <w:rFonts w:ascii="Tahoma" w:hAnsi="Tahoma" w:cs="Tahoma"/>
              </w:rPr>
              <w:t>U</w:t>
            </w:r>
            <w:r w:rsidRPr="0011513D">
              <w:rPr>
                <w:rFonts w:ascii="Tahoma" w:hAnsi="Tahoma" w:cs="Tahoma"/>
              </w:rPr>
              <w:t xml:space="preserve">ndeveloped </w:t>
            </w:r>
            <w:r w:rsidR="00416676" w:rsidRPr="0011513D">
              <w:rPr>
                <w:rFonts w:ascii="Tahoma" w:hAnsi="Tahoma" w:cs="Tahoma"/>
              </w:rPr>
              <w:t>C</w:t>
            </w:r>
            <w:r w:rsidRPr="0011513D">
              <w:rPr>
                <w:rFonts w:ascii="Tahoma" w:hAnsi="Tahoma" w:cs="Tahoma"/>
              </w:rPr>
              <w:t>oast</w:t>
            </w:r>
          </w:p>
        </w:tc>
        <w:tc>
          <w:tcPr>
            <w:tcW w:w="992" w:type="dxa"/>
            <w:tcBorders>
              <w:top w:val="single" w:sz="4" w:space="0" w:color="auto"/>
              <w:left w:val="single" w:sz="4" w:space="0" w:color="auto"/>
              <w:bottom w:val="single" w:sz="4" w:space="0" w:color="auto"/>
              <w:right w:val="single" w:sz="4" w:space="0" w:color="auto"/>
            </w:tcBorders>
          </w:tcPr>
          <w:p w:rsidR="0039244F" w:rsidRPr="00F5634A" w:rsidRDefault="00C87BEB" w:rsidP="00D417C4">
            <w:pPr>
              <w:rPr>
                <w:rFonts w:ascii="Tahoma" w:hAnsi="Tahoma" w:cs="Tahoma"/>
              </w:rPr>
            </w:pPr>
            <w:r>
              <w:rPr>
                <w:rFonts w:ascii="Tahoma" w:hAnsi="Tahoma" w:cs="Tahoma"/>
              </w:rPr>
              <w:t>22</w:t>
            </w:r>
          </w:p>
        </w:tc>
      </w:tr>
      <w:tr w:rsidR="00963A78" w:rsidRPr="00816198" w:rsidTr="00050BAB">
        <w:tc>
          <w:tcPr>
            <w:tcW w:w="764" w:type="dxa"/>
            <w:tcBorders>
              <w:top w:val="single" w:sz="4" w:space="0" w:color="auto"/>
              <w:left w:val="single" w:sz="4" w:space="0" w:color="auto"/>
              <w:bottom w:val="single" w:sz="4" w:space="0" w:color="auto"/>
              <w:right w:val="single" w:sz="4" w:space="0" w:color="auto"/>
            </w:tcBorders>
          </w:tcPr>
          <w:p w:rsidR="00963A78" w:rsidRPr="0011513D" w:rsidRDefault="0011738E" w:rsidP="00D417C4">
            <w:pPr>
              <w:rPr>
                <w:rFonts w:ascii="Tahoma" w:hAnsi="Tahoma" w:cs="Tahoma"/>
                <w:b/>
              </w:rPr>
            </w:pPr>
            <w:r w:rsidRPr="0011513D">
              <w:rPr>
                <w:rFonts w:ascii="Tahoma" w:hAnsi="Tahoma" w:cs="Tahoma"/>
                <w:b/>
              </w:rPr>
              <w:t>5.8</w:t>
            </w:r>
          </w:p>
        </w:tc>
        <w:tc>
          <w:tcPr>
            <w:tcW w:w="8842" w:type="dxa"/>
            <w:tcBorders>
              <w:top w:val="single" w:sz="4" w:space="0" w:color="auto"/>
              <w:left w:val="single" w:sz="4" w:space="0" w:color="auto"/>
              <w:bottom w:val="single" w:sz="4" w:space="0" w:color="auto"/>
              <w:right w:val="single" w:sz="4" w:space="0" w:color="auto"/>
            </w:tcBorders>
          </w:tcPr>
          <w:p w:rsidR="00963A78" w:rsidRPr="0011513D" w:rsidRDefault="00416676" w:rsidP="00416676">
            <w:pPr>
              <w:rPr>
                <w:rFonts w:ascii="Tahoma" w:hAnsi="Tahoma" w:cs="Tahoma"/>
              </w:rPr>
            </w:pPr>
            <w:r w:rsidRPr="0011513D">
              <w:rPr>
                <w:rFonts w:ascii="Tahoma" w:hAnsi="Tahoma" w:cs="Tahoma"/>
              </w:rPr>
              <w:t>The D</w:t>
            </w:r>
            <w:r w:rsidR="009B07E5" w:rsidRPr="0011513D">
              <w:rPr>
                <w:rFonts w:ascii="Tahoma" w:hAnsi="Tahoma" w:cs="Tahoma"/>
              </w:rPr>
              <w:t xml:space="preserve">eveloped </w:t>
            </w:r>
            <w:r w:rsidRPr="0011513D">
              <w:rPr>
                <w:rFonts w:ascii="Tahoma" w:hAnsi="Tahoma" w:cs="Tahoma"/>
              </w:rPr>
              <w:t>C</w:t>
            </w:r>
            <w:r w:rsidR="009B07E5" w:rsidRPr="0011513D">
              <w:rPr>
                <w:rFonts w:ascii="Tahoma" w:hAnsi="Tahoma" w:cs="Tahoma"/>
              </w:rPr>
              <w:t>oast</w:t>
            </w:r>
          </w:p>
        </w:tc>
        <w:tc>
          <w:tcPr>
            <w:tcW w:w="992" w:type="dxa"/>
            <w:tcBorders>
              <w:top w:val="single" w:sz="4" w:space="0" w:color="auto"/>
              <w:left w:val="single" w:sz="4" w:space="0" w:color="auto"/>
              <w:bottom w:val="single" w:sz="4" w:space="0" w:color="auto"/>
              <w:right w:val="single" w:sz="4" w:space="0" w:color="auto"/>
            </w:tcBorders>
          </w:tcPr>
          <w:p w:rsidR="00963A78" w:rsidRPr="00F5634A" w:rsidRDefault="00C87BEB" w:rsidP="00D417C4">
            <w:pPr>
              <w:rPr>
                <w:rFonts w:ascii="Tahoma" w:hAnsi="Tahoma" w:cs="Tahoma"/>
              </w:rPr>
            </w:pPr>
            <w:r>
              <w:rPr>
                <w:rFonts w:ascii="Tahoma" w:hAnsi="Tahoma" w:cs="Tahoma"/>
              </w:rPr>
              <w:t>23</w:t>
            </w:r>
          </w:p>
        </w:tc>
      </w:tr>
      <w:tr w:rsidR="00963A78" w:rsidRPr="00816198" w:rsidTr="00050BAB">
        <w:tc>
          <w:tcPr>
            <w:tcW w:w="764" w:type="dxa"/>
            <w:tcBorders>
              <w:top w:val="single" w:sz="4" w:space="0" w:color="auto"/>
              <w:left w:val="single" w:sz="4" w:space="0" w:color="auto"/>
              <w:bottom w:val="single" w:sz="4" w:space="0" w:color="auto"/>
              <w:right w:val="single" w:sz="4" w:space="0" w:color="auto"/>
            </w:tcBorders>
          </w:tcPr>
          <w:p w:rsidR="00963A78" w:rsidRPr="0011513D" w:rsidRDefault="00963A78" w:rsidP="00D417C4">
            <w:pPr>
              <w:rPr>
                <w:rFonts w:ascii="Tahoma" w:hAnsi="Tahoma" w:cs="Tahoma"/>
                <w:b/>
              </w:rPr>
            </w:pPr>
            <w:r w:rsidRPr="0011513D">
              <w:rPr>
                <w:rFonts w:ascii="Tahoma" w:hAnsi="Tahoma" w:cs="Tahoma"/>
                <w:b/>
              </w:rPr>
              <w:t>5.11</w:t>
            </w:r>
          </w:p>
        </w:tc>
        <w:tc>
          <w:tcPr>
            <w:tcW w:w="8842" w:type="dxa"/>
            <w:tcBorders>
              <w:top w:val="single" w:sz="4" w:space="0" w:color="auto"/>
              <w:left w:val="single" w:sz="4" w:space="0" w:color="auto"/>
              <w:bottom w:val="single" w:sz="4" w:space="0" w:color="auto"/>
              <w:right w:val="single" w:sz="4" w:space="0" w:color="auto"/>
            </w:tcBorders>
          </w:tcPr>
          <w:p w:rsidR="00963A78" w:rsidRPr="0011513D" w:rsidRDefault="00416676" w:rsidP="00416676">
            <w:pPr>
              <w:rPr>
                <w:rFonts w:ascii="Tahoma" w:hAnsi="Tahoma" w:cs="Tahoma"/>
              </w:rPr>
            </w:pPr>
            <w:r w:rsidRPr="0011513D">
              <w:rPr>
                <w:rFonts w:ascii="Tahoma" w:hAnsi="Tahoma" w:cs="Tahoma"/>
              </w:rPr>
              <w:t>The U</w:t>
            </w:r>
            <w:r w:rsidR="009B07E5" w:rsidRPr="0011513D">
              <w:rPr>
                <w:rFonts w:ascii="Tahoma" w:hAnsi="Tahoma" w:cs="Tahoma"/>
              </w:rPr>
              <w:t xml:space="preserve">ndeveloped </w:t>
            </w:r>
            <w:r w:rsidRPr="0011513D">
              <w:rPr>
                <w:rFonts w:ascii="Tahoma" w:hAnsi="Tahoma" w:cs="Tahoma"/>
              </w:rPr>
              <w:t>C</w:t>
            </w:r>
            <w:r w:rsidR="009B07E5" w:rsidRPr="0011513D">
              <w:rPr>
                <w:rFonts w:ascii="Tahoma" w:hAnsi="Tahoma" w:cs="Tahoma"/>
              </w:rPr>
              <w:t>oast</w:t>
            </w:r>
          </w:p>
        </w:tc>
        <w:tc>
          <w:tcPr>
            <w:tcW w:w="992" w:type="dxa"/>
            <w:tcBorders>
              <w:top w:val="single" w:sz="4" w:space="0" w:color="auto"/>
              <w:left w:val="single" w:sz="4" w:space="0" w:color="auto"/>
              <w:bottom w:val="single" w:sz="4" w:space="0" w:color="auto"/>
              <w:right w:val="single" w:sz="4" w:space="0" w:color="auto"/>
            </w:tcBorders>
          </w:tcPr>
          <w:p w:rsidR="00963A78" w:rsidRPr="00F5634A" w:rsidRDefault="00C87BEB" w:rsidP="00D417C4">
            <w:pPr>
              <w:rPr>
                <w:rFonts w:ascii="Tahoma" w:hAnsi="Tahoma" w:cs="Tahoma"/>
              </w:rPr>
            </w:pPr>
            <w:r>
              <w:rPr>
                <w:rFonts w:ascii="Tahoma" w:hAnsi="Tahoma" w:cs="Tahoma"/>
              </w:rPr>
              <w:t>24</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260D66" w:rsidP="00260D66">
            <w:pPr>
              <w:rPr>
                <w:rFonts w:ascii="Tahoma" w:hAnsi="Tahoma" w:cs="Tahoma"/>
                <w:b/>
              </w:rPr>
            </w:pPr>
            <w:r w:rsidRPr="0011513D">
              <w:rPr>
                <w:rFonts w:ascii="Tahoma" w:hAnsi="Tahoma" w:cs="Tahoma"/>
                <w:b/>
              </w:rPr>
              <w:t>5.15</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39244F" w:rsidP="00416676">
            <w:pPr>
              <w:rPr>
                <w:rFonts w:ascii="Tahoma" w:hAnsi="Tahoma" w:cs="Tahoma"/>
              </w:rPr>
            </w:pPr>
            <w:r w:rsidRPr="0011513D">
              <w:rPr>
                <w:rFonts w:ascii="Tahoma" w:hAnsi="Tahoma" w:cs="Tahoma"/>
              </w:rPr>
              <w:t xml:space="preserve">Coastal and </w:t>
            </w:r>
            <w:r w:rsidR="00416676" w:rsidRPr="0011513D">
              <w:rPr>
                <w:rFonts w:ascii="Tahoma" w:hAnsi="Tahoma" w:cs="Tahoma"/>
              </w:rPr>
              <w:t>M</w:t>
            </w:r>
            <w:r w:rsidRPr="0011513D">
              <w:rPr>
                <w:rFonts w:ascii="Tahoma" w:hAnsi="Tahoma" w:cs="Tahoma"/>
              </w:rPr>
              <w:t xml:space="preserve">arine </w:t>
            </w:r>
            <w:r w:rsidR="00416676" w:rsidRPr="0011513D">
              <w:rPr>
                <w:rFonts w:ascii="Tahoma" w:hAnsi="Tahoma" w:cs="Tahoma"/>
              </w:rPr>
              <w:t>T</w:t>
            </w:r>
            <w:r w:rsidR="009B07E5" w:rsidRPr="0011513D">
              <w:rPr>
                <w:rFonts w:ascii="Tahoma" w:hAnsi="Tahoma" w:cs="Tahoma"/>
              </w:rPr>
              <w:t xml:space="preserve">ourism and </w:t>
            </w:r>
            <w:r w:rsidR="00416676" w:rsidRPr="0011513D">
              <w:rPr>
                <w:rFonts w:ascii="Tahoma" w:hAnsi="Tahoma" w:cs="Tahoma"/>
              </w:rPr>
              <w:t>R</w:t>
            </w:r>
            <w:r w:rsidR="009B07E5" w:rsidRPr="0011513D">
              <w:rPr>
                <w:rFonts w:ascii="Tahoma" w:hAnsi="Tahoma" w:cs="Tahoma"/>
              </w:rPr>
              <w:t>ecreation</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24</w:t>
            </w:r>
          </w:p>
        </w:tc>
      </w:tr>
      <w:tr w:rsidR="005B02BB" w:rsidRPr="00816198" w:rsidTr="00050BAB">
        <w:tc>
          <w:tcPr>
            <w:tcW w:w="764" w:type="dxa"/>
            <w:tcBorders>
              <w:top w:val="single" w:sz="4" w:space="0" w:color="auto"/>
              <w:left w:val="single" w:sz="4" w:space="0" w:color="auto"/>
              <w:bottom w:val="single" w:sz="4" w:space="0" w:color="auto"/>
              <w:right w:val="single" w:sz="4" w:space="0" w:color="auto"/>
            </w:tcBorders>
          </w:tcPr>
          <w:p w:rsidR="005B02BB" w:rsidRPr="0011513D" w:rsidRDefault="005B02BB" w:rsidP="00260D66">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B02BB" w:rsidRPr="0011513D" w:rsidRDefault="00E936B5" w:rsidP="005B02BB">
            <w:pPr>
              <w:rPr>
                <w:rFonts w:ascii="Tahoma" w:hAnsi="Tahoma" w:cs="Tahoma"/>
              </w:rPr>
            </w:pPr>
            <w:r w:rsidRPr="0011513D">
              <w:rPr>
                <w:rFonts w:ascii="Tahoma" w:hAnsi="Tahoma" w:cs="Tahoma"/>
              </w:rPr>
              <w:t>Blue Flag Beaches, Green Coast Awards and EU Bathing Water Status</w:t>
            </w:r>
          </w:p>
        </w:tc>
        <w:tc>
          <w:tcPr>
            <w:tcW w:w="992" w:type="dxa"/>
            <w:tcBorders>
              <w:top w:val="single" w:sz="4" w:space="0" w:color="auto"/>
              <w:left w:val="single" w:sz="4" w:space="0" w:color="auto"/>
              <w:bottom w:val="single" w:sz="4" w:space="0" w:color="auto"/>
              <w:right w:val="single" w:sz="4" w:space="0" w:color="auto"/>
            </w:tcBorders>
          </w:tcPr>
          <w:p w:rsidR="005B02BB" w:rsidRPr="00F5634A" w:rsidRDefault="00C87BEB" w:rsidP="00D417C4">
            <w:pPr>
              <w:rPr>
                <w:rFonts w:ascii="Tahoma" w:hAnsi="Tahoma" w:cs="Tahoma"/>
              </w:rPr>
            </w:pPr>
            <w:r>
              <w:rPr>
                <w:rFonts w:ascii="Tahoma" w:hAnsi="Tahoma" w:cs="Tahoma"/>
              </w:rPr>
              <w:t>25</w:t>
            </w:r>
          </w:p>
        </w:tc>
      </w:tr>
      <w:tr w:rsidR="005B02BB" w:rsidRPr="00816198" w:rsidTr="00050BAB">
        <w:tc>
          <w:tcPr>
            <w:tcW w:w="764" w:type="dxa"/>
            <w:tcBorders>
              <w:top w:val="single" w:sz="4" w:space="0" w:color="auto"/>
              <w:left w:val="single" w:sz="4" w:space="0" w:color="auto"/>
              <w:bottom w:val="single" w:sz="4" w:space="0" w:color="auto"/>
              <w:right w:val="single" w:sz="4" w:space="0" w:color="auto"/>
            </w:tcBorders>
          </w:tcPr>
          <w:p w:rsidR="005B02BB" w:rsidRPr="0011513D" w:rsidRDefault="0011738E" w:rsidP="00260D66">
            <w:pPr>
              <w:rPr>
                <w:rFonts w:ascii="Tahoma" w:hAnsi="Tahoma" w:cs="Tahoma"/>
                <w:b/>
              </w:rPr>
            </w:pPr>
            <w:r w:rsidRPr="0011513D">
              <w:rPr>
                <w:rFonts w:ascii="Tahoma" w:hAnsi="Tahoma" w:cs="Tahoma"/>
                <w:b/>
              </w:rPr>
              <w:t>5.18</w:t>
            </w:r>
          </w:p>
        </w:tc>
        <w:tc>
          <w:tcPr>
            <w:tcW w:w="8842" w:type="dxa"/>
            <w:tcBorders>
              <w:top w:val="single" w:sz="4" w:space="0" w:color="auto"/>
              <w:left w:val="single" w:sz="4" w:space="0" w:color="auto"/>
              <w:bottom w:val="single" w:sz="4" w:space="0" w:color="auto"/>
              <w:right w:val="single" w:sz="4" w:space="0" w:color="auto"/>
            </w:tcBorders>
          </w:tcPr>
          <w:p w:rsidR="005B02BB" w:rsidRPr="0011513D" w:rsidRDefault="00E936B5" w:rsidP="00E936B5">
            <w:pPr>
              <w:rPr>
                <w:rFonts w:ascii="Tahoma" w:hAnsi="Tahoma" w:cs="Tahoma"/>
              </w:rPr>
            </w:pPr>
            <w:r w:rsidRPr="0011513D">
              <w:rPr>
                <w:rFonts w:ascii="Tahoma" w:hAnsi="Tahoma" w:cs="Tahoma"/>
              </w:rPr>
              <w:t>Blue Flag Beaches</w:t>
            </w:r>
          </w:p>
        </w:tc>
        <w:tc>
          <w:tcPr>
            <w:tcW w:w="992" w:type="dxa"/>
            <w:tcBorders>
              <w:top w:val="single" w:sz="4" w:space="0" w:color="auto"/>
              <w:left w:val="single" w:sz="4" w:space="0" w:color="auto"/>
              <w:bottom w:val="single" w:sz="4" w:space="0" w:color="auto"/>
              <w:right w:val="single" w:sz="4" w:space="0" w:color="auto"/>
            </w:tcBorders>
          </w:tcPr>
          <w:p w:rsidR="005B02BB" w:rsidRPr="00F5634A" w:rsidRDefault="00C87BEB" w:rsidP="00D417C4">
            <w:pPr>
              <w:rPr>
                <w:rFonts w:ascii="Tahoma" w:hAnsi="Tahoma" w:cs="Tahoma"/>
              </w:rPr>
            </w:pPr>
            <w:r>
              <w:rPr>
                <w:rFonts w:ascii="Tahoma" w:hAnsi="Tahoma" w:cs="Tahoma"/>
              </w:rPr>
              <w:t>25</w:t>
            </w:r>
          </w:p>
        </w:tc>
      </w:tr>
      <w:tr w:rsidR="005B02BB" w:rsidRPr="00816198" w:rsidTr="00050BAB">
        <w:tc>
          <w:tcPr>
            <w:tcW w:w="764" w:type="dxa"/>
            <w:tcBorders>
              <w:top w:val="single" w:sz="4" w:space="0" w:color="auto"/>
              <w:left w:val="single" w:sz="4" w:space="0" w:color="auto"/>
              <w:bottom w:val="single" w:sz="4" w:space="0" w:color="auto"/>
              <w:right w:val="single" w:sz="4" w:space="0" w:color="auto"/>
            </w:tcBorders>
          </w:tcPr>
          <w:p w:rsidR="005B02BB" w:rsidRPr="0011513D" w:rsidRDefault="0011738E" w:rsidP="00260D66">
            <w:pPr>
              <w:rPr>
                <w:rFonts w:ascii="Tahoma" w:hAnsi="Tahoma" w:cs="Tahoma"/>
                <w:b/>
              </w:rPr>
            </w:pPr>
            <w:r w:rsidRPr="0011513D">
              <w:rPr>
                <w:rFonts w:ascii="Tahoma" w:hAnsi="Tahoma" w:cs="Tahoma"/>
                <w:b/>
              </w:rPr>
              <w:t>5.19</w:t>
            </w:r>
          </w:p>
        </w:tc>
        <w:tc>
          <w:tcPr>
            <w:tcW w:w="8842" w:type="dxa"/>
            <w:tcBorders>
              <w:top w:val="single" w:sz="4" w:space="0" w:color="auto"/>
              <w:left w:val="single" w:sz="4" w:space="0" w:color="auto"/>
              <w:bottom w:val="single" w:sz="4" w:space="0" w:color="auto"/>
              <w:right w:val="single" w:sz="4" w:space="0" w:color="auto"/>
            </w:tcBorders>
          </w:tcPr>
          <w:p w:rsidR="005B02BB" w:rsidRPr="0011513D" w:rsidRDefault="00E936B5" w:rsidP="0039244F">
            <w:pPr>
              <w:rPr>
                <w:rFonts w:ascii="Tahoma" w:hAnsi="Tahoma" w:cs="Tahoma"/>
              </w:rPr>
            </w:pPr>
            <w:r w:rsidRPr="0011513D">
              <w:rPr>
                <w:rFonts w:ascii="Tahoma" w:hAnsi="Tahoma" w:cs="Tahoma"/>
              </w:rPr>
              <w:t>Green Coast Awards</w:t>
            </w:r>
          </w:p>
        </w:tc>
        <w:tc>
          <w:tcPr>
            <w:tcW w:w="992" w:type="dxa"/>
            <w:tcBorders>
              <w:top w:val="single" w:sz="4" w:space="0" w:color="auto"/>
              <w:left w:val="single" w:sz="4" w:space="0" w:color="auto"/>
              <w:bottom w:val="single" w:sz="4" w:space="0" w:color="auto"/>
              <w:right w:val="single" w:sz="4" w:space="0" w:color="auto"/>
            </w:tcBorders>
          </w:tcPr>
          <w:p w:rsidR="005B02BB" w:rsidRPr="00F5634A" w:rsidRDefault="00C87BEB" w:rsidP="00D417C4">
            <w:pPr>
              <w:rPr>
                <w:rFonts w:ascii="Tahoma" w:hAnsi="Tahoma" w:cs="Tahoma"/>
              </w:rPr>
            </w:pPr>
            <w:r>
              <w:rPr>
                <w:rFonts w:ascii="Tahoma" w:hAnsi="Tahoma" w:cs="Tahoma"/>
              </w:rPr>
              <w:t>25</w:t>
            </w:r>
          </w:p>
        </w:tc>
      </w:tr>
      <w:tr w:rsidR="00E936B5" w:rsidRPr="00816198" w:rsidTr="00050BAB">
        <w:tc>
          <w:tcPr>
            <w:tcW w:w="764" w:type="dxa"/>
            <w:tcBorders>
              <w:top w:val="single" w:sz="4" w:space="0" w:color="auto"/>
              <w:left w:val="single" w:sz="4" w:space="0" w:color="auto"/>
              <w:bottom w:val="single" w:sz="4" w:space="0" w:color="auto"/>
              <w:right w:val="single" w:sz="4" w:space="0" w:color="auto"/>
            </w:tcBorders>
          </w:tcPr>
          <w:p w:rsidR="00E936B5" w:rsidRPr="0011513D" w:rsidRDefault="0011738E" w:rsidP="00260D66">
            <w:pPr>
              <w:rPr>
                <w:rFonts w:ascii="Tahoma" w:hAnsi="Tahoma" w:cs="Tahoma"/>
                <w:b/>
              </w:rPr>
            </w:pPr>
            <w:r w:rsidRPr="0011513D">
              <w:rPr>
                <w:rFonts w:ascii="Tahoma" w:hAnsi="Tahoma" w:cs="Tahoma"/>
                <w:b/>
              </w:rPr>
              <w:t>5.20</w:t>
            </w:r>
          </w:p>
        </w:tc>
        <w:tc>
          <w:tcPr>
            <w:tcW w:w="8842" w:type="dxa"/>
            <w:tcBorders>
              <w:top w:val="single" w:sz="4" w:space="0" w:color="auto"/>
              <w:left w:val="single" w:sz="4" w:space="0" w:color="auto"/>
              <w:bottom w:val="single" w:sz="4" w:space="0" w:color="auto"/>
              <w:right w:val="single" w:sz="4" w:space="0" w:color="auto"/>
            </w:tcBorders>
          </w:tcPr>
          <w:p w:rsidR="00E936B5" w:rsidRPr="0011513D" w:rsidRDefault="00E936B5" w:rsidP="0039244F">
            <w:pPr>
              <w:rPr>
                <w:rFonts w:ascii="Tahoma" w:hAnsi="Tahoma" w:cs="Tahoma"/>
              </w:rPr>
            </w:pPr>
            <w:r w:rsidRPr="0011513D">
              <w:rPr>
                <w:rFonts w:ascii="Tahoma" w:hAnsi="Tahoma" w:cs="Tahoma"/>
              </w:rPr>
              <w:t>EU Bathing Water Status</w:t>
            </w:r>
          </w:p>
        </w:tc>
        <w:tc>
          <w:tcPr>
            <w:tcW w:w="992" w:type="dxa"/>
            <w:tcBorders>
              <w:top w:val="single" w:sz="4" w:space="0" w:color="auto"/>
              <w:left w:val="single" w:sz="4" w:space="0" w:color="auto"/>
              <w:bottom w:val="single" w:sz="4" w:space="0" w:color="auto"/>
              <w:right w:val="single" w:sz="4" w:space="0" w:color="auto"/>
            </w:tcBorders>
          </w:tcPr>
          <w:p w:rsidR="00E936B5" w:rsidRPr="00F5634A" w:rsidRDefault="00C87BEB" w:rsidP="00D417C4">
            <w:pPr>
              <w:rPr>
                <w:rFonts w:ascii="Tahoma" w:hAnsi="Tahoma" w:cs="Tahoma"/>
              </w:rPr>
            </w:pPr>
            <w:r>
              <w:rPr>
                <w:rFonts w:ascii="Tahoma" w:hAnsi="Tahoma" w:cs="Tahoma"/>
              </w:rPr>
              <w:t>26</w:t>
            </w:r>
          </w:p>
        </w:tc>
      </w:tr>
      <w:tr w:rsidR="0049719D" w:rsidRPr="00816198" w:rsidTr="00050BAB">
        <w:tc>
          <w:tcPr>
            <w:tcW w:w="764" w:type="dxa"/>
            <w:tcBorders>
              <w:top w:val="single" w:sz="4" w:space="0" w:color="auto"/>
              <w:left w:val="single" w:sz="4" w:space="0" w:color="auto"/>
              <w:bottom w:val="single" w:sz="4" w:space="0" w:color="auto"/>
              <w:right w:val="single" w:sz="4" w:space="0" w:color="auto"/>
            </w:tcBorders>
          </w:tcPr>
          <w:p w:rsidR="0049719D" w:rsidRPr="0011513D" w:rsidRDefault="00260D66" w:rsidP="00D417C4">
            <w:pPr>
              <w:rPr>
                <w:rFonts w:ascii="Tahoma" w:hAnsi="Tahoma" w:cs="Tahoma"/>
                <w:b/>
              </w:rPr>
            </w:pPr>
            <w:r w:rsidRPr="0011513D">
              <w:rPr>
                <w:rFonts w:ascii="Tahoma" w:hAnsi="Tahoma" w:cs="Tahoma"/>
                <w:b/>
              </w:rPr>
              <w:t>5.21</w:t>
            </w:r>
          </w:p>
        </w:tc>
        <w:tc>
          <w:tcPr>
            <w:tcW w:w="8842" w:type="dxa"/>
            <w:tcBorders>
              <w:top w:val="single" w:sz="4" w:space="0" w:color="auto"/>
              <w:left w:val="single" w:sz="4" w:space="0" w:color="auto"/>
              <w:bottom w:val="single" w:sz="4" w:space="0" w:color="auto"/>
              <w:right w:val="single" w:sz="4" w:space="0" w:color="auto"/>
            </w:tcBorders>
          </w:tcPr>
          <w:p w:rsidR="0049719D" w:rsidRPr="0011513D" w:rsidRDefault="009B07E5" w:rsidP="00D417C4">
            <w:pPr>
              <w:rPr>
                <w:rFonts w:ascii="Tahoma" w:hAnsi="Tahoma" w:cs="Tahoma"/>
              </w:rPr>
            </w:pPr>
            <w:r w:rsidRPr="0011513D">
              <w:rPr>
                <w:rFonts w:ascii="Tahoma" w:hAnsi="Tahoma" w:cs="Tahoma"/>
              </w:rPr>
              <w:t xml:space="preserve">Mourne and Strangford Lough </w:t>
            </w:r>
            <w:r w:rsidR="0096312B" w:rsidRPr="0011513D">
              <w:rPr>
                <w:rFonts w:ascii="Tahoma" w:hAnsi="Tahoma" w:cs="Tahoma"/>
              </w:rPr>
              <w:t xml:space="preserve">Coastal </w:t>
            </w:r>
            <w:r w:rsidRPr="0011513D">
              <w:rPr>
                <w:rFonts w:ascii="Tahoma" w:hAnsi="Tahoma" w:cs="Tahoma"/>
              </w:rPr>
              <w:t>Walking P</w:t>
            </w:r>
            <w:r w:rsidR="0096312B" w:rsidRPr="0011513D">
              <w:rPr>
                <w:rFonts w:ascii="Tahoma" w:hAnsi="Tahoma" w:cs="Tahoma"/>
              </w:rPr>
              <w:t>ath</w:t>
            </w:r>
          </w:p>
        </w:tc>
        <w:tc>
          <w:tcPr>
            <w:tcW w:w="992" w:type="dxa"/>
            <w:tcBorders>
              <w:top w:val="single" w:sz="4" w:space="0" w:color="auto"/>
              <w:left w:val="single" w:sz="4" w:space="0" w:color="auto"/>
              <w:bottom w:val="single" w:sz="4" w:space="0" w:color="auto"/>
              <w:right w:val="single" w:sz="4" w:space="0" w:color="auto"/>
            </w:tcBorders>
          </w:tcPr>
          <w:p w:rsidR="0049719D" w:rsidRPr="00F5634A" w:rsidRDefault="00C87BEB" w:rsidP="00D417C4">
            <w:pPr>
              <w:rPr>
                <w:rFonts w:ascii="Tahoma" w:hAnsi="Tahoma" w:cs="Tahoma"/>
              </w:rPr>
            </w:pPr>
            <w:r>
              <w:rPr>
                <w:rFonts w:ascii="Tahoma" w:hAnsi="Tahoma" w:cs="Tahoma"/>
              </w:rPr>
              <w:t>26</w:t>
            </w:r>
          </w:p>
        </w:tc>
      </w:tr>
      <w:tr w:rsidR="0096312B" w:rsidRPr="00816198" w:rsidTr="00050BAB">
        <w:tc>
          <w:tcPr>
            <w:tcW w:w="764" w:type="dxa"/>
            <w:tcBorders>
              <w:top w:val="single" w:sz="4" w:space="0" w:color="auto"/>
              <w:left w:val="single" w:sz="4" w:space="0" w:color="auto"/>
              <w:bottom w:val="single" w:sz="4" w:space="0" w:color="auto"/>
              <w:right w:val="single" w:sz="4" w:space="0" w:color="auto"/>
            </w:tcBorders>
          </w:tcPr>
          <w:p w:rsidR="0096312B" w:rsidRPr="0011513D" w:rsidRDefault="00260D66" w:rsidP="00D417C4">
            <w:pPr>
              <w:rPr>
                <w:rFonts w:ascii="Tahoma" w:hAnsi="Tahoma" w:cs="Tahoma"/>
                <w:b/>
              </w:rPr>
            </w:pPr>
            <w:r w:rsidRPr="0011513D">
              <w:rPr>
                <w:rFonts w:ascii="Tahoma" w:hAnsi="Tahoma" w:cs="Tahoma"/>
                <w:b/>
              </w:rPr>
              <w:t>5.25</w:t>
            </w:r>
          </w:p>
        </w:tc>
        <w:tc>
          <w:tcPr>
            <w:tcW w:w="8842" w:type="dxa"/>
            <w:tcBorders>
              <w:top w:val="single" w:sz="4" w:space="0" w:color="auto"/>
              <w:left w:val="single" w:sz="4" w:space="0" w:color="auto"/>
              <w:bottom w:val="single" w:sz="4" w:space="0" w:color="auto"/>
              <w:right w:val="single" w:sz="4" w:space="0" w:color="auto"/>
            </w:tcBorders>
          </w:tcPr>
          <w:p w:rsidR="0096312B" w:rsidRPr="0011513D" w:rsidRDefault="0039244F" w:rsidP="00416676">
            <w:pPr>
              <w:rPr>
                <w:rFonts w:ascii="Tahoma" w:hAnsi="Tahoma" w:cs="Tahoma"/>
              </w:rPr>
            </w:pPr>
            <w:r w:rsidRPr="0011513D">
              <w:rPr>
                <w:rFonts w:ascii="Tahoma" w:hAnsi="Tahoma" w:cs="Tahoma"/>
              </w:rPr>
              <w:t xml:space="preserve">Ports, </w:t>
            </w:r>
            <w:r w:rsidR="00416676" w:rsidRPr="0011513D">
              <w:rPr>
                <w:rFonts w:ascii="Tahoma" w:hAnsi="Tahoma" w:cs="Tahoma"/>
              </w:rPr>
              <w:t>H</w:t>
            </w:r>
            <w:r w:rsidR="0096312B" w:rsidRPr="0011513D">
              <w:rPr>
                <w:rFonts w:ascii="Tahoma" w:hAnsi="Tahoma" w:cs="Tahoma"/>
              </w:rPr>
              <w:t>arbou</w:t>
            </w:r>
            <w:r w:rsidRPr="0011513D">
              <w:rPr>
                <w:rFonts w:ascii="Tahoma" w:hAnsi="Tahoma" w:cs="Tahoma"/>
              </w:rPr>
              <w:t xml:space="preserve">rs and </w:t>
            </w:r>
            <w:r w:rsidR="00416676" w:rsidRPr="0011513D">
              <w:rPr>
                <w:rFonts w:ascii="Tahoma" w:hAnsi="Tahoma" w:cs="Tahoma"/>
              </w:rPr>
              <w:t>M</w:t>
            </w:r>
            <w:r w:rsidR="0096312B" w:rsidRPr="0011513D">
              <w:rPr>
                <w:rFonts w:ascii="Tahoma" w:hAnsi="Tahoma" w:cs="Tahoma"/>
              </w:rPr>
              <w:t>arinas</w:t>
            </w:r>
          </w:p>
        </w:tc>
        <w:tc>
          <w:tcPr>
            <w:tcW w:w="992" w:type="dxa"/>
            <w:tcBorders>
              <w:top w:val="single" w:sz="4" w:space="0" w:color="auto"/>
              <w:left w:val="single" w:sz="4" w:space="0" w:color="auto"/>
              <w:bottom w:val="single" w:sz="4" w:space="0" w:color="auto"/>
              <w:right w:val="single" w:sz="4" w:space="0" w:color="auto"/>
            </w:tcBorders>
          </w:tcPr>
          <w:p w:rsidR="0096312B" w:rsidRPr="00F5634A" w:rsidRDefault="00C87BEB" w:rsidP="00D417C4">
            <w:pPr>
              <w:rPr>
                <w:rFonts w:ascii="Tahoma" w:hAnsi="Tahoma" w:cs="Tahoma"/>
              </w:rPr>
            </w:pPr>
            <w:r>
              <w:rPr>
                <w:rFonts w:ascii="Tahoma" w:hAnsi="Tahoma" w:cs="Tahoma"/>
              </w:rPr>
              <w:t>27</w:t>
            </w:r>
          </w:p>
        </w:tc>
      </w:tr>
      <w:tr w:rsidR="00523BC3" w:rsidRPr="00816198" w:rsidTr="00050BAB">
        <w:tc>
          <w:tcPr>
            <w:tcW w:w="764" w:type="dxa"/>
            <w:tcBorders>
              <w:top w:val="single" w:sz="4" w:space="0" w:color="auto"/>
              <w:left w:val="single" w:sz="4" w:space="0" w:color="auto"/>
              <w:bottom w:val="single" w:sz="4" w:space="0" w:color="auto"/>
              <w:right w:val="single" w:sz="4" w:space="0" w:color="auto"/>
            </w:tcBorders>
          </w:tcPr>
          <w:p w:rsidR="00523BC3" w:rsidRPr="0011513D" w:rsidRDefault="00523BC3"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23BC3" w:rsidRPr="00523BC3" w:rsidRDefault="00523BC3" w:rsidP="00416676">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523BC3" w:rsidRDefault="00523BC3" w:rsidP="00D417C4">
            <w:pPr>
              <w:rPr>
                <w:rFonts w:ascii="Tahoma" w:hAnsi="Tahoma" w:cs="Tahoma"/>
              </w:rPr>
            </w:pPr>
          </w:p>
        </w:tc>
      </w:tr>
      <w:tr w:rsidR="0096312B" w:rsidRPr="00816198" w:rsidTr="00050BAB">
        <w:tc>
          <w:tcPr>
            <w:tcW w:w="764" w:type="dxa"/>
            <w:tcBorders>
              <w:top w:val="single" w:sz="4" w:space="0" w:color="auto"/>
              <w:left w:val="single" w:sz="4" w:space="0" w:color="auto"/>
              <w:bottom w:val="single" w:sz="4" w:space="0" w:color="auto"/>
              <w:right w:val="single" w:sz="4" w:space="0" w:color="auto"/>
            </w:tcBorders>
          </w:tcPr>
          <w:p w:rsidR="0096312B" w:rsidRPr="0011513D" w:rsidRDefault="00775ECC" w:rsidP="00D417C4">
            <w:pPr>
              <w:rPr>
                <w:rFonts w:ascii="Tahoma" w:hAnsi="Tahoma" w:cs="Tahoma"/>
                <w:b/>
              </w:rPr>
            </w:pPr>
            <w:r w:rsidRPr="0011513D">
              <w:rPr>
                <w:rFonts w:ascii="Tahoma" w:hAnsi="Tahoma" w:cs="Tahoma"/>
                <w:b/>
              </w:rPr>
              <w:t>6</w:t>
            </w:r>
            <w:r w:rsidR="0096312B" w:rsidRPr="0011513D">
              <w:rPr>
                <w:rFonts w:ascii="Tahoma" w:hAnsi="Tahoma" w:cs="Tahoma"/>
                <w:b/>
              </w:rPr>
              <w:t>.0</w:t>
            </w:r>
          </w:p>
        </w:tc>
        <w:tc>
          <w:tcPr>
            <w:tcW w:w="8842" w:type="dxa"/>
            <w:tcBorders>
              <w:top w:val="single" w:sz="4" w:space="0" w:color="auto"/>
              <w:left w:val="single" w:sz="4" w:space="0" w:color="auto"/>
              <w:bottom w:val="single" w:sz="4" w:space="0" w:color="auto"/>
              <w:right w:val="single" w:sz="4" w:space="0" w:color="auto"/>
            </w:tcBorders>
          </w:tcPr>
          <w:p w:rsidR="0096312B" w:rsidRPr="00523BC3" w:rsidRDefault="0096312B" w:rsidP="00416676">
            <w:pPr>
              <w:rPr>
                <w:rFonts w:ascii="Tahoma" w:hAnsi="Tahoma" w:cs="Tahoma"/>
                <w:b/>
              </w:rPr>
            </w:pPr>
            <w:r w:rsidRPr="00523BC3">
              <w:rPr>
                <w:rFonts w:ascii="Tahoma" w:hAnsi="Tahoma" w:cs="Tahoma"/>
                <w:b/>
              </w:rPr>
              <w:t xml:space="preserve">Renewables and the </w:t>
            </w:r>
            <w:r w:rsidR="00416676" w:rsidRPr="00523BC3">
              <w:rPr>
                <w:rFonts w:ascii="Tahoma" w:hAnsi="Tahoma" w:cs="Tahoma"/>
                <w:b/>
              </w:rPr>
              <w:t>C</w:t>
            </w:r>
            <w:r w:rsidRPr="00523BC3">
              <w:rPr>
                <w:rFonts w:ascii="Tahoma" w:hAnsi="Tahoma" w:cs="Tahoma"/>
                <w:b/>
              </w:rPr>
              <w:t>oast</w:t>
            </w:r>
          </w:p>
        </w:tc>
        <w:tc>
          <w:tcPr>
            <w:tcW w:w="992" w:type="dxa"/>
            <w:tcBorders>
              <w:top w:val="single" w:sz="4" w:space="0" w:color="auto"/>
              <w:left w:val="single" w:sz="4" w:space="0" w:color="auto"/>
              <w:bottom w:val="single" w:sz="4" w:space="0" w:color="auto"/>
              <w:right w:val="single" w:sz="4" w:space="0" w:color="auto"/>
            </w:tcBorders>
          </w:tcPr>
          <w:p w:rsidR="0096312B" w:rsidRPr="00F5634A" w:rsidRDefault="00C87BEB" w:rsidP="00D417C4">
            <w:pPr>
              <w:rPr>
                <w:rFonts w:ascii="Tahoma" w:hAnsi="Tahoma" w:cs="Tahoma"/>
              </w:rPr>
            </w:pPr>
            <w:r>
              <w:rPr>
                <w:rFonts w:ascii="Tahoma" w:hAnsi="Tahoma" w:cs="Tahoma"/>
              </w:rPr>
              <w:t>28</w:t>
            </w:r>
          </w:p>
        </w:tc>
      </w:tr>
      <w:tr w:rsidR="0096312B" w:rsidRPr="00816198" w:rsidTr="00050BAB">
        <w:tc>
          <w:tcPr>
            <w:tcW w:w="764" w:type="dxa"/>
            <w:tcBorders>
              <w:top w:val="single" w:sz="4" w:space="0" w:color="auto"/>
              <w:left w:val="single" w:sz="4" w:space="0" w:color="auto"/>
              <w:bottom w:val="single" w:sz="4" w:space="0" w:color="auto"/>
              <w:right w:val="single" w:sz="4" w:space="0" w:color="auto"/>
            </w:tcBorders>
          </w:tcPr>
          <w:p w:rsidR="0096312B" w:rsidRPr="0011513D" w:rsidRDefault="00775ECC" w:rsidP="00D417C4">
            <w:pPr>
              <w:rPr>
                <w:rFonts w:ascii="Tahoma" w:hAnsi="Tahoma" w:cs="Tahoma"/>
                <w:b/>
              </w:rPr>
            </w:pPr>
            <w:r w:rsidRPr="0011513D">
              <w:rPr>
                <w:rFonts w:ascii="Tahoma" w:hAnsi="Tahoma" w:cs="Tahoma"/>
                <w:b/>
              </w:rPr>
              <w:t>6</w:t>
            </w:r>
            <w:r w:rsidR="0096312B" w:rsidRPr="0011513D">
              <w:rPr>
                <w:rFonts w:ascii="Tahoma" w:hAnsi="Tahoma" w:cs="Tahoma"/>
                <w:b/>
              </w:rPr>
              <w:t>.6</w:t>
            </w:r>
          </w:p>
        </w:tc>
        <w:tc>
          <w:tcPr>
            <w:tcW w:w="8842" w:type="dxa"/>
            <w:tcBorders>
              <w:top w:val="single" w:sz="4" w:space="0" w:color="auto"/>
              <w:left w:val="single" w:sz="4" w:space="0" w:color="auto"/>
              <w:bottom w:val="single" w:sz="4" w:space="0" w:color="auto"/>
              <w:right w:val="single" w:sz="4" w:space="0" w:color="auto"/>
            </w:tcBorders>
          </w:tcPr>
          <w:p w:rsidR="0096312B" w:rsidRPr="0011513D" w:rsidRDefault="0039244F" w:rsidP="00416676">
            <w:pPr>
              <w:rPr>
                <w:rFonts w:ascii="Tahoma" w:hAnsi="Tahoma" w:cs="Tahoma"/>
              </w:rPr>
            </w:pPr>
            <w:r w:rsidRPr="0011513D">
              <w:rPr>
                <w:rFonts w:ascii="Tahoma" w:hAnsi="Tahoma" w:cs="Tahoma"/>
              </w:rPr>
              <w:t xml:space="preserve">Offshore </w:t>
            </w:r>
            <w:r w:rsidR="00416676" w:rsidRPr="0011513D">
              <w:rPr>
                <w:rFonts w:ascii="Tahoma" w:hAnsi="Tahoma" w:cs="Tahoma"/>
              </w:rPr>
              <w:t>R</w:t>
            </w:r>
            <w:r w:rsidRPr="0011513D">
              <w:rPr>
                <w:rFonts w:ascii="Tahoma" w:hAnsi="Tahoma" w:cs="Tahoma"/>
              </w:rPr>
              <w:t xml:space="preserve">enewable </w:t>
            </w:r>
            <w:r w:rsidR="00416676" w:rsidRPr="0011513D">
              <w:rPr>
                <w:rFonts w:ascii="Tahoma" w:hAnsi="Tahoma" w:cs="Tahoma"/>
              </w:rPr>
              <w:t>E</w:t>
            </w:r>
            <w:r w:rsidR="0096312B" w:rsidRPr="0011513D">
              <w:rPr>
                <w:rFonts w:ascii="Tahoma" w:hAnsi="Tahoma" w:cs="Tahoma"/>
              </w:rPr>
              <w:t xml:space="preserve">nergy </w:t>
            </w:r>
            <w:r w:rsidR="00416676" w:rsidRPr="0011513D">
              <w:rPr>
                <w:rFonts w:ascii="Tahoma" w:hAnsi="Tahoma" w:cs="Tahoma"/>
              </w:rPr>
              <w:t>D</w:t>
            </w:r>
            <w:r w:rsidR="0096312B" w:rsidRPr="0011513D">
              <w:rPr>
                <w:rFonts w:ascii="Tahoma" w:hAnsi="Tahoma" w:cs="Tahoma"/>
              </w:rPr>
              <w:t>evelopment</w:t>
            </w:r>
          </w:p>
        </w:tc>
        <w:tc>
          <w:tcPr>
            <w:tcW w:w="992" w:type="dxa"/>
            <w:tcBorders>
              <w:top w:val="single" w:sz="4" w:space="0" w:color="auto"/>
              <w:left w:val="single" w:sz="4" w:space="0" w:color="auto"/>
              <w:bottom w:val="single" w:sz="4" w:space="0" w:color="auto"/>
              <w:right w:val="single" w:sz="4" w:space="0" w:color="auto"/>
            </w:tcBorders>
          </w:tcPr>
          <w:p w:rsidR="0096312B" w:rsidRPr="00F5634A" w:rsidRDefault="00C87BEB" w:rsidP="00D417C4">
            <w:pPr>
              <w:rPr>
                <w:rFonts w:ascii="Tahoma" w:hAnsi="Tahoma" w:cs="Tahoma"/>
              </w:rPr>
            </w:pPr>
            <w:r>
              <w:rPr>
                <w:rFonts w:ascii="Tahoma" w:hAnsi="Tahoma" w:cs="Tahoma"/>
              </w:rPr>
              <w:t>28</w:t>
            </w:r>
          </w:p>
        </w:tc>
      </w:tr>
      <w:tr w:rsidR="0096312B" w:rsidRPr="00816198" w:rsidTr="00050BAB">
        <w:tc>
          <w:tcPr>
            <w:tcW w:w="764" w:type="dxa"/>
            <w:tcBorders>
              <w:top w:val="single" w:sz="4" w:space="0" w:color="auto"/>
              <w:left w:val="single" w:sz="4" w:space="0" w:color="auto"/>
              <w:bottom w:val="single" w:sz="4" w:space="0" w:color="auto"/>
              <w:right w:val="single" w:sz="4" w:space="0" w:color="auto"/>
            </w:tcBorders>
          </w:tcPr>
          <w:p w:rsidR="0096312B" w:rsidRPr="0011513D" w:rsidRDefault="00775ECC" w:rsidP="00D417C4">
            <w:pPr>
              <w:rPr>
                <w:rFonts w:ascii="Tahoma" w:hAnsi="Tahoma" w:cs="Tahoma"/>
                <w:b/>
              </w:rPr>
            </w:pPr>
            <w:r w:rsidRPr="0011513D">
              <w:rPr>
                <w:rFonts w:ascii="Tahoma" w:hAnsi="Tahoma" w:cs="Tahoma"/>
                <w:b/>
              </w:rPr>
              <w:t>6</w:t>
            </w:r>
            <w:r w:rsidR="00372186" w:rsidRPr="0011513D">
              <w:rPr>
                <w:rFonts w:ascii="Tahoma" w:hAnsi="Tahoma" w:cs="Tahoma"/>
                <w:b/>
              </w:rPr>
              <w:t>.9</w:t>
            </w:r>
          </w:p>
        </w:tc>
        <w:tc>
          <w:tcPr>
            <w:tcW w:w="8842" w:type="dxa"/>
            <w:tcBorders>
              <w:top w:val="single" w:sz="4" w:space="0" w:color="auto"/>
              <w:left w:val="single" w:sz="4" w:space="0" w:color="auto"/>
              <w:bottom w:val="single" w:sz="4" w:space="0" w:color="auto"/>
              <w:right w:val="single" w:sz="4" w:space="0" w:color="auto"/>
            </w:tcBorders>
          </w:tcPr>
          <w:p w:rsidR="0096312B" w:rsidRPr="0011513D" w:rsidRDefault="0096312B" w:rsidP="00D417C4">
            <w:pPr>
              <w:rPr>
                <w:rFonts w:ascii="Tahoma" w:hAnsi="Tahoma" w:cs="Tahoma"/>
              </w:rPr>
            </w:pPr>
            <w:r w:rsidRPr="0011513D">
              <w:rPr>
                <w:rFonts w:ascii="Tahoma" w:hAnsi="Tahoma" w:cs="Tahoma"/>
              </w:rPr>
              <w:t>Tidal Resource Zone 5: Strangford Narrows</w:t>
            </w:r>
          </w:p>
        </w:tc>
        <w:tc>
          <w:tcPr>
            <w:tcW w:w="992" w:type="dxa"/>
            <w:tcBorders>
              <w:top w:val="single" w:sz="4" w:space="0" w:color="auto"/>
              <w:left w:val="single" w:sz="4" w:space="0" w:color="auto"/>
              <w:bottom w:val="single" w:sz="4" w:space="0" w:color="auto"/>
              <w:right w:val="single" w:sz="4" w:space="0" w:color="auto"/>
            </w:tcBorders>
          </w:tcPr>
          <w:p w:rsidR="0096312B" w:rsidRPr="00F5634A" w:rsidRDefault="00C87BEB" w:rsidP="00D417C4">
            <w:pPr>
              <w:rPr>
                <w:rFonts w:ascii="Tahoma" w:hAnsi="Tahoma" w:cs="Tahoma"/>
              </w:rPr>
            </w:pPr>
            <w:r>
              <w:rPr>
                <w:rFonts w:ascii="Tahoma" w:hAnsi="Tahoma" w:cs="Tahoma"/>
              </w:rPr>
              <w:t>30</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775ECC" w:rsidP="00372186">
            <w:pPr>
              <w:rPr>
                <w:rFonts w:ascii="Tahoma" w:hAnsi="Tahoma" w:cs="Tahoma"/>
                <w:b/>
              </w:rPr>
            </w:pPr>
            <w:r w:rsidRPr="0011513D">
              <w:rPr>
                <w:rFonts w:ascii="Tahoma" w:hAnsi="Tahoma" w:cs="Tahoma"/>
                <w:b/>
              </w:rPr>
              <w:t>6</w:t>
            </w:r>
            <w:r w:rsidR="00F029CC" w:rsidRPr="0011513D">
              <w:rPr>
                <w:rFonts w:ascii="Tahoma" w:hAnsi="Tahoma" w:cs="Tahoma"/>
                <w:b/>
              </w:rPr>
              <w:t>.1</w:t>
            </w:r>
            <w:r w:rsidR="00BA6FB8" w:rsidRPr="0011513D">
              <w:rPr>
                <w:rFonts w:ascii="Tahoma" w:hAnsi="Tahoma" w:cs="Tahoma"/>
                <w:b/>
              </w:rPr>
              <w:t>2</w:t>
            </w: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372186" w:rsidP="00D417C4">
            <w:pPr>
              <w:rPr>
                <w:rFonts w:ascii="Tahoma" w:hAnsi="Tahoma" w:cs="Tahoma"/>
              </w:rPr>
            </w:pPr>
            <w:r w:rsidRPr="0011513D">
              <w:rPr>
                <w:rFonts w:ascii="Tahoma" w:hAnsi="Tahoma" w:cs="Tahoma"/>
              </w:rPr>
              <w:t>Wind R</w:t>
            </w:r>
            <w:r w:rsidR="00F029CC" w:rsidRPr="0011513D">
              <w:rPr>
                <w:rFonts w:ascii="Tahoma" w:hAnsi="Tahoma" w:cs="Tahoma"/>
              </w:rPr>
              <w:t>esource Zone 2: East Coast</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31</w:t>
            </w:r>
          </w:p>
        </w:tc>
      </w:tr>
      <w:tr w:rsidR="00523BC3" w:rsidRPr="00816198" w:rsidTr="00050BAB">
        <w:tc>
          <w:tcPr>
            <w:tcW w:w="764" w:type="dxa"/>
            <w:tcBorders>
              <w:top w:val="single" w:sz="4" w:space="0" w:color="auto"/>
              <w:left w:val="single" w:sz="4" w:space="0" w:color="auto"/>
              <w:bottom w:val="single" w:sz="4" w:space="0" w:color="auto"/>
              <w:right w:val="single" w:sz="4" w:space="0" w:color="auto"/>
            </w:tcBorders>
          </w:tcPr>
          <w:p w:rsidR="00523BC3" w:rsidRPr="0011513D" w:rsidRDefault="00523BC3"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523BC3" w:rsidRPr="00523BC3" w:rsidRDefault="00523BC3" w:rsidP="00D417C4">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523BC3" w:rsidRPr="00F5634A" w:rsidRDefault="00523BC3" w:rsidP="00D417C4">
            <w:pPr>
              <w:rPr>
                <w:rFonts w:ascii="Tahoma" w:hAnsi="Tahoma" w:cs="Tahoma"/>
              </w:rPr>
            </w:pP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775ECC" w:rsidP="00D417C4">
            <w:pPr>
              <w:rPr>
                <w:rFonts w:ascii="Tahoma" w:hAnsi="Tahoma" w:cs="Tahoma"/>
                <w:b/>
              </w:rPr>
            </w:pPr>
            <w:r w:rsidRPr="0011513D">
              <w:rPr>
                <w:rFonts w:ascii="Tahoma" w:hAnsi="Tahoma" w:cs="Tahoma"/>
                <w:b/>
              </w:rPr>
              <w:t>7</w:t>
            </w:r>
            <w:r w:rsidR="00D417C4" w:rsidRPr="0011513D">
              <w:rPr>
                <w:rFonts w:ascii="Tahoma" w:hAnsi="Tahoma" w:cs="Tahoma"/>
                <w:b/>
              </w:rPr>
              <w:t>.0</w:t>
            </w:r>
          </w:p>
        </w:tc>
        <w:tc>
          <w:tcPr>
            <w:tcW w:w="8842" w:type="dxa"/>
            <w:tcBorders>
              <w:top w:val="single" w:sz="4" w:space="0" w:color="auto"/>
              <w:left w:val="single" w:sz="4" w:space="0" w:color="auto"/>
              <w:bottom w:val="single" w:sz="4" w:space="0" w:color="auto"/>
              <w:right w:val="single" w:sz="4" w:space="0" w:color="auto"/>
            </w:tcBorders>
          </w:tcPr>
          <w:p w:rsidR="00D417C4" w:rsidRPr="00523BC3" w:rsidRDefault="00D417C4" w:rsidP="00D417C4">
            <w:pPr>
              <w:rPr>
                <w:rFonts w:ascii="Tahoma" w:hAnsi="Tahoma" w:cs="Tahoma"/>
                <w:b/>
              </w:rPr>
            </w:pPr>
            <w:r w:rsidRPr="00523BC3">
              <w:rPr>
                <w:rFonts w:ascii="Tahoma" w:hAnsi="Tahoma" w:cs="Tahoma"/>
                <w:b/>
              </w:rPr>
              <w:t>Conclusions and Recommendations</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C87BEB" w:rsidP="00D417C4">
            <w:pPr>
              <w:rPr>
                <w:rFonts w:ascii="Tahoma" w:hAnsi="Tahoma" w:cs="Tahoma"/>
              </w:rPr>
            </w:pPr>
            <w:r>
              <w:rPr>
                <w:rFonts w:ascii="Tahoma" w:hAnsi="Tahoma" w:cs="Tahoma"/>
              </w:rPr>
              <w:t>32</w:t>
            </w:r>
          </w:p>
        </w:tc>
      </w:tr>
      <w:tr w:rsidR="00C87BEB" w:rsidRPr="00816198" w:rsidTr="00050BAB">
        <w:tc>
          <w:tcPr>
            <w:tcW w:w="764" w:type="dxa"/>
            <w:tcBorders>
              <w:top w:val="single" w:sz="4" w:space="0" w:color="auto"/>
              <w:left w:val="single" w:sz="4" w:space="0" w:color="auto"/>
              <w:bottom w:val="single" w:sz="4" w:space="0" w:color="auto"/>
              <w:right w:val="single" w:sz="4" w:space="0" w:color="auto"/>
            </w:tcBorders>
          </w:tcPr>
          <w:p w:rsidR="00C87BEB" w:rsidRPr="0011513D" w:rsidRDefault="00C87BEB"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C87BEB" w:rsidRPr="00AD2620" w:rsidRDefault="00C87BEB" w:rsidP="00D417C4">
            <w:pPr>
              <w:rPr>
                <w:rFonts w:ascii="Tahoma" w:hAnsi="Tahoma" w:cs="Tahoma"/>
                <w:b/>
              </w:rPr>
            </w:pPr>
          </w:p>
        </w:tc>
        <w:tc>
          <w:tcPr>
            <w:tcW w:w="992" w:type="dxa"/>
            <w:tcBorders>
              <w:top w:val="single" w:sz="4" w:space="0" w:color="auto"/>
              <w:left w:val="single" w:sz="4" w:space="0" w:color="auto"/>
              <w:bottom w:val="single" w:sz="4" w:space="0" w:color="auto"/>
              <w:right w:val="single" w:sz="4" w:space="0" w:color="auto"/>
            </w:tcBorders>
          </w:tcPr>
          <w:p w:rsidR="00C87BEB" w:rsidRDefault="00C87BEB" w:rsidP="00D417C4">
            <w:pPr>
              <w:rPr>
                <w:rFonts w:ascii="Tahoma" w:hAnsi="Tahoma" w:cs="Tahoma"/>
              </w:rPr>
            </w:pP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11513D" w:rsidRDefault="00D417C4"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9B07E5" w:rsidP="00D417C4">
            <w:pPr>
              <w:rPr>
                <w:rFonts w:ascii="Tahoma" w:hAnsi="Tahoma" w:cs="Tahoma"/>
              </w:rPr>
            </w:pPr>
            <w:r w:rsidRPr="00AD2620">
              <w:rPr>
                <w:rFonts w:ascii="Tahoma" w:hAnsi="Tahoma" w:cs="Tahoma"/>
                <w:b/>
              </w:rPr>
              <w:t>Appendix 1</w:t>
            </w:r>
            <w:r w:rsidRPr="0011513D">
              <w:rPr>
                <w:rFonts w:ascii="Tahoma" w:hAnsi="Tahoma" w:cs="Tahoma"/>
              </w:rPr>
              <w:t xml:space="preserve"> - </w:t>
            </w:r>
            <w:r w:rsidR="00D417C4" w:rsidRPr="0011513D">
              <w:rPr>
                <w:rFonts w:ascii="Tahoma" w:hAnsi="Tahoma" w:cs="Tahoma"/>
              </w:rPr>
              <w:t>Glossary</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A63EE6" w:rsidP="00D417C4">
            <w:pPr>
              <w:rPr>
                <w:rFonts w:ascii="Tahoma" w:hAnsi="Tahoma" w:cs="Tahoma"/>
              </w:rPr>
            </w:pPr>
            <w:r>
              <w:rPr>
                <w:rFonts w:ascii="Tahoma" w:hAnsi="Tahoma" w:cs="Tahoma"/>
              </w:rPr>
              <w:t>35</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F5634A" w:rsidRDefault="00D417C4"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9B07E5" w:rsidP="002235E3">
            <w:pPr>
              <w:rPr>
                <w:rFonts w:ascii="Tahoma" w:hAnsi="Tahoma" w:cs="Tahoma"/>
              </w:rPr>
            </w:pPr>
            <w:r w:rsidRPr="00AD2620">
              <w:rPr>
                <w:rFonts w:ascii="Tahoma" w:hAnsi="Tahoma" w:cs="Tahoma"/>
                <w:b/>
              </w:rPr>
              <w:t>Appendix 2</w:t>
            </w:r>
            <w:r w:rsidR="00903410" w:rsidRPr="0011513D">
              <w:rPr>
                <w:rFonts w:ascii="Tahoma" w:hAnsi="Tahoma" w:cs="Tahoma"/>
              </w:rPr>
              <w:t xml:space="preserve"> – </w:t>
            </w:r>
            <w:r w:rsidR="002235E3" w:rsidRPr="0011513D">
              <w:rPr>
                <w:rFonts w:ascii="Tahoma" w:hAnsi="Tahoma" w:cs="Tahoma"/>
                <w:color w:val="000000"/>
              </w:rPr>
              <w:t xml:space="preserve"> Marine Policy and Legislative Framework </w:t>
            </w:r>
            <w:r w:rsidR="002235E3" w:rsidRPr="0011513D">
              <w:rPr>
                <w:rFonts w:ascii="Tahoma" w:hAnsi="Tahoma" w:cs="Tahoma"/>
              </w:rPr>
              <w:t>in Northern Ireland</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A97CF5" w:rsidP="00D417C4">
            <w:pPr>
              <w:rPr>
                <w:rFonts w:ascii="Tahoma" w:hAnsi="Tahoma" w:cs="Tahoma"/>
              </w:rPr>
            </w:pPr>
            <w:r w:rsidRPr="00F5634A">
              <w:rPr>
                <w:rFonts w:ascii="Tahoma" w:hAnsi="Tahoma" w:cs="Tahoma"/>
              </w:rPr>
              <w:t>3</w:t>
            </w:r>
            <w:r w:rsidR="00A63EE6">
              <w:rPr>
                <w:rFonts w:ascii="Tahoma" w:hAnsi="Tahoma" w:cs="Tahoma"/>
              </w:rPr>
              <w:t>6</w:t>
            </w:r>
          </w:p>
        </w:tc>
      </w:tr>
      <w:tr w:rsidR="00903410" w:rsidRPr="00816198" w:rsidTr="00050BAB">
        <w:tc>
          <w:tcPr>
            <w:tcW w:w="764" w:type="dxa"/>
            <w:tcBorders>
              <w:top w:val="single" w:sz="4" w:space="0" w:color="auto"/>
              <w:left w:val="single" w:sz="4" w:space="0" w:color="auto"/>
              <w:bottom w:val="single" w:sz="4" w:space="0" w:color="auto"/>
              <w:right w:val="single" w:sz="4" w:space="0" w:color="auto"/>
            </w:tcBorders>
          </w:tcPr>
          <w:p w:rsidR="00D417C4" w:rsidRPr="00F5634A" w:rsidRDefault="00D417C4"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D417C4" w:rsidRPr="0011513D" w:rsidRDefault="009B07E5" w:rsidP="00D417C4">
            <w:pPr>
              <w:rPr>
                <w:rFonts w:ascii="Tahoma" w:hAnsi="Tahoma" w:cs="Tahoma"/>
              </w:rPr>
            </w:pPr>
            <w:r w:rsidRPr="00AD2620">
              <w:rPr>
                <w:rFonts w:ascii="Tahoma" w:hAnsi="Tahoma" w:cs="Tahoma"/>
                <w:b/>
              </w:rPr>
              <w:t>Appendix 3</w:t>
            </w:r>
            <w:r w:rsidR="00903410" w:rsidRPr="0011513D">
              <w:rPr>
                <w:rFonts w:ascii="Tahoma" w:hAnsi="Tahoma" w:cs="Tahoma"/>
              </w:rPr>
              <w:t xml:space="preserve"> – Map illustrating AONB designations along the coastline in the Newry, Mourne and Down District Council area </w:t>
            </w:r>
          </w:p>
        </w:tc>
        <w:tc>
          <w:tcPr>
            <w:tcW w:w="992" w:type="dxa"/>
            <w:tcBorders>
              <w:top w:val="single" w:sz="4" w:space="0" w:color="auto"/>
              <w:left w:val="single" w:sz="4" w:space="0" w:color="auto"/>
              <w:bottom w:val="single" w:sz="4" w:space="0" w:color="auto"/>
              <w:right w:val="single" w:sz="4" w:space="0" w:color="auto"/>
            </w:tcBorders>
          </w:tcPr>
          <w:p w:rsidR="00D417C4" w:rsidRPr="00F5634A" w:rsidRDefault="00A63EE6" w:rsidP="00D417C4">
            <w:pPr>
              <w:rPr>
                <w:rFonts w:ascii="Tahoma" w:hAnsi="Tahoma" w:cs="Tahoma"/>
              </w:rPr>
            </w:pPr>
            <w:r>
              <w:rPr>
                <w:rFonts w:ascii="Tahoma" w:hAnsi="Tahoma" w:cs="Tahoma"/>
              </w:rPr>
              <w:t>37</w:t>
            </w:r>
          </w:p>
        </w:tc>
      </w:tr>
      <w:tr w:rsidR="00A97CF5" w:rsidRPr="00816198" w:rsidTr="00050BAB">
        <w:tc>
          <w:tcPr>
            <w:tcW w:w="764" w:type="dxa"/>
            <w:tcBorders>
              <w:top w:val="single" w:sz="4" w:space="0" w:color="auto"/>
              <w:left w:val="single" w:sz="4" w:space="0" w:color="auto"/>
              <w:bottom w:val="single" w:sz="4" w:space="0" w:color="auto"/>
              <w:right w:val="single" w:sz="4" w:space="0" w:color="auto"/>
            </w:tcBorders>
          </w:tcPr>
          <w:p w:rsidR="00A97CF5" w:rsidRPr="00F5634A" w:rsidRDefault="00A97CF5" w:rsidP="00D417C4">
            <w:pPr>
              <w:rPr>
                <w:rFonts w:ascii="Tahoma" w:hAnsi="Tahoma" w:cs="Tahoma"/>
                <w:b/>
              </w:rPr>
            </w:pPr>
          </w:p>
        </w:tc>
        <w:tc>
          <w:tcPr>
            <w:tcW w:w="8842" w:type="dxa"/>
            <w:tcBorders>
              <w:top w:val="single" w:sz="4" w:space="0" w:color="auto"/>
              <w:left w:val="single" w:sz="4" w:space="0" w:color="auto"/>
              <w:bottom w:val="single" w:sz="4" w:space="0" w:color="auto"/>
              <w:right w:val="single" w:sz="4" w:space="0" w:color="auto"/>
            </w:tcBorders>
          </w:tcPr>
          <w:p w:rsidR="00A97CF5" w:rsidRPr="0011513D" w:rsidRDefault="009B07E5" w:rsidP="00A97CF5">
            <w:pPr>
              <w:rPr>
                <w:rFonts w:ascii="Tahoma" w:hAnsi="Tahoma" w:cs="Tahoma"/>
              </w:rPr>
            </w:pPr>
            <w:r w:rsidRPr="00AD2620">
              <w:rPr>
                <w:rFonts w:ascii="Tahoma" w:hAnsi="Tahoma" w:cs="Tahoma"/>
                <w:b/>
              </w:rPr>
              <w:t>Appendix 4</w:t>
            </w:r>
            <w:r w:rsidR="00A97CF5" w:rsidRPr="0011513D">
              <w:rPr>
                <w:rFonts w:ascii="Tahoma" w:hAnsi="Tahoma" w:cs="Tahoma"/>
              </w:rPr>
              <w:t xml:space="preserve"> – Highland Council indicators used for classifying the Highland Coast</w:t>
            </w:r>
          </w:p>
        </w:tc>
        <w:tc>
          <w:tcPr>
            <w:tcW w:w="992" w:type="dxa"/>
            <w:tcBorders>
              <w:top w:val="single" w:sz="4" w:space="0" w:color="auto"/>
              <w:left w:val="single" w:sz="4" w:space="0" w:color="auto"/>
              <w:bottom w:val="single" w:sz="4" w:space="0" w:color="auto"/>
              <w:right w:val="single" w:sz="4" w:space="0" w:color="auto"/>
            </w:tcBorders>
          </w:tcPr>
          <w:p w:rsidR="00A97CF5" w:rsidRPr="00F5634A" w:rsidRDefault="00A63EE6" w:rsidP="00D417C4">
            <w:pPr>
              <w:rPr>
                <w:rFonts w:ascii="Tahoma" w:hAnsi="Tahoma" w:cs="Tahoma"/>
              </w:rPr>
            </w:pPr>
            <w:r>
              <w:rPr>
                <w:rFonts w:ascii="Tahoma" w:hAnsi="Tahoma" w:cs="Tahoma"/>
              </w:rPr>
              <w:t>38</w:t>
            </w:r>
          </w:p>
        </w:tc>
      </w:tr>
    </w:tbl>
    <w:p w:rsidR="00C710CC" w:rsidRDefault="00C710CC">
      <w:pPr>
        <w:rPr>
          <w:rFonts w:ascii="Tahoma" w:hAnsi="Tahoma" w:cs="Tahoma"/>
          <w:sz w:val="24"/>
          <w:szCs w:val="24"/>
        </w:rPr>
        <w:sectPr w:rsidR="00C710CC" w:rsidSect="00C710CC">
          <w:footerReference w:type="default" r:id="rId10"/>
          <w:pgSz w:w="11906" w:h="16838"/>
          <w:pgMar w:top="1440" w:right="1440" w:bottom="1440" w:left="1440" w:header="708" w:footer="708" w:gutter="0"/>
          <w:pgNumType w:start="1"/>
          <w:cols w:space="708"/>
          <w:docGrid w:linePitch="360"/>
        </w:sectPr>
      </w:pPr>
    </w:p>
    <w:p w:rsidR="008643F1" w:rsidRPr="00730081" w:rsidRDefault="003C4E61" w:rsidP="00C87BEB">
      <w:pPr>
        <w:jc w:val="both"/>
        <w:rPr>
          <w:rFonts w:ascii="Tahoma" w:hAnsi="Tahoma" w:cs="Tahoma"/>
          <w:sz w:val="24"/>
          <w:szCs w:val="24"/>
        </w:rPr>
      </w:pPr>
      <w:r w:rsidRPr="00B11127">
        <w:rPr>
          <w:rFonts w:ascii="Tahoma" w:hAnsi="Tahoma" w:cs="Tahoma"/>
          <w:b/>
          <w:sz w:val="24"/>
          <w:szCs w:val="24"/>
        </w:rPr>
        <w:lastRenderedPageBreak/>
        <w:t>Purpose:</w:t>
      </w:r>
      <w:r>
        <w:rPr>
          <w:rFonts w:ascii="Tahoma" w:hAnsi="Tahoma" w:cs="Tahoma"/>
          <w:sz w:val="24"/>
          <w:szCs w:val="24"/>
        </w:rPr>
        <w:tab/>
      </w:r>
      <w:r w:rsidR="004F619B">
        <w:rPr>
          <w:rFonts w:ascii="Tahoma" w:hAnsi="Tahoma" w:cs="Tahoma"/>
          <w:sz w:val="24"/>
          <w:szCs w:val="24"/>
        </w:rPr>
        <w:t xml:space="preserve">To provide Newry, Mourne and Down District Council with an overview of current planning policy for coastal areas, highlight how terrestrial and marine planning overlap, the implications for coastal land use planning from </w:t>
      </w:r>
      <w:r w:rsidR="007D4902">
        <w:rPr>
          <w:rFonts w:ascii="Tahoma" w:hAnsi="Tahoma" w:cs="Tahoma"/>
          <w:sz w:val="24"/>
          <w:szCs w:val="24"/>
        </w:rPr>
        <w:t>climate change, flooding and coastal erosion</w:t>
      </w:r>
      <w:r w:rsidR="004F619B">
        <w:rPr>
          <w:rFonts w:ascii="Tahoma" w:hAnsi="Tahoma" w:cs="Tahoma"/>
          <w:sz w:val="24"/>
          <w:szCs w:val="24"/>
        </w:rPr>
        <w:t xml:space="preserve">; and how coastal development policy will be informed through the LDP process.  </w:t>
      </w:r>
    </w:p>
    <w:p w:rsidR="004F619B" w:rsidRDefault="004F619B">
      <w:pPr>
        <w:rPr>
          <w:rFonts w:ascii="Tahoma" w:hAnsi="Tahoma" w:cs="Tahoma"/>
          <w:sz w:val="24"/>
          <w:szCs w:val="24"/>
        </w:rPr>
      </w:pPr>
    </w:p>
    <w:p w:rsidR="004F619B" w:rsidRDefault="004F619B" w:rsidP="009B6209">
      <w:pPr>
        <w:rPr>
          <w:rFonts w:ascii="Tahoma" w:hAnsi="Tahoma" w:cs="Tahoma"/>
          <w:sz w:val="24"/>
          <w:szCs w:val="24"/>
        </w:rPr>
      </w:pPr>
      <w:r w:rsidRPr="00B11127">
        <w:rPr>
          <w:rFonts w:ascii="Tahoma" w:hAnsi="Tahoma" w:cs="Tahoma"/>
          <w:b/>
          <w:sz w:val="24"/>
          <w:szCs w:val="24"/>
        </w:rPr>
        <w:t>Content:</w:t>
      </w:r>
      <w:r>
        <w:rPr>
          <w:rFonts w:ascii="Tahoma" w:hAnsi="Tahoma" w:cs="Tahoma"/>
          <w:sz w:val="24"/>
          <w:szCs w:val="24"/>
        </w:rPr>
        <w:tab/>
        <w:t>This paper provides:</w:t>
      </w:r>
    </w:p>
    <w:p w:rsidR="009B6209" w:rsidRDefault="009B6209" w:rsidP="00A90D7F">
      <w:pPr>
        <w:pStyle w:val="ListParagraph"/>
        <w:numPr>
          <w:ilvl w:val="0"/>
          <w:numId w:val="5"/>
        </w:numPr>
        <w:rPr>
          <w:rFonts w:ascii="Tahoma" w:hAnsi="Tahoma" w:cs="Tahoma"/>
          <w:sz w:val="24"/>
          <w:szCs w:val="24"/>
        </w:rPr>
      </w:pPr>
      <w:r>
        <w:rPr>
          <w:rFonts w:ascii="Tahoma" w:hAnsi="Tahoma" w:cs="Tahoma"/>
          <w:sz w:val="24"/>
          <w:szCs w:val="24"/>
        </w:rPr>
        <w:t>the regional context for formulating Local Development Plan policies for coastal development along with other Government policy objectives for this sector;</w:t>
      </w:r>
    </w:p>
    <w:p w:rsidR="009B6209" w:rsidRDefault="009B6209" w:rsidP="00A90D7F">
      <w:pPr>
        <w:pStyle w:val="ListParagraph"/>
        <w:numPr>
          <w:ilvl w:val="0"/>
          <w:numId w:val="5"/>
        </w:numPr>
        <w:rPr>
          <w:rFonts w:ascii="Tahoma" w:hAnsi="Tahoma" w:cs="Tahoma"/>
          <w:sz w:val="24"/>
          <w:szCs w:val="24"/>
        </w:rPr>
      </w:pPr>
      <w:r>
        <w:rPr>
          <w:rFonts w:ascii="Tahoma" w:hAnsi="Tahoma" w:cs="Tahoma"/>
          <w:sz w:val="24"/>
          <w:szCs w:val="24"/>
        </w:rPr>
        <w:t>the inter-relationship between terrestrial and marine planning;</w:t>
      </w:r>
    </w:p>
    <w:p w:rsidR="009B6209" w:rsidRDefault="009F2348" w:rsidP="00A90D7F">
      <w:pPr>
        <w:pStyle w:val="ListParagraph"/>
        <w:numPr>
          <w:ilvl w:val="0"/>
          <w:numId w:val="5"/>
        </w:numPr>
        <w:rPr>
          <w:rFonts w:ascii="Tahoma" w:hAnsi="Tahoma" w:cs="Tahoma"/>
          <w:sz w:val="24"/>
          <w:szCs w:val="24"/>
        </w:rPr>
      </w:pPr>
      <w:r>
        <w:rPr>
          <w:rFonts w:ascii="Tahoma" w:hAnsi="Tahoma" w:cs="Tahoma"/>
          <w:sz w:val="24"/>
          <w:szCs w:val="24"/>
        </w:rPr>
        <w:t xml:space="preserve">a focus on </w:t>
      </w:r>
      <w:r w:rsidR="00A64B01">
        <w:rPr>
          <w:rFonts w:ascii="Tahoma" w:hAnsi="Tahoma" w:cs="Tahoma"/>
          <w:sz w:val="24"/>
          <w:szCs w:val="24"/>
        </w:rPr>
        <w:t>coastal flooding and erosion and the implications for coastal land use planning from climate change</w:t>
      </w:r>
      <w:r w:rsidR="009B6209">
        <w:rPr>
          <w:rFonts w:ascii="Tahoma" w:hAnsi="Tahoma" w:cs="Tahoma"/>
          <w:sz w:val="24"/>
          <w:szCs w:val="24"/>
        </w:rPr>
        <w:t>;</w:t>
      </w:r>
    </w:p>
    <w:p w:rsidR="007D4902" w:rsidRDefault="007D4902" w:rsidP="00A90D7F">
      <w:pPr>
        <w:pStyle w:val="ListParagraph"/>
        <w:numPr>
          <w:ilvl w:val="0"/>
          <w:numId w:val="5"/>
        </w:numPr>
        <w:rPr>
          <w:rFonts w:ascii="Tahoma" w:hAnsi="Tahoma" w:cs="Tahoma"/>
          <w:sz w:val="24"/>
          <w:szCs w:val="24"/>
        </w:rPr>
      </w:pPr>
      <w:r>
        <w:rPr>
          <w:rFonts w:ascii="Tahoma" w:hAnsi="Tahoma" w:cs="Tahoma"/>
          <w:sz w:val="24"/>
          <w:szCs w:val="24"/>
        </w:rPr>
        <w:t>An examination of the coastal zone, together with a definition of the developed and undeveloped coast;</w:t>
      </w:r>
    </w:p>
    <w:p w:rsidR="009B6209" w:rsidRDefault="009F2348" w:rsidP="00A90D7F">
      <w:pPr>
        <w:pStyle w:val="ListParagraph"/>
        <w:numPr>
          <w:ilvl w:val="0"/>
          <w:numId w:val="5"/>
        </w:numPr>
        <w:rPr>
          <w:rFonts w:ascii="Tahoma" w:hAnsi="Tahoma" w:cs="Tahoma"/>
          <w:sz w:val="24"/>
          <w:szCs w:val="24"/>
        </w:rPr>
      </w:pPr>
      <w:r>
        <w:rPr>
          <w:rFonts w:ascii="Tahoma" w:hAnsi="Tahoma" w:cs="Tahoma"/>
          <w:sz w:val="24"/>
          <w:szCs w:val="24"/>
        </w:rPr>
        <w:t xml:space="preserve">an </w:t>
      </w:r>
      <w:r w:rsidR="009B6209">
        <w:rPr>
          <w:rFonts w:ascii="Tahoma" w:hAnsi="Tahoma" w:cs="Tahoma"/>
          <w:sz w:val="24"/>
          <w:szCs w:val="24"/>
        </w:rPr>
        <w:t>overview of tourism and renewables in respect of the coastal area;</w:t>
      </w:r>
      <w:r>
        <w:rPr>
          <w:rFonts w:ascii="Tahoma" w:hAnsi="Tahoma" w:cs="Tahoma"/>
          <w:sz w:val="24"/>
          <w:szCs w:val="24"/>
        </w:rPr>
        <w:t xml:space="preserve"> and</w:t>
      </w:r>
    </w:p>
    <w:p w:rsidR="009B6209" w:rsidRDefault="009F2348" w:rsidP="00A90D7F">
      <w:pPr>
        <w:pStyle w:val="ListParagraph"/>
        <w:numPr>
          <w:ilvl w:val="0"/>
          <w:numId w:val="5"/>
        </w:numPr>
        <w:rPr>
          <w:rFonts w:ascii="Tahoma" w:hAnsi="Tahoma" w:cs="Tahoma"/>
          <w:sz w:val="24"/>
          <w:szCs w:val="24"/>
        </w:rPr>
      </w:pPr>
      <w:proofErr w:type="gramStart"/>
      <w:r>
        <w:rPr>
          <w:rFonts w:ascii="Tahoma" w:hAnsi="Tahoma" w:cs="Tahoma"/>
          <w:sz w:val="24"/>
          <w:szCs w:val="24"/>
        </w:rPr>
        <w:t>consideration</w:t>
      </w:r>
      <w:proofErr w:type="gramEnd"/>
      <w:r>
        <w:rPr>
          <w:rFonts w:ascii="Tahoma" w:hAnsi="Tahoma" w:cs="Tahoma"/>
          <w:sz w:val="24"/>
          <w:szCs w:val="24"/>
        </w:rPr>
        <w:t xml:space="preserve"> of </w:t>
      </w:r>
      <w:r w:rsidR="009B6209">
        <w:rPr>
          <w:rFonts w:ascii="Tahoma" w:hAnsi="Tahoma" w:cs="Tahoma"/>
          <w:sz w:val="24"/>
          <w:szCs w:val="24"/>
        </w:rPr>
        <w:t>potential coastal issues that will help inform coastal policy development within the new LDP.</w:t>
      </w: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9B6209" w:rsidRDefault="009B6209" w:rsidP="009B6209">
      <w:pPr>
        <w:rPr>
          <w:rFonts w:ascii="Tahoma" w:hAnsi="Tahoma" w:cs="Tahoma"/>
          <w:sz w:val="24"/>
          <w:szCs w:val="24"/>
        </w:rPr>
      </w:pPr>
    </w:p>
    <w:p w:rsidR="001B0604" w:rsidRDefault="001B0604" w:rsidP="009B6209">
      <w:pPr>
        <w:rPr>
          <w:rFonts w:ascii="Tahoma" w:hAnsi="Tahoma" w:cs="Tahoma"/>
          <w:sz w:val="24"/>
          <w:szCs w:val="24"/>
        </w:rPr>
      </w:pPr>
    </w:p>
    <w:p w:rsidR="009B6209" w:rsidRDefault="009B6209" w:rsidP="009B6209">
      <w:pPr>
        <w:rPr>
          <w:rFonts w:ascii="Tahoma" w:hAnsi="Tahoma" w:cs="Tahoma"/>
          <w:sz w:val="24"/>
          <w:szCs w:val="24"/>
        </w:rPr>
      </w:pPr>
    </w:p>
    <w:p w:rsidR="00A35766" w:rsidRDefault="00ED5038">
      <w:pPr>
        <w:rPr>
          <w:rFonts w:ascii="Tahoma" w:hAnsi="Tahoma" w:cs="Tahoma"/>
          <w:sz w:val="24"/>
          <w:szCs w:val="24"/>
        </w:rPr>
      </w:pPr>
      <w:proofErr w:type="gramStart"/>
      <w:r w:rsidRPr="00ED5038">
        <w:rPr>
          <w:rFonts w:ascii="Tahoma" w:hAnsi="Tahoma" w:cs="Tahoma"/>
          <w:b/>
          <w:sz w:val="24"/>
          <w:szCs w:val="24"/>
        </w:rPr>
        <w:lastRenderedPageBreak/>
        <w:t>1.</w:t>
      </w:r>
      <w:r w:rsidRPr="000A0BB3">
        <w:rPr>
          <w:rFonts w:ascii="Tahoma" w:hAnsi="Tahoma" w:cs="Tahoma"/>
          <w:b/>
          <w:sz w:val="24"/>
          <w:szCs w:val="24"/>
        </w:rPr>
        <w:t xml:space="preserve">0  </w:t>
      </w:r>
      <w:r w:rsidR="00A35766" w:rsidRPr="000A0BB3">
        <w:rPr>
          <w:rFonts w:ascii="Tahoma" w:hAnsi="Tahoma" w:cs="Tahoma"/>
          <w:b/>
          <w:sz w:val="24"/>
          <w:szCs w:val="24"/>
        </w:rPr>
        <w:t>Introduction</w:t>
      </w:r>
      <w:proofErr w:type="gramEnd"/>
    </w:p>
    <w:p w:rsidR="00717EA0" w:rsidRPr="00717EA0" w:rsidRDefault="00ED5038" w:rsidP="00B068E6">
      <w:pPr>
        <w:pStyle w:val="Default"/>
      </w:pPr>
      <w:proofErr w:type="gramStart"/>
      <w:r>
        <w:rPr>
          <w:b/>
        </w:rPr>
        <w:t xml:space="preserve">1.1  </w:t>
      </w:r>
      <w:r w:rsidR="00717EA0" w:rsidRPr="00717EA0">
        <w:t>Northern</w:t>
      </w:r>
      <w:proofErr w:type="gramEnd"/>
      <w:r w:rsidR="00717EA0" w:rsidRPr="00717EA0">
        <w:t xml:space="preserve"> Ireland’s coastline is of great importance not only for </w:t>
      </w:r>
      <w:r w:rsidR="00A5334D" w:rsidRPr="00717EA0">
        <w:t>its</w:t>
      </w:r>
      <w:r w:rsidR="00717EA0" w:rsidRPr="00717EA0">
        <w:t xml:space="preserve"> striking natural beauty, but also in terms of its scientific interest, its wildlife habitats and recreational opportunities.  The coast is of great economic value and is the location of ports and many of our major urban areas and industries.  Society continues to place considerable demands on coastal areas.  In addition to man’s influence the coastline is also subject to continual change resulting from dynamic natural processes.  </w:t>
      </w:r>
    </w:p>
    <w:p w:rsidR="00717EA0" w:rsidRDefault="00717EA0" w:rsidP="00B068E6">
      <w:pPr>
        <w:pStyle w:val="Default"/>
        <w:rPr>
          <w:b/>
        </w:rPr>
      </w:pPr>
    </w:p>
    <w:p w:rsidR="003B1C92" w:rsidRDefault="001271E4" w:rsidP="00B068E6">
      <w:pPr>
        <w:pStyle w:val="Default"/>
      </w:pPr>
      <w:r w:rsidRPr="001271E4">
        <w:rPr>
          <w:b/>
        </w:rPr>
        <w:t>1.2</w:t>
      </w:r>
      <w:r>
        <w:t xml:space="preserve"> </w:t>
      </w:r>
      <w:r w:rsidR="007E02F1">
        <w:t>The</w:t>
      </w:r>
      <w:r w:rsidR="00D762AC">
        <w:t xml:space="preserve"> District</w:t>
      </w:r>
      <w:r w:rsidR="007E02F1">
        <w:t xml:space="preserve"> contains some of Northern Ireland’s most attractive coastal landscapes which are subject to special protection and management.  These landscapes provide a range of habitats recognised internationally and nationally by the various designations such as Strangford Lough Special Area of Conservation (SAC), Special Protection Areas (SPA), Ramsar Site</w:t>
      </w:r>
      <w:r w:rsidR="00326F76">
        <w:t>s</w:t>
      </w:r>
      <w:r w:rsidR="007E02F1">
        <w:t xml:space="preserve">, Areas of special Scientific Interest (ASSI) and National Nature Reserves (NNR). See </w:t>
      </w:r>
      <w:r w:rsidR="00C97939">
        <w:t>Local Development Plan</w:t>
      </w:r>
      <w:r w:rsidR="007E02F1">
        <w:t xml:space="preserve"> Paper 6 </w:t>
      </w:r>
      <w:r w:rsidR="00C97939">
        <w:t xml:space="preserve">- </w:t>
      </w:r>
      <w:r w:rsidR="007E02F1">
        <w:t xml:space="preserve">Environmental Assets for further information on these protected sites.  </w:t>
      </w:r>
    </w:p>
    <w:p w:rsidR="007E02F1" w:rsidRDefault="007E02F1" w:rsidP="00B068E6">
      <w:pPr>
        <w:pStyle w:val="Default"/>
      </w:pPr>
    </w:p>
    <w:p w:rsidR="007E02F1" w:rsidRDefault="001271E4" w:rsidP="00B068E6">
      <w:pPr>
        <w:pStyle w:val="Default"/>
      </w:pPr>
      <w:proofErr w:type="gramStart"/>
      <w:r>
        <w:rPr>
          <w:b/>
        </w:rPr>
        <w:t>1.3</w:t>
      </w:r>
      <w:r w:rsidR="00ED5038">
        <w:t xml:space="preserve">  </w:t>
      </w:r>
      <w:r w:rsidR="007E02F1">
        <w:t>The</w:t>
      </w:r>
      <w:proofErr w:type="gramEnd"/>
      <w:r w:rsidR="007E02F1">
        <w:t xml:space="preserve"> LDP will seek to implement the objectives of the Strategic Planning Policy Statement </w:t>
      </w:r>
      <w:r w:rsidR="00204A4F">
        <w:t xml:space="preserve">(SPPS) </w:t>
      </w:r>
      <w:r w:rsidR="007E02F1">
        <w:t xml:space="preserve">for Northern Ireland in protecting the undeveloped coast and supporting sensitive enhancement and regeneration of the developed coast.  It will develop policies which consider the associated social, economic and environmental implications of development in coastal areas as well as the possible need for coastal protection to address climate change. </w:t>
      </w:r>
    </w:p>
    <w:p w:rsidR="003B1C92" w:rsidRDefault="003B1C92" w:rsidP="00B068E6">
      <w:pPr>
        <w:pStyle w:val="Default"/>
      </w:pPr>
    </w:p>
    <w:p w:rsidR="003B1C92" w:rsidRDefault="001271E4" w:rsidP="00B068E6">
      <w:pPr>
        <w:pStyle w:val="Default"/>
      </w:pPr>
      <w:proofErr w:type="gramStart"/>
      <w:r>
        <w:rPr>
          <w:b/>
        </w:rPr>
        <w:t>1.4</w:t>
      </w:r>
      <w:r w:rsidR="00ED5038">
        <w:t xml:space="preserve">  </w:t>
      </w:r>
      <w:r w:rsidR="001C6E41">
        <w:t>The</w:t>
      </w:r>
      <w:proofErr w:type="gramEnd"/>
      <w:r w:rsidR="001C6E41">
        <w:t xml:space="preserve"> Council is responsible for terrestrial planning not marine planning.  Accordingly the Council’s responsibilities in respect of planning control do not extend below the low water mark.  However the Council </w:t>
      </w:r>
      <w:r w:rsidR="004B1978">
        <w:t xml:space="preserve">as the Local Planning Authority has an important role in the protection of marine and coastal designations, particularly where a development on land might have an impact on the reasons for designation.  In these circumstances the Council will seek to prevent any significant effect on </w:t>
      </w:r>
      <w:r w:rsidR="001C6E41">
        <w:t>protected sites</w:t>
      </w:r>
      <w:r w:rsidR="004B1978">
        <w:t xml:space="preserve">.  </w:t>
      </w:r>
    </w:p>
    <w:p w:rsidR="003B1C92" w:rsidRDefault="003B1C92" w:rsidP="00B068E6">
      <w:pPr>
        <w:pStyle w:val="Default"/>
      </w:pPr>
    </w:p>
    <w:p w:rsidR="003B36B0" w:rsidRPr="00F04E49" w:rsidRDefault="001271E4" w:rsidP="00B068E6">
      <w:pPr>
        <w:pStyle w:val="Default"/>
      </w:pPr>
      <w:proofErr w:type="gramStart"/>
      <w:r>
        <w:rPr>
          <w:b/>
        </w:rPr>
        <w:t>1.5</w:t>
      </w:r>
      <w:r w:rsidR="00ED5038">
        <w:t xml:space="preserve">  </w:t>
      </w:r>
      <w:r w:rsidR="0031380B" w:rsidRPr="00F04E49">
        <w:t>Newry</w:t>
      </w:r>
      <w:proofErr w:type="gramEnd"/>
      <w:r w:rsidR="0031380B" w:rsidRPr="00F04E49">
        <w:t xml:space="preserve">, </w:t>
      </w:r>
      <w:proofErr w:type="spellStart"/>
      <w:r w:rsidR="0031380B" w:rsidRPr="00F04E49">
        <w:t>Mourne</w:t>
      </w:r>
      <w:proofErr w:type="spellEnd"/>
      <w:r w:rsidR="0031380B" w:rsidRPr="00F04E49">
        <w:t xml:space="preserve"> and Down District Council is located in the south east of Northern Ireland, covering parts of Counties Down and Armagh. As the third largest Council within Northern Ireland, it comprises approximately 11% of the total land area of Northern Ireland, </w:t>
      </w:r>
      <w:r w:rsidR="00DE4137">
        <w:t>25% of Northern Ireland’s coastline (</w:t>
      </w:r>
      <w:r w:rsidR="0031380B" w:rsidRPr="00F04E49">
        <w:t>more than 100 miles of coastline</w:t>
      </w:r>
      <w:r w:rsidR="00DE4137">
        <w:t>)</w:t>
      </w:r>
      <w:r w:rsidR="0031380B" w:rsidRPr="00F04E49">
        <w:t>, and provides services to over 178,000 residents, (10% of the NI population)</w:t>
      </w:r>
      <w:r w:rsidR="000771E4">
        <w:rPr>
          <w:rStyle w:val="FootnoteReference"/>
        </w:rPr>
        <w:footnoteReference w:id="1"/>
      </w:r>
      <w:r w:rsidR="0031380B" w:rsidRPr="00F04E49">
        <w:t xml:space="preserve">. </w:t>
      </w:r>
    </w:p>
    <w:p w:rsidR="003B36B0" w:rsidRDefault="003B36B0" w:rsidP="00B068E6">
      <w:pPr>
        <w:pStyle w:val="Default"/>
      </w:pPr>
    </w:p>
    <w:p w:rsidR="00813ECD" w:rsidRPr="006D6EC5" w:rsidRDefault="006D6EC5" w:rsidP="006D6EC5">
      <w:pPr>
        <w:rPr>
          <w:rFonts w:ascii="Tahoma" w:hAnsi="Tahoma" w:cs="Tahoma"/>
          <w:b/>
          <w:sz w:val="24"/>
          <w:szCs w:val="24"/>
        </w:rPr>
      </w:pPr>
      <w:proofErr w:type="gramStart"/>
      <w:r>
        <w:rPr>
          <w:rFonts w:ascii="Tahoma" w:hAnsi="Tahoma" w:cs="Tahoma"/>
          <w:b/>
          <w:sz w:val="24"/>
          <w:szCs w:val="24"/>
        </w:rPr>
        <w:lastRenderedPageBreak/>
        <w:t xml:space="preserve">2.0  </w:t>
      </w:r>
      <w:r w:rsidR="007C7B31" w:rsidRPr="006D6EC5">
        <w:rPr>
          <w:rFonts w:ascii="Tahoma" w:hAnsi="Tahoma" w:cs="Tahoma"/>
          <w:b/>
          <w:sz w:val="24"/>
          <w:szCs w:val="24"/>
        </w:rPr>
        <w:t>Regional</w:t>
      </w:r>
      <w:proofErr w:type="gramEnd"/>
      <w:r w:rsidR="00813ECD" w:rsidRPr="006D6EC5">
        <w:rPr>
          <w:rFonts w:ascii="Tahoma" w:hAnsi="Tahoma" w:cs="Tahoma"/>
          <w:b/>
          <w:sz w:val="24"/>
          <w:szCs w:val="24"/>
        </w:rPr>
        <w:t xml:space="preserve"> </w:t>
      </w:r>
      <w:r w:rsidR="007D4902">
        <w:rPr>
          <w:rFonts w:ascii="Tahoma" w:hAnsi="Tahoma" w:cs="Tahoma"/>
          <w:b/>
          <w:sz w:val="24"/>
          <w:szCs w:val="24"/>
        </w:rPr>
        <w:t>and Local Policy Context</w:t>
      </w:r>
      <w:r>
        <w:rPr>
          <w:rFonts w:ascii="Tahoma" w:hAnsi="Tahoma" w:cs="Tahoma"/>
          <w:b/>
          <w:sz w:val="24"/>
          <w:szCs w:val="24"/>
        </w:rPr>
        <w:t xml:space="preserve"> </w:t>
      </w:r>
    </w:p>
    <w:p w:rsidR="00161530" w:rsidRPr="00161530" w:rsidRDefault="00161530" w:rsidP="00161530">
      <w:pPr>
        <w:rPr>
          <w:rFonts w:ascii="Tahoma" w:hAnsi="Tahoma" w:cs="Tahoma"/>
          <w:b/>
          <w:sz w:val="24"/>
          <w:szCs w:val="24"/>
        </w:rPr>
      </w:pPr>
      <w:r w:rsidRPr="00161530">
        <w:rPr>
          <w:rFonts w:ascii="Tahoma" w:hAnsi="Tahoma" w:cs="Tahoma"/>
          <w:sz w:val="24"/>
          <w:szCs w:val="24"/>
        </w:rPr>
        <w:t xml:space="preserve">The Regional Policy Context is provided by the Regional Development Strategy 2035 </w:t>
      </w:r>
      <w:r w:rsidR="000575AA" w:rsidRPr="00161530">
        <w:rPr>
          <w:rFonts w:ascii="Tahoma" w:hAnsi="Tahoma" w:cs="Tahoma"/>
          <w:sz w:val="24"/>
          <w:szCs w:val="24"/>
        </w:rPr>
        <w:t xml:space="preserve">(RDS) </w:t>
      </w:r>
      <w:r w:rsidRPr="00161530">
        <w:rPr>
          <w:rFonts w:ascii="Tahoma" w:hAnsi="Tahoma" w:cs="Tahoma"/>
          <w:sz w:val="24"/>
          <w:szCs w:val="24"/>
        </w:rPr>
        <w:t>and regional planning policy statements. A summary of these documents as they pertain to plan making for the coastal area is provided in the following sections.</w:t>
      </w:r>
    </w:p>
    <w:p w:rsidR="001333A0" w:rsidRPr="001A1906" w:rsidRDefault="001A1906" w:rsidP="001A1906">
      <w:pPr>
        <w:rPr>
          <w:rFonts w:ascii="Tahoma" w:hAnsi="Tahoma" w:cs="Tahoma"/>
          <w:b/>
          <w:sz w:val="24"/>
          <w:szCs w:val="24"/>
        </w:rPr>
      </w:pPr>
      <w:r>
        <w:rPr>
          <w:rFonts w:ascii="Tahoma" w:hAnsi="Tahoma" w:cs="Tahoma"/>
          <w:b/>
          <w:sz w:val="24"/>
          <w:szCs w:val="24"/>
        </w:rPr>
        <w:t xml:space="preserve">(a)  </w:t>
      </w:r>
      <w:r w:rsidR="007F31D9" w:rsidRPr="001A1906">
        <w:rPr>
          <w:rFonts w:ascii="Tahoma" w:hAnsi="Tahoma" w:cs="Tahoma"/>
          <w:b/>
          <w:sz w:val="24"/>
          <w:szCs w:val="24"/>
        </w:rPr>
        <w:t>Regi</w:t>
      </w:r>
      <w:r w:rsidR="00FB73F5">
        <w:rPr>
          <w:rFonts w:ascii="Tahoma" w:hAnsi="Tahoma" w:cs="Tahoma"/>
          <w:b/>
          <w:sz w:val="24"/>
          <w:szCs w:val="24"/>
        </w:rPr>
        <w:t>onal Development Strategy 2035</w:t>
      </w:r>
    </w:p>
    <w:p w:rsidR="003F1E75" w:rsidRPr="00E60C2B" w:rsidRDefault="001A1906" w:rsidP="003F1E75">
      <w:pPr>
        <w:autoSpaceDE w:val="0"/>
        <w:autoSpaceDN w:val="0"/>
        <w:adjustRightInd w:val="0"/>
        <w:spacing w:after="0" w:line="240" w:lineRule="auto"/>
        <w:rPr>
          <w:rFonts w:ascii="Tahoma" w:hAnsi="Tahoma" w:cs="Tahoma"/>
          <w:sz w:val="24"/>
          <w:szCs w:val="24"/>
        </w:rPr>
      </w:pPr>
      <w:proofErr w:type="gramStart"/>
      <w:r w:rsidRPr="001A1906">
        <w:rPr>
          <w:rFonts w:ascii="Tahoma" w:hAnsi="Tahoma" w:cs="Tahoma"/>
          <w:b/>
          <w:sz w:val="24"/>
          <w:szCs w:val="24"/>
        </w:rPr>
        <w:t>2.1</w:t>
      </w:r>
      <w:r>
        <w:rPr>
          <w:rFonts w:ascii="Tahoma" w:hAnsi="Tahoma" w:cs="Tahoma"/>
          <w:sz w:val="24"/>
          <w:szCs w:val="24"/>
        </w:rPr>
        <w:t xml:space="preserve">  </w:t>
      </w:r>
      <w:r w:rsidR="003F1E75" w:rsidRPr="00E60C2B">
        <w:rPr>
          <w:rFonts w:ascii="Tahoma" w:hAnsi="Tahoma" w:cs="Tahoma"/>
          <w:sz w:val="24"/>
          <w:szCs w:val="24"/>
        </w:rPr>
        <w:t>The</w:t>
      </w:r>
      <w:proofErr w:type="gramEnd"/>
      <w:r w:rsidR="003F1E75" w:rsidRPr="00E60C2B">
        <w:rPr>
          <w:rFonts w:ascii="Tahoma" w:hAnsi="Tahoma" w:cs="Tahoma"/>
          <w:sz w:val="24"/>
          <w:szCs w:val="24"/>
        </w:rPr>
        <w:t xml:space="preserve"> RDS provides an overarching strategic planning framework to facilitate and</w:t>
      </w:r>
    </w:p>
    <w:p w:rsidR="00974CDE" w:rsidRPr="00E60C2B" w:rsidRDefault="003F1E75" w:rsidP="001A1906">
      <w:pPr>
        <w:rPr>
          <w:rFonts w:ascii="Tahoma" w:hAnsi="Tahoma" w:cs="Tahoma"/>
          <w:sz w:val="24"/>
          <w:szCs w:val="24"/>
        </w:rPr>
      </w:pPr>
      <w:r w:rsidRPr="00E60C2B">
        <w:rPr>
          <w:rFonts w:ascii="Tahoma" w:hAnsi="Tahoma" w:cs="Tahoma"/>
          <w:sz w:val="24"/>
          <w:szCs w:val="24"/>
        </w:rPr>
        <w:t xml:space="preserve">guide </w:t>
      </w:r>
      <w:r w:rsidR="001A1906">
        <w:rPr>
          <w:rFonts w:ascii="Tahoma" w:hAnsi="Tahoma" w:cs="Tahoma"/>
          <w:sz w:val="24"/>
          <w:szCs w:val="24"/>
        </w:rPr>
        <w:t xml:space="preserve">the public and private sectors.  </w:t>
      </w:r>
      <w:r w:rsidRPr="00E60C2B">
        <w:rPr>
          <w:rFonts w:ascii="Tahoma" w:hAnsi="Tahoma" w:cs="Tahoma"/>
          <w:sz w:val="24"/>
          <w:szCs w:val="24"/>
        </w:rPr>
        <w:t>The RDS will influence the future distribution of development throughout the</w:t>
      </w:r>
      <w:r w:rsidR="001A1906">
        <w:rPr>
          <w:rFonts w:ascii="Tahoma" w:hAnsi="Tahoma" w:cs="Tahoma"/>
          <w:sz w:val="24"/>
          <w:szCs w:val="24"/>
        </w:rPr>
        <w:t xml:space="preserve"> </w:t>
      </w:r>
      <w:r w:rsidRPr="00E60C2B">
        <w:rPr>
          <w:rFonts w:ascii="Tahoma" w:hAnsi="Tahoma" w:cs="Tahoma"/>
          <w:sz w:val="24"/>
          <w:szCs w:val="24"/>
        </w:rPr>
        <w:t>Region including the marine area. It is not limited to land use but recognises that policies for physical development have far reaching implications. The RDS therefore addresses economic, social and environmental issues aimed at achieving sustainable development and social cohesion.</w:t>
      </w:r>
    </w:p>
    <w:p w:rsidR="00974CDE" w:rsidRDefault="00974CDE" w:rsidP="003F1E75">
      <w:pPr>
        <w:autoSpaceDE w:val="0"/>
        <w:autoSpaceDN w:val="0"/>
        <w:adjustRightInd w:val="0"/>
        <w:spacing w:after="0" w:line="240" w:lineRule="auto"/>
        <w:rPr>
          <w:rFonts w:ascii="Tahoma" w:hAnsi="Tahoma" w:cs="Tahoma"/>
          <w:sz w:val="24"/>
          <w:szCs w:val="24"/>
        </w:rPr>
      </w:pPr>
      <w:r w:rsidRPr="00E60C2B">
        <w:rPr>
          <w:rFonts w:ascii="Tahoma" w:hAnsi="Tahoma" w:cs="Tahoma"/>
          <w:sz w:val="24"/>
          <w:szCs w:val="24"/>
        </w:rPr>
        <w:t>The Regional Gu</w:t>
      </w:r>
      <w:r w:rsidR="00D236FC">
        <w:rPr>
          <w:rFonts w:ascii="Tahoma" w:hAnsi="Tahoma" w:cs="Tahoma"/>
          <w:sz w:val="24"/>
          <w:szCs w:val="24"/>
        </w:rPr>
        <w:t xml:space="preserve">idance (RG) within the RDS </w:t>
      </w:r>
      <w:r w:rsidRPr="00E60C2B">
        <w:rPr>
          <w:rFonts w:ascii="Tahoma" w:hAnsi="Tahoma" w:cs="Tahoma"/>
          <w:sz w:val="24"/>
          <w:szCs w:val="24"/>
        </w:rPr>
        <w:t xml:space="preserve">which relate to the coast </w:t>
      </w:r>
      <w:r w:rsidR="005F5EAC" w:rsidRPr="00E60C2B">
        <w:rPr>
          <w:rFonts w:ascii="Tahoma" w:hAnsi="Tahoma" w:cs="Tahoma"/>
          <w:sz w:val="24"/>
          <w:szCs w:val="24"/>
        </w:rPr>
        <w:t>includes</w:t>
      </w:r>
      <w:r w:rsidRPr="00E60C2B">
        <w:rPr>
          <w:rFonts w:ascii="Tahoma" w:hAnsi="Tahoma" w:cs="Tahoma"/>
          <w:sz w:val="24"/>
          <w:szCs w:val="24"/>
        </w:rPr>
        <w:t>:</w:t>
      </w:r>
    </w:p>
    <w:p w:rsidR="00C22FEF" w:rsidRPr="00E60C2B" w:rsidRDefault="00C22FEF" w:rsidP="003F1E75">
      <w:pPr>
        <w:autoSpaceDE w:val="0"/>
        <w:autoSpaceDN w:val="0"/>
        <w:adjustRightInd w:val="0"/>
        <w:spacing w:after="0" w:line="240" w:lineRule="auto"/>
        <w:rPr>
          <w:rFonts w:ascii="Tahoma" w:hAnsi="Tahoma" w:cs="Tahoma"/>
          <w:b/>
          <w:sz w:val="24"/>
          <w:szCs w:val="24"/>
          <w:u w:val="single"/>
        </w:rPr>
      </w:pPr>
    </w:p>
    <w:p w:rsidR="00CB43E2" w:rsidRPr="00C22FEF" w:rsidRDefault="00CB43E2" w:rsidP="00B068E6">
      <w:pPr>
        <w:pStyle w:val="Pa3"/>
        <w:numPr>
          <w:ilvl w:val="0"/>
          <w:numId w:val="13"/>
        </w:numPr>
        <w:rPr>
          <w:rFonts w:ascii="Tahoma" w:hAnsi="Tahoma" w:cs="Tahoma"/>
        </w:rPr>
      </w:pPr>
      <w:r w:rsidRPr="00C22FEF">
        <w:rPr>
          <w:rFonts w:ascii="Tahoma" w:hAnsi="Tahoma" w:cs="Tahoma"/>
        </w:rPr>
        <w:t xml:space="preserve">RG9: Reduce our carbon footprint and facilitate mitigation and adaptation to climate change whilst improving air quality. </w:t>
      </w:r>
    </w:p>
    <w:p w:rsidR="00CF7287" w:rsidRDefault="00CF7287" w:rsidP="001A1906">
      <w:pPr>
        <w:autoSpaceDE w:val="0"/>
        <w:autoSpaceDN w:val="0"/>
        <w:adjustRightInd w:val="0"/>
        <w:spacing w:after="0" w:line="240" w:lineRule="auto"/>
        <w:ind w:left="720"/>
        <w:rPr>
          <w:rFonts w:ascii="Tahoma" w:hAnsi="Tahoma" w:cs="Tahoma"/>
          <w:bCs/>
          <w:sz w:val="24"/>
          <w:szCs w:val="24"/>
        </w:rPr>
      </w:pPr>
      <w:r w:rsidRPr="00413DE9">
        <w:rPr>
          <w:rFonts w:ascii="Tahoma" w:hAnsi="Tahoma" w:cs="Tahoma"/>
          <w:sz w:val="24"/>
          <w:szCs w:val="24"/>
        </w:rPr>
        <w:t>Within RG9 m</w:t>
      </w:r>
      <w:r w:rsidRPr="00413DE9">
        <w:rPr>
          <w:rFonts w:ascii="Tahoma" w:hAnsi="Tahoma" w:cs="Tahoma"/>
          <w:bCs/>
          <w:sz w:val="24"/>
          <w:szCs w:val="24"/>
        </w:rPr>
        <w:t>inimising development in areas at risk from flooding from rivers, the sea and surface water run-off is outlined</w:t>
      </w:r>
      <w:r w:rsidR="00CC61CB" w:rsidRPr="00413DE9">
        <w:rPr>
          <w:rFonts w:ascii="Tahoma" w:hAnsi="Tahoma" w:cs="Tahoma"/>
          <w:bCs/>
          <w:sz w:val="24"/>
          <w:szCs w:val="24"/>
        </w:rPr>
        <w:t>, the protection and extension of ecosystems and habitats that can reduce or buffer the</w:t>
      </w:r>
      <w:r w:rsidR="00413DE9">
        <w:rPr>
          <w:rFonts w:ascii="Tahoma" w:hAnsi="Tahoma" w:cs="Tahoma"/>
          <w:bCs/>
          <w:sz w:val="24"/>
          <w:szCs w:val="24"/>
        </w:rPr>
        <w:t xml:space="preserve"> </w:t>
      </w:r>
      <w:r w:rsidR="00CC61CB" w:rsidRPr="00413DE9">
        <w:rPr>
          <w:rFonts w:ascii="Tahoma" w:hAnsi="Tahoma" w:cs="Tahoma"/>
          <w:bCs/>
          <w:sz w:val="24"/>
          <w:szCs w:val="24"/>
        </w:rPr>
        <w:t xml:space="preserve">effects of climate change is outlined and </w:t>
      </w:r>
      <w:r w:rsidR="00413DE9" w:rsidRPr="00413DE9">
        <w:rPr>
          <w:rFonts w:ascii="Tahoma" w:hAnsi="Tahoma" w:cs="Tahoma"/>
          <w:bCs/>
          <w:sz w:val="24"/>
          <w:szCs w:val="24"/>
        </w:rPr>
        <w:t>the identification of key assets and areas that are at risk through climate change is also outlined.</w:t>
      </w:r>
    </w:p>
    <w:p w:rsidR="00C22FEF" w:rsidRPr="00413DE9" w:rsidRDefault="00C22FEF" w:rsidP="001A1906">
      <w:pPr>
        <w:autoSpaceDE w:val="0"/>
        <w:autoSpaceDN w:val="0"/>
        <w:adjustRightInd w:val="0"/>
        <w:spacing w:after="0" w:line="240" w:lineRule="auto"/>
        <w:ind w:left="720"/>
        <w:rPr>
          <w:rFonts w:ascii="Tahoma" w:hAnsi="Tahoma" w:cs="Tahoma"/>
          <w:sz w:val="24"/>
          <w:szCs w:val="24"/>
        </w:rPr>
      </w:pPr>
    </w:p>
    <w:p w:rsidR="00CB43E2" w:rsidRPr="00C22FEF" w:rsidRDefault="00CB43E2" w:rsidP="00B068E6">
      <w:pPr>
        <w:pStyle w:val="Pa3"/>
        <w:numPr>
          <w:ilvl w:val="0"/>
          <w:numId w:val="13"/>
        </w:numPr>
        <w:rPr>
          <w:rFonts w:ascii="Tahoma" w:hAnsi="Tahoma" w:cs="Tahoma"/>
        </w:rPr>
      </w:pPr>
      <w:r w:rsidRPr="00C22FEF">
        <w:rPr>
          <w:rFonts w:ascii="Tahoma" w:hAnsi="Tahoma" w:cs="Tahoma"/>
        </w:rPr>
        <w:t xml:space="preserve">RG11: Conserve, protect and, where possible, enhance our built heritage and our natural environment </w:t>
      </w:r>
    </w:p>
    <w:p w:rsidR="00EA4996" w:rsidRPr="00610B0D" w:rsidRDefault="00EA4996" w:rsidP="001A1906">
      <w:pPr>
        <w:autoSpaceDE w:val="0"/>
        <w:autoSpaceDN w:val="0"/>
        <w:adjustRightInd w:val="0"/>
        <w:spacing w:after="0" w:line="240" w:lineRule="auto"/>
        <w:ind w:left="720"/>
        <w:rPr>
          <w:rFonts w:ascii="Tahoma" w:hAnsi="Tahoma" w:cs="Tahoma"/>
          <w:sz w:val="24"/>
          <w:szCs w:val="24"/>
        </w:rPr>
      </w:pPr>
      <w:r w:rsidRPr="00610B0D">
        <w:rPr>
          <w:rFonts w:ascii="Tahoma" w:hAnsi="Tahoma" w:cs="Tahoma"/>
          <w:sz w:val="24"/>
          <w:szCs w:val="24"/>
        </w:rPr>
        <w:t>Within RG11 the protection, enhancement and management of the coast is outlined.  It states that the quality of coastal waters needs to be raised. Coastal areas need to be protected from coastal squeeze, to safeguard against loss of distinctive habitats and to help adaptation to climate change. The landscape setting of features should be conserved. The Marine Policy Statement (March 2011) and subsequent Marine Plan(s) will provide spatial guidance and detailed policy where appropriate for the terrestrial/marine interface and the marine environment. This will be complemented by work to advance integrated coastal zone management.</w:t>
      </w:r>
    </w:p>
    <w:p w:rsidR="00EE7943" w:rsidRDefault="00EE7943" w:rsidP="00BA07E9">
      <w:pPr>
        <w:spacing w:after="0"/>
        <w:rPr>
          <w:rFonts w:ascii="Tahoma" w:hAnsi="Tahoma" w:cs="Tahoma"/>
          <w:b/>
          <w:sz w:val="24"/>
          <w:szCs w:val="24"/>
        </w:rPr>
      </w:pPr>
    </w:p>
    <w:p w:rsidR="00AB5822" w:rsidRPr="005E3EB3" w:rsidRDefault="001A1906" w:rsidP="00AB5822">
      <w:pPr>
        <w:rPr>
          <w:rFonts w:ascii="Tahoma" w:hAnsi="Tahoma" w:cs="Tahoma"/>
          <w:b/>
          <w:sz w:val="24"/>
          <w:szCs w:val="24"/>
        </w:rPr>
      </w:pPr>
      <w:r>
        <w:rPr>
          <w:rFonts w:ascii="Tahoma" w:hAnsi="Tahoma" w:cs="Tahoma"/>
          <w:b/>
          <w:sz w:val="24"/>
          <w:szCs w:val="24"/>
        </w:rPr>
        <w:t xml:space="preserve">(b)  </w:t>
      </w:r>
      <w:r w:rsidR="007063FF" w:rsidRPr="005E3EB3">
        <w:rPr>
          <w:rFonts w:ascii="Tahoma" w:hAnsi="Tahoma" w:cs="Tahoma"/>
          <w:b/>
          <w:sz w:val="24"/>
          <w:szCs w:val="24"/>
        </w:rPr>
        <w:t>Strategic Planning Policy Statement</w:t>
      </w:r>
      <w:r w:rsidR="001333A0" w:rsidRPr="005E3EB3">
        <w:rPr>
          <w:rFonts w:ascii="Tahoma" w:hAnsi="Tahoma" w:cs="Tahoma"/>
          <w:b/>
          <w:sz w:val="24"/>
          <w:szCs w:val="24"/>
        </w:rPr>
        <w:t xml:space="preserve"> (SPPS)</w:t>
      </w:r>
    </w:p>
    <w:p w:rsidR="00AB5822" w:rsidRDefault="00EE72DF" w:rsidP="00AB5822">
      <w:pPr>
        <w:autoSpaceDE w:val="0"/>
        <w:autoSpaceDN w:val="0"/>
        <w:adjustRightInd w:val="0"/>
        <w:spacing w:after="0" w:line="240" w:lineRule="auto"/>
        <w:rPr>
          <w:rFonts w:ascii="Tahoma" w:hAnsi="Tahoma" w:cs="Tahoma"/>
          <w:color w:val="000000"/>
          <w:sz w:val="24"/>
          <w:szCs w:val="24"/>
        </w:rPr>
      </w:pPr>
      <w:r w:rsidRPr="00EE72DF">
        <w:rPr>
          <w:rFonts w:ascii="Tahoma" w:hAnsi="Tahoma" w:cs="Tahoma"/>
          <w:b/>
          <w:color w:val="000000"/>
          <w:sz w:val="24"/>
          <w:szCs w:val="24"/>
        </w:rPr>
        <w:t>2.2</w:t>
      </w:r>
      <w:r>
        <w:rPr>
          <w:rFonts w:ascii="Tahoma" w:hAnsi="Tahoma" w:cs="Tahoma"/>
          <w:color w:val="000000"/>
          <w:sz w:val="24"/>
          <w:szCs w:val="24"/>
        </w:rPr>
        <w:t xml:space="preserve">  </w:t>
      </w:r>
      <w:r w:rsidR="00AB5822" w:rsidRPr="00F04E49">
        <w:rPr>
          <w:rFonts w:ascii="Tahoma" w:hAnsi="Tahoma" w:cs="Tahoma"/>
          <w:color w:val="000000"/>
          <w:sz w:val="24"/>
          <w:szCs w:val="24"/>
        </w:rPr>
        <w:t xml:space="preserve">The aim of the SPPS in relation to the coast is to protect the undeveloped coast from inappropriate development, consistent with the RDS; and to support the sensitive enhancement and regeneration of the developed coast largely within coastal settlements. </w:t>
      </w:r>
    </w:p>
    <w:p w:rsidR="00D236FC" w:rsidRPr="00F04E49" w:rsidRDefault="00D236FC" w:rsidP="00AB5822">
      <w:pPr>
        <w:autoSpaceDE w:val="0"/>
        <w:autoSpaceDN w:val="0"/>
        <w:adjustRightInd w:val="0"/>
        <w:spacing w:after="0" w:line="240" w:lineRule="auto"/>
        <w:rPr>
          <w:rFonts w:ascii="Tahoma" w:hAnsi="Tahoma" w:cs="Tahoma"/>
          <w:color w:val="000000"/>
          <w:sz w:val="24"/>
          <w:szCs w:val="24"/>
        </w:rPr>
      </w:pP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The regional strategic objectives for coastal development are to: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F04E49" w:rsidRDefault="00AB5822" w:rsidP="00A90D7F">
      <w:pPr>
        <w:pStyle w:val="ListParagraph"/>
        <w:numPr>
          <w:ilvl w:val="0"/>
          <w:numId w:val="2"/>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lastRenderedPageBreak/>
        <w:t xml:space="preserve">conserve the natural character and landscape of the undeveloped coast and to protect it from excessive, inappropriate or obtrusive development; and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F04E49" w:rsidRDefault="00AB5822" w:rsidP="00A90D7F">
      <w:pPr>
        <w:pStyle w:val="ListParagraph"/>
        <w:numPr>
          <w:ilvl w:val="0"/>
          <w:numId w:val="2"/>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facilitate appropriate development in coastal settlements and other parts of the developed coastline (subject to all other relevant planning policies) that contributes to a sustainable economy and which is sensitive to its coastal location.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F04E49" w:rsidRDefault="001271E4" w:rsidP="00B068E6">
      <w:pPr>
        <w:pStyle w:val="Default"/>
      </w:pPr>
      <w:r w:rsidRPr="001271E4">
        <w:rPr>
          <w:b/>
        </w:rPr>
        <w:t>2.3</w:t>
      </w:r>
      <w:r>
        <w:t xml:space="preserve"> </w:t>
      </w:r>
      <w:r w:rsidR="00AB5822" w:rsidRPr="00F04E49">
        <w:t xml:space="preserve">The </w:t>
      </w:r>
      <w:r>
        <w:t xml:space="preserve">SPPS states that the </w:t>
      </w:r>
      <w:r w:rsidR="00AB5822" w:rsidRPr="00F04E49">
        <w:t xml:space="preserve">following strategic policy must be taken into account in the preparation of Local Development Plans (LDPs) and in the determination of planning applications.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1A1906" w:rsidRDefault="00AB5822" w:rsidP="00A90D7F">
      <w:pPr>
        <w:pStyle w:val="ListParagraph"/>
        <w:numPr>
          <w:ilvl w:val="0"/>
          <w:numId w:val="14"/>
        </w:numPr>
        <w:autoSpaceDE w:val="0"/>
        <w:autoSpaceDN w:val="0"/>
        <w:adjustRightInd w:val="0"/>
        <w:spacing w:after="0" w:line="240" w:lineRule="auto"/>
        <w:rPr>
          <w:rFonts w:ascii="Tahoma" w:hAnsi="Tahoma" w:cs="Tahoma"/>
          <w:color w:val="000000"/>
          <w:sz w:val="24"/>
          <w:szCs w:val="24"/>
        </w:rPr>
      </w:pPr>
      <w:r w:rsidRPr="001A1906">
        <w:rPr>
          <w:rFonts w:ascii="Tahoma" w:hAnsi="Tahoma" w:cs="Tahoma"/>
          <w:color w:val="000000"/>
          <w:sz w:val="24"/>
          <w:szCs w:val="24"/>
        </w:rPr>
        <w:t xml:space="preserve">There are few types of development which require a coastal location and the undeveloped coast will rarely be an appropriate location for new development. Where new development requires a coastal location, it must normally be directed into coastal settlements and other parts of the developed coast.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1A1906" w:rsidRDefault="00AB5822" w:rsidP="00A90D7F">
      <w:pPr>
        <w:pStyle w:val="ListParagraph"/>
        <w:numPr>
          <w:ilvl w:val="0"/>
          <w:numId w:val="14"/>
        </w:numPr>
        <w:autoSpaceDE w:val="0"/>
        <w:autoSpaceDN w:val="0"/>
        <w:adjustRightInd w:val="0"/>
        <w:spacing w:after="0" w:line="240" w:lineRule="auto"/>
        <w:rPr>
          <w:rFonts w:ascii="Tahoma" w:hAnsi="Tahoma" w:cs="Tahoma"/>
          <w:color w:val="000000"/>
          <w:sz w:val="24"/>
          <w:szCs w:val="24"/>
        </w:rPr>
      </w:pPr>
      <w:r w:rsidRPr="001A1906">
        <w:rPr>
          <w:rFonts w:ascii="Tahoma" w:hAnsi="Tahoma" w:cs="Tahoma"/>
          <w:color w:val="000000"/>
          <w:sz w:val="24"/>
          <w:szCs w:val="24"/>
        </w:rPr>
        <w:t xml:space="preserve">In dealing with proposals that require a coastal location, planning authorities, must carefully assess the need for such development, its benefits for the local or regional economy and potential impacts on the environment. Development should only be permitted on the undeveloped coast where the proposal is of such national or regional importance as to outweigh any potential detrimental impact on the coastal environment and where there is no feasible alternative site within an existing urban area in the locality.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1A1906" w:rsidRDefault="00AB5822" w:rsidP="00A90D7F">
      <w:pPr>
        <w:pStyle w:val="ListParagraph"/>
        <w:numPr>
          <w:ilvl w:val="0"/>
          <w:numId w:val="14"/>
        </w:numPr>
        <w:autoSpaceDE w:val="0"/>
        <w:autoSpaceDN w:val="0"/>
        <w:adjustRightInd w:val="0"/>
        <w:spacing w:after="0" w:line="240" w:lineRule="auto"/>
        <w:rPr>
          <w:rFonts w:ascii="Tahoma" w:hAnsi="Tahoma" w:cs="Tahoma"/>
          <w:color w:val="000000"/>
          <w:sz w:val="24"/>
          <w:szCs w:val="24"/>
        </w:rPr>
      </w:pPr>
      <w:r w:rsidRPr="001A1906">
        <w:rPr>
          <w:rFonts w:ascii="Tahoma" w:hAnsi="Tahoma" w:cs="Tahoma"/>
          <w:color w:val="000000"/>
          <w:sz w:val="24"/>
          <w:szCs w:val="24"/>
        </w:rPr>
        <w:t xml:space="preserve">Within the developed coast, areas of amenity value (such as parks, outdoor sports / play areas and coastal walkways) and areas or features designated for their importance to the archaeological, built or natural heritage, should be protected from inappropriate development. The relevant policies set out elsewhere in the SPPS will apply to all such areas and designations. </w:t>
      </w:r>
    </w:p>
    <w:p w:rsidR="00B96745" w:rsidRPr="00F04E49" w:rsidRDefault="00B96745" w:rsidP="00AB5822">
      <w:pPr>
        <w:autoSpaceDE w:val="0"/>
        <w:autoSpaceDN w:val="0"/>
        <w:adjustRightInd w:val="0"/>
        <w:spacing w:after="0" w:line="240" w:lineRule="auto"/>
        <w:rPr>
          <w:rFonts w:ascii="Tahoma" w:hAnsi="Tahoma" w:cs="Tahoma"/>
          <w:color w:val="000000"/>
          <w:sz w:val="24"/>
          <w:szCs w:val="24"/>
        </w:rPr>
      </w:pPr>
    </w:p>
    <w:p w:rsidR="00AB5822" w:rsidRPr="001A1906" w:rsidRDefault="00AB5822" w:rsidP="00A90D7F">
      <w:pPr>
        <w:pStyle w:val="ListParagraph"/>
        <w:numPr>
          <w:ilvl w:val="0"/>
          <w:numId w:val="14"/>
        </w:numPr>
        <w:autoSpaceDE w:val="0"/>
        <w:autoSpaceDN w:val="0"/>
        <w:adjustRightInd w:val="0"/>
        <w:spacing w:after="0" w:line="240" w:lineRule="auto"/>
        <w:rPr>
          <w:rFonts w:ascii="Tahoma" w:hAnsi="Tahoma" w:cs="Tahoma"/>
          <w:color w:val="000000"/>
          <w:sz w:val="24"/>
          <w:szCs w:val="24"/>
        </w:rPr>
      </w:pPr>
      <w:r w:rsidRPr="001A1906">
        <w:rPr>
          <w:rFonts w:ascii="Tahoma" w:hAnsi="Tahoma" w:cs="Tahoma"/>
          <w:color w:val="000000"/>
          <w:sz w:val="24"/>
          <w:szCs w:val="24"/>
        </w:rPr>
        <w:t xml:space="preserve">Within the developed coast there will be a presumption in favour of development that promotes the enhancement and regeneration of urban waterfronts.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1A1906" w:rsidRDefault="00AB5822" w:rsidP="00A90D7F">
      <w:pPr>
        <w:pStyle w:val="ListParagraph"/>
        <w:numPr>
          <w:ilvl w:val="0"/>
          <w:numId w:val="14"/>
        </w:numPr>
        <w:autoSpaceDE w:val="0"/>
        <w:autoSpaceDN w:val="0"/>
        <w:adjustRightInd w:val="0"/>
        <w:spacing w:after="0" w:line="240" w:lineRule="auto"/>
        <w:rPr>
          <w:rFonts w:ascii="Tahoma" w:hAnsi="Tahoma" w:cs="Tahoma"/>
          <w:color w:val="000000"/>
          <w:sz w:val="24"/>
          <w:szCs w:val="24"/>
        </w:rPr>
      </w:pPr>
      <w:r w:rsidRPr="001A1906">
        <w:rPr>
          <w:rFonts w:ascii="Tahoma" w:hAnsi="Tahoma" w:cs="Tahoma"/>
          <w:color w:val="000000"/>
          <w:sz w:val="24"/>
          <w:szCs w:val="24"/>
        </w:rPr>
        <w:t xml:space="preserve">In considering development proposals within the developed or undeveloped coast attention must be paid to the retention of existing public accesses and coastal walkways. Development which would result in the closure of existing access points or the severing of routes will normally only be acceptable where a suitable alternative is provided. Proposals to extend access to the coastline or for the provision of associated facilities such as pathways or picnic areas, should not impact adversely on the nature conservation, archaeological / built heritage, geological or landscape value of the area. </w:t>
      </w:r>
    </w:p>
    <w:p w:rsidR="00AB5822" w:rsidRPr="00F04E49" w:rsidRDefault="00AB5822" w:rsidP="00AB5822">
      <w:pPr>
        <w:autoSpaceDE w:val="0"/>
        <w:autoSpaceDN w:val="0"/>
        <w:adjustRightInd w:val="0"/>
        <w:spacing w:after="0" w:line="240" w:lineRule="auto"/>
        <w:rPr>
          <w:rFonts w:ascii="Tahoma" w:hAnsi="Tahoma" w:cs="Tahoma"/>
          <w:color w:val="000000"/>
          <w:sz w:val="24"/>
          <w:szCs w:val="24"/>
        </w:rPr>
      </w:pPr>
    </w:p>
    <w:p w:rsidR="00AB5822" w:rsidRPr="001A1906" w:rsidRDefault="00AB5822" w:rsidP="00A90D7F">
      <w:pPr>
        <w:pStyle w:val="ListParagraph"/>
        <w:numPr>
          <w:ilvl w:val="0"/>
          <w:numId w:val="14"/>
        </w:numPr>
        <w:autoSpaceDE w:val="0"/>
        <w:autoSpaceDN w:val="0"/>
        <w:adjustRightInd w:val="0"/>
        <w:spacing w:after="0" w:line="240" w:lineRule="auto"/>
        <w:rPr>
          <w:rFonts w:ascii="Tahoma" w:hAnsi="Tahoma" w:cs="Tahoma"/>
          <w:color w:val="000000"/>
          <w:sz w:val="24"/>
          <w:szCs w:val="24"/>
        </w:rPr>
      </w:pPr>
      <w:r w:rsidRPr="001A1906">
        <w:rPr>
          <w:rFonts w:ascii="Tahoma" w:hAnsi="Tahoma" w:cs="Tahoma"/>
          <w:color w:val="000000"/>
          <w:sz w:val="24"/>
          <w:szCs w:val="24"/>
        </w:rPr>
        <w:t xml:space="preserve">Development will not be permitted in areas of the coast known to be at risk from flooding (see Flood Risk), coastal erosion, or land instability. </w:t>
      </w:r>
    </w:p>
    <w:p w:rsidR="007063FF" w:rsidRPr="005E3EB3" w:rsidRDefault="00E00B24">
      <w:pPr>
        <w:rPr>
          <w:rFonts w:ascii="Tahoma" w:hAnsi="Tahoma" w:cs="Tahoma"/>
          <w:b/>
          <w:sz w:val="24"/>
          <w:szCs w:val="24"/>
        </w:rPr>
      </w:pPr>
      <w:r w:rsidRPr="00E00B24">
        <w:rPr>
          <w:rFonts w:ascii="Tahoma" w:hAnsi="Tahoma" w:cs="Tahoma"/>
          <w:b/>
          <w:color w:val="000000"/>
          <w:sz w:val="24"/>
          <w:szCs w:val="24"/>
        </w:rPr>
        <w:lastRenderedPageBreak/>
        <w:t xml:space="preserve">(c)  </w:t>
      </w:r>
      <w:r w:rsidR="007063FF" w:rsidRPr="00E00B24">
        <w:rPr>
          <w:rFonts w:ascii="Tahoma" w:hAnsi="Tahoma" w:cs="Tahoma"/>
          <w:b/>
          <w:sz w:val="24"/>
          <w:szCs w:val="24"/>
        </w:rPr>
        <w:t>A</w:t>
      </w:r>
      <w:r w:rsidR="007063FF" w:rsidRPr="005E3EB3">
        <w:rPr>
          <w:rFonts w:ascii="Tahoma" w:hAnsi="Tahoma" w:cs="Tahoma"/>
          <w:b/>
          <w:sz w:val="24"/>
          <w:szCs w:val="24"/>
        </w:rPr>
        <w:t xml:space="preserve"> Planning Strategy for Rural Northern Ireland</w:t>
      </w:r>
    </w:p>
    <w:p w:rsidR="00E02DDE" w:rsidRPr="001B0604" w:rsidRDefault="00E00B24" w:rsidP="001B0604">
      <w:pPr>
        <w:spacing w:after="0"/>
        <w:rPr>
          <w:rFonts w:ascii="Tahoma" w:eastAsia="Times New Roman" w:hAnsi="Tahoma" w:cs="Tahoma"/>
          <w:bCs/>
          <w:color w:val="000000"/>
          <w:sz w:val="24"/>
          <w:szCs w:val="24"/>
          <w:lang w:eastAsia="en-GB"/>
        </w:rPr>
      </w:pPr>
      <w:proofErr w:type="gramStart"/>
      <w:r w:rsidRPr="00E00B24">
        <w:rPr>
          <w:rFonts w:ascii="Tahoma" w:eastAsia="Times New Roman" w:hAnsi="Tahoma" w:cs="Tahoma"/>
          <w:b/>
          <w:bCs/>
          <w:color w:val="003333"/>
          <w:spacing w:val="-15"/>
          <w:kern w:val="36"/>
          <w:sz w:val="24"/>
          <w:szCs w:val="24"/>
          <w:lang w:val="en" w:eastAsia="en-GB"/>
        </w:rPr>
        <w:t>2.</w:t>
      </w:r>
      <w:r w:rsidR="001271E4">
        <w:rPr>
          <w:rFonts w:ascii="Tahoma" w:eastAsia="Times New Roman" w:hAnsi="Tahoma" w:cs="Tahoma"/>
          <w:b/>
          <w:bCs/>
          <w:color w:val="003333"/>
          <w:spacing w:val="-15"/>
          <w:kern w:val="36"/>
          <w:sz w:val="24"/>
          <w:szCs w:val="24"/>
          <w:lang w:val="en" w:eastAsia="en-GB"/>
        </w:rPr>
        <w:t>4</w:t>
      </w:r>
      <w:r>
        <w:rPr>
          <w:rFonts w:ascii="Tahoma" w:eastAsia="Times New Roman" w:hAnsi="Tahoma" w:cs="Tahoma"/>
          <w:bCs/>
          <w:color w:val="003333"/>
          <w:spacing w:val="-15"/>
          <w:kern w:val="36"/>
          <w:sz w:val="24"/>
          <w:szCs w:val="24"/>
          <w:lang w:val="en" w:eastAsia="en-GB"/>
        </w:rPr>
        <w:t xml:space="preserve">  </w:t>
      </w:r>
      <w:r w:rsidR="00D275B9" w:rsidRPr="001B0604">
        <w:rPr>
          <w:rFonts w:ascii="Tahoma" w:eastAsia="Times New Roman" w:hAnsi="Tahoma" w:cs="Tahoma"/>
          <w:bCs/>
          <w:color w:val="003333"/>
          <w:spacing w:val="-15"/>
          <w:kern w:val="36"/>
          <w:sz w:val="24"/>
          <w:szCs w:val="24"/>
          <w:lang w:val="en" w:eastAsia="en-GB"/>
        </w:rPr>
        <w:t>Strategic</w:t>
      </w:r>
      <w:proofErr w:type="gramEnd"/>
      <w:r w:rsidR="00D275B9" w:rsidRPr="001B0604">
        <w:rPr>
          <w:rFonts w:ascii="Tahoma" w:eastAsia="Times New Roman" w:hAnsi="Tahoma" w:cs="Tahoma"/>
          <w:bCs/>
          <w:color w:val="003333"/>
          <w:spacing w:val="-15"/>
          <w:kern w:val="36"/>
          <w:sz w:val="24"/>
          <w:szCs w:val="24"/>
          <w:lang w:val="en" w:eastAsia="en-GB"/>
        </w:rPr>
        <w:t xml:space="preserve"> Policy</w:t>
      </w:r>
      <w:r w:rsidR="00EC4EA2" w:rsidRPr="001B0604">
        <w:rPr>
          <w:rFonts w:ascii="Tahoma" w:eastAsia="Times New Roman" w:hAnsi="Tahoma" w:cs="Tahoma"/>
          <w:bCs/>
          <w:color w:val="003333"/>
          <w:spacing w:val="-15"/>
          <w:kern w:val="36"/>
          <w:sz w:val="24"/>
          <w:szCs w:val="24"/>
          <w:lang w:val="en" w:eastAsia="en-GB"/>
        </w:rPr>
        <w:t xml:space="preserve"> </w:t>
      </w:r>
      <w:r w:rsidR="00D275B9" w:rsidRPr="001B0604">
        <w:rPr>
          <w:rFonts w:ascii="Tahoma" w:eastAsia="Times New Roman" w:hAnsi="Tahoma" w:cs="Tahoma"/>
          <w:bCs/>
          <w:color w:val="003333"/>
          <w:spacing w:val="-15"/>
          <w:kern w:val="36"/>
          <w:sz w:val="24"/>
          <w:szCs w:val="24"/>
          <w:lang w:val="en" w:eastAsia="en-GB"/>
        </w:rPr>
        <w:t>13: The Coast</w:t>
      </w:r>
      <w:r w:rsidR="001B0604" w:rsidRPr="001B0604">
        <w:rPr>
          <w:rFonts w:ascii="Tahoma" w:eastAsia="Times New Roman" w:hAnsi="Tahoma" w:cs="Tahoma"/>
          <w:bCs/>
          <w:color w:val="003333"/>
          <w:spacing w:val="-15"/>
          <w:kern w:val="36"/>
          <w:sz w:val="24"/>
          <w:szCs w:val="24"/>
          <w:lang w:val="en" w:eastAsia="en-GB"/>
        </w:rPr>
        <w:t xml:space="preserve"> </w:t>
      </w:r>
      <w:r w:rsidR="005F5EAC" w:rsidRPr="001B0604">
        <w:rPr>
          <w:rFonts w:ascii="Tahoma" w:eastAsia="Times New Roman" w:hAnsi="Tahoma" w:cs="Tahoma"/>
          <w:bCs/>
          <w:color w:val="003333"/>
          <w:spacing w:val="-15"/>
          <w:kern w:val="36"/>
          <w:sz w:val="24"/>
          <w:szCs w:val="24"/>
          <w:lang w:val="en" w:eastAsia="en-GB"/>
        </w:rPr>
        <w:t xml:space="preserve"> aims to </w:t>
      </w:r>
      <w:r w:rsidR="005F5EAC" w:rsidRPr="001B0604">
        <w:rPr>
          <w:rFonts w:ascii="Tahoma" w:eastAsia="Times New Roman" w:hAnsi="Tahoma" w:cs="Tahoma"/>
          <w:bCs/>
          <w:color w:val="000000"/>
          <w:sz w:val="24"/>
          <w:szCs w:val="24"/>
          <w:lang w:eastAsia="en-GB"/>
        </w:rPr>
        <w:t>protect</w:t>
      </w:r>
      <w:r w:rsidR="00D275B9" w:rsidRPr="001B0604">
        <w:rPr>
          <w:rFonts w:ascii="Tahoma" w:eastAsia="Times New Roman" w:hAnsi="Tahoma" w:cs="Tahoma"/>
          <w:bCs/>
          <w:color w:val="000000"/>
          <w:sz w:val="24"/>
          <w:szCs w:val="24"/>
          <w:lang w:eastAsia="en-GB"/>
        </w:rPr>
        <w:t xml:space="preserve"> the coast from inappropriate development.</w:t>
      </w:r>
      <w:r w:rsidR="001B0604" w:rsidRPr="001B0604">
        <w:rPr>
          <w:rFonts w:ascii="Tahoma" w:eastAsia="Times New Roman" w:hAnsi="Tahoma" w:cs="Tahoma"/>
          <w:bCs/>
          <w:color w:val="000000"/>
          <w:sz w:val="24"/>
          <w:szCs w:val="24"/>
          <w:lang w:eastAsia="en-GB"/>
        </w:rPr>
        <w:t xml:space="preserve"> </w:t>
      </w:r>
      <w:r w:rsidR="00E02DDE" w:rsidRPr="001B0604">
        <w:rPr>
          <w:rFonts w:ascii="Tahoma" w:hAnsi="Tahoma" w:cs="Tahoma"/>
          <w:sz w:val="24"/>
          <w:szCs w:val="24"/>
        </w:rPr>
        <w:t>The policy provisions of Planning Policy Statement 21 – Sustainable Deve</w:t>
      </w:r>
      <w:r w:rsidR="001B0604">
        <w:rPr>
          <w:rFonts w:ascii="Tahoma" w:hAnsi="Tahoma" w:cs="Tahoma"/>
          <w:sz w:val="24"/>
          <w:szCs w:val="24"/>
        </w:rPr>
        <w:t xml:space="preserve">lopment in the Countryside however </w:t>
      </w:r>
      <w:r w:rsidR="00E02DDE" w:rsidRPr="001B0604">
        <w:rPr>
          <w:rFonts w:ascii="Tahoma" w:hAnsi="Tahoma" w:cs="Tahoma"/>
          <w:sz w:val="24"/>
          <w:szCs w:val="24"/>
        </w:rPr>
        <w:t>take precedence over Policy SP 13</w:t>
      </w:r>
      <w:r w:rsidR="001B0604">
        <w:rPr>
          <w:rFonts w:ascii="Tahoma" w:hAnsi="Tahoma" w:cs="Tahoma"/>
          <w:sz w:val="24"/>
          <w:szCs w:val="24"/>
        </w:rPr>
        <w:t xml:space="preserve"> </w:t>
      </w:r>
      <w:r w:rsidR="00E02DDE" w:rsidRPr="001B0604">
        <w:rPr>
          <w:rFonts w:ascii="Tahoma" w:hAnsi="Tahoma" w:cs="Tahoma"/>
          <w:sz w:val="24"/>
          <w:szCs w:val="24"/>
        </w:rPr>
        <w:t xml:space="preserve">in so far as it relates to </w:t>
      </w:r>
      <w:r w:rsidR="00997FA6">
        <w:rPr>
          <w:rFonts w:ascii="Tahoma" w:hAnsi="Tahoma" w:cs="Tahoma"/>
          <w:sz w:val="24"/>
          <w:szCs w:val="24"/>
        </w:rPr>
        <w:t>Green Belts</w:t>
      </w:r>
      <w:r w:rsidR="00E02DDE" w:rsidRPr="001B0604">
        <w:rPr>
          <w:rFonts w:ascii="Tahoma" w:hAnsi="Tahoma" w:cs="Tahoma"/>
          <w:sz w:val="24"/>
          <w:szCs w:val="24"/>
        </w:rPr>
        <w:t xml:space="preserve"> and Countryside Policy Areas.</w:t>
      </w:r>
    </w:p>
    <w:p w:rsidR="00E02DDE" w:rsidRDefault="00E02DDE" w:rsidP="00E02DDE">
      <w:pPr>
        <w:spacing w:before="48" w:after="0" w:line="240" w:lineRule="auto"/>
        <w:rPr>
          <w:rFonts w:ascii="Tahoma" w:eastAsia="Times New Roman" w:hAnsi="Tahoma" w:cs="Tahoma"/>
          <w:color w:val="000000"/>
          <w:sz w:val="24"/>
          <w:szCs w:val="24"/>
          <w:lang w:eastAsia="en-GB"/>
        </w:rPr>
      </w:pPr>
    </w:p>
    <w:p w:rsidR="00D275B9" w:rsidRPr="005E3EB3" w:rsidRDefault="00D275B9">
      <w:pPr>
        <w:rPr>
          <w:rFonts w:ascii="Tahoma" w:hAnsi="Tahoma" w:cs="Tahoma"/>
          <w:sz w:val="24"/>
          <w:szCs w:val="24"/>
        </w:rPr>
      </w:pPr>
      <w:r w:rsidRPr="005E3EB3">
        <w:rPr>
          <w:rFonts w:ascii="Tahoma" w:hAnsi="Tahoma" w:cs="Tahoma"/>
          <w:sz w:val="24"/>
          <w:szCs w:val="24"/>
        </w:rPr>
        <w:t xml:space="preserve">The </w:t>
      </w:r>
      <w:r w:rsidR="00D06253" w:rsidRPr="005E3EB3">
        <w:rPr>
          <w:rFonts w:ascii="Tahoma" w:hAnsi="Tahoma" w:cs="Tahoma"/>
          <w:sz w:val="24"/>
          <w:szCs w:val="24"/>
        </w:rPr>
        <w:t>R</w:t>
      </w:r>
      <w:r w:rsidRPr="005E3EB3">
        <w:rPr>
          <w:rFonts w:ascii="Tahoma" w:hAnsi="Tahoma" w:cs="Tahoma"/>
          <w:sz w:val="24"/>
          <w:szCs w:val="24"/>
        </w:rPr>
        <w:t xml:space="preserve">egional </w:t>
      </w:r>
      <w:r w:rsidR="00D06253" w:rsidRPr="005E3EB3">
        <w:rPr>
          <w:rFonts w:ascii="Tahoma" w:hAnsi="Tahoma" w:cs="Tahoma"/>
          <w:sz w:val="24"/>
          <w:szCs w:val="24"/>
        </w:rPr>
        <w:t>P</w:t>
      </w:r>
      <w:r w:rsidRPr="005E3EB3">
        <w:rPr>
          <w:rFonts w:ascii="Tahoma" w:hAnsi="Tahoma" w:cs="Tahoma"/>
          <w:sz w:val="24"/>
          <w:szCs w:val="24"/>
        </w:rPr>
        <w:t>olicies within A Planning Strategy for Rural Northern Ireland</w:t>
      </w:r>
      <w:r w:rsidR="00D02DDD">
        <w:rPr>
          <w:rFonts w:ascii="Tahoma" w:hAnsi="Tahoma" w:cs="Tahoma"/>
          <w:sz w:val="24"/>
          <w:szCs w:val="24"/>
        </w:rPr>
        <w:t xml:space="preserve"> (PSRNI)</w:t>
      </w:r>
      <w:r w:rsidRPr="005E3EB3">
        <w:rPr>
          <w:rFonts w:ascii="Tahoma" w:hAnsi="Tahoma" w:cs="Tahoma"/>
          <w:sz w:val="24"/>
          <w:szCs w:val="24"/>
        </w:rPr>
        <w:t xml:space="preserve"> in relation to the Coast are the following:</w:t>
      </w:r>
    </w:p>
    <w:p w:rsidR="00052108" w:rsidRDefault="00812BD5" w:rsidP="00A90D7F">
      <w:pPr>
        <w:pStyle w:val="ListParagraph"/>
        <w:numPr>
          <w:ilvl w:val="0"/>
          <w:numId w:val="15"/>
        </w:numPr>
        <w:rPr>
          <w:rFonts w:ascii="Tahoma" w:hAnsi="Tahoma" w:cs="Tahoma"/>
          <w:sz w:val="24"/>
          <w:szCs w:val="24"/>
        </w:rPr>
      </w:pPr>
      <w:r w:rsidRPr="00052108">
        <w:rPr>
          <w:rFonts w:ascii="Tahoma" w:hAnsi="Tahoma" w:cs="Tahoma"/>
          <w:sz w:val="24"/>
          <w:szCs w:val="24"/>
        </w:rPr>
        <w:t>CO</w:t>
      </w:r>
      <w:r w:rsidR="008A242F" w:rsidRPr="00052108">
        <w:rPr>
          <w:rFonts w:ascii="Tahoma" w:hAnsi="Tahoma" w:cs="Tahoma"/>
          <w:sz w:val="24"/>
          <w:szCs w:val="24"/>
        </w:rPr>
        <w:t xml:space="preserve"> </w:t>
      </w:r>
      <w:r w:rsidRPr="00052108">
        <w:rPr>
          <w:rFonts w:ascii="Tahoma" w:hAnsi="Tahoma" w:cs="Tahoma"/>
          <w:sz w:val="24"/>
          <w:szCs w:val="24"/>
        </w:rPr>
        <w:t>1: The undeveloped coast</w:t>
      </w:r>
      <w:r w:rsidR="007F31D9" w:rsidRPr="00052108">
        <w:rPr>
          <w:rFonts w:ascii="Tahoma" w:hAnsi="Tahoma" w:cs="Tahoma"/>
          <w:b/>
          <w:sz w:val="24"/>
          <w:szCs w:val="24"/>
        </w:rPr>
        <w:t xml:space="preserve"> </w:t>
      </w:r>
      <w:r w:rsidR="008E1B0D" w:rsidRPr="00052108">
        <w:rPr>
          <w:rFonts w:ascii="Tahoma" w:hAnsi="Tahoma" w:cs="Tahoma"/>
          <w:b/>
          <w:sz w:val="24"/>
          <w:szCs w:val="24"/>
        </w:rPr>
        <w:t xml:space="preserve">- </w:t>
      </w:r>
      <w:r w:rsidR="007F31D9" w:rsidRPr="00052108">
        <w:rPr>
          <w:rFonts w:ascii="Tahoma" w:hAnsi="Tahoma" w:cs="Tahoma"/>
          <w:sz w:val="24"/>
          <w:szCs w:val="24"/>
        </w:rPr>
        <w:t>To conserve the natural character and landscape of the undeveloped coast.</w:t>
      </w:r>
    </w:p>
    <w:p w:rsidR="00052108" w:rsidRDefault="00812BD5" w:rsidP="00A90D7F">
      <w:pPr>
        <w:pStyle w:val="ListParagraph"/>
        <w:numPr>
          <w:ilvl w:val="0"/>
          <w:numId w:val="15"/>
        </w:numPr>
        <w:rPr>
          <w:rFonts w:ascii="Tahoma" w:hAnsi="Tahoma" w:cs="Tahoma"/>
          <w:sz w:val="24"/>
          <w:szCs w:val="24"/>
        </w:rPr>
      </w:pPr>
      <w:r w:rsidRPr="00052108">
        <w:rPr>
          <w:rFonts w:ascii="Tahoma" w:hAnsi="Tahoma" w:cs="Tahoma"/>
          <w:sz w:val="24"/>
          <w:szCs w:val="24"/>
        </w:rPr>
        <w:t>CO</w:t>
      </w:r>
      <w:r w:rsidR="008A242F" w:rsidRPr="00052108">
        <w:rPr>
          <w:rFonts w:ascii="Tahoma" w:hAnsi="Tahoma" w:cs="Tahoma"/>
          <w:sz w:val="24"/>
          <w:szCs w:val="24"/>
        </w:rPr>
        <w:t xml:space="preserve"> </w:t>
      </w:r>
      <w:r w:rsidRPr="00052108">
        <w:rPr>
          <w:rFonts w:ascii="Tahoma" w:hAnsi="Tahoma" w:cs="Tahoma"/>
          <w:sz w:val="24"/>
          <w:szCs w:val="24"/>
        </w:rPr>
        <w:t>2: The developed coast</w:t>
      </w:r>
      <w:r w:rsidR="008E1B0D" w:rsidRPr="00052108">
        <w:rPr>
          <w:rFonts w:ascii="Tahoma" w:hAnsi="Tahoma" w:cs="Tahoma"/>
          <w:sz w:val="24"/>
          <w:szCs w:val="24"/>
        </w:rPr>
        <w:t xml:space="preserve"> - </w:t>
      </w:r>
      <w:r w:rsidR="007F31D9" w:rsidRPr="00052108">
        <w:rPr>
          <w:rFonts w:ascii="Tahoma" w:hAnsi="Tahoma" w:cs="Tahoma"/>
          <w:sz w:val="24"/>
          <w:szCs w:val="24"/>
        </w:rPr>
        <w:t>To encourage and support proposals for the enhancement and regeneration of urban waterfronts.</w:t>
      </w:r>
    </w:p>
    <w:p w:rsidR="00052108" w:rsidRDefault="00812BD5" w:rsidP="00A90D7F">
      <w:pPr>
        <w:pStyle w:val="ListParagraph"/>
        <w:numPr>
          <w:ilvl w:val="0"/>
          <w:numId w:val="15"/>
        </w:numPr>
        <w:rPr>
          <w:rFonts w:ascii="Tahoma" w:hAnsi="Tahoma" w:cs="Tahoma"/>
          <w:sz w:val="24"/>
          <w:szCs w:val="24"/>
        </w:rPr>
      </w:pPr>
      <w:r w:rsidRPr="00052108">
        <w:rPr>
          <w:rFonts w:ascii="Tahoma" w:hAnsi="Tahoma" w:cs="Tahoma"/>
          <w:sz w:val="24"/>
          <w:szCs w:val="24"/>
        </w:rPr>
        <w:t>CO</w:t>
      </w:r>
      <w:r w:rsidR="008A242F" w:rsidRPr="00052108">
        <w:rPr>
          <w:rFonts w:ascii="Tahoma" w:hAnsi="Tahoma" w:cs="Tahoma"/>
          <w:sz w:val="24"/>
          <w:szCs w:val="24"/>
        </w:rPr>
        <w:t xml:space="preserve"> </w:t>
      </w:r>
      <w:r w:rsidRPr="00052108">
        <w:rPr>
          <w:rFonts w:ascii="Tahoma" w:hAnsi="Tahoma" w:cs="Tahoma"/>
          <w:sz w:val="24"/>
          <w:szCs w:val="24"/>
        </w:rPr>
        <w:t>3: Areas of amenity or conservation value on the coast</w:t>
      </w:r>
      <w:r w:rsidR="008E1B0D" w:rsidRPr="00052108">
        <w:rPr>
          <w:rFonts w:ascii="Tahoma" w:hAnsi="Tahoma" w:cs="Tahoma"/>
          <w:sz w:val="24"/>
          <w:szCs w:val="24"/>
        </w:rPr>
        <w:t xml:space="preserve"> - </w:t>
      </w:r>
      <w:r w:rsidR="007F31D9" w:rsidRPr="00052108">
        <w:rPr>
          <w:rFonts w:ascii="Tahoma" w:hAnsi="Tahoma" w:cs="Tahoma"/>
          <w:sz w:val="24"/>
          <w:szCs w:val="24"/>
        </w:rPr>
        <w:t>To protect from development those parts of the coast, within urban areas, which are important in terms of their amenit</w:t>
      </w:r>
      <w:r w:rsidR="000F0A20" w:rsidRPr="00052108">
        <w:rPr>
          <w:rFonts w:ascii="Tahoma" w:hAnsi="Tahoma" w:cs="Tahoma"/>
          <w:sz w:val="24"/>
          <w:szCs w:val="24"/>
        </w:rPr>
        <w:t xml:space="preserve">y or nature conservation value.  </w:t>
      </w:r>
    </w:p>
    <w:p w:rsidR="00052108" w:rsidRDefault="00812BD5" w:rsidP="00A90D7F">
      <w:pPr>
        <w:pStyle w:val="ListParagraph"/>
        <w:numPr>
          <w:ilvl w:val="0"/>
          <w:numId w:val="15"/>
        </w:numPr>
        <w:rPr>
          <w:rFonts w:ascii="Tahoma" w:hAnsi="Tahoma" w:cs="Tahoma"/>
          <w:sz w:val="24"/>
          <w:szCs w:val="24"/>
        </w:rPr>
      </w:pPr>
      <w:r w:rsidRPr="00052108">
        <w:rPr>
          <w:rFonts w:ascii="Tahoma" w:hAnsi="Tahoma" w:cs="Tahoma"/>
          <w:sz w:val="24"/>
          <w:szCs w:val="24"/>
        </w:rPr>
        <w:t>CO</w:t>
      </w:r>
      <w:r w:rsidR="008A242F" w:rsidRPr="00052108">
        <w:rPr>
          <w:rFonts w:ascii="Tahoma" w:hAnsi="Tahoma" w:cs="Tahoma"/>
          <w:sz w:val="24"/>
          <w:szCs w:val="24"/>
        </w:rPr>
        <w:t xml:space="preserve"> </w:t>
      </w:r>
      <w:r w:rsidRPr="00052108">
        <w:rPr>
          <w:rFonts w:ascii="Tahoma" w:hAnsi="Tahoma" w:cs="Tahoma"/>
          <w:sz w:val="24"/>
          <w:szCs w:val="24"/>
        </w:rPr>
        <w:t>4: Access to the coastline</w:t>
      </w:r>
      <w:r w:rsidR="008E1B0D" w:rsidRPr="00052108">
        <w:rPr>
          <w:rFonts w:ascii="Tahoma" w:hAnsi="Tahoma" w:cs="Tahoma"/>
          <w:b/>
          <w:sz w:val="24"/>
          <w:szCs w:val="24"/>
        </w:rPr>
        <w:t xml:space="preserve"> - </w:t>
      </w:r>
      <w:r w:rsidR="00B53F85" w:rsidRPr="00052108">
        <w:rPr>
          <w:rFonts w:ascii="Tahoma" w:hAnsi="Tahoma" w:cs="Tahoma"/>
          <w:sz w:val="24"/>
          <w:szCs w:val="24"/>
        </w:rPr>
        <w:t xml:space="preserve">To encourage schemes which provide or extend public access to the coastline.  </w:t>
      </w:r>
    </w:p>
    <w:p w:rsidR="00812BD5" w:rsidRPr="00052108" w:rsidRDefault="00812BD5" w:rsidP="00A90D7F">
      <w:pPr>
        <w:pStyle w:val="ListParagraph"/>
        <w:numPr>
          <w:ilvl w:val="0"/>
          <w:numId w:val="15"/>
        </w:numPr>
        <w:rPr>
          <w:rFonts w:ascii="Tahoma" w:hAnsi="Tahoma" w:cs="Tahoma"/>
          <w:sz w:val="24"/>
          <w:szCs w:val="24"/>
        </w:rPr>
      </w:pPr>
      <w:r w:rsidRPr="00052108">
        <w:rPr>
          <w:rFonts w:ascii="Tahoma" w:hAnsi="Tahoma" w:cs="Tahoma"/>
          <w:bCs/>
          <w:sz w:val="24"/>
          <w:szCs w:val="24"/>
        </w:rPr>
        <w:t>PSU 10</w:t>
      </w:r>
      <w:r w:rsidR="008A242F" w:rsidRPr="00052108">
        <w:rPr>
          <w:rFonts w:ascii="Tahoma" w:hAnsi="Tahoma" w:cs="Tahoma"/>
          <w:bCs/>
          <w:sz w:val="24"/>
          <w:szCs w:val="24"/>
        </w:rPr>
        <w:t>:</w:t>
      </w:r>
      <w:r w:rsidRPr="00052108">
        <w:rPr>
          <w:rFonts w:ascii="Tahoma" w:hAnsi="Tahoma" w:cs="Tahoma"/>
          <w:bCs/>
          <w:sz w:val="24"/>
          <w:szCs w:val="24"/>
        </w:rPr>
        <w:t xml:space="preserve"> Development at Risk</w:t>
      </w:r>
      <w:r w:rsidR="008E1B0D" w:rsidRPr="00052108">
        <w:rPr>
          <w:rFonts w:ascii="Tahoma" w:hAnsi="Tahoma" w:cs="Tahoma"/>
          <w:b/>
          <w:bCs/>
          <w:sz w:val="24"/>
          <w:szCs w:val="24"/>
        </w:rPr>
        <w:t xml:space="preserve"> - </w:t>
      </w:r>
      <w:r w:rsidR="00B53F85" w:rsidRPr="00052108">
        <w:rPr>
          <w:rFonts w:ascii="Tahoma" w:hAnsi="Tahoma" w:cs="Tahoma"/>
          <w:bCs/>
          <w:sz w:val="24"/>
          <w:szCs w:val="24"/>
        </w:rPr>
        <w:t xml:space="preserve">Development will not normally be permitted in areas known to be at serious risk from flooding, coastal erosion or land instability.  </w:t>
      </w:r>
    </w:p>
    <w:p w:rsidR="00D30124" w:rsidRPr="00AD18E5" w:rsidRDefault="00D30124">
      <w:pPr>
        <w:rPr>
          <w:rFonts w:ascii="Tahoma" w:hAnsi="Tahoma" w:cs="Tahoma"/>
          <w:bCs/>
          <w:sz w:val="24"/>
          <w:szCs w:val="24"/>
        </w:rPr>
      </w:pPr>
      <w:r>
        <w:rPr>
          <w:rFonts w:ascii="Tahoma" w:hAnsi="Tahoma" w:cs="Tahoma"/>
          <w:sz w:val="24"/>
          <w:szCs w:val="24"/>
        </w:rPr>
        <w:t xml:space="preserve">It should be noted that some </w:t>
      </w:r>
      <w:r w:rsidR="00F014C7">
        <w:rPr>
          <w:rFonts w:ascii="Tahoma" w:hAnsi="Tahoma" w:cs="Tahoma"/>
          <w:sz w:val="24"/>
          <w:szCs w:val="24"/>
        </w:rPr>
        <w:t xml:space="preserve">elements </w:t>
      </w:r>
      <w:r>
        <w:rPr>
          <w:rFonts w:ascii="Tahoma" w:hAnsi="Tahoma" w:cs="Tahoma"/>
          <w:sz w:val="24"/>
          <w:szCs w:val="24"/>
        </w:rPr>
        <w:t>of the</w:t>
      </w:r>
      <w:r w:rsidR="00F014C7">
        <w:rPr>
          <w:rFonts w:ascii="Tahoma" w:hAnsi="Tahoma" w:cs="Tahoma"/>
          <w:sz w:val="24"/>
          <w:szCs w:val="24"/>
        </w:rPr>
        <w:t xml:space="preserve"> above</w:t>
      </w:r>
      <w:r>
        <w:rPr>
          <w:rFonts w:ascii="Tahoma" w:hAnsi="Tahoma" w:cs="Tahoma"/>
          <w:sz w:val="24"/>
          <w:szCs w:val="24"/>
        </w:rPr>
        <w:t xml:space="preserve"> policies</w:t>
      </w:r>
      <w:r w:rsidR="00F014C7">
        <w:rPr>
          <w:rFonts w:ascii="Tahoma" w:hAnsi="Tahoma" w:cs="Tahoma"/>
          <w:sz w:val="24"/>
          <w:szCs w:val="24"/>
        </w:rPr>
        <w:t xml:space="preserve"> and others</w:t>
      </w:r>
      <w:r>
        <w:rPr>
          <w:rFonts w:ascii="Tahoma" w:hAnsi="Tahoma" w:cs="Tahoma"/>
          <w:sz w:val="24"/>
          <w:szCs w:val="24"/>
        </w:rPr>
        <w:t xml:space="preserve"> within this section have been superseded by Planning </w:t>
      </w:r>
      <w:r w:rsidR="001B0604">
        <w:rPr>
          <w:rFonts w:ascii="Tahoma" w:hAnsi="Tahoma" w:cs="Tahoma"/>
          <w:sz w:val="24"/>
          <w:szCs w:val="24"/>
        </w:rPr>
        <w:t xml:space="preserve">Policy Statements 2, </w:t>
      </w:r>
      <w:r w:rsidR="008B5D12">
        <w:rPr>
          <w:rFonts w:ascii="Tahoma" w:hAnsi="Tahoma" w:cs="Tahoma"/>
          <w:sz w:val="24"/>
          <w:szCs w:val="24"/>
        </w:rPr>
        <w:t>6, 15 and 16</w:t>
      </w:r>
      <w:r w:rsidR="00910811">
        <w:rPr>
          <w:rFonts w:ascii="Tahoma" w:hAnsi="Tahoma" w:cs="Tahoma"/>
          <w:sz w:val="24"/>
          <w:szCs w:val="24"/>
        </w:rPr>
        <w:t>.</w:t>
      </w:r>
    </w:p>
    <w:p w:rsidR="00C56F38" w:rsidRPr="00746EC2" w:rsidRDefault="009A1D4E">
      <w:pPr>
        <w:rPr>
          <w:rFonts w:ascii="Tahoma" w:hAnsi="Tahoma" w:cs="Tahoma"/>
          <w:b/>
          <w:sz w:val="24"/>
          <w:szCs w:val="24"/>
        </w:rPr>
      </w:pPr>
      <w:r w:rsidRPr="00746EC2">
        <w:rPr>
          <w:rFonts w:ascii="Tahoma" w:hAnsi="Tahoma" w:cs="Tahoma"/>
          <w:b/>
          <w:sz w:val="24"/>
          <w:szCs w:val="24"/>
        </w:rPr>
        <w:t xml:space="preserve">(d)  </w:t>
      </w:r>
      <w:r w:rsidR="00C56F38" w:rsidRPr="00746EC2">
        <w:rPr>
          <w:rFonts w:ascii="Tahoma" w:hAnsi="Tahoma" w:cs="Tahoma"/>
          <w:b/>
          <w:sz w:val="24"/>
          <w:szCs w:val="24"/>
        </w:rPr>
        <w:t>Planning Policy Statement 15 – Planning and Flood Risk</w:t>
      </w:r>
      <w:r w:rsidR="00011BF9">
        <w:rPr>
          <w:rFonts w:ascii="Tahoma" w:hAnsi="Tahoma" w:cs="Tahoma"/>
          <w:b/>
          <w:sz w:val="24"/>
          <w:szCs w:val="24"/>
        </w:rPr>
        <w:t xml:space="preserve"> (PPS 15)</w:t>
      </w:r>
    </w:p>
    <w:p w:rsidR="001B0604" w:rsidRDefault="009A1D4E" w:rsidP="00B068E6">
      <w:pPr>
        <w:pStyle w:val="Default"/>
      </w:pPr>
      <w:proofErr w:type="gramStart"/>
      <w:r w:rsidRPr="009A1D4E">
        <w:rPr>
          <w:b/>
        </w:rPr>
        <w:t>2.</w:t>
      </w:r>
      <w:r w:rsidR="001271E4">
        <w:rPr>
          <w:b/>
        </w:rPr>
        <w:t>5</w:t>
      </w:r>
      <w:r>
        <w:t xml:space="preserve">  </w:t>
      </w:r>
      <w:r w:rsidR="001B0604">
        <w:t>The</w:t>
      </w:r>
      <w:proofErr w:type="gramEnd"/>
      <w:r w:rsidR="001B0604">
        <w:t xml:space="preserve"> policies of </w:t>
      </w:r>
      <w:r w:rsidR="00BF5AA8">
        <w:t>PPS 15</w:t>
      </w:r>
      <w:r w:rsidR="001B0604">
        <w:t xml:space="preserve"> supersede Policy PSU 10 ‘Development at Risk’ of </w:t>
      </w:r>
      <w:r w:rsidR="00BF5AA8">
        <w:t>PSRNI</w:t>
      </w:r>
      <w:r w:rsidR="001B0604">
        <w:t xml:space="preserve"> insofar as this policy relates to flood risk.</w:t>
      </w:r>
    </w:p>
    <w:p w:rsidR="001B0604" w:rsidRDefault="001B0604" w:rsidP="00B068E6">
      <w:pPr>
        <w:pStyle w:val="Default"/>
      </w:pPr>
    </w:p>
    <w:p w:rsidR="00BC16B4" w:rsidRDefault="001271E4" w:rsidP="00B068E6">
      <w:pPr>
        <w:pStyle w:val="Default"/>
      </w:pPr>
      <w:r>
        <w:rPr>
          <w:b/>
        </w:rPr>
        <w:t>2.6</w:t>
      </w:r>
      <w:r w:rsidR="001B0604">
        <w:t xml:space="preserve"> </w:t>
      </w:r>
      <w:r w:rsidR="00F52D65">
        <w:t>PPS 15</w:t>
      </w:r>
      <w:r w:rsidR="00E304E8" w:rsidRPr="00E304E8">
        <w:t xml:space="preserve"> outlines that climate change is one of Northern Ireland’s foremost environmental, social and economic challenges. It is vitally important to ensure that our new and existing infrastructure is as resilient as possible to all potential impacts. This includes being able to adapt to both gradual climate change as well as the increased risk of extreme weather events such as flooding. </w:t>
      </w:r>
    </w:p>
    <w:p w:rsidR="00EC2662" w:rsidRDefault="00EC2662" w:rsidP="00B068E6">
      <w:pPr>
        <w:pStyle w:val="Default"/>
      </w:pPr>
    </w:p>
    <w:p w:rsidR="00C56F38" w:rsidRPr="00F04E49" w:rsidRDefault="00C56F38">
      <w:pPr>
        <w:rPr>
          <w:rFonts w:ascii="Tahoma" w:hAnsi="Tahoma" w:cs="Tahoma"/>
          <w:sz w:val="24"/>
          <w:szCs w:val="24"/>
        </w:rPr>
      </w:pPr>
      <w:r w:rsidRPr="00F04E49">
        <w:rPr>
          <w:rFonts w:ascii="Tahoma" w:hAnsi="Tahoma" w:cs="Tahoma"/>
          <w:sz w:val="24"/>
          <w:szCs w:val="24"/>
        </w:rPr>
        <w:t>The main objectives of this planning policy statement are to:</w:t>
      </w: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seek to prevent inappropriate new development in areas known to be at risk of flooding, or that may increase the flood risk elsewhere;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ensure that the most up to date information on flood risk is taken into account when determining planning applications and zoning / designating land for development in development plans;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F827A4"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adopt a precautionary approach</w:t>
      </w:r>
      <w:r w:rsidR="00C56F38" w:rsidRPr="00F04E49">
        <w:rPr>
          <w:rFonts w:ascii="Tahoma" w:hAnsi="Tahoma" w:cs="Tahoma"/>
          <w:color w:val="000000"/>
          <w:sz w:val="24"/>
          <w:szCs w:val="24"/>
        </w:rPr>
        <w:t xml:space="preserve"> to the identification of land for development through the development plan process and the determination of development proposals, in those areas susceptible to flooding where there is a lack of precise information on present day flood risk or future uncertainties associated with flood estimation, climate change predictions and scientific evidence;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manage development in ways that are proportionate and appropriate to the 4 main sources of flood risk present in Northern Ireland, </w:t>
      </w:r>
      <w:r w:rsidR="005E3E8F" w:rsidRPr="00F04E49">
        <w:rPr>
          <w:rFonts w:ascii="Tahoma" w:hAnsi="Tahoma" w:cs="Tahoma"/>
          <w:color w:val="000000"/>
          <w:sz w:val="24"/>
          <w:szCs w:val="24"/>
        </w:rPr>
        <w:t>i.e.</w:t>
      </w:r>
      <w:r w:rsidRPr="00F04E49">
        <w:rPr>
          <w:rFonts w:ascii="Tahoma" w:hAnsi="Tahoma" w:cs="Tahoma"/>
          <w:color w:val="000000"/>
          <w:sz w:val="24"/>
          <w:szCs w:val="24"/>
        </w:rPr>
        <w:t xml:space="preserve"> fluvial, coastal, surface water and water impoundment (reservoir) breach or failure;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seek to protect development that is permitted within flood risk areas by ensuring that adequate and appropriate measures are employed to mitigate and manage the flood risks to the development and elsewhere;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support the retention and restoration of natural flood plains and natural watercourses as a form of flood alleviation and an important environmental and social resource, and ensure that this is recognised in the decision making process;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promote sustainable development through encouraging the use of sustainable drainage for new developments and redevelopment / regeneration schemes;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promote public awareness of flood risk and the flood risk information that is available and of relevance to undertaking development; </w:t>
      </w:r>
      <w:r w:rsidR="009F2348">
        <w:rPr>
          <w:rFonts w:ascii="Tahoma" w:hAnsi="Tahoma" w:cs="Tahoma"/>
          <w:color w:val="000000"/>
          <w:sz w:val="24"/>
          <w:szCs w:val="24"/>
        </w:rPr>
        <w:t>and</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3"/>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promote an integrated and sustainable approach, both locally and at catchment scale, to the management of development and flood risk which contributes to: </w:t>
      </w:r>
    </w:p>
    <w:p w:rsidR="00C56F38" w:rsidRPr="00F04E49" w:rsidRDefault="00C56F38" w:rsidP="00C56F38">
      <w:pPr>
        <w:autoSpaceDE w:val="0"/>
        <w:autoSpaceDN w:val="0"/>
        <w:adjustRightInd w:val="0"/>
        <w:spacing w:after="0" w:line="240" w:lineRule="auto"/>
        <w:rPr>
          <w:rFonts w:ascii="Tahoma" w:hAnsi="Tahoma" w:cs="Tahoma"/>
          <w:color w:val="000000"/>
          <w:sz w:val="24"/>
          <w:szCs w:val="24"/>
        </w:rPr>
      </w:pPr>
    </w:p>
    <w:p w:rsidR="00C56F38" w:rsidRPr="00F04E49" w:rsidRDefault="00C56F38" w:rsidP="00A90D7F">
      <w:pPr>
        <w:pStyle w:val="ListParagraph"/>
        <w:numPr>
          <w:ilvl w:val="0"/>
          <w:numId w:val="9"/>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the safety and wellbeing of everyone; </w:t>
      </w:r>
    </w:p>
    <w:p w:rsidR="00C56F38" w:rsidRPr="00F04E49" w:rsidRDefault="00C56F38" w:rsidP="00A90D7F">
      <w:pPr>
        <w:pStyle w:val="ListParagraph"/>
        <w:numPr>
          <w:ilvl w:val="0"/>
          <w:numId w:val="9"/>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the prudent and efficient use of economic resources; and </w:t>
      </w:r>
    </w:p>
    <w:p w:rsidR="00C56F38" w:rsidRPr="00F04E49" w:rsidRDefault="00C56F38" w:rsidP="00A90D7F">
      <w:pPr>
        <w:pStyle w:val="ListParagraph"/>
        <w:numPr>
          <w:ilvl w:val="0"/>
          <w:numId w:val="9"/>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 xml:space="preserve">the conservation and enhancement of the natural environment and biodiversity; </w:t>
      </w:r>
    </w:p>
    <w:p w:rsidR="00C56F38" w:rsidRPr="00F04E49" w:rsidRDefault="00C56F38" w:rsidP="00A90D7F">
      <w:pPr>
        <w:pStyle w:val="ListParagraph"/>
        <w:numPr>
          <w:ilvl w:val="0"/>
          <w:numId w:val="9"/>
        </w:numPr>
        <w:autoSpaceDE w:val="0"/>
        <w:autoSpaceDN w:val="0"/>
        <w:adjustRightInd w:val="0"/>
        <w:spacing w:after="0" w:line="240" w:lineRule="auto"/>
        <w:rPr>
          <w:rFonts w:ascii="Tahoma" w:hAnsi="Tahoma" w:cs="Tahoma"/>
          <w:color w:val="000000"/>
          <w:sz w:val="24"/>
          <w:szCs w:val="24"/>
        </w:rPr>
      </w:pPr>
      <w:r w:rsidRPr="00F04E49">
        <w:rPr>
          <w:rFonts w:ascii="Tahoma" w:hAnsi="Tahoma" w:cs="Tahoma"/>
          <w:color w:val="000000"/>
          <w:sz w:val="24"/>
          <w:szCs w:val="24"/>
        </w:rPr>
        <w:t>the conservation of archaeology and the built heritage.</w:t>
      </w:r>
    </w:p>
    <w:p w:rsidR="009D6B85" w:rsidRPr="00F04E49" w:rsidRDefault="009D6B85" w:rsidP="009D6B85">
      <w:pPr>
        <w:autoSpaceDE w:val="0"/>
        <w:autoSpaceDN w:val="0"/>
        <w:adjustRightInd w:val="0"/>
        <w:spacing w:after="0" w:line="240" w:lineRule="auto"/>
        <w:rPr>
          <w:rFonts w:ascii="Tahoma" w:hAnsi="Tahoma" w:cs="Tahoma"/>
          <w:color w:val="000000"/>
          <w:sz w:val="24"/>
          <w:szCs w:val="24"/>
        </w:rPr>
      </w:pPr>
    </w:p>
    <w:p w:rsidR="007063FF" w:rsidRPr="005E3EB3" w:rsidRDefault="00EC2662">
      <w:pPr>
        <w:rPr>
          <w:rFonts w:ascii="Tahoma" w:hAnsi="Tahoma" w:cs="Tahoma"/>
          <w:b/>
          <w:sz w:val="24"/>
          <w:szCs w:val="24"/>
        </w:rPr>
      </w:pPr>
      <w:r>
        <w:rPr>
          <w:rFonts w:ascii="Tahoma" w:hAnsi="Tahoma" w:cs="Tahoma"/>
          <w:b/>
          <w:sz w:val="24"/>
          <w:szCs w:val="24"/>
        </w:rPr>
        <w:t xml:space="preserve">(e)  </w:t>
      </w:r>
      <w:r w:rsidR="007063FF" w:rsidRPr="005E3EB3">
        <w:rPr>
          <w:rFonts w:ascii="Tahoma" w:hAnsi="Tahoma" w:cs="Tahoma"/>
          <w:b/>
          <w:sz w:val="24"/>
          <w:szCs w:val="24"/>
        </w:rPr>
        <w:t xml:space="preserve">Planning Policy Statement 16 </w:t>
      </w:r>
      <w:r w:rsidR="001C5A6C" w:rsidRPr="005E3EB3">
        <w:rPr>
          <w:rFonts w:ascii="Tahoma" w:hAnsi="Tahoma" w:cs="Tahoma"/>
          <w:b/>
          <w:sz w:val="24"/>
          <w:szCs w:val="24"/>
        </w:rPr>
        <w:t>–</w:t>
      </w:r>
      <w:r w:rsidR="007063FF" w:rsidRPr="005E3EB3">
        <w:rPr>
          <w:rFonts w:ascii="Tahoma" w:hAnsi="Tahoma" w:cs="Tahoma"/>
          <w:b/>
          <w:sz w:val="24"/>
          <w:szCs w:val="24"/>
        </w:rPr>
        <w:t xml:space="preserve"> Tourism</w:t>
      </w:r>
      <w:r w:rsidR="00A316B4">
        <w:rPr>
          <w:rFonts w:ascii="Tahoma" w:hAnsi="Tahoma" w:cs="Tahoma"/>
          <w:b/>
          <w:sz w:val="24"/>
          <w:szCs w:val="24"/>
        </w:rPr>
        <w:t xml:space="preserve"> (PPS 16)</w:t>
      </w:r>
    </w:p>
    <w:p w:rsidR="002D567D" w:rsidRPr="006303C5" w:rsidRDefault="001271E4">
      <w:pPr>
        <w:rPr>
          <w:rFonts w:ascii="Tahoma" w:hAnsi="Tahoma" w:cs="Tahoma"/>
          <w:sz w:val="24"/>
          <w:szCs w:val="24"/>
        </w:rPr>
      </w:pPr>
      <w:proofErr w:type="gramStart"/>
      <w:r>
        <w:rPr>
          <w:rFonts w:ascii="Tahoma" w:hAnsi="Tahoma" w:cs="Tahoma"/>
          <w:b/>
          <w:bCs/>
          <w:sz w:val="24"/>
          <w:szCs w:val="24"/>
        </w:rPr>
        <w:t>2.7</w:t>
      </w:r>
      <w:r w:rsidR="00EC2662">
        <w:rPr>
          <w:rFonts w:ascii="Tahoma" w:hAnsi="Tahoma" w:cs="Tahoma"/>
          <w:bCs/>
          <w:sz w:val="24"/>
          <w:szCs w:val="24"/>
        </w:rPr>
        <w:t xml:space="preserve">  </w:t>
      </w:r>
      <w:r w:rsidR="00D01B90">
        <w:rPr>
          <w:rFonts w:ascii="Tahoma" w:hAnsi="Tahoma" w:cs="Tahoma"/>
          <w:bCs/>
          <w:sz w:val="24"/>
          <w:szCs w:val="24"/>
        </w:rPr>
        <w:t>T</w:t>
      </w:r>
      <w:r w:rsidR="002D567D" w:rsidRPr="000C218F">
        <w:rPr>
          <w:rFonts w:ascii="Tahoma" w:hAnsi="Tahoma" w:cs="Tahoma"/>
          <w:bCs/>
          <w:sz w:val="24"/>
          <w:szCs w:val="24"/>
        </w:rPr>
        <w:t>he</w:t>
      </w:r>
      <w:proofErr w:type="gramEnd"/>
      <w:r w:rsidR="002D567D" w:rsidRPr="000C218F">
        <w:rPr>
          <w:rFonts w:ascii="Tahoma" w:hAnsi="Tahoma" w:cs="Tahoma"/>
          <w:bCs/>
          <w:sz w:val="24"/>
          <w:szCs w:val="24"/>
        </w:rPr>
        <w:t xml:space="preserve"> polic</w:t>
      </w:r>
      <w:r w:rsidR="00E45C91">
        <w:rPr>
          <w:rFonts w:ascii="Tahoma" w:hAnsi="Tahoma" w:cs="Tahoma"/>
          <w:bCs/>
          <w:sz w:val="24"/>
          <w:szCs w:val="24"/>
        </w:rPr>
        <w:t xml:space="preserve">ies of </w:t>
      </w:r>
      <w:r w:rsidR="00656D02">
        <w:rPr>
          <w:rFonts w:ascii="Tahoma" w:hAnsi="Tahoma" w:cs="Tahoma"/>
          <w:bCs/>
          <w:sz w:val="24"/>
          <w:szCs w:val="24"/>
        </w:rPr>
        <w:t>PPS 16</w:t>
      </w:r>
      <w:r w:rsidR="00E45C91">
        <w:rPr>
          <w:rFonts w:ascii="Tahoma" w:hAnsi="Tahoma" w:cs="Tahoma"/>
          <w:bCs/>
          <w:sz w:val="24"/>
          <w:szCs w:val="24"/>
        </w:rPr>
        <w:t xml:space="preserve"> </w:t>
      </w:r>
      <w:r w:rsidR="002D567D" w:rsidRPr="000C218F">
        <w:rPr>
          <w:rFonts w:ascii="Tahoma" w:hAnsi="Tahoma" w:cs="Tahoma"/>
          <w:bCs/>
          <w:sz w:val="24"/>
          <w:szCs w:val="24"/>
        </w:rPr>
        <w:t xml:space="preserve">supersede Coastal Policies CO 5, CO 6 and CO 7 of PSRNI and also those elements of the remaining </w:t>
      </w:r>
      <w:r w:rsidR="002D567D" w:rsidRPr="006303C5">
        <w:rPr>
          <w:rFonts w:ascii="Tahoma" w:hAnsi="Tahoma" w:cs="Tahoma"/>
          <w:bCs/>
          <w:sz w:val="24"/>
          <w:szCs w:val="24"/>
        </w:rPr>
        <w:t>coastal policies insofar as they relate to tourism development or the protection of tourism assets from inappropriate development. Where the above policies are referred to elsewhere in PSRNI, the policies of this statement will take precedence.</w:t>
      </w:r>
    </w:p>
    <w:p w:rsidR="00C05892" w:rsidRDefault="00C05892" w:rsidP="00B068E6">
      <w:pPr>
        <w:pStyle w:val="Default"/>
      </w:pPr>
    </w:p>
    <w:p w:rsidR="00C05892" w:rsidRPr="00C05892" w:rsidRDefault="00014C70" w:rsidP="00AE5BB6">
      <w:pPr>
        <w:pStyle w:val="Default"/>
        <w:rPr>
          <w:b/>
        </w:rPr>
      </w:pPr>
      <w:r>
        <w:rPr>
          <w:b/>
        </w:rPr>
        <w:lastRenderedPageBreak/>
        <w:t>(f</w:t>
      </w:r>
      <w:r w:rsidR="00C05892" w:rsidRPr="00C05892">
        <w:rPr>
          <w:b/>
        </w:rPr>
        <w:t>)  Towards an Integrated Coastal Zone Management Strategy for N</w:t>
      </w:r>
      <w:r w:rsidR="00A72BE2">
        <w:rPr>
          <w:b/>
        </w:rPr>
        <w:t xml:space="preserve">orthern </w:t>
      </w:r>
      <w:r w:rsidR="00C05892" w:rsidRPr="00C05892">
        <w:rPr>
          <w:b/>
        </w:rPr>
        <w:t>I</w:t>
      </w:r>
      <w:r w:rsidR="00A72BE2">
        <w:rPr>
          <w:b/>
        </w:rPr>
        <w:t>reland</w:t>
      </w:r>
      <w:r w:rsidR="00C05892" w:rsidRPr="00C05892">
        <w:rPr>
          <w:b/>
        </w:rPr>
        <w:t xml:space="preserve"> 2006-2026</w:t>
      </w:r>
    </w:p>
    <w:p w:rsidR="00C05892" w:rsidRDefault="00C05892" w:rsidP="00AE5BB6">
      <w:pPr>
        <w:pStyle w:val="Default"/>
      </w:pPr>
    </w:p>
    <w:p w:rsidR="000F0E55" w:rsidRPr="001271E4" w:rsidRDefault="009F2C16" w:rsidP="00AE5BB6">
      <w:pPr>
        <w:pStyle w:val="Default"/>
      </w:pPr>
      <w:r>
        <w:rPr>
          <w:b/>
        </w:rPr>
        <w:t>2.</w:t>
      </w:r>
      <w:r w:rsidR="001271E4">
        <w:rPr>
          <w:b/>
        </w:rPr>
        <w:t>8</w:t>
      </w:r>
      <w:r>
        <w:t xml:space="preserve">  </w:t>
      </w:r>
      <w:r w:rsidR="00FE6E1C" w:rsidRPr="001271E4">
        <w:t>In June 2006 t</w:t>
      </w:r>
      <w:r w:rsidR="000F0E55" w:rsidRPr="001271E4">
        <w:t xml:space="preserve">he Department of the Environment </w:t>
      </w:r>
      <w:r w:rsidR="00FE6E1C" w:rsidRPr="001271E4">
        <w:t xml:space="preserve">(DOE) </w:t>
      </w:r>
      <w:r w:rsidR="000F0E55" w:rsidRPr="001271E4">
        <w:t xml:space="preserve">prepared </w:t>
      </w:r>
      <w:r w:rsidR="00FE6E1C" w:rsidRPr="001271E4">
        <w:t xml:space="preserve">a document titled </w:t>
      </w:r>
      <w:r w:rsidR="000F0E55" w:rsidRPr="001271E4">
        <w:t>‘Towards an Integrated Coastal Zone Management Strategy for NI 2006-2026’</w:t>
      </w:r>
      <w:r w:rsidR="00FE6E1C" w:rsidRPr="001271E4">
        <w:t xml:space="preserve">, it </w:t>
      </w:r>
      <w:r w:rsidR="000F0E55" w:rsidRPr="001271E4">
        <w:t>set</w:t>
      </w:r>
      <w:r w:rsidR="00FE6E1C" w:rsidRPr="001271E4">
        <w:t>s</w:t>
      </w:r>
      <w:r w:rsidR="000F0E55" w:rsidRPr="001271E4">
        <w:t xml:space="preserve"> out long-term objectives for achieving sustainable coastal management, through improvements to existing management systems, the development of new management systems and identifying and dealing with potential areas of conflict.   </w:t>
      </w:r>
    </w:p>
    <w:p w:rsidR="000F0E55" w:rsidRPr="00BE380D" w:rsidRDefault="000F0E55" w:rsidP="00AE5BB6">
      <w:pPr>
        <w:pStyle w:val="Default"/>
        <w:rPr>
          <w:color w:val="FF0000"/>
        </w:rPr>
      </w:pPr>
    </w:p>
    <w:p w:rsidR="00BE380D" w:rsidRPr="001271E4" w:rsidRDefault="001271E4" w:rsidP="001271E4">
      <w:pPr>
        <w:autoSpaceDE w:val="0"/>
        <w:autoSpaceDN w:val="0"/>
        <w:adjustRightInd w:val="0"/>
        <w:spacing w:after="0" w:line="240" w:lineRule="auto"/>
        <w:rPr>
          <w:rFonts w:ascii="Tahoma" w:hAnsi="Tahoma" w:cs="Tahoma"/>
          <w:sz w:val="24"/>
          <w:szCs w:val="24"/>
        </w:rPr>
      </w:pPr>
      <w:r w:rsidRPr="001271E4">
        <w:rPr>
          <w:rFonts w:ascii="Tahoma" w:hAnsi="Tahoma" w:cs="Tahoma"/>
          <w:b/>
          <w:sz w:val="24"/>
          <w:szCs w:val="24"/>
        </w:rPr>
        <w:t>2.9</w:t>
      </w:r>
      <w:r w:rsidRPr="001271E4">
        <w:rPr>
          <w:rFonts w:ascii="Tahoma" w:hAnsi="Tahoma" w:cs="Tahoma"/>
          <w:sz w:val="24"/>
          <w:szCs w:val="24"/>
        </w:rPr>
        <w:t xml:space="preserve"> The Strategy highlights that </w:t>
      </w:r>
      <w:r w:rsidR="00BE380D" w:rsidRPr="001271E4">
        <w:rPr>
          <w:rFonts w:ascii="Tahoma" w:hAnsi="Tahoma" w:cs="Tahoma"/>
          <w:sz w:val="24"/>
          <w:szCs w:val="24"/>
        </w:rPr>
        <w:t>policies aimed at achieving coastal management in Northern Ireland have</w:t>
      </w:r>
      <w:r w:rsidRPr="001271E4">
        <w:rPr>
          <w:rFonts w:ascii="Tahoma" w:hAnsi="Tahoma" w:cs="Tahoma"/>
          <w:sz w:val="24"/>
          <w:szCs w:val="24"/>
        </w:rPr>
        <w:t xml:space="preserve">, as of the time of publication, </w:t>
      </w:r>
      <w:r w:rsidR="00BE380D" w:rsidRPr="001271E4">
        <w:rPr>
          <w:rFonts w:ascii="Tahoma" w:hAnsi="Tahoma" w:cs="Tahoma"/>
          <w:sz w:val="24"/>
          <w:szCs w:val="24"/>
        </w:rPr>
        <w:t xml:space="preserve">principally focused on individual </w:t>
      </w:r>
      <w:proofErr w:type="spellStart"/>
      <w:r w:rsidR="00BE380D" w:rsidRPr="001271E4">
        <w:rPr>
          <w:rFonts w:ascii="Tahoma" w:hAnsi="Tahoma" w:cs="Tahoma"/>
          <w:sz w:val="24"/>
          <w:szCs w:val="24"/>
        </w:rPr>
        <w:t>sectoral</w:t>
      </w:r>
      <w:proofErr w:type="spellEnd"/>
      <w:r w:rsidR="00BE380D" w:rsidRPr="001271E4">
        <w:rPr>
          <w:rFonts w:ascii="Tahoma" w:hAnsi="Tahoma" w:cs="Tahoma"/>
          <w:sz w:val="24"/>
          <w:szCs w:val="24"/>
        </w:rPr>
        <w:t xml:space="preserve"> interests such as aquaculture, environment,</w:t>
      </w:r>
      <w:r w:rsidRPr="001271E4">
        <w:rPr>
          <w:rFonts w:ascii="Tahoma" w:hAnsi="Tahoma" w:cs="Tahoma"/>
          <w:sz w:val="24"/>
          <w:szCs w:val="24"/>
        </w:rPr>
        <w:t xml:space="preserve"> </w:t>
      </w:r>
      <w:r w:rsidR="00BE380D" w:rsidRPr="001271E4">
        <w:rPr>
          <w:rFonts w:ascii="Tahoma" w:hAnsi="Tahoma" w:cs="Tahoma"/>
          <w:sz w:val="24"/>
          <w:szCs w:val="24"/>
        </w:rPr>
        <w:t xml:space="preserve">fisheries, renewable energy, waste management and tourism.  This strategy seeks to bring together all those involved in the development, management and use of the coast within a framework that facilitates the integration of their interests and responsibilities.  </w:t>
      </w:r>
      <w:r w:rsidR="005E05A7" w:rsidRPr="001271E4">
        <w:rPr>
          <w:rFonts w:ascii="Tahoma" w:hAnsi="Tahoma" w:cs="Tahoma"/>
          <w:sz w:val="24"/>
          <w:szCs w:val="24"/>
        </w:rPr>
        <w:t xml:space="preserve">It </w:t>
      </w:r>
      <w:r w:rsidR="00BE380D" w:rsidRPr="001271E4">
        <w:rPr>
          <w:rFonts w:ascii="Tahoma" w:hAnsi="Tahoma" w:cs="Tahoma"/>
          <w:sz w:val="24"/>
          <w:szCs w:val="24"/>
        </w:rPr>
        <w:t>seeks to identify the key factors affecting the Northern Ireland coast and put in place a series of widely supported aims, objectives and actions which will promote a coordinated and sustainable approach to the future management of our coastal zone.</w:t>
      </w:r>
    </w:p>
    <w:p w:rsidR="00BE380D" w:rsidRPr="00BE380D" w:rsidRDefault="00BE380D" w:rsidP="00AE5BB6">
      <w:pPr>
        <w:pStyle w:val="Default"/>
        <w:rPr>
          <w:color w:val="FF0000"/>
        </w:rPr>
      </w:pPr>
    </w:p>
    <w:p w:rsidR="00C05892" w:rsidRPr="00BE380D" w:rsidRDefault="001271E4" w:rsidP="00C05892">
      <w:pPr>
        <w:pStyle w:val="Default"/>
      </w:pPr>
      <w:r w:rsidRPr="001271E4">
        <w:rPr>
          <w:b/>
        </w:rPr>
        <w:t>2.10</w:t>
      </w:r>
      <w:r>
        <w:t xml:space="preserve"> </w:t>
      </w:r>
      <w:r w:rsidR="00C05892" w:rsidRPr="00BE380D">
        <w:t>Consistent with the principles of sustainable development the proposed strategy is organised around three priority themes of:</w:t>
      </w:r>
    </w:p>
    <w:p w:rsidR="00C05892" w:rsidRDefault="00C05892" w:rsidP="00C05892">
      <w:pPr>
        <w:pStyle w:val="Default"/>
      </w:pPr>
      <w:r>
        <w:t>•</w:t>
      </w:r>
      <w:r>
        <w:tab/>
        <w:t>Sustainable communities in the coastal zone</w:t>
      </w:r>
    </w:p>
    <w:p w:rsidR="00C05892" w:rsidRDefault="00C05892" w:rsidP="00C05892">
      <w:pPr>
        <w:pStyle w:val="Default"/>
      </w:pPr>
      <w:r>
        <w:t>•</w:t>
      </w:r>
      <w:r>
        <w:tab/>
        <w:t>Safeguarding and improving the environment within the coastal zone and</w:t>
      </w:r>
    </w:p>
    <w:p w:rsidR="00C05892" w:rsidRDefault="00C05892" w:rsidP="00C05892">
      <w:pPr>
        <w:pStyle w:val="Default"/>
      </w:pPr>
      <w:r>
        <w:t>•</w:t>
      </w:r>
      <w:r>
        <w:tab/>
        <w:t>Maintaining and enhancing the economy of the coastal zone;</w:t>
      </w:r>
    </w:p>
    <w:p w:rsidR="00C05892" w:rsidRDefault="00C05892" w:rsidP="00C05892">
      <w:pPr>
        <w:pStyle w:val="Default"/>
      </w:pPr>
    </w:p>
    <w:p w:rsidR="00F53094" w:rsidRPr="00C05892" w:rsidRDefault="00C05892" w:rsidP="00B068E6">
      <w:pPr>
        <w:pStyle w:val="Default"/>
        <w:rPr>
          <w:b/>
        </w:rPr>
      </w:pPr>
      <w:r>
        <w:rPr>
          <w:b/>
        </w:rPr>
        <w:t>(</w:t>
      </w:r>
      <w:r w:rsidR="00014C70">
        <w:rPr>
          <w:b/>
        </w:rPr>
        <w:t>g</w:t>
      </w:r>
      <w:r w:rsidR="00596FA6" w:rsidRPr="00C05892">
        <w:rPr>
          <w:b/>
        </w:rPr>
        <w:t xml:space="preserve">)  </w:t>
      </w:r>
      <w:r w:rsidR="00F53094" w:rsidRPr="00C05892">
        <w:rPr>
          <w:b/>
        </w:rPr>
        <w:t xml:space="preserve">Newry, </w:t>
      </w:r>
      <w:proofErr w:type="spellStart"/>
      <w:r w:rsidR="00F53094" w:rsidRPr="00C05892">
        <w:rPr>
          <w:b/>
        </w:rPr>
        <w:t>Mourne</w:t>
      </w:r>
      <w:proofErr w:type="spellEnd"/>
      <w:r w:rsidR="00F53094" w:rsidRPr="00C05892">
        <w:rPr>
          <w:b/>
        </w:rPr>
        <w:t xml:space="preserve"> and Down</w:t>
      </w:r>
      <w:r>
        <w:rPr>
          <w:b/>
        </w:rPr>
        <w:t xml:space="preserve"> District Council</w:t>
      </w:r>
      <w:r w:rsidR="00F53094" w:rsidRPr="00C05892">
        <w:rPr>
          <w:b/>
        </w:rPr>
        <w:t xml:space="preserve"> Corporate Plan 2015-2019</w:t>
      </w:r>
    </w:p>
    <w:p w:rsidR="00F21F8B" w:rsidRDefault="00F21F8B" w:rsidP="00F21F8B">
      <w:pPr>
        <w:spacing w:after="0"/>
        <w:rPr>
          <w:rFonts w:ascii="Tahoma" w:hAnsi="Tahoma" w:cs="Tahoma"/>
          <w:b/>
          <w:sz w:val="24"/>
          <w:szCs w:val="24"/>
          <w:u w:val="single"/>
        </w:rPr>
      </w:pPr>
    </w:p>
    <w:p w:rsidR="00306BE8" w:rsidRDefault="000E066D" w:rsidP="00B155E1">
      <w:pPr>
        <w:pStyle w:val="ListParagraph"/>
        <w:spacing w:line="240" w:lineRule="auto"/>
        <w:ind w:left="0"/>
        <w:jc w:val="both"/>
        <w:rPr>
          <w:rFonts w:ascii="Tahoma" w:hAnsi="Tahoma" w:cs="Tahoma"/>
          <w:sz w:val="24"/>
          <w:szCs w:val="24"/>
        </w:rPr>
      </w:pPr>
      <w:proofErr w:type="gramStart"/>
      <w:r w:rsidRPr="000E066D">
        <w:rPr>
          <w:rFonts w:ascii="Tahoma" w:hAnsi="Tahoma" w:cs="Tahoma"/>
          <w:b/>
          <w:sz w:val="24"/>
          <w:szCs w:val="24"/>
        </w:rPr>
        <w:t>2.</w:t>
      </w:r>
      <w:r w:rsidR="001271E4">
        <w:rPr>
          <w:rFonts w:ascii="Tahoma" w:hAnsi="Tahoma" w:cs="Tahoma"/>
          <w:b/>
          <w:sz w:val="24"/>
          <w:szCs w:val="24"/>
        </w:rPr>
        <w:t>11</w:t>
      </w:r>
      <w:r>
        <w:rPr>
          <w:rFonts w:ascii="Tahoma" w:hAnsi="Tahoma" w:cs="Tahoma"/>
          <w:sz w:val="24"/>
          <w:szCs w:val="24"/>
        </w:rPr>
        <w:t xml:space="preserve">  </w:t>
      </w:r>
      <w:r w:rsidR="00306BE8" w:rsidRPr="00306BE8">
        <w:rPr>
          <w:rFonts w:ascii="Tahoma" w:hAnsi="Tahoma" w:cs="Tahoma"/>
          <w:sz w:val="24"/>
          <w:szCs w:val="24"/>
        </w:rPr>
        <w:t>The</w:t>
      </w:r>
      <w:proofErr w:type="gramEnd"/>
      <w:r w:rsidR="00306BE8" w:rsidRPr="00306BE8">
        <w:rPr>
          <w:rFonts w:ascii="Tahoma" w:hAnsi="Tahoma" w:cs="Tahoma"/>
          <w:sz w:val="24"/>
          <w:szCs w:val="24"/>
        </w:rPr>
        <w:t xml:space="preserve"> Council’s mission as detailed in the Corporate Pl</w:t>
      </w:r>
      <w:r w:rsidR="00306BE8">
        <w:rPr>
          <w:rFonts w:ascii="Tahoma" w:hAnsi="Tahoma" w:cs="Tahoma"/>
          <w:sz w:val="24"/>
          <w:szCs w:val="24"/>
        </w:rPr>
        <w:t xml:space="preserve">an 2015-19 is to lead and serve </w:t>
      </w:r>
      <w:r w:rsidR="00306BE8" w:rsidRPr="00306BE8">
        <w:rPr>
          <w:rFonts w:ascii="Tahoma" w:hAnsi="Tahoma" w:cs="Tahoma"/>
          <w:sz w:val="24"/>
          <w:szCs w:val="24"/>
        </w:rPr>
        <w:t xml:space="preserve">a District that is prosperous, healthy, as well as sustainable from an economic, environmental and social perspective. </w:t>
      </w:r>
      <w:r w:rsidR="00EA1516">
        <w:rPr>
          <w:rFonts w:ascii="Tahoma" w:hAnsi="Tahoma" w:cs="Tahoma"/>
          <w:sz w:val="24"/>
          <w:szCs w:val="24"/>
        </w:rPr>
        <w:t xml:space="preserve">This document outlines that one of the Council’s strategic objectives is to protect our natural and built environment and defines the key actions of this to include reducing the risk of flooding in high risk areas and the protection of the District’s rich natural and built heritage.   </w:t>
      </w:r>
    </w:p>
    <w:p w:rsidR="00C05892" w:rsidRDefault="00C05892" w:rsidP="000E066D">
      <w:pPr>
        <w:pStyle w:val="ListParagraph"/>
        <w:spacing w:line="240" w:lineRule="auto"/>
        <w:ind w:left="0"/>
        <w:jc w:val="both"/>
        <w:rPr>
          <w:rFonts w:ascii="Tahoma" w:hAnsi="Tahoma" w:cs="Tahoma"/>
          <w:color w:val="4F81BD" w:themeColor="accent1"/>
          <w:sz w:val="24"/>
          <w:szCs w:val="24"/>
        </w:rPr>
      </w:pPr>
    </w:p>
    <w:p w:rsidR="000E066D" w:rsidRPr="000E066D" w:rsidRDefault="00014C70" w:rsidP="000E066D">
      <w:pPr>
        <w:pStyle w:val="ListParagraph"/>
        <w:spacing w:line="240" w:lineRule="auto"/>
        <w:ind w:left="0"/>
        <w:jc w:val="both"/>
        <w:rPr>
          <w:rFonts w:ascii="Tahoma" w:hAnsi="Tahoma" w:cs="Tahoma"/>
          <w:b/>
          <w:sz w:val="24"/>
          <w:szCs w:val="24"/>
        </w:rPr>
      </w:pPr>
      <w:r>
        <w:rPr>
          <w:rFonts w:ascii="Tahoma" w:hAnsi="Tahoma" w:cs="Tahoma"/>
          <w:b/>
          <w:sz w:val="24"/>
          <w:szCs w:val="24"/>
        </w:rPr>
        <w:t>(h</w:t>
      </w:r>
      <w:r w:rsidR="000E066D" w:rsidRPr="000E066D">
        <w:rPr>
          <w:rFonts w:ascii="Tahoma" w:hAnsi="Tahoma" w:cs="Tahoma"/>
          <w:b/>
          <w:sz w:val="24"/>
          <w:szCs w:val="24"/>
        </w:rPr>
        <w:t xml:space="preserve">) Newry, Mourne and Down </w:t>
      </w:r>
      <w:r w:rsidR="00C05892">
        <w:rPr>
          <w:rFonts w:ascii="Tahoma" w:hAnsi="Tahoma" w:cs="Tahoma"/>
          <w:b/>
          <w:sz w:val="24"/>
          <w:szCs w:val="24"/>
        </w:rPr>
        <w:t xml:space="preserve">District Council </w:t>
      </w:r>
      <w:r w:rsidR="000E066D" w:rsidRPr="000E066D">
        <w:rPr>
          <w:rFonts w:ascii="Tahoma" w:hAnsi="Tahoma" w:cs="Tahoma"/>
          <w:b/>
          <w:sz w:val="24"/>
          <w:szCs w:val="24"/>
        </w:rPr>
        <w:t>draft Tourism Strategy 2017-2021</w:t>
      </w:r>
    </w:p>
    <w:p w:rsidR="000E066D" w:rsidRPr="000E066D" w:rsidRDefault="000E066D" w:rsidP="000E066D">
      <w:pPr>
        <w:pStyle w:val="ListParagraph"/>
        <w:spacing w:line="240" w:lineRule="auto"/>
        <w:ind w:left="0"/>
        <w:jc w:val="both"/>
        <w:rPr>
          <w:rFonts w:ascii="Tahoma" w:hAnsi="Tahoma" w:cs="Tahoma"/>
          <w:sz w:val="24"/>
          <w:szCs w:val="24"/>
        </w:rPr>
      </w:pPr>
    </w:p>
    <w:p w:rsidR="000E066D" w:rsidRDefault="000E066D" w:rsidP="000E066D">
      <w:pPr>
        <w:pStyle w:val="ListParagraph"/>
        <w:spacing w:line="240" w:lineRule="auto"/>
        <w:ind w:left="0"/>
        <w:jc w:val="both"/>
        <w:rPr>
          <w:rFonts w:ascii="Tahoma" w:hAnsi="Tahoma" w:cs="Tahoma"/>
          <w:sz w:val="24"/>
          <w:szCs w:val="24"/>
        </w:rPr>
      </w:pPr>
      <w:r w:rsidRPr="000E066D">
        <w:rPr>
          <w:rFonts w:ascii="Tahoma" w:hAnsi="Tahoma" w:cs="Tahoma"/>
          <w:b/>
          <w:sz w:val="24"/>
          <w:szCs w:val="24"/>
        </w:rPr>
        <w:t>2.</w:t>
      </w:r>
      <w:r w:rsidR="001271E4">
        <w:rPr>
          <w:rFonts w:ascii="Tahoma" w:hAnsi="Tahoma" w:cs="Tahoma"/>
          <w:b/>
          <w:sz w:val="24"/>
          <w:szCs w:val="24"/>
        </w:rPr>
        <w:t>12</w:t>
      </w:r>
      <w:r w:rsidR="009F2348">
        <w:rPr>
          <w:rFonts w:ascii="Tahoma" w:hAnsi="Tahoma" w:cs="Tahoma"/>
          <w:sz w:val="24"/>
          <w:szCs w:val="24"/>
        </w:rPr>
        <w:t xml:space="preserve">  The vision of the draft S</w:t>
      </w:r>
      <w:r w:rsidRPr="000E066D">
        <w:rPr>
          <w:rFonts w:ascii="Tahoma" w:hAnsi="Tahoma" w:cs="Tahoma"/>
          <w:sz w:val="24"/>
          <w:szCs w:val="24"/>
        </w:rPr>
        <w:t>trategy is:  By 2021 ‘NMD is a premier, year-round mountain and maritime destination in Ireland recognised for its EPIC experiences in outdoor adventure, its rich tapestry of cultural heritage, myths and unique stories, and its authentic local life’. The coastal region is an integral part</w:t>
      </w:r>
      <w:r w:rsidR="00A05074">
        <w:rPr>
          <w:rFonts w:ascii="Tahoma" w:hAnsi="Tahoma" w:cs="Tahoma"/>
          <w:sz w:val="24"/>
          <w:szCs w:val="24"/>
        </w:rPr>
        <w:t xml:space="preserve"> of the draft Tourism Strategy.  The Mourne Coast, which stretches from Strangford Lough to Carlingford Lough, is identified as a destination experience.  </w:t>
      </w:r>
    </w:p>
    <w:p w:rsidR="001271E4" w:rsidRDefault="001271E4" w:rsidP="000A0BB3">
      <w:pPr>
        <w:spacing w:after="0"/>
        <w:rPr>
          <w:rFonts w:ascii="Tahoma" w:hAnsi="Tahoma" w:cs="Tahoma"/>
          <w:b/>
          <w:sz w:val="24"/>
          <w:szCs w:val="24"/>
        </w:rPr>
      </w:pPr>
    </w:p>
    <w:p w:rsidR="008C7CF3" w:rsidRDefault="008C7CF3" w:rsidP="000A0BB3">
      <w:pPr>
        <w:spacing w:after="0"/>
        <w:rPr>
          <w:rFonts w:ascii="Tahoma" w:hAnsi="Tahoma" w:cs="Tahoma"/>
          <w:b/>
          <w:sz w:val="24"/>
          <w:szCs w:val="24"/>
        </w:rPr>
      </w:pPr>
      <w:r w:rsidRPr="005E3EB3">
        <w:rPr>
          <w:rFonts w:ascii="Tahoma" w:hAnsi="Tahoma" w:cs="Tahoma"/>
          <w:b/>
          <w:sz w:val="24"/>
          <w:szCs w:val="24"/>
        </w:rPr>
        <w:lastRenderedPageBreak/>
        <w:t>Area Plans</w:t>
      </w:r>
      <w:r w:rsidR="000E066D">
        <w:rPr>
          <w:rFonts w:ascii="Tahoma" w:hAnsi="Tahoma" w:cs="Tahoma"/>
          <w:b/>
          <w:sz w:val="24"/>
          <w:szCs w:val="24"/>
        </w:rPr>
        <w:t xml:space="preserve"> &amp; </w:t>
      </w:r>
      <w:r w:rsidR="00C05892">
        <w:rPr>
          <w:rFonts w:ascii="Tahoma" w:hAnsi="Tahoma" w:cs="Tahoma"/>
          <w:b/>
          <w:sz w:val="24"/>
          <w:szCs w:val="24"/>
        </w:rPr>
        <w:t xml:space="preserve">South East Coast </w:t>
      </w:r>
      <w:proofErr w:type="spellStart"/>
      <w:r w:rsidR="000E066D">
        <w:rPr>
          <w:rFonts w:ascii="Tahoma" w:hAnsi="Tahoma" w:cs="Tahoma"/>
          <w:b/>
          <w:sz w:val="24"/>
          <w:szCs w:val="24"/>
        </w:rPr>
        <w:t>Masterplan</w:t>
      </w:r>
      <w:proofErr w:type="spellEnd"/>
    </w:p>
    <w:p w:rsidR="000A0BB3" w:rsidRDefault="000A0BB3" w:rsidP="000A0BB3">
      <w:pPr>
        <w:spacing w:after="0"/>
        <w:rPr>
          <w:rFonts w:ascii="Tahoma" w:hAnsi="Tahoma" w:cs="Tahoma"/>
          <w:b/>
          <w:sz w:val="24"/>
          <w:szCs w:val="24"/>
        </w:rPr>
      </w:pPr>
    </w:p>
    <w:p w:rsidR="001038F7" w:rsidRPr="009B3373" w:rsidRDefault="00014C70" w:rsidP="000A0BB3">
      <w:pPr>
        <w:spacing w:after="0"/>
        <w:rPr>
          <w:rFonts w:ascii="Tahoma" w:hAnsi="Tahoma" w:cs="Tahoma"/>
          <w:b/>
          <w:sz w:val="24"/>
          <w:szCs w:val="24"/>
        </w:rPr>
      </w:pPr>
      <w:r>
        <w:rPr>
          <w:rFonts w:ascii="Tahoma" w:hAnsi="Tahoma" w:cs="Tahoma"/>
          <w:b/>
          <w:sz w:val="24"/>
          <w:szCs w:val="24"/>
        </w:rPr>
        <w:t>(i</w:t>
      </w:r>
      <w:r w:rsidR="00D57628">
        <w:rPr>
          <w:rFonts w:ascii="Tahoma" w:hAnsi="Tahoma" w:cs="Tahoma"/>
          <w:b/>
          <w:sz w:val="24"/>
          <w:szCs w:val="24"/>
        </w:rPr>
        <w:t xml:space="preserve">)  </w:t>
      </w:r>
      <w:r w:rsidR="001038F7" w:rsidRPr="009B3373">
        <w:rPr>
          <w:rFonts w:ascii="Tahoma" w:hAnsi="Tahoma" w:cs="Tahoma"/>
          <w:b/>
          <w:sz w:val="24"/>
          <w:szCs w:val="24"/>
        </w:rPr>
        <w:t>Area Plans</w:t>
      </w:r>
    </w:p>
    <w:p w:rsidR="001038F7" w:rsidRPr="009B3373" w:rsidRDefault="001038F7" w:rsidP="001038F7">
      <w:pPr>
        <w:spacing w:after="0"/>
        <w:rPr>
          <w:rFonts w:ascii="Tahoma" w:hAnsi="Tahoma" w:cs="Tahoma"/>
          <w:b/>
          <w:sz w:val="24"/>
          <w:szCs w:val="24"/>
        </w:rPr>
      </w:pPr>
    </w:p>
    <w:p w:rsidR="001038F7" w:rsidRPr="009B3373" w:rsidRDefault="00586F37" w:rsidP="001038F7">
      <w:pPr>
        <w:spacing w:after="0"/>
        <w:rPr>
          <w:rFonts w:ascii="Tahoma" w:hAnsi="Tahoma" w:cs="Tahoma"/>
          <w:sz w:val="24"/>
          <w:szCs w:val="24"/>
        </w:rPr>
      </w:pPr>
      <w:proofErr w:type="gramStart"/>
      <w:r w:rsidRPr="00586F37">
        <w:rPr>
          <w:rFonts w:ascii="Tahoma" w:hAnsi="Tahoma" w:cs="Tahoma"/>
          <w:b/>
          <w:sz w:val="24"/>
          <w:szCs w:val="24"/>
        </w:rPr>
        <w:t>2.</w:t>
      </w:r>
      <w:r w:rsidR="00746EC2">
        <w:rPr>
          <w:rFonts w:ascii="Tahoma" w:hAnsi="Tahoma" w:cs="Tahoma"/>
          <w:b/>
          <w:sz w:val="24"/>
          <w:szCs w:val="24"/>
        </w:rPr>
        <w:t>1</w:t>
      </w:r>
      <w:r w:rsidR="001271E4">
        <w:rPr>
          <w:rFonts w:ascii="Tahoma" w:hAnsi="Tahoma" w:cs="Tahoma"/>
          <w:b/>
          <w:sz w:val="24"/>
          <w:szCs w:val="24"/>
        </w:rPr>
        <w:t>3</w:t>
      </w:r>
      <w:r>
        <w:rPr>
          <w:rFonts w:ascii="Tahoma" w:hAnsi="Tahoma" w:cs="Tahoma"/>
          <w:sz w:val="24"/>
          <w:szCs w:val="24"/>
        </w:rPr>
        <w:t xml:space="preserve">  </w:t>
      </w:r>
      <w:r w:rsidR="001038F7" w:rsidRPr="009B3373">
        <w:rPr>
          <w:rFonts w:ascii="Tahoma" w:hAnsi="Tahoma" w:cs="Tahoma"/>
          <w:sz w:val="24"/>
          <w:szCs w:val="24"/>
        </w:rPr>
        <w:t>The</w:t>
      </w:r>
      <w:proofErr w:type="gramEnd"/>
      <w:r w:rsidR="001038F7" w:rsidRPr="009B3373">
        <w:rPr>
          <w:rFonts w:ascii="Tahoma" w:hAnsi="Tahoma" w:cs="Tahoma"/>
          <w:sz w:val="24"/>
          <w:szCs w:val="24"/>
        </w:rPr>
        <w:t xml:space="preserve"> </w:t>
      </w:r>
      <w:proofErr w:type="spellStart"/>
      <w:r w:rsidR="001038F7" w:rsidRPr="009B3373">
        <w:rPr>
          <w:rFonts w:ascii="Tahoma" w:hAnsi="Tahoma" w:cs="Tahoma"/>
          <w:sz w:val="24"/>
          <w:szCs w:val="24"/>
        </w:rPr>
        <w:t>Ards</w:t>
      </w:r>
      <w:proofErr w:type="spellEnd"/>
      <w:r w:rsidR="001038F7" w:rsidRPr="009B3373">
        <w:rPr>
          <w:rFonts w:ascii="Tahoma" w:hAnsi="Tahoma" w:cs="Tahoma"/>
          <w:sz w:val="24"/>
          <w:szCs w:val="24"/>
        </w:rPr>
        <w:t xml:space="preserve"> and Down Area Plan 2015</w:t>
      </w:r>
      <w:r w:rsidR="008B4AB2">
        <w:rPr>
          <w:rFonts w:ascii="Tahoma" w:hAnsi="Tahoma" w:cs="Tahoma"/>
          <w:sz w:val="24"/>
          <w:szCs w:val="24"/>
        </w:rPr>
        <w:t xml:space="preserve"> </w:t>
      </w:r>
      <w:r w:rsidR="008B4AB2" w:rsidRPr="009B3373">
        <w:rPr>
          <w:rFonts w:ascii="Tahoma" w:hAnsi="Tahoma" w:cs="Tahoma"/>
          <w:sz w:val="24"/>
          <w:szCs w:val="24"/>
        </w:rPr>
        <w:t xml:space="preserve">(ADAP) </w:t>
      </w:r>
      <w:r w:rsidR="001038F7" w:rsidRPr="009B3373">
        <w:rPr>
          <w:rFonts w:ascii="Tahoma" w:hAnsi="Tahoma" w:cs="Tahoma"/>
          <w:sz w:val="24"/>
          <w:szCs w:val="24"/>
        </w:rPr>
        <w:t xml:space="preserve">and the Banbridge/Newry and Mourne Area Plan 2015 </w:t>
      </w:r>
      <w:r w:rsidR="007C475C" w:rsidRPr="009B3373">
        <w:rPr>
          <w:rFonts w:ascii="Tahoma" w:hAnsi="Tahoma" w:cs="Tahoma"/>
          <w:sz w:val="24"/>
          <w:szCs w:val="24"/>
        </w:rPr>
        <w:t>(BNMAP)</w:t>
      </w:r>
      <w:r w:rsidR="007C475C">
        <w:rPr>
          <w:rFonts w:ascii="Tahoma" w:hAnsi="Tahoma" w:cs="Tahoma"/>
          <w:sz w:val="24"/>
          <w:szCs w:val="24"/>
        </w:rPr>
        <w:t xml:space="preserve"> </w:t>
      </w:r>
      <w:r w:rsidR="001038F7" w:rsidRPr="009B3373">
        <w:rPr>
          <w:rFonts w:ascii="Tahoma" w:hAnsi="Tahoma" w:cs="Tahoma"/>
          <w:sz w:val="24"/>
          <w:szCs w:val="24"/>
        </w:rPr>
        <w:t>are the current statutory plans for the District and provide the framework against which to assess development proposals.</w:t>
      </w:r>
    </w:p>
    <w:p w:rsidR="001038F7" w:rsidRPr="009B3373" w:rsidRDefault="001038F7" w:rsidP="00E8233E">
      <w:pPr>
        <w:spacing w:after="0"/>
        <w:rPr>
          <w:rFonts w:ascii="Tahoma" w:hAnsi="Tahoma" w:cs="Tahoma"/>
          <w:sz w:val="24"/>
          <w:szCs w:val="24"/>
        </w:rPr>
      </w:pPr>
    </w:p>
    <w:p w:rsidR="008C7CF3" w:rsidRDefault="00746EC2" w:rsidP="00E8233E">
      <w:pPr>
        <w:spacing w:after="0"/>
        <w:rPr>
          <w:rFonts w:ascii="Tahoma" w:hAnsi="Tahoma" w:cs="Tahoma"/>
          <w:sz w:val="24"/>
          <w:szCs w:val="24"/>
        </w:rPr>
      </w:pPr>
      <w:r>
        <w:rPr>
          <w:rFonts w:ascii="Tahoma" w:hAnsi="Tahoma" w:cs="Tahoma"/>
          <w:b/>
          <w:sz w:val="24"/>
          <w:szCs w:val="24"/>
        </w:rPr>
        <w:t>2.1</w:t>
      </w:r>
      <w:r w:rsidR="001271E4">
        <w:rPr>
          <w:rFonts w:ascii="Tahoma" w:hAnsi="Tahoma" w:cs="Tahoma"/>
          <w:b/>
          <w:sz w:val="24"/>
          <w:szCs w:val="24"/>
        </w:rPr>
        <w:t>4</w:t>
      </w:r>
      <w:r w:rsidR="00C05892">
        <w:rPr>
          <w:rFonts w:ascii="Tahoma" w:hAnsi="Tahoma" w:cs="Tahoma"/>
          <w:sz w:val="24"/>
          <w:szCs w:val="24"/>
        </w:rPr>
        <w:t xml:space="preserve"> </w:t>
      </w:r>
      <w:r w:rsidR="000E021F" w:rsidRPr="009B3373">
        <w:rPr>
          <w:rFonts w:ascii="Tahoma" w:hAnsi="Tahoma" w:cs="Tahoma"/>
          <w:sz w:val="24"/>
          <w:szCs w:val="24"/>
        </w:rPr>
        <w:t xml:space="preserve">The </w:t>
      </w:r>
      <w:r w:rsidR="004E7668">
        <w:rPr>
          <w:rFonts w:ascii="Tahoma" w:hAnsi="Tahoma" w:cs="Tahoma"/>
          <w:sz w:val="24"/>
          <w:szCs w:val="24"/>
        </w:rPr>
        <w:t>BNMAP</w:t>
      </w:r>
      <w:r w:rsidR="000E021F" w:rsidRPr="006043FF">
        <w:rPr>
          <w:rFonts w:ascii="Tahoma" w:hAnsi="Tahoma" w:cs="Tahoma"/>
          <w:sz w:val="24"/>
          <w:szCs w:val="24"/>
        </w:rPr>
        <w:t xml:space="preserve"> 2015 </w:t>
      </w:r>
      <w:r w:rsidR="00E844B8" w:rsidRPr="006043FF">
        <w:rPr>
          <w:rFonts w:ascii="Tahoma" w:hAnsi="Tahoma" w:cs="Tahoma"/>
          <w:sz w:val="24"/>
          <w:szCs w:val="24"/>
        </w:rPr>
        <w:t xml:space="preserve">includes a section specific to the </w:t>
      </w:r>
      <w:r w:rsidR="00E844B8" w:rsidRPr="00C64A97">
        <w:rPr>
          <w:rFonts w:ascii="Tahoma" w:hAnsi="Tahoma" w:cs="Tahoma"/>
          <w:sz w:val="24"/>
          <w:szCs w:val="24"/>
        </w:rPr>
        <w:t xml:space="preserve">Countryside and Coast within the Plan Strategy.  </w:t>
      </w:r>
      <w:r w:rsidR="006043FF" w:rsidRPr="00C64A97">
        <w:rPr>
          <w:rFonts w:ascii="Tahoma" w:hAnsi="Tahoma" w:cs="Tahoma"/>
          <w:sz w:val="24"/>
          <w:szCs w:val="24"/>
        </w:rPr>
        <w:t>It states that s</w:t>
      </w:r>
      <w:r w:rsidR="008C7CF3" w:rsidRPr="00C64A97">
        <w:rPr>
          <w:rFonts w:ascii="Tahoma" w:hAnsi="Tahoma" w:cs="Tahoma"/>
          <w:sz w:val="24"/>
          <w:szCs w:val="24"/>
        </w:rPr>
        <w:t>ections of the coast are protected by a number of international and national nature conservati</w:t>
      </w:r>
      <w:r w:rsidR="00D931C6" w:rsidRPr="00C64A97">
        <w:rPr>
          <w:rFonts w:ascii="Tahoma" w:hAnsi="Tahoma" w:cs="Tahoma"/>
          <w:sz w:val="24"/>
          <w:szCs w:val="24"/>
        </w:rPr>
        <w:t xml:space="preserve">on designations.  These include </w:t>
      </w:r>
      <w:r w:rsidR="008C7CF3" w:rsidRPr="00C64A97">
        <w:rPr>
          <w:rFonts w:ascii="Tahoma" w:hAnsi="Tahoma" w:cs="Tahoma"/>
          <w:sz w:val="24"/>
          <w:szCs w:val="24"/>
        </w:rPr>
        <w:t xml:space="preserve">Carlingford Lough Ramsar </w:t>
      </w:r>
      <w:r w:rsidR="00D931C6" w:rsidRPr="00C64A97">
        <w:rPr>
          <w:rFonts w:ascii="Tahoma" w:hAnsi="Tahoma" w:cs="Tahoma"/>
          <w:sz w:val="24"/>
          <w:szCs w:val="24"/>
        </w:rPr>
        <w:t xml:space="preserve">site, </w:t>
      </w:r>
      <w:r w:rsidR="008C7CF3" w:rsidRPr="00C64A97">
        <w:rPr>
          <w:rFonts w:ascii="Tahoma" w:hAnsi="Tahoma" w:cs="Tahoma"/>
          <w:sz w:val="24"/>
          <w:szCs w:val="24"/>
        </w:rPr>
        <w:t>Carlingford Lou</w:t>
      </w:r>
      <w:r w:rsidR="00D931C6" w:rsidRPr="00C64A97">
        <w:rPr>
          <w:rFonts w:ascii="Tahoma" w:hAnsi="Tahoma" w:cs="Tahoma"/>
          <w:sz w:val="24"/>
          <w:szCs w:val="24"/>
        </w:rPr>
        <w:t xml:space="preserve">gh Special Protected Area (SPA), </w:t>
      </w:r>
      <w:r w:rsidR="008C7CF3" w:rsidRPr="00C64A97">
        <w:rPr>
          <w:rFonts w:ascii="Tahoma" w:hAnsi="Tahoma" w:cs="Tahoma"/>
          <w:sz w:val="24"/>
          <w:szCs w:val="24"/>
        </w:rPr>
        <w:t>Murlough Spe</w:t>
      </w:r>
      <w:r w:rsidR="00D931C6" w:rsidRPr="00C64A97">
        <w:rPr>
          <w:rFonts w:ascii="Tahoma" w:hAnsi="Tahoma" w:cs="Tahoma"/>
          <w:sz w:val="24"/>
          <w:szCs w:val="24"/>
        </w:rPr>
        <w:t xml:space="preserve">cial Area of Conservation (SAC), </w:t>
      </w:r>
      <w:r w:rsidR="008C7CF3" w:rsidRPr="00C64A97">
        <w:rPr>
          <w:rFonts w:ascii="Tahoma" w:hAnsi="Tahoma" w:cs="Tahoma"/>
          <w:sz w:val="24"/>
          <w:szCs w:val="24"/>
        </w:rPr>
        <w:t>Carlingford Lough Area of Spe</w:t>
      </w:r>
      <w:r w:rsidR="00D931C6" w:rsidRPr="00C64A97">
        <w:rPr>
          <w:rFonts w:ascii="Tahoma" w:hAnsi="Tahoma" w:cs="Tahoma"/>
          <w:sz w:val="24"/>
          <w:szCs w:val="24"/>
        </w:rPr>
        <w:t xml:space="preserve">cial Scientific Interest (ASSI), </w:t>
      </w:r>
      <w:r w:rsidR="008C7CF3" w:rsidRPr="00C64A97">
        <w:rPr>
          <w:rFonts w:ascii="Tahoma" w:hAnsi="Tahoma" w:cs="Tahoma"/>
          <w:sz w:val="24"/>
          <w:szCs w:val="24"/>
        </w:rPr>
        <w:t>Kilkeel Steps (ASSI)</w:t>
      </w:r>
      <w:r w:rsidR="00D931C6" w:rsidRPr="00C64A97">
        <w:rPr>
          <w:rFonts w:ascii="Tahoma" w:hAnsi="Tahoma" w:cs="Tahoma"/>
          <w:sz w:val="24"/>
          <w:szCs w:val="24"/>
        </w:rPr>
        <w:t xml:space="preserve">, </w:t>
      </w:r>
      <w:r w:rsidR="008C7CF3" w:rsidRPr="00C64A97">
        <w:rPr>
          <w:rFonts w:ascii="Tahoma" w:hAnsi="Tahoma" w:cs="Tahoma"/>
          <w:sz w:val="24"/>
          <w:szCs w:val="24"/>
        </w:rPr>
        <w:t>Mourne Coast Are</w:t>
      </w:r>
      <w:r w:rsidR="00D931C6" w:rsidRPr="00C64A97">
        <w:rPr>
          <w:rFonts w:ascii="Tahoma" w:hAnsi="Tahoma" w:cs="Tahoma"/>
          <w:sz w:val="24"/>
          <w:szCs w:val="24"/>
        </w:rPr>
        <w:t xml:space="preserve">a of Scientific Interest (ASI) </w:t>
      </w:r>
      <w:r w:rsidR="008C7CF3" w:rsidRPr="00C64A97">
        <w:rPr>
          <w:rFonts w:ascii="Tahoma" w:hAnsi="Tahoma" w:cs="Tahoma"/>
          <w:sz w:val="24"/>
          <w:szCs w:val="24"/>
        </w:rPr>
        <w:t>and</w:t>
      </w:r>
      <w:r w:rsidR="00D931C6" w:rsidRPr="00C64A97">
        <w:rPr>
          <w:rFonts w:ascii="Tahoma" w:hAnsi="Tahoma" w:cs="Tahoma"/>
          <w:sz w:val="24"/>
          <w:szCs w:val="24"/>
        </w:rPr>
        <w:t xml:space="preserve"> </w:t>
      </w:r>
      <w:r w:rsidR="008C7CF3" w:rsidRPr="00C64A97">
        <w:rPr>
          <w:rFonts w:ascii="Tahoma" w:hAnsi="Tahoma" w:cs="Tahoma"/>
          <w:sz w:val="24"/>
          <w:szCs w:val="24"/>
        </w:rPr>
        <w:t xml:space="preserve">South Mourne Coast (ASI). </w:t>
      </w:r>
    </w:p>
    <w:p w:rsidR="00E8233E" w:rsidRDefault="00E8233E" w:rsidP="00E8233E">
      <w:pPr>
        <w:spacing w:after="0"/>
        <w:rPr>
          <w:rFonts w:ascii="Tahoma" w:hAnsi="Tahoma" w:cs="Tahoma"/>
          <w:sz w:val="24"/>
          <w:szCs w:val="24"/>
        </w:rPr>
      </w:pPr>
    </w:p>
    <w:p w:rsidR="00D07C49" w:rsidRDefault="00746EC2" w:rsidP="00E8233E">
      <w:pPr>
        <w:autoSpaceDE w:val="0"/>
        <w:autoSpaceDN w:val="0"/>
        <w:adjustRightInd w:val="0"/>
        <w:spacing w:after="0" w:line="240" w:lineRule="auto"/>
        <w:rPr>
          <w:rFonts w:ascii="Tahoma" w:hAnsi="Tahoma" w:cs="Tahoma"/>
          <w:sz w:val="24"/>
          <w:szCs w:val="24"/>
        </w:rPr>
      </w:pPr>
      <w:r>
        <w:rPr>
          <w:rFonts w:ascii="Tahoma" w:hAnsi="Tahoma" w:cs="Tahoma"/>
          <w:b/>
          <w:sz w:val="24"/>
          <w:szCs w:val="24"/>
        </w:rPr>
        <w:t>2.1</w:t>
      </w:r>
      <w:r w:rsidR="001271E4">
        <w:rPr>
          <w:rFonts w:ascii="Tahoma" w:hAnsi="Tahoma" w:cs="Tahoma"/>
          <w:b/>
          <w:sz w:val="24"/>
          <w:szCs w:val="24"/>
        </w:rPr>
        <w:t>5</w:t>
      </w:r>
      <w:r w:rsidR="00C05892">
        <w:rPr>
          <w:rFonts w:ascii="Tahoma" w:hAnsi="Tahoma" w:cs="Tahoma"/>
          <w:sz w:val="24"/>
          <w:szCs w:val="24"/>
        </w:rPr>
        <w:t xml:space="preserve"> </w:t>
      </w:r>
      <w:r w:rsidR="00D07C49" w:rsidRPr="008D2A12">
        <w:rPr>
          <w:rFonts w:ascii="Tahoma" w:hAnsi="Tahoma" w:cs="Tahoma"/>
          <w:sz w:val="24"/>
          <w:szCs w:val="24"/>
        </w:rPr>
        <w:t xml:space="preserve">The </w:t>
      </w:r>
      <w:r w:rsidR="004E7668">
        <w:rPr>
          <w:rFonts w:ascii="Tahoma" w:hAnsi="Tahoma" w:cs="Tahoma"/>
          <w:sz w:val="24"/>
          <w:szCs w:val="24"/>
        </w:rPr>
        <w:t>ADAP</w:t>
      </w:r>
      <w:r w:rsidR="00D07C49" w:rsidRPr="008D2A12">
        <w:rPr>
          <w:rFonts w:ascii="Tahoma" w:hAnsi="Tahoma" w:cs="Tahoma"/>
          <w:sz w:val="24"/>
          <w:szCs w:val="24"/>
        </w:rPr>
        <w:t xml:space="preserve"> 2015 does not include a section specific to the coast</w:t>
      </w:r>
      <w:r w:rsidR="00D07C49">
        <w:rPr>
          <w:rFonts w:ascii="Tahoma" w:hAnsi="Tahoma" w:cs="Tahoma"/>
          <w:sz w:val="24"/>
          <w:szCs w:val="24"/>
        </w:rPr>
        <w:t xml:space="preserve"> within the Plan Strategy</w:t>
      </w:r>
      <w:r w:rsidR="00D07C49" w:rsidRPr="008D2A12">
        <w:rPr>
          <w:rFonts w:ascii="Tahoma" w:hAnsi="Tahoma" w:cs="Tahoma"/>
          <w:sz w:val="24"/>
          <w:szCs w:val="24"/>
        </w:rPr>
        <w:t>.</w:t>
      </w:r>
      <w:r w:rsidR="00D07C49">
        <w:rPr>
          <w:rFonts w:ascii="Tahoma" w:hAnsi="Tahoma" w:cs="Tahoma"/>
          <w:sz w:val="24"/>
          <w:szCs w:val="24"/>
        </w:rPr>
        <w:t xml:space="preserve">  </w:t>
      </w:r>
      <w:r w:rsidR="00D40562">
        <w:rPr>
          <w:rFonts w:ascii="Tahoma" w:hAnsi="Tahoma" w:cs="Tahoma"/>
          <w:sz w:val="24"/>
          <w:szCs w:val="24"/>
        </w:rPr>
        <w:t>Nonetheless</w:t>
      </w:r>
      <w:r w:rsidR="009C6C37">
        <w:rPr>
          <w:rFonts w:ascii="Tahoma" w:hAnsi="Tahoma" w:cs="Tahoma"/>
          <w:sz w:val="24"/>
          <w:szCs w:val="24"/>
        </w:rPr>
        <w:t>,</w:t>
      </w:r>
      <w:r w:rsidR="00D07C49">
        <w:rPr>
          <w:rFonts w:ascii="Tahoma" w:hAnsi="Tahoma" w:cs="Tahoma"/>
          <w:sz w:val="24"/>
          <w:szCs w:val="24"/>
        </w:rPr>
        <w:t xml:space="preserve"> there are sections of the coast which are protected by a number of international and national nature conservation </w:t>
      </w:r>
      <w:r w:rsidR="00AF7DDC">
        <w:rPr>
          <w:rFonts w:ascii="Tahoma" w:hAnsi="Tahoma" w:cs="Tahoma"/>
          <w:sz w:val="24"/>
          <w:szCs w:val="24"/>
        </w:rPr>
        <w:t>designations;</w:t>
      </w:r>
      <w:r w:rsidR="00D07C49">
        <w:rPr>
          <w:rFonts w:ascii="Tahoma" w:hAnsi="Tahoma" w:cs="Tahoma"/>
          <w:sz w:val="24"/>
          <w:szCs w:val="24"/>
        </w:rPr>
        <w:t xml:space="preserve"> these are outlined in </w:t>
      </w:r>
      <w:r w:rsidR="004E7668">
        <w:rPr>
          <w:rFonts w:ascii="Tahoma" w:hAnsi="Tahoma" w:cs="Tahoma"/>
          <w:sz w:val="24"/>
          <w:szCs w:val="24"/>
        </w:rPr>
        <w:t>LDP</w:t>
      </w:r>
      <w:r w:rsidR="00D07C49">
        <w:rPr>
          <w:rFonts w:ascii="Tahoma" w:hAnsi="Tahoma" w:cs="Tahoma"/>
          <w:sz w:val="24"/>
          <w:szCs w:val="24"/>
        </w:rPr>
        <w:t xml:space="preserve"> Paper 6: Environmental Assets.</w:t>
      </w:r>
    </w:p>
    <w:p w:rsidR="00F26676" w:rsidRDefault="00F26676" w:rsidP="00E8233E">
      <w:pPr>
        <w:autoSpaceDE w:val="0"/>
        <w:autoSpaceDN w:val="0"/>
        <w:adjustRightInd w:val="0"/>
        <w:spacing w:after="0" w:line="240" w:lineRule="auto"/>
        <w:rPr>
          <w:rFonts w:ascii="Tahoma" w:hAnsi="Tahoma" w:cs="Tahoma"/>
          <w:sz w:val="24"/>
          <w:szCs w:val="24"/>
        </w:rPr>
      </w:pPr>
    </w:p>
    <w:p w:rsidR="00F26676" w:rsidRPr="00F26676" w:rsidRDefault="00746EC2" w:rsidP="00F26676">
      <w:pPr>
        <w:autoSpaceDE w:val="0"/>
        <w:autoSpaceDN w:val="0"/>
        <w:adjustRightInd w:val="0"/>
        <w:spacing w:after="0" w:line="240" w:lineRule="auto"/>
        <w:rPr>
          <w:rFonts w:ascii="Tahoma" w:hAnsi="Tahoma" w:cs="Tahoma"/>
          <w:sz w:val="24"/>
          <w:szCs w:val="24"/>
        </w:rPr>
      </w:pPr>
      <w:r>
        <w:rPr>
          <w:rFonts w:ascii="Tahoma" w:hAnsi="Tahoma" w:cs="Tahoma"/>
          <w:b/>
          <w:sz w:val="24"/>
          <w:szCs w:val="24"/>
        </w:rPr>
        <w:t>2.1</w:t>
      </w:r>
      <w:r w:rsidR="001271E4">
        <w:rPr>
          <w:rFonts w:ascii="Tahoma" w:hAnsi="Tahoma" w:cs="Tahoma"/>
          <w:b/>
          <w:sz w:val="24"/>
          <w:szCs w:val="24"/>
        </w:rPr>
        <w:t>6</w:t>
      </w:r>
      <w:r w:rsidR="001F194A">
        <w:rPr>
          <w:rFonts w:ascii="Tahoma" w:hAnsi="Tahoma" w:cs="Tahoma"/>
          <w:b/>
          <w:sz w:val="24"/>
          <w:szCs w:val="24"/>
        </w:rPr>
        <w:t xml:space="preserve"> </w:t>
      </w:r>
      <w:r w:rsidR="00F26676" w:rsidRPr="00F26676">
        <w:rPr>
          <w:rFonts w:ascii="Tahoma" w:hAnsi="Tahoma" w:cs="Tahoma"/>
          <w:sz w:val="24"/>
          <w:szCs w:val="24"/>
        </w:rPr>
        <w:t xml:space="preserve">Almost </w:t>
      </w:r>
      <w:proofErr w:type="gramStart"/>
      <w:r w:rsidR="00F26676" w:rsidRPr="00F26676">
        <w:rPr>
          <w:rFonts w:ascii="Tahoma" w:hAnsi="Tahoma" w:cs="Tahoma"/>
          <w:sz w:val="24"/>
          <w:szCs w:val="24"/>
        </w:rPr>
        <w:t>all of the</w:t>
      </w:r>
      <w:proofErr w:type="gramEnd"/>
      <w:r w:rsidR="00F26676" w:rsidRPr="00F26676">
        <w:rPr>
          <w:rFonts w:ascii="Tahoma" w:hAnsi="Tahoma" w:cs="Tahoma"/>
          <w:sz w:val="24"/>
          <w:szCs w:val="24"/>
        </w:rPr>
        <w:t xml:space="preserve"> coastal region is within either the Mourne AONB or Strangford and Lecale AONB (see Appendix 3)</w:t>
      </w:r>
      <w:r w:rsidR="00C917CF">
        <w:rPr>
          <w:rFonts w:ascii="Tahoma" w:hAnsi="Tahoma" w:cs="Tahoma"/>
          <w:sz w:val="24"/>
          <w:szCs w:val="24"/>
        </w:rPr>
        <w:t xml:space="preserve">. The coastal region </w:t>
      </w:r>
      <w:r w:rsidR="001F194A">
        <w:rPr>
          <w:rFonts w:ascii="Tahoma" w:hAnsi="Tahoma" w:cs="Tahoma"/>
          <w:sz w:val="24"/>
          <w:szCs w:val="24"/>
        </w:rPr>
        <w:t xml:space="preserve">also contains a number of the District’s </w:t>
      </w:r>
      <w:proofErr w:type="gramStart"/>
      <w:r w:rsidR="001F194A">
        <w:rPr>
          <w:rFonts w:ascii="Tahoma" w:hAnsi="Tahoma" w:cs="Tahoma"/>
          <w:sz w:val="24"/>
          <w:szCs w:val="24"/>
        </w:rPr>
        <w:t>settlements,</w:t>
      </w:r>
      <w:proofErr w:type="gramEnd"/>
      <w:r w:rsidR="001F194A">
        <w:rPr>
          <w:rFonts w:ascii="Tahoma" w:hAnsi="Tahoma" w:cs="Tahoma"/>
          <w:sz w:val="24"/>
          <w:szCs w:val="24"/>
        </w:rPr>
        <w:t xml:space="preserve"> these are identified in Table 1 below.</w:t>
      </w:r>
    </w:p>
    <w:p w:rsidR="00F26676" w:rsidRPr="00F26676" w:rsidRDefault="00F26676" w:rsidP="00F26676">
      <w:pPr>
        <w:autoSpaceDE w:val="0"/>
        <w:autoSpaceDN w:val="0"/>
        <w:adjustRightInd w:val="0"/>
        <w:spacing w:after="0" w:line="240" w:lineRule="auto"/>
        <w:rPr>
          <w:rFonts w:ascii="Tahoma" w:hAnsi="Tahoma" w:cs="Tahoma"/>
          <w:sz w:val="24"/>
          <w:szCs w:val="24"/>
        </w:rPr>
      </w:pPr>
    </w:p>
    <w:p w:rsidR="00F26676" w:rsidRPr="00F26676" w:rsidRDefault="00F26676" w:rsidP="00F26676">
      <w:pPr>
        <w:autoSpaceDE w:val="0"/>
        <w:autoSpaceDN w:val="0"/>
        <w:adjustRightInd w:val="0"/>
        <w:spacing w:after="0" w:line="240" w:lineRule="auto"/>
        <w:rPr>
          <w:rFonts w:ascii="Tahoma" w:hAnsi="Tahoma" w:cs="Tahoma"/>
          <w:sz w:val="24"/>
          <w:szCs w:val="24"/>
        </w:rPr>
      </w:pPr>
      <w:r w:rsidRPr="00F26676">
        <w:rPr>
          <w:rFonts w:ascii="Tahoma" w:hAnsi="Tahoma" w:cs="Tahoma"/>
          <w:sz w:val="24"/>
          <w:szCs w:val="24"/>
        </w:rPr>
        <w:t>Table 1: Coastal Settlements in Newry, Mourne and Down District</w:t>
      </w:r>
    </w:p>
    <w:p w:rsidR="00F26676" w:rsidRPr="00F26676" w:rsidRDefault="00F26676" w:rsidP="00F26676">
      <w:pPr>
        <w:autoSpaceDE w:val="0"/>
        <w:autoSpaceDN w:val="0"/>
        <w:adjustRightInd w:val="0"/>
        <w:spacing w:after="0" w:line="240" w:lineRule="auto"/>
        <w:rPr>
          <w:rFonts w:ascii="Tahoma" w:hAnsi="Tahoma" w:cs="Tahoma"/>
          <w:sz w:val="24"/>
          <w:szCs w:val="24"/>
        </w:rPr>
      </w:pPr>
    </w:p>
    <w:tbl>
      <w:tblPr>
        <w:tblStyle w:val="TableGrid"/>
        <w:tblW w:w="0" w:type="auto"/>
        <w:tblLook w:val="04A0" w:firstRow="1" w:lastRow="0" w:firstColumn="1" w:lastColumn="0" w:noHBand="0" w:noVBand="1"/>
      </w:tblPr>
      <w:tblGrid>
        <w:gridCol w:w="3080"/>
        <w:gridCol w:w="3081"/>
        <w:gridCol w:w="3081"/>
      </w:tblGrid>
      <w:tr w:rsidR="00F26676" w:rsidRPr="00F26676" w:rsidTr="00101772">
        <w:tc>
          <w:tcPr>
            <w:tcW w:w="3080" w:type="dxa"/>
          </w:tcPr>
          <w:p w:rsidR="00F26676" w:rsidRPr="00F26676" w:rsidRDefault="00F26676" w:rsidP="00101772">
            <w:pPr>
              <w:autoSpaceDE w:val="0"/>
              <w:autoSpaceDN w:val="0"/>
              <w:adjustRightInd w:val="0"/>
              <w:rPr>
                <w:rFonts w:ascii="Tahoma" w:hAnsi="Tahoma" w:cs="Tahoma"/>
                <w:b/>
                <w:sz w:val="24"/>
                <w:szCs w:val="24"/>
              </w:rPr>
            </w:pPr>
            <w:r w:rsidRPr="00F26676">
              <w:rPr>
                <w:rFonts w:ascii="Tahoma" w:hAnsi="Tahoma" w:cs="Tahoma"/>
                <w:b/>
                <w:sz w:val="24"/>
                <w:szCs w:val="24"/>
              </w:rPr>
              <w:t>Towns</w:t>
            </w:r>
          </w:p>
        </w:tc>
        <w:tc>
          <w:tcPr>
            <w:tcW w:w="3081" w:type="dxa"/>
          </w:tcPr>
          <w:p w:rsidR="00F26676" w:rsidRPr="00F26676" w:rsidRDefault="00F26676" w:rsidP="00101772">
            <w:pPr>
              <w:autoSpaceDE w:val="0"/>
              <w:autoSpaceDN w:val="0"/>
              <w:adjustRightInd w:val="0"/>
              <w:rPr>
                <w:rFonts w:ascii="Tahoma" w:hAnsi="Tahoma" w:cs="Tahoma"/>
                <w:b/>
                <w:sz w:val="24"/>
                <w:szCs w:val="24"/>
              </w:rPr>
            </w:pPr>
            <w:r w:rsidRPr="00F26676">
              <w:rPr>
                <w:rFonts w:ascii="Tahoma" w:hAnsi="Tahoma" w:cs="Tahoma"/>
                <w:b/>
                <w:sz w:val="24"/>
                <w:szCs w:val="24"/>
              </w:rPr>
              <w:t>Villages</w:t>
            </w:r>
          </w:p>
        </w:tc>
        <w:tc>
          <w:tcPr>
            <w:tcW w:w="3081" w:type="dxa"/>
          </w:tcPr>
          <w:p w:rsidR="00F26676" w:rsidRPr="00F26676" w:rsidRDefault="00F26676" w:rsidP="00101772">
            <w:pPr>
              <w:autoSpaceDE w:val="0"/>
              <w:autoSpaceDN w:val="0"/>
              <w:adjustRightInd w:val="0"/>
              <w:rPr>
                <w:rFonts w:ascii="Tahoma" w:hAnsi="Tahoma" w:cs="Tahoma"/>
                <w:b/>
                <w:sz w:val="24"/>
                <w:szCs w:val="24"/>
              </w:rPr>
            </w:pPr>
            <w:r w:rsidRPr="00F26676">
              <w:rPr>
                <w:rFonts w:ascii="Tahoma" w:hAnsi="Tahoma" w:cs="Tahoma"/>
                <w:b/>
                <w:sz w:val="24"/>
                <w:szCs w:val="24"/>
              </w:rPr>
              <w:t>Small Settlements</w:t>
            </w:r>
          </w:p>
        </w:tc>
      </w:tr>
      <w:tr w:rsidR="00F26676" w:rsidRPr="00F26676" w:rsidTr="00101772">
        <w:tc>
          <w:tcPr>
            <w:tcW w:w="3080" w:type="dxa"/>
          </w:tcPr>
          <w:p w:rsidR="00F26676" w:rsidRPr="00F26676" w:rsidRDefault="00F26676" w:rsidP="00101772">
            <w:pPr>
              <w:autoSpaceDE w:val="0"/>
              <w:autoSpaceDN w:val="0"/>
              <w:adjustRightInd w:val="0"/>
              <w:rPr>
                <w:rFonts w:ascii="Tahoma" w:hAnsi="Tahoma" w:cs="Tahoma"/>
                <w:sz w:val="24"/>
                <w:szCs w:val="24"/>
              </w:rPr>
            </w:pPr>
            <w:r w:rsidRPr="00F26676">
              <w:rPr>
                <w:rFonts w:ascii="Tahoma" w:hAnsi="Tahoma" w:cs="Tahoma"/>
                <w:sz w:val="24"/>
                <w:szCs w:val="24"/>
              </w:rPr>
              <w:t>Kilkeel</w:t>
            </w:r>
          </w:p>
        </w:tc>
        <w:tc>
          <w:tcPr>
            <w:tcW w:w="3081" w:type="dxa"/>
          </w:tcPr>
          <w:p w:rsidR="00F26676" w:rsidRPr="00F26676" w:rsidRDefault="00F26676" w:rsidP="00101772">
            <w:pPr>
              <w:autoSpaceDE w:val="0"/>
              <w:autoSpaceDN w:val="0"/>
              <w:adjustRightInd w:val="0"/>
              <w:rPr>
                <w:rFonts w:ascii="Tahoma" w:hAnsi="Tahoma" w:cs="Tahoma"/>
                <w:sz w:val="24"/>
                <w:szCs w:val="24"/>
              </w:rPr>
            </w:pPr>
            <w:r w:rsidRPr="00F26676">
              <w:rPr>
                <w:rFonts w:ascii="Tahoma" w:hAnsi="Tahoma" w:cs="Tahoma"/>
                <w:sz w:val="24"/>
                <w:szCs w:val="24"/>
              </w:rPr>
              <w:t>Annalong</w:t>
            </w:r>
          </w:p>
        </w:tc>
        <w:tc>
          <w:tcPr>
            <w:tcW w:w="3081" w:type="dxa"/>
          </w:tcPr>
          <w:p w:rsidR="00F26676" w:rsidRPr="00F26676" w:rsidRDefault="00F26676" w:rsidP="00101772">
            <w:pPr>
              <w:autoSpaceDE w:val="0"/>
              <w:autoSpaceDN w:val="0"/>
              <w:adjustRightInd w:val="0"/>
              <w:rPr>
                <w:rFonts w:ascii="Tahoma" w:hAnsi="Tahoma" w:cs="Tahoma"/>
                <w:sz w:val="24"/>
                <w:szCs w:val="24"/>
              </w:rPr>
            </w:pPr>
            <w:r w:rsidRPr="00F26676">
              <w:rPr>
                <w:rFonts w:ascii="Tahoma" w:hAnsi="Tahoma" w:cs="Tahoma"/>
                <w:sz w:val="24"/>
                <w:szCs w:val="24"/>
              </w:rPr>
              <w:t>Ardglass</w:t>
            </w:r>
          </w:p>
        </w:tc>
      </w:tr>
      <w:tr w:rsidR="00C917CF" w:rsidRPr="00F26676" w:rsidTr="00101772">
        <w:tc>
          <w:tcPr>
            <w:tcW w:w="3080" w:type="dxa"/>
          </w:tcPr>
          <w:p w:rsidR="00C917CF" w:rsidRPr="00F26676" w:rsidRDefault="00C917CF" w:rsidP="00101772">
            <w:pPr>
              <w:autoSpaceDE w:val="0"/>
              <w:autoSpaceDN w:val="0"/>
              <w:adjustRightInd w:val="0"/>
              <w:rPr>
                <w:rFonts w:ascii="Tahoma" w:hAnsi="Tahoma" w:cs="Tahoma"/>
                <w:sz w:val="24"/>
                <w:szCs w:val="24"/>
              </w:rPr>
            </w:pPr>
            <w:r w:rsidRPr="00C917CF">
              <w:rPr>
                <w:rFonts w:ascii="Tahoma" w:hAnsi="Tahoma" w:cs="Tahoma"/>
                <w:sz w:val="24"/>
                <w:szCs w:val="24"/>
              </w:rPr>
              <w:t>Newcastle</w:t>
            </w:r>
          </w:p>
        </w:tc>
        <w:tc>
          <w:tcPr>
            <w:tcW w:w="3081" w:type="dxa"/>
          </w:tcPr>
          <w:p w:rsidR="00C917CF" w:rsidRPr="00F26676" w:rsidRDefault="00C917CF" w:rsidP="00101772">
            <w:pPr>
              <w:autoSpaceDE w:val="0"/>
              <w:autoSpaceDN w:val="0"/>
              <w:adjustRightInd w:val="0"/>
              <w:rPr>
                <w:rFonts w:ascii="Tahoma" w:hAnsi="Tahoma" w:cs="Tahoma"/>
                <w:sz w:val="24"/>
                <w:szCs w:val="24"/>
              </w:rPr>
            </w:pPr>
            <w:proofErr w:type="spellStart"/>
            <w:r w:rsidRPr="00C917CF">
              <w:rPr>
                <w:rFonts w:ascii="Tahoma" w:hAnsi="Tahoma" w:cs="Tahoma"/>
                <w:sz w:val="24"/>
                <w:szCs w:val="24"/>
              </w:rPr>
              <w:t>Ballykinler</w:t>
            </w:r>
            <w:proofErr w:type="spellEnd"/>
          </w:p>
        </w:tc>
        <w:tc>
          <w:tcPr>
            <w:tcW w:w="3081" w:type="dxa"/>
          </w:tcPr>
          <w:p w:rsidR="00C917CF" w:rsidRPr="00F26676" w:rsidRDefault="00C917CF" w:rsidP="00101772">
            <w:pPr>
              <w:autoSpaceDE w:val="0"/>
              <w:autoSpaceDN w:val="0"/>
              <w:adjustRightInd w:val="0"/>
              <w:rPr>
                <w:rFonts w:ascii="Tahoma" w:hAnsi="Tahoma" w:cs="Tahoma"/>
                <w:sz w:val="24"/>
                <w:szCs w:val="24"/>
              </w:rPr>
            </w:pPr>
            <w:proofErr w:type="spellStart"/>
            <w:r w:rsidRPr="00C917CF">
              <w:rPr>
                <w:rFonts w:ascii="Tahoma" w:hAnsi="Tahoma" w:cs="Tahoma"/>
                <w:sz w:val="24"/>
                <w:szCs w:val="24"/>
              </w:rPr>
              <w:t>Ballyhornan</w:t>
            </w:r>
            <w:proofErr w:type="spellEnd"/>
          </w:p>
        </w:tc>
      </w:tr>
      <w:tr w:rsidR="00F26676" w:rsidRPr="00F26676" w:rsidTr="00101772">
        <w:tc>
          <w:tcPr>
            <w:tcW w:w="3080" w:type="dxa"/>
          </w:tcPr>
          <w:p w:rsidR="00F26676" w:rsidRPr="00F26676" w:rsidRDefault="00C917CF" w:rsidP="00101772">
            <w:pPr>
              <w:autoSpaceDE w:val="0"/>
              <w:autoSpaceDN w:val="0"/>
              <w:adjustRightInd w:val="0"/>
              <w:rPr>
                <w:rFonts w:ascii="Tahoma" w:hAnsi="Tahoma" w:cs="Tahoma"/>
                <w:sz w:val="24"/>
                <w:szCs w:val="24"/>
              </w:rPr>
            </w:pPr>
            <w:proofErr w:type="spellStart"/>
            <w:r>
              <w:rPr>
                <w:rFonts w:ascii="Tahoma" w:hAnsi="Tahoma" w:cs="Tahoma"/>
                <w:sz w:val="24"/>
                <w:szCs w:val="24"/>
              </w:rPr>
              <w:t>Warrenpoint</w:t>
            </w:r>
            <w:proofErr w:type="spellEnd"/>
          </w:p>
        </w:tc>
        <w:tc>
          <w:tcPr>
            <w:tcW w:w="3081" w:type="dxa"/>
          </w:tcPr>
          <w:p w:rsidR="00F26676" w:rsidRPr="00F26676" w:rsidRDefault="00F26676" w:rsidP="00101772">
            <w:pPr>
              <w:autoSpaceDE w:val="0"/>
              <w:autoSpaceDN w:val="0"/>
              <w:adjustRightInd w:val="0"/>
              <w:rPr>
                <w:rFonts w:ascii="Tahoma" w:hAnsi="Tahoma" w:cs="Tahoma"/>
                <w:sz w:val="24"/>
                <w:szCs w:val="24"/>
              </w:rPr>
            </w:pPr>
            <w:r w:rsidRPr="00F26676">
              <w:rPr>
                <w:rFonts w:ascii="Tahoma" w:hAnsi="Tahoma" w:cs="Tahoma"/>
                <w:sz w:val="24"/>
                <w:szCs w:val="24"/>
              </w:rPr>
              <w:t>Dundrum</w:t>
            </w:r>
          </w:p>
        </w:tc>
        <w:tc>
          <w:tcPr>
            <w:tcW w:w="3081" w:type="dxa"/>
          </w:tcPr>
          <w:p w:rsidR="00F26676" w:rsidRPr="00F26676" w:rsidRDefault="00C917CF" w:rsidP="00101772">
            <w:pPr>
              <w:autoSpaceDE w:val="0"/>
              <w:autoSpaceDN w:val="0"/>
              <w:adjustRightInd w:val="0"/>
              <w:rPr>
                <w:rFonts w:ascii="Tahoma" w:hAnsi="Tahoma" w:cs="Tahoma"/>
                <w:sz w:val="24"/>
                <w:szCs w:val="24"/>
              </w:rPr>
            </w:pPr>
            <w:proofErr w:type="spellStart"/>
            <w:r w:rsidRPr="00C917CF">
              <w:rPr>
                <w:rFonts w:ascii="Tahoma" w:hAnsi="Tahoma" w:cs="Tahoma"/>
                <w:sz w:val="24"/>
                <w:szCs w:val="24"/>
              </w:rPr>
              <w:t>Ballymartin</w:t>
            </w:r>
            <w:proofErr w:type="spellEnd"/>
          </w:p>
        </w:tc>
      </w:tr>
      <w:tr w:rsidR="00F26676" w:rsidRPr="00F26676" w:rsidTr="00101772">
        <w:tc>
          <w:tcPr>
            <w:tcW w:w="3080" w:type="dxa"/>
          </w:tcPr>
          <w:p w:rsidR="00F26676" w:rsidRPr="00F26676" w:rsidRDefault="00F26676" w:rsidP="00101772">
            <w:pPr>
              <w:autoSpaceDE w:val="0"/>
              <w:autoSpaceDN w:val="0"/>
              <w:adjustRightInd w:val="0"/>
              <w:rPr>
                <w:rFonts w:ascii="Tahoma" w:hAnsi="Tahoma" w:cs="Tahoma"/>
                <w:sz w:val="24"/>
                <w:szCs w:val="24"/>
              </w:rPr>
            </w:pPr>
          </w:p>
        </w:tc>
        <w:tc>
          <w:tcPr>
            <w:tcW w:w="3081" w:type="dxa"/>
          </w:tcPr>
          <w:p w:rsidR="00F26676" w:rsidRPr="00F26676" w:rsidRDefault="008918BA" w:rsidP="00101772">
            <w:pPr>
              <w:autoSpaceDE w:val="0"/>
              <w:autoSpaceDN w:val="0"/>
              <w:adjustRightInd w:val="0"/>
              <w:rPr>
                <w:rFonts w:ascii="Tahoma" w:hAnsi="Tahoma" w:cs="Tahoma"/>
                <w:sz w:val="24"/>
                <w:szCs w:val="24"/>
              </w:rPr>
            </w:pPr>
            <w:proofErr w:type="spellStart"/>
            <w:r>
              <w:rPr>
                <w:rFonts w:ascii="Tahoma" w:hAnsi="Tahoma" w:cs="Tahoma"/>
                <w:sz w:val="24"/>
                <w:szCs w:val="24"/>
              </w:rPr>
              <w:t>Killyleagh</w:t>
            </w:r>
            <w:proofErr w:type="spellEnd"/>
          </w:p>
        </w:tc>
        <w:tc>
          <w:tcPr>
            <w:tcW w:w="3081" w:type="dxa"/>
          </w:tcPr>
          <w:p w:rsidR="00F26676" w:rsidRPr="00F26676" w:rsidRDefault="00C917CF" w:rsidP="00101772">
            <w:pPr>
              <w:autoSpaceDE w:val="0"/>
              <w:autoSpaceDN w:val="0"/>
              <w:adjustRightInd w:val="0"/>
              <w:rPr>
                <w:rFonts w:ascii="Tahoma" w:hAnsi="Tahoma" w:cs="Tahoma"/>
                <w:sz w:val="24"/>
                <w:szCs w:val="24"/>
              </w:rPr>
            </w:pPr>
            <w:r w:rsidRPr="00C917CF">
              <w:rPr>
                <w:rFonts w:ascii="Tahoma" w:hAnsi="Tahoma" w:cs="Tahoma"/>
                <w:sz w:val="24"/>
                <w:szCs w:val="24"/>
              </w:rPr>
              <w:t>Greencastle</w:t>
            </w:r>
          </w:p>
        </w:tc>
      </w:tr>
      <w:tr w:rsidR="008918BA" w:rsidRPr="00F26676" w:rsidTr="00101772">
        <w:tc>
          <w:tcPr>
            <w:tcW w:w="3080" w:type="dxa"/>
          </w:tcPr>
          <w:p w:rsidR="008918BA" w:rsidRPr="00F26676" w:rsidRDefault="008918BA" w:rsidP="00101772">
            <w:pPr>
              <w:autoSpaceDE w:val="0"/>
              <w:autoSpaceDN w:val="0"/>
              <w:adjustRightInd w:val="0"/>
              <w:rPr>
                <w:rFonts w:ascii="Tahoma" w:hAnsi="Tahoma" w:cs="Tahoma"/>
                <w:sz w:val="24"/>
                <w:szCs w:val="24"/>
              </w:rPr>
            </w:pPr>
          </w:p>
        </w:tc>
        <w:tc>
          <w:tcPr>
            <w:tcW w:w="3081" w:type="dxa"/>
          </w:tcPr>
          <w:p w:rsidR="008918BA" w:rsidRPr="008918BA" w:rsidRDefault="002F07C3" w:rsidP="00101772">
            <w:pPr>
              <w:autoSpaceDE w:val="0"/>
              <w:autoSpaceDN w:val="0"/>
              <w:adjustRightInd w:val="0"/>
              <w:rPr>
                <w:rFonts w:ascii="Tahoma" w:hAnsi="Tahoma" w:cs="Tahoma"/>
                <w:sz w:val="24"/>
                <w:szCs w:val="24"/>
              </w:rPr>
            </w:pPr>
            <w:proofErr w:type="spellStart"/>
            <w:r>
              <w:rPr>
                <w:rFonts w:ascii="Tahoma" w:hAnsi="Tahoma" w:cs="Tahoma"/>
                <w:sz w:val="24"/>
                <w:szCs w:val="24"/>
              </w:rPr>
              <w:t>Kil</w:t>
            </w:r>
            <w:bookmarkStart w:id="0" w:name="_GoBack"/>
            <w:bookmarkEnd w:id="0"/>
            <w:r w:rsidR="008918BA">
              <w:rPr>
                <w:rFonts w:ascii="Tahoma" w:hAnsi="Tahoma" w:cs="Tahoma"/>
                <w:sz w:val="24"/>
                <w:szCs w:val="24"/>
              </w:rPr>
              <w:t>lough</w:t>
            </w:r>
            <w:proofErr w:type="spellEnd"/>
          </w:p>
        </w:tc>
        <w:tc>
          <w:tcPr>
            <w:tcW w:w="3081" w:type="dxa"/>
          </w:tcPr>
          <w:p w:rsidR="008918BA" w:rsidRPr="00F26676" w:rsidRDefault="00C917CF" w:rsidP="00101772">
            <w:pPr>
              <w:autoSpaceDE w:val="0"/>
              <w:autoSpaceDN w:val="0"/>
              <w:adjustRightInd w:val="0"/>
              <w:rPr>
                <w:rFonts w:ascii="Tahoma" w:hAnsi="Tahoma" w:cs="Tahoma"/>
                <w:sz w:val="24"/>
                <w:szCs w:val="24"/>
              </w:rPr>
            </w:pPr>
            <w:proofErr w:type="spellStart"/>
            <w:r>
              <w:rPr>
                <w:rFonts w:ascii="Tahoma" w:hAnsi="Tahoma" w:cs="Tahoma"/>
                <w:sz w:val="24"/>
                <w:szCs w:val="24"/>
              </w:rPr>
              <w:t>Glassdrumman</w:t>
            </w:r>
            <w:proofErr w:type="spellEnd"/>
            <w:r>
              <w:rPr>
                <w:rFonts w:ascii="Tahoma" w:hAnsi="Tahoma" w:cs="Tahoma"/>
                <w:sz w:val="24"/>
                <w:szCs w:val="24"/>
              </w:rPr>
              <w:t>/</w:t>
            </w:r>
            <w:proofErr w:type="spellStart"/>
            <w:r>
              <w:rPr>
                <w:rFonts w:ascii="Tahoma" w:hAnsi="Tahoma" w:cs="Tahoma"/>
                <w:sz w:val="24"/>
                <w:szCs w:val="24"/>
              </w:rPr>
              <w:t>Mullartown</w:t>
            </w:r>
            <w:proofErr w:type="spellEnd"/>
          </w:p>
        </w:tc>
      </w:tr>
      <w:tr w:rsidR="00F26676" w:rsidRPr="00F26676" w:rsidTr="00101772">
        <w:tc>
          <w:tcPr>
            <w:tcW w:w="3080" w:type="dxa"/>
          </w:tcPr>
          <w:p w:rsidR="00F26676" w:rsidRPr="00F26676" w:rsidRDefault="00F26676" w:rsidP="00101772">
            <w:pPr>
              <w:autoSpaceDE w:val="0"/>
              <w:autoSpaceDN w:val="0"/>
              <w:adjustRightInd w:val="0"/>
              <w:rPr>
                <w:rFonts w:ascii="Tahoma" w:hAnsi="Tahoma" w:cs="Tahoma"/>
                <w:sz w:val="24"/>
                <w:szCs w:val="24"/>
              </w:rPr>
            </w:pPr>
          </w:p>
        </w:tc>
        <w:tc>
          <w:tcPr>
            <w:tcW w:w="3081" w:type="dxa"/>
          </w:tcPr>
          <w:p w:rsidR="00F26676" w:rsidRPr="00F26676" w:rsidRDefault="008918BA" w:rsidP="00101772">
            <w:pPr>
              <w:autoSpaceDE w:val="0"/>
              <w:autoSpaceDN w:val="0"/>
              <w:adjustRightInd w:val="0"/>
              <w:rPr>
                <w:rFonts w:ascii="Tahoma" w:hAnsi="Tahoma" w:cs="Tahoma"/>
                <w:sz w:val="24"/>
                <w:szCs w:val="24"/>
              </w:rPr>
            </w:pPr>
            <w:proofErr w:type="spellStart"/>
            <w:r w:rsidRPr="008918BA">
              <w:rPr>
                <w:rFonts w:ascii="Tahoma" w:hAnsi="Tahoma" w:cs="Tahoma"/>
                <w:sz w:val="24"/>
                <w:szCs w:val="24"/>
              </w:rPr>
              <w:t>Rostrevor</w:t>
            </w:r>
            <w:proofErr w:type="spellEnd"/>
          </w:p>
        </w:tc>
        <w:tc>
          <w:tcPr>
            <w:tcW w:w="3081" w:type="dxa"/>
          </w:tcPr>
          <w:p w:rsidR="00F26676" w:rsidRPr="00F26676" w:rsidRDefault="00C917CF" w:rsidP="00101772">
            <w:pPr>
              <w:autoSpaceDE w:val="0"/>
              <w:autoSpaceDN w:val="0"/>
              <w:adjustRightInd w:val="0"/>
              <w:rPr>
                <w:rFonts w:ascii="Tahoma" w:hAnsi="Tahoma" w:cs="Tahoma"/>
                <w:sz w:val="24"/>
                <w:szCs w:val="24"/>
              </w:rPr>
            </w:pPr>
            <w:proofErr w:type="spellStart"/>
            <w:r w:rsidRPr="00C917CF">
              <w:rPr>
                <w:rFonts w:ascii="Tahoma" w:hAnsi="Tahoma" w:cs="Tahoma"/>
                <w:sz w:val="24"/>
                <w:szCs w:val="24"/>
              </w:rPr>
              <w:t>Kilclief</w:t>
            </w:r>
            <w:proofErr w:type="spellEnd"/>
          </w:p>
        </w:tc>
      </w:tr>
      <w:tr w:rsidR="00F26676" w:rsidRPr="00F26676" w:rsidTr="00101772">
        <w:tc>
          <w:tcPr>
            <w:tcW w:w="3080" w:type="dxa"/>
          </w:tcPr>
          <w:p w:rsidR="00F26676" w:rsidRPr="00F26676" w:rsidRDefault="00F26676" w:rsidP="00101772">
            <w:pPr>
              <w:autoSpaceDE w:val="0"/>
              <w:autoSpaceDN w:val="0"/>
              <w:adjustRightInd w:val="0"/>
              <w:rPr>
                <w:rFonts w:ascii="Tahoma" w:hAnsi="Tahoma" w:cs="Tahoma"/>
                <w:sz w:val="24"/>
                <w:szCs w:val="24"/>
              </w:rPr>
            </w:pPr>
          </w:p>
        </w:tc>
        <w:tc>
          <w:tcPr>
            <w:tcW w:w="3081" w:type="dxa"/>
          </w:tcPr>
          <w:p w:rsidR="00F26676" w:rsidRPr="00F26676" w:rsidRDefault="008918BA" w:rsidP="00101772">
            <w:pPr>
              <w:autoSpaceDE w:val="0"/>
              <w:autoSpaceDN w:val="0"/>
              <w:adjustRightInd w:val="0"/>
              <w:rPr>
                <w:rFonts w:ascii="Tahoma" w:hAnsi="Tahoma" w:cs="Tahoma"/>
                <w:sz w:val="24"/>
                <w:szCs w:val="24"/>
              </w:rPr>
            </w:pPr>
            <w:r w:rsidRPr="008918BA">
              <w:rPr>
                <w:rFonts w:ascii="Tahoma" w:hAnsi="Tahoma" w:cs="Tahoma"/>
                <w:sz w:val="24"/>
                <w:szCs w:val="24"/>
              </w:rPr>
              <w:t>Strangford</w:t>
            </w:r>
          </w:p>
        </w:tc>
        <w:tc>
          <w:tcPr>
            <w:tcW w:w="3081" w:type="dxa"/>
          </w:tcPr>
          <w:p w:rsidR="00F26676" w:rsidRPr="00F26676" w:rsidRDefault="00C917CF" w:rsidP="00101772">
            <w:pPr>
              <w:autoSpaceDE w:val="0"/>
              <w:autoSpaceDN w:val="0"/>
              <w:adjustRightInd w:val="0"/>
              <w:rPr>
                <w:rFonts w:ascii="Tahoma" w:hAnsi="Tahoma" w:cs="Tahoma"/>
                <w:sz w:val="24"/>
                <w:szCs w:val="24"/>
              </w:rPr>
            </w:pPr>
            <w:proofErr w:type="spellStart"/>
            <w:r w:rsidRPr="00C917CF">
              <w:rPr>
                <w:rFonts w:ascii="Tahoma" w:hAnsi="Tahoma" w:cs="Tahoma"/>
                <w:sz w:val="24"/>
                <w:szCs w:val="24"/>
              </w:rPr>
              <w:t>Killowen</w:t>
            </w:r>
            <w:proofErr w:type="spellEnd"/>
          </w:p>
        </w:tc>
      </w:tr>
    </w:tbl>
    <w:p w:rsidR="00892F99" w:rsidRDefault="00892F99" w:rsidP="00E8233E">
      <w:pPr>
        <w:autoSpaceDE w:val="0"/>
        <w:autoSpaceDN w:val="0"/>
        <w:adjustRightInd w:val="0"/>
        <w:spacing w:after="0" w:line="240" w:lineRule="auto"/>
        <w:rPr>
          <w:rFonts w:ascii="Tahoma" w:hAnsi="Tahoma" w:cs="Tahoma"/>
          <w:sz w:val="24"/>
          <w:szCs w:val="24"/>
        </w:rPr>
      </w:pPr>
    </w:p>
    <w:p w:rsidR="008C7CF3" w:rsidRPr="005E3EB3" w:rsidRDefault="00014C70" w:rsidP="00F21F8B">
      <w:pPr>
        <w:spacing w:after="0"/>
        <w:rPr>
          <w:rFonts w:ascii="Tahoma" w:hAnsi="Tahoma" w:cs="Tahoma"/>
          <w:b/>
          <w:sz w:val="24"/>
          <w:szCs w:val="24"/>
        </w:rPr>
      </w:pPr>
      <w:r>
        <w:rPr>
          <w:rFonts w:ascii="Tahoma" w:hAnsi="Tahoma" w:cs="Tahoma"/>
          <w:b/>
          <w:sz w:val="24"/>
          <w:szCs w:val="24"/>
        </w:rPr>
        <w:t>(</w:t>
      </w:r>
      <w:proofErr w:type="gramStart"/>
      <w:r>
        <w:rPr>
          <w:rFonts w:ascii="Tahoma" w:hAnsi="Tahoma" w:cs="Tahoma"/>
          <w:b/>
          <w:sz w:val="24"/>
          <w:szCs w:val="24"/>
        </w:rPr>
        <w:t>j</w:t>
      </w:r>
      <w:proofErr w:type="gramEnd"/>
      <w:r w:rsidR="00D57628">
        <w:rPr>
          <w:rFonts w:ascii="Tahoma" w:hAnsi="Tahoma" w:cs="Tahoma"/>
          <w:b/>
          <w:sz w:val="24"/>
          <w:szCs w:val="24"/>
        </w:rPr>
        <w:t xml:space="preserve">)  </w:t>
      </w:r>
      <w:r w:rsidR="008C7CF3" w:rsidRPr="005E3EB3">
        <w:rPr>
          <w:rFonts w:ascii="Tahoma" w:hAnsi="Tahoma" w:cs="Tahoma"/>
          <w:b/>
          <w:sz w:val="24"/>
          <w:szCs w:val="24"/>
        </w:rPr>
        <w:t>South East Coast Masterplan</w:t>
      </w:r>
    </w:p>
    <w:p w:rsidR="008C7CF3" w:rsidRDefault="008C7CF3" w:rsidP="00F21F8B">
      <w:pPr>
        <w:spacing w:after="0"/>
        <w:rPr>
          <w:rFonts w:ascii="Tahoma" w:hAnsi="Tahoma" w:cs="Tahoma"/>
          <w:b/>
          <w:sz w:val="24"/>
          <w:szCs w:val="24"/>
          <w:u w:val="single"/>
        </w:rPr>
      </w:pPr>
    </w:p>
    <w:p w:rsidR="00EF03F1" w:rsidRDefault="008B4ECA" w:rsidP="00EF03F1">
      <w:pPr>
        <w:spacing w:after="0"/>
        <w:rPr>
          <w:rFonts w:ascii="Tahoma" w:hAnsi="Tahoma" w:cs="Tahoma"/>
          <w:sz w:val="24"/>
          <w:szCs w:val="24"/>
        </w:rPr>
      </w:pPr>
      <w:proofErr w:type="gramStart"/>
      <w:r>
        <w:rPr>
          <w:rFonts w:ascii="Tahoma" w:hAnsi="Tahoma" w:cs="Tahoma"/>
          <w:b/>
          <w:sz w:val="24"/>
          <w:szCs w:val="24"/>
        </w:rPr>
        <w:t>2</w:t>
      </w:r>
      <w:r w:rsidR="00EF03F1">
        <w:rPr>
          <w:rFonts w:ascii="Tahoma" w:hAnsi="Tahoma" w:cs="Tahoma"/>
          <w:b/>
          <w:sz w:val="24"/>
          <w:szCs w:val="24"/>
        </w:rPr>
        <w:t>.1</w:t>
      </w:r>
      <w:r w:rsidR="001271E4">
        <w:rPr>
          <w:rFonts w:ascii="Tahoma" w:hAnsi="Tahoma" w:cs="Tahoma"/>
          <w:b/>
          <w:sz w:val="24"/>
          <w:szCs w:val="24"/>
        </w:rPr>
        <w:t>7</w:t>
      </w:r>
      <w:r w:rsidR="00EF03F1">
        <w:rPr>
          <w:rFonts w:ascii="Tahoma" w:hAnsi="Tahoma" w:cs="Tahoma"/>
          <w:sz w:val="24"/>
          <w:szCs w:val="24"/>
        </w:rPr>
        <w:t xml:space="preserve">  </w:t>
      </w:r>
      <w:r w:rsidR="00EF03F1" w:rsidRPr="006E6FA6">
        <w:rPr>
          <w:rFonts w:ascii="Tahoma" w:hAnsi="Tahoma" w:cs="Tahoma"/>
          <w:sz w:val="24"/>
          <w:szCs w:val="24"/>
        </w:rPr>
        <w:t>The</w:t>
      </w:r>
      <w:proofErr w:type="gramEnd"/>
      <w:r w:rsidR="00EF03F1" w:rsidRPr="006E6FA6">
        <w:rPr>
          <w:rFonts w:ascii="Tahoma" w:hAnsi="Tahoma" w:cs="Tahoma"/>
          <w:sz w:val="24"/>
          <w:szCs w:val="24"/>
        </w:rPr>
        <w:t xml:space="preserve"> South East</w:t>
      </w:r>
      <w:r w:rsidR="00EF03F1">
        <w:rPr>
          <w:rFonts w:ascii="Tahoma" w:hAnsi="Tahoma" w:cs="Tahoma"/>
          <w:sz w:val="24"/>
          <w:szCs w:val="24"/>
        </w:rPr>
        <w:t xml:space="preserve"> Coast </w:t>
      </w:r>
      <w:proofErr w:type="spellStart"/>
      <w:r w:rsidR="00EF03F1">
        <w:rPr>
          <w:rFonts w:ascii="Tahoma" w:hAnsi="Tahoma" w:cs="Tahoma"/>
          <w:sz w:val="24"/>
          <w:szCs w:val="24"/>
        </w:rPr>
        <w:t>Masterplan</w:t>
      </w:r>
      <w:proofErr w:type="spellEnd"/>
      <w:r w:rsidR="00EF03F1">
        <w:rPr>
          <w:rFonts w:ascii="Tahoma" w:hAnsi="Tahoma" w:cs="Tahoma"/>
          <w:sz w:val="24"/>
          <w:szCs w:val="24"/>
        </w:rPr>
        <w:t xml:space="preserve"> </w:t>
      </w:r>
      <w:r w:rsidR="00EF03F1" w:rsidRPr="00C7587E">
        <w:rPr>
          <w:rFonts w:ascii="Tahoma" w:hAnsi="Tahoma" w:cs="Tahoma"/>
          <w:sz w:val="24"/>
          <w:szCs w:val="24"/>
        </w:rPr>
        <w:t xml:space="preserve">was published in January 2013. It provides guidance on the future strategic development of the South East Coast as well as specific guidance on the location </w:t>
      </w:r>
      <w:r w:rsidR="00EF03F1">
        <w:rPr>
          <w:rFonts w:ascii="Tahoma" w:hAnsi="Tahoma" w:cs="Tahoma"/>
          <w:sz w:val="24"/>
          <w:szCs w:val="24"/>
        </w:rPr>
        <w:t>and form of development in the town c</w:t>
      </w:r>
      <w:r w:rsidR="00EF03F1" w:rsidRPr="00C7587E">
        <w:rPr>
          <w:rFonts w:ascii="Tahoma" w:hAnsi="Tahoma" w:cs="Tahoma"/>
          <w:sz w:val="24"/>
          <w:szCs w:val="24"/>
        </w:rPr>
        <w:t>entres of Newcastle</w:t>
      </w:r>
      <w:r w:rsidR="00EF03F1">
        <w:rPr>
          <w:rFonts w:ascii="Tahoma" w:hAnsi="Tahoma" w:cs="Tahoma"/>
          <w:sz w:val="24"/>
          <w:szCs w:val="24"/>
        </w:rPr>
        <w:t>,</w:t>
      </w:r>
      <w:r w:rsidR="00EF03F1" w:rsidRPr="00C7587E">
        <w:rPr>
          <w:rFonts w:ascii="Tahoma" w:hAnsi="Tahoma" w:cs="Tahoma"/>
          <w:sz w:val="24"/>
          <w:szCs w:val="24"/>
        </w:rPr>
        <w:t xml:space="preserve"> Kilkeel and Warrenpoint over the next 20 years.</w:t>
      </w:r>
    </w:p>
    <w:p w:rsidR="00EF03F1" w:rsidRPr="00C7587E" w:rsidRDefault="00EF03F1" w:rsidP="00EF03F1">
      <w:pPr>
        <w:spacing w:after="0"/>
        <w:rPr>
          <w:rFonts w:ascii="Tahoma" w:hAnsi="Tahoma" w:cs="Tahoma"/>
          <w:sz w:val="24"/>
          <w:szCs w:val="24"/>
        </w:rPr>
      </w:pPr>
    </w:p>
    <w:p w:rsidR="00EF03F1" w:rsidRDefault="008B4ECA" w:rsidP="00EF03F1">
      <w:pPr>
        <w:spacing w:after="0" w:line="240" w:lineRule="auto"/>
        <w:jc w:val="both"/>
        <w:rPr>
          <w:rFonts w:ascii="Tahoma" w:hAnsi="Tahoma" w:cs="Tahoma"/>
          <w:sz w:val="24"/>
          <w:szCs w:val="24"/>
        </w:rPr>
      </w:pPr>
      <w:proofErr w:type="gramStart"/>
      <w:r>
        <w:rPr>
          <w:rFonts w:ascii="Tahoma" w:hAnsi="Tahoma" w:cs="Tahoma"/>
          <w:b/>
          <w:sz w:val="24"/>
          <w:szCs w:val="24"/>
        </w:rPr>
        <w:lastRenderedPageBreak/>
        <w:t>2</w:t>
      </w:r>
      <w:r w:rsidR="00EF03F1">
        <w:rPr>
          <w:rFonts w:ascii="Tahoma" w:hAnsi="Tahoma" w:cs="Tahoma"/>
          <w:b/>
          <w:sz w:val="24"/>
          <w:szCs w:val="24"/>
        </w:rPr>
        <w:t>.1</w:t>
      </w:r>
      <w:r w:rsidR="001271E4">
        <w:rPr>
          <w:rFonts w:ascii="Tahoma" w:hAnsi="Tahoma" w:cs="Tahoma"/>
          <w:b/>
          <w:sz w:val="24"/>
          <w:szCs w:val="24"/>
        </w:rPr>
        <w:t>8</w:t>
      </w:r>
      <w:r w:rsidR="00EF03F1">
        <w:rPr>
          <w:rFonts w:ascii="Tahoma" w:hAnsi="Tahoma" w:cs="Tahoma"/>
          <w:sz w:val="24"/>
          <w:szCs w:val="24"/>
        </w:rPr>
        <w:t xml:space="preserve">  By</w:t>
      </w:r>
      <w:proofErr w:type="gramEnd"/>
      <w:r w:rsidR="00EF03F1">
        <w:rPr>
          <w:rFonts w:ascii="Tahoma" w:hAnsi="Tahoma" w:cs="Tahoma"/>
          <w:sz w:val="24"/>
          <w:szCs w:val="24"/>
        </w:rPr>
        <w:t xml:space="preserve"> 2025 t</w:t>
      </w:r>
      <w:r w:rsidR="00EF03F1" w:rsidRPr="00C7587E">
        <w:rPr>
          <w:rFonts w:ascii="Tahoma" w:hAnsi="Tahoma" w:cs="Tahoma"/>
          <w:sz w:val="24"/>
          <w:szCs w:val="24"/>
        </w:rPr>
        <w:t xml:space="preserve">he South East Coast </w:t>
      </w:r>
      <w:proofErr w:type="spellStart"/>
      <w:r w:rsidR="00EF03F1" w:rsidRPr="00C7587E">
        <w:rPr>
          <w:rFonts w:ascii="Tahoma" w:hAnsi="Tahoma" w:cs="Tahoma"/>
          <w:sz w:val="24"/>
          <w:szCs w:val="24"/>
        </w:rPr>
        <w:t>Masterplan</w:t>
      </w:r>
      <w:proofErr w:type="spellEnd"/>
      <w:r w:rsidR="00EF03F1" w:rsidRPr="00C7587E">
        <w:rPr>
          <w:rFonts w:ascii="Tahoma" w:hAnsi="Tahoma" w:cs="Tahoma"/>
          <w:sz w:val="24"/>
          <w:szCs w:val="24"/>
        </w:rPr>
        <w:t xml:space="preserve"> </w:t>
      </w:r>
      <w:r w:rsidR="00EF03F1" w:rsidRPr="0019569F">
        <w:rPr>
          <w:rFonts w:ascii="Tahoma" w:hAnsi="Tahoma" w:cs="Tahoma"/>
          <w:sz w:val="24"/>
          <w:szCs w:val="24"/>
        </w:rPr>
        <w:t>vision is “to become an area with a strong national and international reputation for being a high quality coastal landscape of great scenic, natural, historic and leisure value; and an area that provides an enjoyable place to live, to work, to explore, and to play in”.</w:t>
      </w:r>
    </w:p>
    <w:p w:rsidR="00EF03F1" w:rsidRPr="0019569F" w:rsidRDefault="00EF03F1" w:rsidP="00EF03F1">
      <w:pPr>
        <w:spacing w:after="0" w:line="240" w:lineRule="auto"/>
        <w:jc w:val="both"/>
        <w:rPr>
          <w:rFonts w:ascii="Tahoma" w:hAnsi="Tahoma" w:cs="Tahoma"/>
          <w:sz w:val="24"/>
          <w:szCs w:val="24"/>
        </w:rPr>
      </w:pPr>
    </w:p>
    <w:p w:rsidR="00630187" w:rsidRPr="00630187" w:rsidRDefault="008B4ECA" w:rsidP="00EF03F1">
      <w:pPr>
        <w:pStyle w:val="ListParagraph"/>
        <w:spacing w:after="0" w:line="240" w:lineRule="auto"/>
        <w:ind w:left="0"/>
        <w:jc w:val="both"/>
        <w:rPr>
          <w:rFonts w:ascii="Tahoma" w:hAnsi="Tahoma" w:cs="Tahoma"/>
          <w:sz w:val="24"/>
          <w:szCs w:val="24"/>
        </w:rPr>
      </w:pPr>
      <w:proofErr w:type="gramStart"/>
      <w:r>
        <w:rPr>
          <w:rFonts w:ascii="Tahoma" w:hAnsi="Tahoma" w:cs="Tahoma"/>
          <w:b/>
          <w:sz w:val="24"/>
          <w:szCs w:val="24"/>
        </w:rPr>
        <w:t>2</w:t>
      </w:r>
      <w:r w:rsidR="00EF03F1">
        <w:rPr>
          <w:rFonts w:ascii="Tahoma" w:hAnsi="Tahoma" w:cs="Tahoma"/>
          <w:b/>
          <w:sz w:val="24"/>
          <w:szCs w:val="24"/>
        </w:rPr>
        <w:t>.</w:t>
      </w:r>
      <w:r w:rsidR="001271E4">
        <w:rPr>
          <w:rFonts w:ascii="Tahoma" w:hAnsi="Tahoma" w:cs="Tahoma"/>
          <w:b/>
          <w:sz w:val="24"/>
          <w:szCs w:val="24"/>
        </w:rPr>
        <w:t>19</w:t>
      </w:r>
      <w:r w:rsidR="00EF03F1">
        <w:rPr>
          <w:rFonts w:ascii="Tahoma" w:hAnsi="Tahoma" w:cs="Tahoma"/>
          <w:sz w:val="24"/>
          <w:szCs w:val="24"/>
        </w:rPr>
        <w:t xml:space="preserve">  It</w:t>
      </w:r>
      <w:proofErr w:type="gramEnd"/>
      <w:r w:rsidR="00EF03F1">
        <w:rPr>
          <w:rFonts w:ascii="Tahoma" w:hAnsi="Tahoma" w:cs="Tahoma"/>
          <w:sz w:val="24"/>
          <w:szCs w:val="24"/>
        </w:rPr>
        <w:t xml:space="preserve"> states that this is </w:t>
      </w:r>
      <w:r w:rsidR="00EF03F1" w:rsidRPr="00C7587E">
        <w:rPr>
          <w:rFonts w:ascii="Tahoma" w:hAnsi="Tahoma" w:cs="Tahoma"/>
          <w:sz w:val="24"/>
          <w:szCs w:val="24"/>
        </w:rPr>
        <w:t>to be achieved by enabling the key towns of Newcastle, Kilkeel and Warrenpoint to collectively and individually embrace and prosper from their association with both their coastal setting and the wider character of the Mourne Mountains as an Area of Outstanding Natural Beauty.</w:t>
      </w:r>
      <w:r w:rsidR="00EF03F1">
        <w:rPr>
          <w:rFonts w:ascii="Tahoma" w:hAnsi="Tahoma" w:cs="Tahoma"/>
          <w:sz w:val="24"/>
          <w:szCs w:val="24"/>
        </w:rPr>
        <w:t xml:space="preserve">  </w:t>
      </w:r>
      <w:r w:rsidR="00630187" w:rsidRPr="00630187">
        <w:rPr>
          <w:rFonts w:ascii="Tahoma" w:hAnsi="Tahoma" w:cs="Tahoma"/>
          <w:sz w:val="24"/>
          <w:szCs w:val="24"/>
        </w:rPr>
        <w:t>In particular, it will help to direct public and private investment to those areas that will most benefit local people, support local business and commerce and contribute to the long term viability and vitality of the Town Centre.</w:t>
      </w:r>
    </w:p>
    <w:p w:rsidR="00630187" w:rsidRPr="00630187" w:rsidRDefault="00630187" w:rsidP="00F21F8B">
      <w:pPr>
        <w:spacing w:after="0"/>
        <w:rPr>
          <w:rFonts w:ascii="Tahoma" w:hAnsi="Tahoma" w:cs="Tahoma"/>
          <w:sz w:val="24"/>
          <w:szCs w:val="24"/>
        </w:rPr>
      </w:pPr>
    </w:p>
    <w:p w:rsidR="003A3B50" w:rsidRPr="005E3EB3" w:rsidRDefault="00D57628" w:rsidP="003A3B50">
      <w:pPr>
        <w:rPr>
          <w:rFonts w:ascii="Tahoma" w:hAnsi="Tahoma" w:cs="Tahoma"/>
          <w:b/>
          <w:sz w:val="24"/>
          <w:szCs w:val="24"/>
        </w:rPr>
      </w:pPr>
      <w:r>
        <w:rPr>
          <w:rFonts w:ascii="Tahoma" w:hAnsi="Tahoma" w:cs="Tahoma"/>
          <w:b/>
          <w:sz w:val="24"/>
          <w:szCs w:val="24"/>
        </w:rPr>
        <w:t xml:space="preserve">3.0  </w:t>
      </w:r>
      <w:r w:rsidR="003A3B50" w:rsidRPr="005E3EB3">
        <w:rPr>
          <w:rFonts w:ascii="Tahoma" w:hAnsi="Tahoma" w:cs="Tahoma"/>
          <w:b/>
          <w:sz w:val="24"/>
          <w:szCs w:val="24"/>
        </w:rPr>
        <w:t>Terrestrial and Marine Planning and the Coast</w:t>
      </w:r>
    </w:p>
    <w:p w:rsidR="00687272" w:rsidRPr="00687272" w:rsidRDefault="00BB0884" w:rsidP="00687272">
      <w:pPr>
        <w:autoSpaceDE w:val="0"/>
        <w:autoSpaceDN w:val="0"/>
        <w:adjustRightInd w:val="0"/>
        <w:spacing w:after="0" w:line="240" w:lineRule="auto"/>
        <w:rPr>
          <w:rFonts w:ascii="Tahoma" w:eastAsia="Times New Roman" w:hAnsi="Tahoma" w:cs="Tahoma"/>
          <w:sz w:val="24"/>
          <w:szCs w:val="24"/>
          <w:lang w:val="en" w:eastAsia="en-GB"/>
        </w:rPr>
      </w:pPr>
      <w:r w:rsidRPr="00BB0884">
        <w:rPr>
          <w:rFonts w:ascii="Tahoma" w:hAnsi="Tahoma" w:cs="Tahoma"/>
          <w:b/>
          <w:sz w:val="24"/>
          <w:szCs w:val="24"/>
        </w:rPr>
        <w:t>3.</w:t>
      </w:r>
      <w:r w:rsidR="00FB1672">
        <w:rPr>
          <w:rFonts w:ascii="Tahoma" w:hAnsi="Tahoma" w:cs="Tahoma"/>
          <w:b/>
          <w:sz w:val="24"/>
          <w:szCs w:val="24"/>
        </w:rPr>
        <w:t>1</w:t>
      </w:r>
      <w:r>
        <w:rPr>
          <w:rFonts w:ascii="Tahoma" w:hAnsi="Tahoma" w:cs="Tahoma"/>
          <w:sz w:val="24"/>
          <w:szCs w:val="24"/>
        </w:rPr>
        <w:t xml:space="preserve">  </w:t>
      </w:r>
      <w:r w:rsidR="00687272" w:rsidRPr="00687272">
        <w:rPr>
          <w:rFonts w:ascii="Tahoma" w:hAnsi="Tahoma" w:cs="Tahoma"/>
          <w:sz w:val="24"/>
          <w:szCs w:val="24"/>
        </w:rPr>
        <w:t>As yet there is no official definition by the European Commission of the coastal zone, particularly in identifying how far inland ICZM should address. In many countries the inland limit, for ICZM purposes, has been defined between 1 and 3km. In Northern Ireland it has been decided to use a 3km inland limit and include flexibility in instances where this limit needs to be increased to take account of factors outside the zone but have an impact on the coastal zone i.e. Water Framework Directive. The seaward boundary is defined in legislation under the Northern Ireland Adjacent Waters Boundaries (Northern Ireland) Order (2002). In general, Northern Ireland’s territorial waters extend to 12 nautical miles from baseline</w:t>
      </w:r>
      <w:r w:rsidR="009F2348">
        <w:rPr>
          <w:rFonts w:ascii="Tahoma" w:hAnsi="Tahoma" w:cs="Tahoma"/>
          <w:sz w:val="24"/>
          <w:szCs w:val="24"/>
        </w:rPr>
        <w:t xml:space="preserve"> (see definition in Appendix 1 - Glossary)</w:t>
      </w:r>
      <w:r w:rsidR="00687272" w:rsidRPr="00687272">
        <w:rPr>
          <w:rFonts w:ascii="Tahoma" w:hAnsi="Tahoma" w:cs="Tahoma"/>
          <w:sz w:val="24"/>
          <w:szCs w:val="24"/>
        </w:rPr>
        <w:t>. In the case of planning, it should be noted that, development plans, Planning Policy Statements and the regulation of development proposals currently do not extend beyond low wa</w:t>
      </w:r>
      <w:r w:rsidR="00A829DE">
        <w:rPr>
          <w:rFonts w:ascii="Tahoma" w:hAnsi="Tahoma" w:cs="Tahoma"/>
          <w:sz w:val="24"/>
          <w:szCs w:val="24"/>
        </w:rPr>
        <w:t>ter mark of the ordinary tides.</w:t>
      </w:r>
      <w:r w:rsidR="009B5781">
        <w:rPr>
          <w:rStyle w:val="FootnoteReference"/>
          <w:rFonts w:ascii="Tahoma" w:hAnsi="Tahoma" w:cs="Tahoma"/>
          <w:sz w:val="24"/>
          <w:szCs w:val="24"/>
        </w:rPr>
        <w:footnoteReference w:id="2"/>
      </w:r>
    </w:p>
    <w:p w:rsidR="003A3B50" w:rsidRPr="00423267" w:rsidRDefault="00BB0884" w:rsidP="003A3B50">
      <w:pPr>
        <w:spacing w:before="100" w:beforeAutospacing="1" w:after="100" w:afterAutospacing="1" w:line="240" w:lineRule="auto"/>
        <w:rPr>
          <w:rFonts w:ascii="Tahoma" w:eastAsia="Times New Roman" w:hAnsi="Tahoma" w:cs="Tahoma"/>
          <w:sz w:val="24"/>
          <w:szCs w:val="24"/>
          <w:highlight w:val="lightGray"/>
          <w:lang w:val="en" w:eastAsia="en-GB"/>
        </w:rPr>
      </w:pPr>
      <w:r w:rsidRPr="000550E8">
        <w:rPr>
          <w:rFonts w:ascii="Tahoma" w:eastAsia="Times New Roman" w:hAnsi="Tahoma" w:cs="Tahoma"/>
          <w:b/>
          <w:sz w:val="24"/>
          <w:szCs w:val="24"/>
          <w:lang w:val="en" w:eastAsia="en-GB"/>
        </w:rPr>
        <w:t>3.</w:t>
      </w:r>
      <w:r w:rsidR="00FB1672">
        <w:rPr>
          <w:rFonts w:ascii="Tahoma" w:eastAsia="Times New Roman" w:hAnsi="Tahoma" w:cs="Tahoma"/>
          <w:b/>
          <w:sz w:val="24"/>
          <w:szCs w:val="24"/>
          <w:lang w:val="en" w:eastAsia="en-GB"/>
        </w:rPr>
        <w:t>2</w:t>
      </w:r>
      <w:r>
        <w:rPr>
          <w:rFonts w:ascii="Tahoma" w:eastAsia="Times New Roman" w:hAnsi="Tahoma" w:cs="Tahoma"/>
          <w:sz w:val="24"/>
          <w:szCs w:val="24"/>
          <w:lang w:val="en" w:eastAsia="en-GB"/>
        </w:rPr>
        <w:t xml:space="preserve">  </w:t>
      </w:r>
      <w:r w:rsidR="003A3B50" w:rsidRPr="00687272">
        <w:rPr>
          <w:rFonts w:ascii="Tahoma" w:eastAsia="Times New Roman" w:hAnsi="Tahoma" w:cs="Tahoma"/>
          <w:sz w:val="24"/>
          <w:szCs w:val="24"/>
          <w:lang w:val="en" w:eastAsia="en-GB"/>
        </w:rPr>
        <w:t>The Crown Estate owns virtually the entire</w:t>
      </w:r>
      <w:r w:rsidR="003A3B50" w:rsidRPr="007975B1">
        <w:rPr>
          <w:rFonts w:ascii="Tahoma" w:eastAsia="Times New Roman" w:hAnsi="Tahoma" w:cs="Tahoma"/>
          <w:sz w:val="24"/>
          <w:szCs w:val="24"/>
          <w:lang w:val="en" w:eastAsia="en-GB"/>
        </w:rPr>
        <w:t xml:space="preserve"> seabed out to the territorial limit, including the rights to explore and utilize the natural resources of the UK Continental Shelf (excluding oil, gas and coal). It also owns approximately 55% of the foreshore and around half of the beds of estuaries and tidal rivers in the UK.</w:t>
      </w:r>
      <w:r w:rsidR="009B5781">
        <w:rPr>
          <w:rStyle w:val="FootnoteReference"/>
          <w:rFonts w:ascii="Tahoma" w:eastAsia="Times New Roman" w:hAnsi="Tahoma" w:cs="Tahoma"/>
          <w:sz w:val="24"/>
          <w:szCs w:val="24"/>
          <w:lang w:val="en" w:eastAsia="en-GB"/>
        </w:rPr>
        <w:footnoteReference w:id="3"/>
      </w:r>
      <w:r w:rsidR="003A3B50" w:rsidRPr="007975B1">
        <w:rPr>
          <w:rFonts w:ascii="Tahoma" w:eastAsia="Times New Roman" w:hAnsi="Tahoma" w:cs="Tahoma"/>
          <w:sz w:val="24"/>
          <w:szCs w:val="24"/>
          <w:lang w:val="en" w:eastAsia="en-GB"/>
        </w:rPr>
        <w:t xml:space="preserve"> </w:t>
      </w:r>
    </w:p>
    <w:p w:rsidR="003A3B50" w:rsidRDefault="00BB0884" w:rsidP="003779EE">
      <w:pPr>
        <w:spacing w:before="100" w:beforeAutospacing="1" w:after="100" w:afterAutospacing="1" w:line="240" w:lineRule="auto"/>
        <w:rPr>
          <w:rFonts w:ascii="Tahoma" w:hAnsi="Tahoma" w:cs="Tahoma"/>
          <w:b/>
          <w:sz w:val="24"/>
          <w:szCs w:val="24"/>
          <w:u w:val="single"/>
        </w:rPr>
      </w:pPr>
      <w:proofErr w:type="gramStart"/>
      <w:r w:rsidRPr="000550E8">
        <w:rPr>
          <w:rFonts w:ascii="Tahoma" w:eastAsia="Times New Roman" w:hAnsi="Tahoma" w:cs="Tahoma"/>
          <w:b/>
          <w:sz w:val="24"/>
          <w:szCs w:val="24"/>
          <w:lang w:val="en" w:eastAsia="en-GB"/>
        </w:rPr>
        <w:t>3.</w:t>
      </w:r>
      <w:r w:rsidR="00FB1672">
        <w:rPr>
          <w:rFonts w:ascii="Tahoma" w:eastAsia="Times New Roman" w:hAnsi="Tahoma" w:cs="Tahoma"/>
          <w:b/>
          <w:sz w:val="24"/>
          <w:szCs w:val="24"/>
          <w:lang w:val="en" w:eastAsia="en-GB"/>
        </w:rPr>
        <w:t>3</w:t>
      </w:r>
      <w:r>
        <w:rPr>
          <w:rFonts w:ascii="Tahoma" w:eastAsia="Times New Roman" w:hAnsi="Tahoma" w:cs="Tahoma"/>
          <w:sz w:val="24"/>
          <w:szCs w:val="24"/>
          <w:lang w:val="en" w:eastAsia="en-GB"/>
        </w:rPr>
        <w:t xml:space="preserve">  </w:t>
      </w:r>
      <w:r w:rsidR="00BA07E9">
        <w:rPr>
          <w:rFonts w:ascii="Tahoma" w:eastAsia="Times New Roman" w:hAnsi="Tahoma" w:cs="Tahoma"/>
          <w:sz w:val="24"/>
          <w:szCs w:val="24"/>
          <w:lang w:val="en" w:eastAsia="en-GB"/>
        </w:rPr>
        <w:t>The</w:t>
      </w:r>
      <w:proofErr w:type="gramEnd"/>
      <w:r w:rsidR="00BA07E9">
        <w:rPr>
          <w:rFonts w:ascii="Tahoma" w:eastAsia="Times New Roman" w:hAnsi="Tahoma" w:cs="Tahoma"/>
          <w:sz w:val="24"/>
          <w:szCs w:val="24"/>
          <w:lang w:val="en" w:eastAsia="en-GB"/>
        </w:rPr>
        <w:t xml:space="preserve"> Department for Agriculture, Environment and Rural Affairs (</w:t>
      </w:r>
      <w:r w:rsidR="009F2348">
        <w:rPr>
          <w:rFonts w:ascii="Tahoma" w:eastAsia="Times New Roman" w:hAnsi="Tahoma" w:cs="Tahoma"/>
          <w:sz w:val="24"/>
          <w:szCs w:val="24"/>
          <w:lang w:val="en" w:eastAsia="en-GB"/>
        </w:rPr>
        <w:t>DAERA</w:t>
      </w:r>
      <w:r w:rsidR="00BA07E9">
        <w:rPr>
          <w:rFonts w:ascii="Tahoma" w:eastAsia="Times New Roman" w:hAnsi="Tahoma" w:cs="Tahoma"/>
          <w:sz w:val="24"/>
          <w:szCs w:val="24"/>
          <w:lang w:val="en" w:eastAsia="en-GB"/>
        </w:rPr>
        <w:t>)</w:t>
      </w:r>
      <w:r w:rsidR="009F2348">
        <w:rPr>
          <w:rFonts w:ascii="Tahoma" w:eastAsia="Times New Roman" w:hAnsi="Tahoma" w:cs="Tahoma"/>
          <w:sz w:val="24"/>
          <w:szCs w:val="24"/>
          <w:lang w:val="en" w:eastAsia="en-GB"/>
        </w:rPr>
        <w:t xml:space="preserve"> Environment, Marine and Fisheries Group</w:t>
      </w:r>
      <w:r w:rsidR="003A3B50" w:rsidRPr="007975B1">
        <w:rPr>
          <w:rFonts w:ascii="Tahoma" w:eastAsia="Times New Roman" w:hAnsi="Tahoma" w:cs="Tahoma"/>
          <w:sz w:val="24"/>
          <w:szCs w:val="24"/>
          <w:lang w:val="en" w:eastAsia="en-GB"/>
        </w:rPr>
        <w:t xml:space="preserve"> have a wide range of responsibilities and work at all levels within the Government process from policy advice to practical hands-on work on the ground. </w:t>
      </w:r>
      <w:proofErr w:type="gramStart"/>
      <w:r w:rsidR="003A3B50" w:rsidRPr="007975B1">
        <w:rPr>
          <w:rFonts w:ascii="Tahoma" w:eastAsia="Times New Roman" w:hAnsi="Tahoma" w:cs="Tahoma"/>
          <w:sz w:val="24"/>
          <w:szCs w:val="24"/>
          <w:lang w:val="en" w:eastAsia="en-GB"/>
        </w:rPr>
        <w:t>With responsibility for the implementation of European, regional and national legislation relating to the c</w:t>
      </w:r>
      <w:r w:rsidR="009F2348">
        <w:rPr>
          <w:rFonts w:ascii="Tahoma" w:eastAsia="Times New Roman" w:hAnsi="Tahoma" w:cs="Tahoma"/>
          <w:sz w:val="24"/>
          <w:szCs w:val="24"/>
          <w:lang w:val="en" w:eastAsia="en-GB"/>
        </w:rPr>
        <w:t>oastal environment</w:t>
      </w:r>
      <w:r w:rsidR="003A3B50" w:rsidRPr="007975B1">
        <w:rPr>
          <w:rFonts w:ascii="Tahoma" w:eastAsia="Times New Roman" w:hAnsi="Tahoma" w:cs="Tahoma"/>
          <w:sz w:val="24"/>
          <w:szCs w:val="24"/>
          <w:lang w:val="en" w:eastAsia="en-GB"/>
        </w:rPr>
        <w:t>, ha</w:t>
      </w:r>
      <w:r w:rsidR="003A3B50">
        <w:rPr>
          <w:rFonts w:ascii="Tahoma" w:eastAsia="Times New Roman" w:hAnsi="Tahoma" w:cs="Tahoma"/>
          <w:sz w:val="24"/>
          <w:szCs w:val="24"/>
          <w:lang w:val="en" w:eastAsia="en-GB"/>
        </w:rPr>
        <w:t>bitats, species and landscapes.</w:t>
      </w:r>
      <w:proofErr w:type="gramEnd"/>
      <w:r w:rsidR="003A3B50">
        <w:rPr>
          <w:rFonts w:ascii="Tahoma" w:eastAsia="Times New Roman" w:hAnsi="Tahoma" w:cs="Tahoma"/>
          <w:sz w:val="24"/>
          <w:szCs w:val="24"/>
          <w:lang w:val="en" w:eastAsia="en-GB"/>
        </w:rPr>
        <w:t xml:space="preserve">  </w:t>
      </w:r>
      <w:r w:rsidR="003A3B50" w:rsidRPr="007975B1">
        <w:rPr>
          <w:rFonts w:ascii="Tahoma" w:eastAsia="Times New Roman" w:hAnsi="Tahoma" w:cs="Tahoma"/>
          <w:sz w:val="24"/>
          <w:szCs w:val="24"/>
          <w:lang w:val="en" w:eastAsia="en-GB"/>
        </w:rPr>
        <w:t>Essentially they are responsible for p</w:t>
      </w:r>
      <w:r w:rsidR="009F2348">
        <w:rPr>
          <w:rFonts w:ascii="Tahoma" w:eastAsia="Times New Roman" w:hAnsi="Tahoma" w:cs="Tahoma"/>
          <w:sz w:val="24"/>
          <w:szCs w:val="24"/>
          <w:lang w:val="en" w:eastAsia="en-GB"/>
        </w:rPr>
        <w:t xml:space="preserve">rotecting the natural </w:t>
      </w:r>
      <w:r w:rsidR="003A3B50" w:rsidRPr="007975B1">
        <w:rPr>
          <w:rFonts w:ascii="Tahoma" w:eastAsia="Times New Roman" w:hAnsi="Tahoma" w:cs="Tahoma"/>
          <w:sz w:val="24"/>
          <w:szCs w:val="24"/>
          <w:lang w:val="en" w:eastAsia="en-GB"/>
        </w:rPr>
        <w:t>features of the coast and for promoting their appreciation among the public and within all sectors of Government.</w:t>
      </w:r>
      <w:r w:rsidR="009B5781">
        <w:rPr>
          <w:rStyle w:val="FootnoteReference"/>
          <w:rFonts w:ascii="Tahoma" w:eastAsia="Times New Roman" w:hAnsi="Tahoma" w:cs="Tahoma"/>
          <w:sz w:val="24"/>
          <w:szCs w:val="24"/>
          <w:lang w:val="en" w:eastAsia="en-GB"/>
        </w:rPr>
        <w:footnoteReference w:id="4"/>
      </w:r>
      <w:r w:rsidR="003A3B50" w:rsidRPr="007975B1">
        <w:rPr>
          <w:rFonts w:ascii="Tahoma" w:eastAsia="Times New Roman" w:hAnsi="Tahoma" w:cs="Tahoma"/>
          <w:sz w:val="24"/>
          <w:szCs w:val="24"/>
          <w:lang w:val="en" w:eastAsia="en-GB"/>
        </w:rPr>
        <w:t xml:space="preserve"> </w:t>
      </w:r>
    </w:p>
    <w:p w:rsidR="003A3B50" w:rsidRDefault="00BB0884" w:rsidP="003779EE">
      <w:pPr>
        <w:spacing w:before="100" w:beforeAutospacing="1" w:after="100" w:afterAutospacing="1"/>
        <w:rPr>
          <w:rFonts w:ascii="Tahoma" w:hAnsi="Tahoma" w:cs="Tahoma"/>
          <w:sz w:val="24"/>
          <w:szCs w:val="24"/>
        </w:rPr>
      </w:pPr>
      <w:r w:rsidRPr="000550E8">
        <w:rPr>
          <w:rFonts w:ascii="Tahoma" w:hAnsi="Tahoma" w:cs="Tahoma"/>
          <w:b/>
          <w:sz w:val="24"/>
          <w:szCs w:val="24"/>
        </w:rPr>
        <w:lastRenderedPageBreak/>
        <w:t>3.</w:t>
      </w:r>
      <w:r w:rsidR="00FB1672">
        <w:rPr>
          <w:rFonts w:ascii="Tahoma" w:hAnsi="Tahoma" w:cs="Tahoma"/>
          <w:b/>
          <w:sz w:val="24"/>
          <w:szCs w:val="24"/>
        </w:rPr>
        <w:t>4</w:t>
      </w:r>
      <w:r>
        <w:rPr>
          <w:rFonts w:ascii="Tahoma" w:hAnsi="Tahoma" w:cs="Tahoma"/>
          <w:sz w:val="24"/>
          <w:szCs w:val="24"/>
        </w:rPr>
        <w:t xml:space="preserve">  </w:t>
      </w:r>
      <w:r w:rsidR="003A3B50">
        <w:rPr>
          <w:rFonts w:ascii="Tahoma" w:hAnsi="Tahoma" w:cs="Tahoma"/>
          <w:sz w:val="24"/>
          <w:szCs w:val="24"/>
        </w:rPr>
        <w:t>As p</w:t>
      </w:r>
      <w:r w:rsidR="003A3B50" w:rsidRPr="00F04E49">
        <w:rPr>
          <w:rFonts w:ascii="Tahoma" w:hAnsi="Tahoma" w:cs="Tahoma"/>
          <w:sz w:val="24"/>
          <w:szCs w:val="24"/>
        </w:rPr>
        <w:t xml:space="preserve">lanning legislation extends to the mean low water mark; there is an area of overlapping responsibilities in the </w:t>
      </w:r>
      <w:r w:rsidR="00594603">
        <w:rPr>
          <w:rFonts w:ascii="Tahoma" w:hAnsi="Tahoma" w:cs="Tahoma"/>
          <w:sz w:val="24"/>
          <w:szCs w:val="24"/>
        </w:rPr>
        <w:t xml:space="preserve">intertidal area, this is illustrated in </w:t>
      </w:r>
      <w:r w:rsidR="0091661A">
        <w:rPr>
          <w:rFonts w:ascii="Tahoma" w:hAnsi="Tahoma" w:cs="Tahoma"/>
          <w:sz w:val="24"/>
          <w:szCs w:val="24"/>
        </w:rPr>
        <w:t>Figure 1</w:t>
      </w:r>
      <w:r w:rsidR="00594603">
        <w:rPr>
          <w:rFonts w:ascii="Tahoma" w:hAnsi="Tahoma" w:cs="Tahoma"/>
          <w:sz w:val="24"/>
          <w:szCs w:val="24"/>
        </w:rPr>
        <w:t>.</w:t>
      </w:r>
      <w:r w:rsidR="0091661A">
        <w:rPr>
          <w:rFonts w:ascii="Tahoma" w:hAnsi="Tahoma" w:cs="Tahoma"/>
          <w:sz w:val="24"/>
          <w:szCs w:val="24"/>
        </w:rPr>
        <w:t xml:space="preserve"> </w:t>
      </w:r>
    </w:p>
    <w:p w:rsidR="00140D41" w:rsidRPr="00F04E49" w:rsidRDefault="00140D41" w:rsidP="003779EE">
      <w:pPr>
        <w:spacing w:before="100" w:beforeAutospacing="1" w:after="100" w:afterAutospacing="1"/>
        <w:rPr>
          <w:rFonts w:ascii="Tahoma" w:hAnsi="Tahoma" w:cs="Tahoma"/>
          <w:sz w:val="24"/>
          <w:szCs w:val="24"/>
        </w:rPr>
      </w:pPr>
      <w:r w:rsidRPr="00140D41">
        <w:rPr>
          <w:rFonts w:ascii="Tahoma" w:hAnsi="Tahoma" w:cs="Tahoma"/>
          <w:sz w:val="24"/>
          <w:szCs w:val="24"/>
        </w:rPr>
        <w:t>Figure 1:  Geographical overlap between the marine and terrestrial environment</w:t>
      </w:r>
      <w:r>
        <w:rPr>
          <w:rStyle w:val="FootnoteReference"/>
          <w:rFonts w:ascii="Tahoma" w:hAnsi="Tahoma" w:cs="Tahoma"/>
          <w:sz w:val="24"/>
          <w:szCs w:val="24"/>
        </w:rPr>
        <w:footnoteReference w:id="5"/>
      </w:r>
    </w:p>
    <w:p w:rsidR="00140D41" w:rsidRDefault="00140D41" w:rsidP="00D236FC">
      <w:pPr>
        <w:rPr>
          <w:rFonts w:ascii="Tahoma" w:hAnsi="Tahoma" w:cs="Tahoma"/>
          <w:b/>
          <w:sz w:val="24"/>
          <w:szCs w:val="24"/>
          <w:u w:val="single"/>
        </w:rPr>
      </w:pPr>
      <w:r>
        <w:rPr>
          <w:rFonts w:ascii="Tahoma" w:hAnsi="Tahoma" w:cs="Tahoma"/>
          <w:b/>
          <w:noProof/>
          <w:sz w:val="24"/>
          <w:szCs w:val="24"/>
          <w:u w:val="single"/>
          <w:lang w:eastAsia="en-GB"/>
        </w:rPr>
        <w:drawing>
          <wp:inline distT="0" distB="0" distL="0" distR="0" wp14:anchorId="2D72AE29" wp14:editId="23902048">
            <wp:extent cx="5621867" cy="409027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stial Planning Scope.JPG"/>
                    <pic:cNvPicPr/>
                  </pic:nvPicPr>
                  <pic:blipFill>
                    <a:blip r:embed="rId11">
                      <a:extLst>
                        <a:ext uri="{28A0092B-C50C-407E-A947-70E740481C1C}">
                          <a14:useLocalDpi xmlns:a14="http://schemas.microsoft.com/office/drawing/2010/main" val="0"/>
                        </a:ext>
                      </a:extLst>
                    </a:blip>
                    <a:stretch>
                      <a:fillRect/>
                    </a:stretch>
                  </pic:blipFill>
                  <pic:spPr>
                    <a:xfrm>
                      <a:off x="0" y="0"/>
                      <a:ext cx="5618685" cy="4087958"/>
                    </a:xfrm>
                    <a:prstGeom prst="rect">
                      <a:avLst/>
                    </a:prstGeom>
                  </pic:spPr>
                </pic:pic>
              </a:graphicData>
            </a:graphic>
          </wp:inline>
        </w:drawing>
      </w:r>
    </w:p>
    <w:p w:rsidR="003B2018" w:rsidRPr="00A36BB3" w:rsidRDefault="003B2018" w:rsidP="006A13AC">
      <w:pPr>
        <w:spacing w:after="0"/>
        <w:rPr>
          <w:rFonts w:ascii="Tahoma" w:hAnsi="Tahoma" w:cs="Tahoma"/>
          <w:sz w:val="24"/>
          <w:szCs w:val="24"/>
        </w:rPr>
      </w:pPr>
      <w:r>
        <w:rPr>
          <w:rFonts w:ascii="Tahoma" w:hAnsi="Tahoma" w:cs="Tahoma"/>
          <w:sz w:val="24"/>
          <w:szCs w:val="24"/>
        </w:rPr>
        <w:t>Source: DOE</w:t>
      </w:r>
    </w:p>
    <w:p w:rsidR="003A3B50" w:rsidRDefault="003A3B50" w:rsidP="003A3B50">
      <w:pPr>
        <w:spacing w:after="0"/>
        <w:rPr>
          <w:rFonts w:ascii="Tahoma" w:hAnsi="Tahoma" w:cs="Tahoma"/>
          <w:b/>
          <w:sz w:val="24"/>
          <w:szCs w:val="24"/>
        </w:rPr>
      </w:pPr>
    </w:p>
    <w:p w:rsidR="003A3B50" w:rsidRPr="00F04E49" w:rsidRDefault="003A3B50" w:rsidP="003A3B50">
      <w:pPr>
        <w:autoSpaceDE w:val="0"/>
        <w:autoSpaceDN w:val="0"/>
        <w:adjustRightInd w:val="0"/>
        <w:spacing w:after="0" w:line="240" w:lineRule="auto"/>
        <w:rPr>
          <w:rFonts w:ascii="Tahoma" w:hAnsi="Tahoma" w:cs="Tahoma"/>
          <w:color w:val="000000"/>
          <w:sz w:val="24"/>
          <w:szCs w:val="24"/>
        </w:rPr>
      </w:pPr>
      <w:r w:rsidRPr="009F5469">
        <w:rPr>
          <w:rFonts w:ascii="Tahoma" w:hAnsi="Tahoma" w:cs="Tahoma"/>
          <w:b/>
          <w:color w:val="000000"/>
          <w:sz w:val="24"/>
          <w:szCs w:val="24"/>
        </w:rPr>
        <w:t>Marine Policy and Legislative Framework</w:t>
      </w:r>
      <w:r w:rsidRPr="00F04E49">
        <w:rPr>
          <w:rFonts w:ascii="Tahoma" w:hAnsi="Tahoma" w:cs="Tahoma"/>
          <w:color w:val="000000"/>
          <w:sz w:val="24"/>
          <w:szCs w:val="24"/>
        </w:rPr>
        <w:t xml:space="preserve"> </w:t>
      </w:r>
    </w:p>
    <w:p w:rsidR="003A3B50" w:rsidRPr="00F04E49" w:rsidRDefault="003A3B50" w:rsidP="003A3B50">
      <w:pPr>
        <w:autoSpaceDE w:val="0"/>
        <w:autoSpaceDN w:val="0"/>
        <w:adjustRightInd w:val="0"/>
        <w:spacing w:after="0" w:line="240" w:lineRule="auto"/>
        <w:rPr>
          <w:rFonts w:ascii="Tahoma" w:hAnsi="Tahoma" w:cs="Tahoma"/>
          <w:color w:val="000000"/>
          <w:sz w:val="24"/>
          <w:szCs w:val="24"/>
        </w:rPr>
      </w:pPr>
    </w:p>
    <w:p w:rsidR="00EA7C4B" w:rsidRDefault="00FB1672" w:rsidP="0084650F">
      <w:pPr>
        <w:autoSpaceDE w:val="0"/>
        <w:autoSpaceDN w:val="0"/>
        <w:adjustRightInd w:val="0"/>
        <w:spacing w:after="0" w:line="240" w:lineRule="auto"/>
        <w:rPr>
          <w:rFonts w:ascii="Tahoma" w:hAnsi="Tahoma" w:cs="Tahoma"/>
          <w:color w:val="000000"/>
          <w:sz w:val="24"/>
          <w:szCs w:val="24"/>
        </w:rPr>
      </w:pPr>
      <w:r>
        <w:rPr>
          <w:rFonts w:ascii="Tahoma" w:hAnsi="Tahoma" w:cs="Tahoma"/>
          <w:b/>
          <w:color w:val="000000"/>
          <w:sz w:val="24"/>
          <w:szCs w:val="24"/>
        </w:rPr>
        <w:t>3.5</w:t>
      </w:r>
      <w:r w:rsidR="00CC43F7">
        <w:rPr>
          <w:rFonts w:ascii="Tahoma" w:hAnsi="Tahoma" w:cs="Tahoma"/>
          <w:color w:val="000000"/>
          <w:sz w:val="24"/>
          <w:szCs w:val="24"/>
        </w:rPr>
        <w:t xml:space="preserve">  </w:t>
      </w:r>
      <w:r w:rsidR="003A3B50" w:rsidRPr="00F04E49">
        <w:rPr>
          <w:rFonts w:ascii="Tahoma" w:hAnsi="Tahoma" w:cs="Tahoma"/>
          <w:color w:val="000000"/>
          <w:sz w:val="24"/>
          <w:szCs w:val="24"/>
        </w:rPr>
        <w:t xml:space="preserve">The UK Marine Policy Statement, the UK Marine and Coastal Access Act 2009 and the Marine Act (Northern Ireland) 2013 provide the policy and legislative framework for the management of the marine area in Northern Ireland. EC Directives also govern how we implement management measures in protecting all aspects of the marine area. These include Maritime Spatial Planning, Bathing Water, Water Framework, Marine Strategy Framework, Marine Cultural Heritage, </w:t>
      </w:r>
      <w:r w:rsidR="005B0C0F">
        <w:rPr>
          <w:rFonts w:ascii="Tahoma" w:hAnsi="Tahoma" w:cs="Tahoma"/>
          <w:color w:val="000000"/>
          <w:sz w:val="24"/>
          <w:szCs w:val="24"/>
        </w:rPr>
        <w:t>Habitats and Birds Directives.</w:t>
      </w:r>
      <w:r w:rsidR="005B0C0F">
        <w:rPr>
          <w:rStyle w:val="FootnoteReference"/>
          <w:rFonts w:ascii="Tahoma" w:hAnsi="Tahoma" w:cs="Tahoma"/>
          <w:color w:val="000000"/>
          <w:sz w:val="24"/>
          <w:szCs w:val="24"/>
        </w:rPr>
        <w:footnoteReference w:id="6"/>
      </w:r>
      <w:r w:rsidR="005B0C0F">
        <w:rPr>
          <w:rFonts w:ascii="Tahoma" w:hAnsi="Tahoma" w:cs="Tahoma"/>
          <w:color w:val="000000"/>
          <w:sz w:val="24"/>
          <w:szCs w:val="24"/>
        </w:rPr>
        <w:t xml:space="preserve"> </w:t>
      </w:r>
    </w:p>
    <w:p w:rsidR="00D5328B" w:rsidRDefault="00D5328B" w:rsidP="00CC43F7">
      <w:pPr>
        <w:autoSpaceDE w:val="0"/>
        <w:autoSpaceDN w:val="0"/>
        <w:adjustRightInd w:val="0"/>
        <w:spacing w:after="0" w:line="240" w:lineRule="auto"/>
        <w:rPr>
          <w:rFonts w:ascii="Tahoma" w:hAnsi="Tahoma" w:cs="Tahoma"/>
          <w:b/>
          <w:color w:val="000000"/>
          <w:sz w:val="24"/>
          <w:szCs w:val="24"/>
        </w:rPr>
      </w:pPr>
    </w:p>
    <w:p w:rsidR="006926BC" w:rsidRDefault="006926BC" w:rsidP="00CC43F7">
      <w:pPr>
        <w:autoSpaceDE w:val="0"/>
        <w:autoSpaceDN w:val="0"/>
        <w:adjustRightInd w:val="0"/>
        <w:spacing w:after="0" w:line="240" w:lineRule="auto"/>
        <w:rPr>
          <w:rFonts w:ascii="Tahoma" w:hAnsi="Tahoma" w:cs="Tahoma"/>
          <w:b/>
          <w:color w:val="000000"/>
          <w:sz w:val="24"/>
          <w:szCs w:val="24"/>
        </w:rPr>
      </w:pPr>
    </w:p>
    <w:p w:rsidR="006926BC" w:rsidRDefault="006926BC" w:rsidP="00CC43F7">
      <w:pPr>
        <w:autoSpaceDE w:val="0"/>
        <w:autoSpaceDN w:val="0"/>
        <w:adjustRightInd w:val="0"/>
        <w:spacing w:after="0" w:line="240" w:lineRule="auto"/>
        <w:rPr>
          <w:rFonts w:ascii="Tahoma" w:hAnsi="Tahoma" w:cs="Tahoma"/>
          <w:b/>
          <w:color w:val="000000"/>
          <w:sz w:val="24"/>
          <w:szCs w:val="24"/>
        </w:rPr>
      </w:pPr>
    </w:p>
    <w:p w:rsidR="00CC43F7" w:rsidRPr="009F5469" w:rsidRDefault="00CC43F7" w:rsidP="00CC43F7">
      <w:pPr>
        <w:autoSpaceDE w:val="0"/>
        <w:autoSpaceDN w:val="0"/>
        <w:adjustRightInd w:val="0"/>
        <w:spacing w:after="0" w:line="240" w:lineRule="auto"/>
        <w:rPr>
          <w:rFonts w:ascii="Tahoma" w:hAnsi="Tahoma" w:cs="Tahoma"/>
          <w:b/>
          <w:color w:val="000000"/>
          <w:sz w:val="24"/>
          <w:szCs w:val="24"/>
        </w:rPr>
      </w:pPr>
      <w:r>
        <w:rPr>
          <w:rFonts w:ascii="Tahoma" w:hAnsi="Tahoma" w:cs="Tahoma"/>
          <w:b/>
          <w:color w:val="000000"/>
          <w:sz w:val="24"/>
          <w:szCs w:val="24"/>
        </w:rPr>
        <w:lastRenderedPageBreak/>
        <w:t xml:space="preserve">NI Government Marine Responsibilities  </w:t>
      </w:r>
    </w:p>
    <w:p w:rsidR="00CC43F7" w:rsidRDefault="00CC43F7" w:rsidP="00CC43F7">
      <w:pPr>
        <w:autoSpaceDE w:val="0"/>
        <w:autoSpaceDN w:val="0"/>
        <w:adjustRightInd w:val="0"/>
        <w:spacing w:after="0" w:line="240" w:lineRule="auto"/>
        <w:rPr>
          <w:rFonts w:ascii="Tahoma" w:hAnsi="Tahoma" w:cs="Tahoma"/>
          <w:color w:val="000000"/>
          <w:sz w:val="24"/>
          <w:szCs w:val="24"/>
        </w:rPr>
      </w:pPr>
    </w:p>
    <w:p w:rsidR="00CC43F7" w:rsidRPr="00643B80" w:rsidRDefault="00FB1672" w:rsidP="00CC43F7">
      <w:pPr>
        <w:autoSpaceDE w:val="0"/>
        <w:autoSpaceDN w:val="0"/>
        <w:adjustRightInd w:val="0"/>
        <w:spacing w:after="0" w:line="240" w:lineRule="auto"/>
        <w:rPr>
          <w:rFonts w:ascii="Tahoma" w:hAnsi="Tahoma" w:cs="Tahoma"/>
          <w:color w:val="000000"/>
          <w:sz w:val="24"/>
          <w:szCs w:val="24"/>
        </w:rPr>
      </w:pPr>
      <w:r>
        <w:rPr>
          <w:rFonts w:ascii="Tahoma" w:hAnsi="Tahoma" w:cs="Tahoma"/>
          <w:b/>
          <w:color w:val="000000"/>
          <w:sz w:val="24"/>
          <w:szCs w:val="24"/>
        </w:rPr>
        <w:t>3.6</w:t>
      </w:r>
      <w:r w:rsidR="00CC43F7">
        <w:rPr>
          <w:rFonts w:ascii="Tahoma" w:hAnsi="Tahoma" w:cs="Tahoma"/>
          <w:color w:val="000000"/>
          <w:sz w:val="24"/>
          <w:szCs w:val="24"/>
        </w:rPr>
        <w:t xml:space="preserve">  </w:t>
      </w:r>
      <w:r w:rsidR="0021449B">
        <w:rPr>
          <w:rFonts w:ascii="Tahoma" w:hAnsi="Tahoma" w:cs="Tahoma"/>
          <w:color w:val="000000"/>
          <w:sz w:val="24"/>
          <w:szCs w:val="24"/>
        </w:rPr>
        <w:t>As outlined in ‘</w:t>
      </w:r>
      <w:r w:rsidR="0021449B" w:rsidRPr="00C6151D">
        <w:rPr>
          <w:rFonts w:ascii="Tahoma" w:hAnsi="Tahoma" w:cs="Tahoma"/>
          <w:sz w:val="24"/>
          <w:szCs w:val="24"/>
        </w:rPr>
        <w:t>Planning in the Coastal Area – A developer’s guide to planning considerations and environmental responsibilities, April 2015</w:t>
      </w:r>
      <w:r w:rsidR="0021449B">
        <w:rPr>
          <w:rFonts w:ascii="Tahoma" w:hAnsi="Tahoma" w:cs="Tahoma"/>
          <w:sz w:val="24"/>
          <w:szCs w:val="24"/>
        </w:rPr>
        <w:t xml:space="preserve">’ </w:t>
      </w:r>
      <w:r w:rsidR="001D3DB3">
        <w:rPr>
          <w:rFonts w:ascii="Tahoma" w:hAnsi="Tahoma" w:cs="Tahoma"/>
          <w:sz w:val="24"/>
          <w:szCs w:val="24"/>
        </w:rPr>
        <w:t>t</w:t>
      </w:r>
      <w:r w:rsidR="00CC43F7" w:rsidRPr="00643B80">
        <w:rPr>
          <w:rFonts w:ascii="Tahoma" w:hAnsi="Tahoma" w:cs="Tahoma"/>
          <w:color w:val="000000"/>
          <w:sz w:val="24"/>
          <w:szCs w:val="24"/>
        </w:rPr>
        <w:t xml:space="preserve">he Marine Division, within the Department of Agriculture, Environment and Rural </w:t>
      </w:r>
      <w:r w:rsidR="00CC43F7" w:rsidRPr="003D0AE6">
        <w:rPr>
          <w:rFonts w:ascii="Tahoma" w:hAnsi="Tahoma" w:cs="Tahoma"/>
          <w:color w:val="000000"/>
          <w:sz w:val="24"/>
          <w:szCs w:val="24"/>
        </w:rPr>
        <w:t xml:space="preserve">Affairs </w:t>
      </w:r>
      <w:r w:rsidR="00185ACF">
        <w:rPr>
          <w:rFonts w:ascii="Tahoma" w:hAnsi="Tahoma" w:cs="Tahoma"/>
          <w:color w:val="000000"/>
          <w:sz w:val="24"/>
          <w:szCs w:val="24"/>
        </w:rPr>
        <w:t xml:space="preserve">(DAERA) </w:t>
      </w:r>
      <w:r w:rsidR="00CC43F7" w:rsidRPr="003D0AE6">
        <w:rPr>
          <w:rFonts w:ascii="Tahoma" w:hAnsi="Tahoma" w:cs="Tahoma"/>
          <w:color w:val="000000"/>
          <w:sz w:val="24"/>
          <w:szCs w:val="24"/>
        </w:rPr>
        <w:t>is</w:t>
      </w:r>
      <w:r w:rsidR="00CC43F7" w:rsidRPr="00643B80">
        <w:rPr>
          <w:rFonts w:ascii="Tahoma" w:hAnsi="Tahoma" w:cs="Tahoma"/>
          <w:color w:val="000000"/>
          <w:sz w:val="24"/>
          <w:szCs w:val="24"/>
        </w:rPr>
        <w:t xml:space="preserve"> responsible for protecting the marine area while maximising the sustainable use of its resources, now and for future generations. Their main areas of work include: </w:t>
      </w:r>
    </w:p>
    <w:p w:rsidR="00CC43F7" w:rsidRPr="00643B80" w:rsidRDefault="00CC43F7" w:rsidP="00CC43F7">
      <w:pPr>
        <w:autoSpaceDE w:val="0"/>
        <w:autoSpaceDN w:val="0"/>
        <w:adjustRightInd w:val="0"/>
        <w:spacing w:after="0" w:line="240" w:lineRule="auto"/>
        <w:rPr>
          <w:rFonts w:ascii="Tahoma" w:hAnsi="Tahoma" w:cs="Tahoma"/>
          <w:color w:val="000000"/>
          <w:sz w:val="24"/>
          <w:szCs w:val="24"/>
        </w:rPr>
      </w:pPr>
    </w:p>
    <w:p w:rsidR="00CC43F7" w:rsidRPr="00AB6A7D" w:rsidRDefault="00CC43F7" w:rsidP="00A90D7F">
      <w:pPr>
        <w:pStyle w:val="ListParagraph"/>
        <w:numPr>
          <w:ilvl w:val="0"/>
          <w:numId w:val="1"/>
        </w:numPr>
        <w:autoSpaceDE w:val="0"/>
        <w:autoSpaceDN w:val="0"/>
        <w:adjustRightInd w:val="0"/>
        <w:spacing w:after="218" w:line="240" w:lineRule="auto"/>
        <w:rPr>
          <w:rFonts w:ascii="Tahoma" w:hAnsi="Tahoma" w:cs="Tahoma"/>
          <w:color w:val="000000"/>
          <w:sz w:val="24"/>
          <w:szCs w:val="24"/>
        </w:rPr>
      </w:pPr>
      <w:r w:rsidRPr="00AB6A7D">
        <w:rPr>
          <w:rFonts w:ascii="Tahoma" w:hAnsi="Tahoma" w:cs="Tahoma"/>
          <w:color w:val="000000"/>
          <w:sz w:val="24"/>
          <w:szCs w:val="24"/>
        </w:rPr>
        <w:t xml:space="preserve">managing ecological and water quality including bathing and shellfish waters under EC Directives; </w:t>
      </w:r>
    </w:p>
    <w:p w:rsidR="00CC43F7" w:rsidRPr="00AB6A7D" w:rsidRDefault="00CC43F7" w:rsidP="00A90D7F">
      <w:pPr>
        <w:pStyle w:val="ListParagraph"/>
        <w:numPr>
          <w:ilvl w:val="0"/>
          <w:numId w:val="1"/>
        </w:numPr>
        <w:autoSpaceDE w:val="0"/>
        <w:autoSpaceDN w:val="0"/>
        <w:adjustRightInd w:val="0"/>
        <w:spacing w:after="218" w:line="240" w:lineRule="auto"/>
        <w:rPr>
          <w:rFonts w:ascii="Tahoma" w:hAnsi="Tahoma" w:cs="Tahoma"/>
          <w:color w:val="000000"/>
          <w:sz w:val="24"/>
          <w:szCs w:val="24"/>
        </w:rPr>
      </w:pPr>
      <w:r w:rsidRPr="00AB6A7D">
        <w:rPr>
          <w:rFonts w:ascii="Tahoma" w:hAnsi="Tahoma" w:cs="Tahoma"/>
          <w:color w:val="000000"/>
          <w:sz w:val="24"/>
          <w:szCs w:val="24"/>
        </w:rPr>
        <w:t xml:space="preserve">managing and protecting marine species and habitats; </w:t>
      </w:r>
    </w:p>
    <w:p w:rsidR="00CC43F7" w:rsidRPr="00AB6A7D" w:rsidRDefault="00CC43F7" w:rsidP="00A90D7F">
      <w:pPr>
        <w:pStyle w:val="ListParagraph"/>
        <w:numPr>
          <w:ilvl w:val="0"/>
          <w:numId w:val="1"/>
        </w:numPr>
        <w:autoSpaceDE w:val="0"/>
        <w:autoSpaceDN w:val="0"/>
        <w:adjustRightInd w:val="0"/>
        <w:spacing w:after="218" w:line="240" w:lineRule="auto"/>
        <w:rPr>
          <w:rFonts w:ascii="Tahoma" w:hAnsi="Tahoma" w:cs="Tahoma"/>
          <w:color w:val="000000"/>
          <w:sz w:val="24"/>
          <w:szCs w:val="24"/>
        </w:rPr>
      </w:pPr>
      <w:r w:rsidRPr="00AB6A7D">
        <w:rPr>
          <w:rFonts w:ascii="Tahoma" w:hAnsi="Tahoma" w:cs="Tahoma"/>
          <w:color w:val="000000"/>
          <w:sz w:val="24"/>
          <w:szCs w:val="24"/>
        </w:rPr>
        <w:t xml:space="preserve">managing and protecting marine cultural heritage assets; </w:t>
      </w:r>
    </w:p>
    <w:p w:rsidR="00CC43F7" w:rsidRPr="00AB6A7D" w:rsidRDefault="00CC43F7" w:rsidP="00A90D7F">
      <w:pPr>
        <w:pStyle w:val="ListParagraph"/>
        <w:numPr>
          <w:ilvl w:val="0"/>
          <w:numId w:val="1"/>
        </w:numPr>
        <w:autoSpaceDE w:val="0"/>
        <w:autoSpaceDN w:val="0"/>
        <w:adjustRightInd w:val="0"/>
        <w:spacing w:after="218" w:line="240" w:lineRule="auto"/>
        <w:rPr>
          <w:rFonts w:ascii="Tahoma" w:hAnsi="Tahoma" w:cs="Tahoma"/>
          <w:color w:val="000000"/>
          <w:sz w:val="24"/>
          <w:szCs w:val="24"/>
        </w:rPr>
      </w:pPr>
      <w:r w:rsidRPr="00AB6A7D">
        <w:rPr>
          <w:rFonts w:ascii="Tahoma" w:hAnsi="Tahoma" w:cs="Tahoma"/>
          <w:color w:val="000000"/>
          <w:sz w:val="24"/>
          <w:szCs w:val="24"/>
        </w:rPr>
        <w:t xml:space="preserve">managing legislative and consenting requirements in the marine area; and </w:t>
      </w:r>
    </w:p>
    <w:p w:rsidR="00CC43F7" w:rsidRPr="00AB6A7D" w:rsidRDefault="00CC43F7" w:rsidP="00A90D7F">
      <w:pPr>
        <w:pStyle w:val="ListParagraph"/>
        <w:numPr>
          <w:ilvl w:val="0"/>
          <w:numId w:val="1"/>
        </w:numPr>
        <w:autoSpaceDE w:val="0"/>
        <w:autoSpaceDN w:val="0"/>
        <w:adjustRightInd w:val="0"/>
        <w:spacing w:after="0" w:line="240" w:lineRule="auto"/>
        <w:rPr>
          <w:rFonts w:ascii="Tahoma" w:hAnsi="Tahoma" w:cs="Tahoma"/>
          <w:color w:val="000000"/>
          <w:sz w:val="24"/>
          <w:szCs w:val="24"/>
        </w:rPr>
      </w:pPr>
      <w:r w:rsidRPr="00AB6A7D">
        <w:rPr>
          <w:rFonts w:ascii="Tahoma" w:hAnsi="Tahoma" w:cs="Tahoma"/>
          <w:color w:val="000000"/>
          <w:sz w:val="24"/>
          <w:szCs w:val="24"/>
        </w:rPr>
        <w:t xml:space="preserve">developing a Marine Plan for Northern Ireland. </w:t>
      </w:r>
    </w:p>
    <w:p w:rsidR="00CC43F7" w:rsidRPr="00AB6A7D" w:rsidRDefault="00CC43F7" w:rsidP="00CC43F7">
      <w:pPr>
        <w:spacing w:after="0"/>
        <w:rPr>
          <w:rFonts w:ascii="Tahoma" w:hAnsi="Tahoma" w:cs="Tahoma"/>
          <w:color w:val="FF0000"/>
          <w:sz w:val="24"/>
          <w:szCs w:val="24"/>
        </w:rPr>
      </w:pPr>
    </w:p>
    <w:p w:rsidR="00CC43F7" w:rsidRPr="00AB6A7D" w:rsidRDefault="00FB1672" w:rsidP="00CC43F7">
      <w:pPr>
        <w:spacing w:after="0"/>
        <w:rPr>
          <w:rFonts w:ascii="Tahoma" w:hAnsi="Tahoma" w:cs="Tahoma"/>
          <w:b/>
          <w:sz w:val="24"/>
          <w:szCs w:val="24"/>
        </w:rPr>
      </w:pPr>
      <w:r>
        <w:rPr>
          <w:rFonts w:ascii="Tahoma" w:hAnsi="Tahoma" w:cs="Tahoma"/>
          <w:b/>
          <w:color w:val="000000"/>
          <w:sz w:val="24"/>
          <w:szCs w:val="24"/>
        </w:rPr>
        <w:t>3.7</w:t>
      </w:r>
      <w:r w:rsidR="005A2018" w:rsidRPr="00AB6A7D">
        <w:rPr>
          <w:rFonts w:ascii="Tahoma" w:hAnsi="Tahoma" w:cs="Tahoma"/>
          <w:color w:val="000000"/>
          <w:sz w:val="24"/>
          <w:szCs w:val="24"/>
        </w:rPr>
        <w:t xml:space="preserve">  </w:t>
      </w:r>
      <w:r w:rsidR="00CC43F7" w:rsidRPr="00AB6A7D">
        <w:rPr>
          <w:rFonts w:ascii="Tahoma" w:hAnsi="Tahoma" w:cs="Tahoma"/>
          <w:color w:val="000000"/>
          <w:sz w:val="24"/>
          <w:szCs w:val="24"/>
        </w:rPr>
        <w:t>A Marine Plan for Northern Ireland, which is currently being drafted by Marine Division, will provide a regional reflection of the national policy objectives within the UK Marine Policy Statement. It will take account of the economic, social and environmental needs to provide policies and guidance for all decisions which affect or have the potential to affect Northern Ireland’s marine area.</w:t>
      </w:r>
      <w:r w:rsidR="00CC43F7" w:rsidRPr="00AB6A7D">
        <w:rPr>
          <w:rStyle w:val="FootnoteReference"/>
          <w:rFonts w:ascii="Tahoma" w:hAnsi="Tahoma" w:cs="Tahoma"/>
          <w:color w:val="000000"/>
          <w:sz w:val="24"/>
          <w:szCs w:val="24"/>
        </w:rPr>
        <w:footnoteReference w:id="7"/>
      </w:r>
    </w:p>
    <w:p w:rsidR="00CC43F7" w:rsidRDefault="00CC43F7" w:rsidP="00EA7C4B">
      <w:pPr>
        <w:spacing w:after="0"/>
        <w:rPr>
          <w:rFonts w:ascii="Tahoma" w:hAnsi="Tahoma" w:cs="Tahoma"/>
          <w:b/>
          <w:sz w:val="24"/>
          <w:szCs w:val="24"/>
        </w:rPr>
      </w:pPr>
    </w:p>
    <w:p w:rsidR="003A3B50" w:rsidRPr="00436390" w:rsidRDefault="003A3B50" w:rsidP="00EA7C4B">
      <w:pPr>
        <w:spacing w:after="0"/>
        <w:rPr>
          <w:rFonts w:ascii="Tahoma" w:hAnsi="Tahoma" w:cs="Tahoma"/>
          <w:b/>
          <w:sz w:val="24"/>
          <w:szCs w:val="24"/>
        </w:rPr>
      </w:pPr>
      <w:r w:rsidRPr="00436390">
        <w:rPr>
          <w:rFonts w:ascii="Tahoma" w:hAnsi="Tahoma" w:cs="Tahoma"/>
          <w:b/>
          <w:sz w:val="24"/>
          <w:szCs w:val="24"/>
        </w:rPr>
        <w:t>Marine Conservation Zones (MCZs)</w:t>
      </w:r>
    </w:p>
    <w:p w:rsidR="003A3B50" w:rsidRPr="00436390" w:rsidRDefault="00FB1672" w:rsidP="00BE39D5">
      <w:pPr>
        <w:pStyle w:val="Heading3"/>
        <w:rPr>
          <w:rFonts w:ascii="Tahoma" w:hAnsi="Tahoma" w:cs="Tahoma"/>
          <w:b w:val="0"/>
          <w:sz w:val="24"/>
          <w:szCs w:val="24"/>
        </w:rPr>
      </w:pPr>
      <w:proofErr w:type="gramStart"/>
      <w:r>
        <w:rPr>
          <w:rFonts w:ascii="Tahoma" w:hAnsi="Tahoma" w:cs="Tahoma"/>
          <w:sz w:val="24"/>
          <w:szCs w:val="24"/>
        </w:rPr>
        <w:t>3.8</w:t>
      </w:r>
      <w:r w:rsidR="00C46CF4">
        <w:rPr>
          <w:rFonts w:ascii="Tahoma" w:hAnsi="Tahoma" w:cs="Tahoma"/>
          <w:b w:val="0"/>
          <w:sz w:val="24"/>
          <w:szCs w:val="24"/>
        </w:rPr>
        <w:t xml:space="preserve">  </w:t>
      </w:r>
      <w:r w:rsidR="003A3B50" w:rsidRPr="00436390">
        <w:rPr>
          <w:rFonts w:ascii="Tahoma" w:hAnsi="Tahoma" w:cs="Tahoma"/>
          <w:b w:val="0"/>
          <w:sz w:val="24"/>
          <w:szCs w:val="24"/>
        </w:rPr>
        <w:t>The</w:t>
      </w:r>
      <w:proofErr w:type="gramEnd"/>
      <w:r w:rsidR="003A3B50" w:rsidRPr="00436390">
        <w:rPr>
          <w:rFonts w:ascii="Tahoma" w:hAnsi="Tahoma" w:cs="Tahoma"/>
          <w:b w:val="0"/>
          <w:sz w:val="24"/>
          <w:szCs w:val="24"/>
        </w:rPr>
        <w:t xml:space="preserve"> Marine Act (Northern Ireland) 2013 provides the mechanism</w:t>
      </w:r>
      <w:r w:rsidR="00233CE4">
        <w:rPr>
          <w:rFonts w:ascii="Tahoma" w:hAnsi="Tahoma" w:cs="Tahoma"/>
          <w:b w:val="0"/>
          <w:sz w:val="24"/>
          <w:szCs w:val="24"/>
        </w:rPr>
        <w:t xml:space="preserve"> for</w:t>
      </w:r>
      <w:r w:rsidR="003A3B50" w:rsidRPr="00436390">
        <w:rPr>
          <w:rFonts w:ascii="Tahoma" w:hAnsi="Tahoma" w:cs="Tahoma"/>
          <w:b w:val="0"/>
          <w:sz w:val="24"/>
          <w:szCs w:val="24"/>
        </w:rPr>
        <w:t xml:space="preserve"> </w:t>
      </w:r>
      <w:r w:rsidR="00233CE4" w:rsidRPr="00233CE4">
        <w:rPr>
          <w:rFonts w:ascii="Tahoma" w:hAnsi="Tahoma" w:cs="Tahoma"/>
          <w:b w:val="0"/>
          <w:sz w:val="24"/>
          <w:szCs w:val="24"/>
        </w:rPr>
        <w:t>DAERA</w:t>
      </w:r>
      <w:r w:rsidR="003A3B50" w:rsidRPr="00436390">
        <w:rPr>
          <w:rFonts w:ascii="Tahoma" w:hAnsi="Tahoma" w:cs="Tahoma"/>
          <w:b w:val="0"/>
          <w:sz w:val="24"/>
          <w:szCs w:val="24"/>
        </w:rPr>
        <w:t xml:space="preserve"> to establish a new type of M</w:t>
      </w:r>
      <w:r w:rsidR="006D1219" w:rsidRPr="00436390">
        <w:rPr>
          <w:rFonts w:ascii="Tahoma" w:hAnsi="Tahoma" w:cs="Tahoma"/>
          <w:b w:val="0"/>
          <w:sz w:val="24"/>
          <w:szCs w:val="24"/>
        </w:rPr>
        <w:t xml:space="preserve">arine </w:t>
      </w:r>
      <w:r w:rsidR="003A3B50" w:rsidRPr="00436390">
        <w:rPr>
          <w:rFonts w:ascii="Tahoma" w:hAnsi="Tahoma" w:cs="Tahoma"/>
          <w:b w:val="0"/>
          <w:sz w:val="24"/>
          <w:szCs w:val="24"/>
        </w:rPr>
        <w:t>P</w:t>
      </w:r>
      <w:r w:rsidR="006D1219" w:rsidRPr="00436390">
        <w:rPr>
          <w:rFonts w:ascii="Tahoma" w:hAnsi="Tahoma" w:cs="Tahoma"/>
          <w:b w:val="0"/>
          <w:sz w:val="24"/>
          <w:szCs w:val="24"/>
        </w:rPr>
        <w:t xml:space="preserve">rotected </w:t>
      </w:r>
      <w:r w:rsidR="003A3B50" w:rsidRPr="00436390">
        <w:rPr>
          <w:rFonts w:ascii="Tahoma" w:hAnsi="Tahoma" w:cs="Tahoma"/>
          <w:b w:val="0"/>
          <w:sz w:val="24"/>
          <w:szCs w:val="24"/>
        </w:rPr>
        <w:t>A</w:t>
      </w:r>
      <w:r w:rsidR="006D1219" w:rsidRPr="00436390">
        <w:rPr>
          <w:rFonts w:ascii="Tahoma" w:hAnsi="Tahoma" w:cs="Tahoma"/>
          <w:b w:val="0"/>
          <w:sz w:val="24"/>
          <w:szCs w:val="24"/>
        </w:rPr>
        <w:t>rea (MPA)</w:t>
      </w:r>
      <w:r w:rsidR="003A3B50" w:rsidRPr="00436390">
        <w:rPr>
          <w:rFonts w:ascii="Tahoma" w:hAnsi="Tahoma" w:cs="Tahoma"/>
          <w:b w:val="0"/>
          <w:sz w:val="24"/>
          <w:szCs w:val="24"/>
        </w:rPr>
        <w:t>, called Marine Conservation Zone (</w:t>
      </w:r>
      <w:r w:rsidR="003A3B50" w:rsidRPr="00436390">
        <w:rPr>
          <w:rFonts w:ascii="Tahoma" w:hAnsi="Tahoma" w:cs="Tahoma"/>
          <w:b w:val="0"/>
          <w:bCs w:val="0"/>
          <w:sz w:val="24"/>
          <w:szCs w:val="24"/>
        </w:rPr>
        <w:t>MCZ</w:t>
      </w:r>
      <w:r w:rsidR="003A3B50" w:rsidRPr="00436390">
        <w:rPr>
          <w:rFonts w:ascii="Tahoma" w:hAnsi="Tahoma" w:cs="Tahoma"/>
          <w:b w:val="0"/>
          <w:sz w:val="24"/>
          <w:szCs w:val="24"/>
        </w:rPr>
        <w:t xml:space="preserve">), in the Northern Ireland Inshore Region. MCZs are designated to protect nationally important habitats, </w:t>
      </w:r>
      <w:r w:rsidR="00CB6F26">
        <w:rPr>
          <w:rFonts w:ascii="Tahoma" w:hAnsi="Tahoma" w:cs="Tahoma"/>
          <w:b w:val="0"/>
          <w:sz w:val="24"/>
          <w:szCs w:val="24"/>
        </w:rPr>
        <w:t>species and geological features</w:t>
      </w:r>
      <w:r w:rsidR="003A3B50" w:rsidRPr="00436390">
        <w:rPr>
          <w:rFonts w:ascii="Tahoma" w:hAnsi="Tahoma" w:cs="Tahoma"/>
          <w:b w:val="0"/>
          <w:sz w:val="24"/>
          <w:szCs w:val="24"/>
        </w:rPr>
        <w:t>.</w:t>
      </w:r>
      <w:r w:rsidR="005B0C0F" w:rsidRPr="00436390">
        <w:rPr>
          <w:rStyle w:val="FootnoteReference"/>
          <w:rFonts w:ascii="Tahoma" w:hAnsi="Tahoma" w:cs="Tahoma"/>
          <w:b w:val="0"/>
          <w:sz w:val="24"/>
          <w:szCs w:val="24"/>
        </w:rPr>
        <w:footnoteReference w:id="8"/>
      </w:r>
      <w:r w:rsidR="00BE39D5" w:rsidRPr="00436390">
        <w:rPr>
          <w:rFonts w:ascii="Tahoma" w:hAnsi="Tahoma" w:cs="Tahoma"/>
          <w:b w:val="0"/>
          <w:sz w:val="24"/>
          <w:szCs w:val="24"/>
        </w:rPr>
        <w:t xml:space="preserve"> </w:t>
      </w:r>
    </w:p>
    <w:p w:rsidR="003A3B50" w:rsidRPr="00436390" w:rsidRDefault="001271E4" w:rsidP="00B068E6">
      <w:pPr>
        <w:pStyle w:val="Default"/>
      </w:pPr>
      <w:r w:rsidRPr="001271E4">
        <w:rPr>
          <w:b/>
        </w:rPr>
        <w:t>3.9</w:t>
      </w:r>
      <w:r>
        <w:t xml:space="preserve"> </w:t>
      </w:r>
      <w:r w:rsidR="003A3B50" w:rsidRPr="00436390">
        <w:t xml:space="preserve">In Northern Ireland, MPAs consist of </w:t>
      </w:r>
      <w:r w:rsidR="003A3B50" w:rsidRPr="00233CE4">
        <w:rPr>
          <w:bCs/>
        </w:rPr>
        <w:t>Ramsar</w:t>
      </w:r>
      <w:r w:rsidR="003A3B50" w:rsidRPr="00436390">
        <w:rPr>
          <w:b/>
          <w:bCs/>
        </w:rPr>
        <w:t xml:space="preserve"> </w:t>
      </w:r>
      <w:r w:rsidR="003A3B50" w:rsidRPr="00436390">
        <w:t xml:space="preserve">sites, marine Special Areas of Conservation </w:t>
      </w:r>
      <w:r w:rsidR="003A3B50" w:rsidRPr="00233CE4">
        <w:t>(</w:t>
      </w:r>
      <w:r w:rsidR="003A3B50" w:rsidRPr="00233CE4">
        <w:rPr>
          <w:bCs/>
        </w:rPr>
        <w:t>SACs</w:t>
      </w:r>
      <w:r w:rsidR="003A3B50" w:rsidRPr="00436390">
        <w:t>), Special Protection Areas (</w:t>
      </w:r>
      <w:r w:rsidR="003A3B50" w:rsidRPr="00233CE4">
        <w:rPr>
          <w:bCs/>
        </w:rPr>
        <w:t>SPAs</w:t>
      </w:r>
      <w:r w:rsidR="003A3B50" w:rsidRPr="00233CE4">
        <w:t>)</w:t>
      </w:r>
      <w:r w:rsidR="003A3B50" w:rsidRPr="00436390">
        <w:t>, Areas of Special Scientific Interest (</w:t>
      </w:r>
      <w:r w:rsidR="003A3B50" w:rsidRPr="00233CE4">
        <w:rPr>
          <w:bCs/>
        </w:rPr>
        <w:t>ASSI</w:t>
      </w:r>
      <w:r w:rsidR="003A3B50" w:rsidRPr="00436390">
        <w:t>), and Marine Conservation Zones (</w:t>
      </w:r>
      <w:r w:rsidR="003A3B50" w:rsidRPr="00233CE4">
        <w:rPr>
          <w:bCs/>
        </w:rPr>
        <w:t>MCZs</w:t>
      </w:r>
      <w:r w:rsidR="003A3B50" w:rsidRPr="00233CE4">
        <w:t>).</w:t>
      </w:r>
      <w:r w:rsidR="005B0C0F" w:rsidRPr="00233CE4">
        <w:rPr>
          <w:rStyle w:val="FootnoteReference"/>
        </w:rPr>
        <w:footnoteReference w:id="9"/>
      </w:r>
      <w:r w:rsidR="003A3B50" w:rsidRPr="00436390">
        <w:t xml:space="preserve"> </w:t>
      </w:r>
    </w:p>
    <w:p w:rsidR="00975278" w:rsidRPr="001E62D4" w:rsidRDefault="001271E4" w:rsidP="00B75219">
      <w:pPr>
        <w:spacing w:before="100" w:beforeAutospacing="1" w:after="100" w:afterAutospacing="1" w:line="240" w:lineRule="auto"/>
        <w:rPr>
          <w:rFonts w:ascii="Tahoma" w:hAnsi="Tahoma" w:cs="Tahoma"/>
          <w:sz w:val="24"/>
          <w:szCs w:val="24"/>
          <w:u w:val="single"/>
          <w:lang w:val="en"/>
        </w:rPr>
      </w:pPr>
      <w:proofErr w:type="gramStart"/>
      <w:r>
        <w:rPr>
          <w:rFonts w:ascii="Tahoma" w:hAnsi="Tahoma" w:cs="Tahoma"/>
          <w:b/>
          <w:sz w:val="24"/>
          <w:szCs w:val="24"/>
          <w:lang w:val="en"/>
        </w:rPr>
        <w:t>3.10</w:t>
      </w:r>
      <w:r w:rsidR="00E97EDF">
        <w:rPr>
          <w:rFonts w:ascii="Tahoma" w:hAnsi="Tahoma" w:cs="Tahoma"/>
          <w:sz w:val="24"/>
          <w:szCs w:val="24"/>
          <w:lang w:val="en"/>
        </w:rPr>
        <w:t xml:space="preserve">  </w:t>
      </w:r>
      <w:proofErr w:type="spellStart"/>
      <w:r w:rsidR="00975278" w:rsidRPr="00436390">
        <w:rPr>
          <w:rFonts w:ascii="Tahoma" w:hAnsi="Tahoma" w:cs="Tahoma"/>
          <w:sz w:val="24"/>
          <w:szCs w:val="24"/>
          <w:lang w:val="en"/>
        </w:rPr>
        <w:t>Strangford</w:t>
      </w:r>
      <w:proofErr w:type="spellEnd"/>
      <w:proofErr w:type="gramEnd"/>
      <w:r w:rsidR="00975278" w:rsidRPr="00436390">
        <w:rPr>
          <w:rFonts w:ascii="Tahoma" w:hAnsi="Tahoma" w:cs="Tahoma"/>
          <w:sz w:val="24"/>
          <w:szCs w:val="24"/>
          <w:lang w:val="en"/>
        </w:rPr>
        <w:t xml:space="preserve"> Lough was Northern Ireland's only Marine Nature Reserve but it was redesignated as Northern Ireland's first MCZ on the introduction of the Marine Act (Northern Ireland) 2013</w:t>
      </w:r>
      <w:r w:rsidR="008D27B2">
        <w:rPr>
          <w:rStyle w:val="FootnoteReference"/>
          <w:rFonts w:ascii="Tahoma" w:hAnsi="Tahoma" w:cs="Tahoma"/>
          <w:sz w:val="24"/>
          <w:szCs w:val="24"/>
          <w:lang w:val="en"/>
        </w:rPr>
        <w:footnoteReference w:id="10"/>
      </w:r>
      <w:r w:rsidR="00975278" w:rsidRPr="00436390">
        <w:rPr>
          <w:rFonts w:ascii="Tahoma" w:hAnsi="Tahoma" w:cs="Tahoma"/>
          <w:sz w:val="24"/>
          <w:szCs w:val="24"/>
          <w:lang w:val="en"/>
        </w:rPr>
        <w:t xml:space="preserve">. </w:t>
      </w:r>
      <w:r w:rsidR="00F44F58" w:rsidRPr="00436390">
        <w:rPr>
          <w:rFonts w:ascii="Tahoma" w:hAnsi="Tahoma" w:cs="Tahoma"/>
          <w:sz w:val="24"/>
          <w:szCs w:val="24"/>
          <w:lang w:val="en"/>
        </w:rPr>
        <w:t>On 12</w:t>
      </w:r>
      <w:r w:rsidR="00F44F58" w:rsidRPr="00436390">
        <w:rPr>
          <w:rFonts w:ascii="Tahoma" w:hAnsi="Tahoma" w:cs="Tahoma"/>
          <w:sz w:val="24"/>
          <w:szCs w:val="24"/>
          <w:vertAlign w:val="superscript"/>
          <w:lang w:val="en"/>
        </w:rPr>
        <w:t>th</w:t>
      </w:r>
      <w:r w:rsidR="00F44F58" w:rsidRPr="00436390">
        <w:rPr>
          <w:rFonts w:ascii="Tahoma" w:hAnsi="Tahoma" w:cs="Tahoma"/>
          <w:sz w:val="24"/>
          <w:szCs w:val="24"/>
          <w:lang w:val="en"/>
        </w:rPr>
        <w:t xml:space="preserve"> December 2016 four further MCZs were designated </w:t>
      </w:r>
      <w:r w:rsidR="00503630">
        <w:rPr>
          <w:rFonts w:ascii="Tahoma" w:hAnsi="Tahoma" w:cs="Tahoma"/>
          <w:sz w:val="24"/>
          <w:szCs w:val="24"/>
          <w:lang w:val="en"/>
        </w:rPr>
        <w:t xml:space="preserve">in Northern Ireland including </w:t>
      </w:r>
      <w:r w:rsidR="00355F66" w:rsidRPr="00436390">
        <w:rPr>
          <w:rFonts w:ascii="Tahoma" w:hAnsi="Tahoma" w:cs="Tahoma"/>
          <w:sz w:val="24"/>
          <w:szCs w:val="24"/>
          <w:lang w:val="en"/>
        </w:rPr>
        <w:t xml:space="preserve">Carlingford Lough MCZ </w:t>
      </w:r>
      <w:r w:rsidR="00503630">
        <w:rPr>
          <w:rFonts w:ascii="Tahoma" w:hAnsi="Tahoma" w:cs="Tahoma"/>
          <w:sz w:val="24"/>
          <w:szCs w:val="24"/>
          <w:lang w:val="en"/>
        </w:rPr>
        <w:t xml:space="preserve">which </w:t>
      </w:r>
      <w:r w:rsidR="00355F66" w:rsidRPr="00436390">
        <w:rPr>
          <w:rFonts w:ascii="Tahoma" w:hAnsi="Tahoma" w:cs="Tahoma"/>
          <w:sz w:val="24"/>
          <w:szCs w:val="24"/>
          <w:lang w:val="en"/>
        </w:rPr>
        <w:t xml:space="preserve">is located within </w:t>
      </w:r>
      <w:r w:rsidR="00FB2DE5" w:rsidRPr="00436390">
        <w:rPr>
          <w:rFonts w:ascii="Tahoma" w:hAnsi="Tahoma" w:cs="Tahoma"/>
          <w:sz w:val="24"/>
          <w:szCs w:val="24"/>
          <w:lang w:val="en"/>
        </w:rPr>
        <w:t xml:space="preserve">the </w:t>
      </w:r>
      <w:r w:rsidR="00355F66" w:rsidRPr="00436390">
        <w:rPr>
          <w:rFonts w:ascii="Tahoma" w:hAnsi="Tahoma" w:cs="Tahoma"/>
          <w:sz w:val="24"/>
          <w:szCs w:val="24"/>
          <w:lang w:val="en"/>
        </w:rPr>
        <w:t xml:space="preserve">Newry, Mourne and Down District.  </w:t>
      </w:r>
    </w:p>
    <w:p w:rsidR="006926BC" w:rsidRDefault="006926BC" w:rsidP="00884340">
      <w:pPr>
        <w:autoSpaceDE w:val="0"/>
        <w:autoSpaceDN w:val="0"/>
        <w:adjustRightInd w:val="0"/>
        <w:spacing w:after="0" w:line="240" w:lineRule="auto"/>
        <w:rPr>
          <w:rFonts w:ascii="Tahoma" w:hAnsi="Tahoma" w:cs="Tahoma"/>
          <w:b/>
          <w:color w:val="000000"/>
          <w:sz w:val="24"/>
          <w:szCs w:val="24"/>
        </w:rPr>
      </w:pPr>
    </w:p>
    <w:p w:rsidR="006926BC" w:rsidRDefault="006926BC" w:rsidP="00884340">
      <w:pPr>
        <w:autoSpaceDE w:val="0"/>
        <w:autoSpaceDN w:val="0"/>
        <w:adjustRightInd w:val="0"/>
        <w:spacing w:after="0" w:line="240" w:lineRule="auto"/>
        <w:rPr>
          <w:rFonts w:ascii="Tahoma" w:hAnsi="Tahoma" w:cs="Tahoma"/>
          <w:b/>
          <w:color w:val="000000"/>
          <w:sz w:val="24"/>
          <w:szCs w:val="24"/>
        </w:rPr>
      </w:pPr>
    </w:p>
    <w:p w:rsidR="006926BC" w:rsidRDefault="006926BC" w:rsidP="00884340">
      <w:pPr>
        <w:autoSpaceDE w:val="0"/>
        <w:autoSpaceDN w:val="0"/>
        <w:adjustRightInd w:val="0"/>
        <w:spacing w:after="0" w:line="240" w:lineRule="auto"/>
        <w:rPr>
          <w:rFonts w:ascii="Tahoma" w:hAnsi="Tahoma" w:cs="Tahoma"/>
          <w:b/>
          <w:color w:val="000000"/>
          <w:sz w:val="24"/>
          <w:szCs w:val="24"/>
        </w:rPr>
      </w:pPr>
    </w:p>
    <w:p w:rsidR="00884340" w:rsidRPr="009F5469" w:rsidRDefault="00884340" w:rsidP="00884340">
      <w:pPr>
        <w:autoSpaceDE w:val="0"/>
        <w:autoSpaceDN w:val="0"/>
        <w:adjustRightInd w:val="0"/>
        <w:spacing w:after="0" w:line="240" w:lineRule="auto"/>
        <w:rPr>
          <w:rFonts w:ascii="Tahoma" w:hAnsi="Tahoma" w:cs="Tahoma"/>
          <w:b/>
          <w:color w:val="000000"/>
          <w:sz w:val="24"/>
          <w:szCs w:val="24"/>
        </w:rPr>
      </w:pPr>
      <w:r w:rsidRPr="009F5469">
        <w:rPr>
          <w:rFonts w:ascii="Tahoma" w:hAnsi="Tahoma" w:cs="Tahoma"/>
          <w:b/>
          <w:color w:val="000000"/>
          <w:sz w:val="24"/>
          <w:szCs w:val="24"/>
        </w:rPr>
        <w:lastRenderedPageBreak/>
        <w:t xml:space="preserve">Marine Licensing </w:t>
      </w:r>
    </w:p>
    <w:p w:rsidR="00884340" w:rsidRPr="00F04E49" w:rsidRDefault="00884340" w:rsidP="00884340">
      <w:pPr>
        <w:autoSpaceDE w:val="0"/>
        <w:autoSpaceDN w:val="0"/>
        <w:adjustRightInd w:val="0"/>
        <w:spacing w:after="0" w:line="240" w:lineRule="auto"/>
        <w:rPr>
          <w:rFonts w:ascii="Tahoma" w:hAnsi="Tahoma" w:cs="Tahoma"/>
          <w:color w:val="000000"/>
          <w:sz w:val="24"/>
          <w:szCs w:val="24"/>
        </w:rPr>
      </w:pPr>
    </w:p>
    <w:p w:rsidR="00884340" w:rsidRPr="00F04E49" w:rsidRDefault="001271E4" w:rsidP="00884340">
      <w:pPr>
        <w:autoSpaceDE w:val="0"/>
        <w:autoSpaceDN w:val="0"/>
        <w:adjustRightInd w:val="0"/>
        <w:spacing w:after="0" w:line="240" w:lineRule="auto"/>
        <w:rPr>
          <w:rFonts w:ascii="Tahoma" w:hAnsi="Tahoma" w:cs="Tahoma"/>
          <w:color w:val="000000"/>
          <w:sz w:val="24"/>
          <w:szCs w:val="24"/>
        </w:rPr>
      </w:pPr>
      <w:proofErr w:type="gramStart"/>
      <w:r>
        <w:rPr>
          <w:rFonts w:ascii="Tahoma" w:hAnsi="Tahoma" w:cs="Tahoma"/>
          <w:b/>
          <w:color w:val="000000"/>
          <w:sz w:val="24"/>
          <w:szCs w:val="24"/>
        </w:rPr>
        <w:t>3.11</w:t>
      </w:r>
      <w:r w:rsidR="0072328C">
        <w:rPr>
          <w:rFonts w:ascii="Tahoma" w:hAnsi="Tahoma" w:cs="Tahoma"/>
          <w:color w:val="000000"/>
          <w:sz w:val="24"/>
          <w:szCs w:val="24"/>
        </w:rPr>
        <w:t xml:space="preserve">  </w:t>
      </w:r>
      <w:r w:rsidR="0012022E" w:rsidRPr="00C6151D">
        <w:rPr>
          <w:rFonts w:ascii="Tahoma" w:hAnsi="Tahoma" w:cs="Tahoma"/>
          <w:color w:val="000000"/>
          <w:sz w:val="24"/>
          <w:szCs w:val="24"/>
        </w:rPr>
        <w:t>As</w:t>
      </w:r>
      <w:proofErr w:type="gramEnd"/>
      <w:r w:rsidR="0012022E" w:rsidRPr="00C6151D">
        <w:rPr>
          <w:rFonts w:ascii="Tahoma" w:hAnsi="Tahoma" w:cs="Tahoma"/>
          <w:color w:val="000000"/>
          <w:sz w:val="24"/>
          <w:szCs w:val="24"/>
        </w:rPr>
        <w:t xml:space="preserve"> stated in </w:t>
      </w:r>
      <w:r w:rsidR="00C6151D">
        <w:rPr>
          <w:rFonts w:ascii="Tahoma" w:hAnsi="Tahoma" w:cs="Tahoma"/>
          <w:color w:val="000000"/>
          <w:sz w:val="24"/>
          <w:szCs w:val="24"/>
        </w:rPr>
        <w:t>‘</w:t>
      </w:r>
      <w:r w:rsidR="00C6151D" w:rsidRPr="00C6151D">
        <w:rPr>
          <w:rFonts w:ascii="Tahoma" w:hAnsi="Tahoma" w:cs="Tahoma"/>
          <w:sz w:val="24"/>
          <w:szCs w:val="24"/>
        </w:rPr>
        <w:t>Planning in the Coastal Area – A developer’s guide to planning considerations and environmental responsibilities, April 2015</w:t>
      </w:r>
      <w:r w:rsidR="00C6151D">
        <w:rPr>
          <w:rFonts w:ascii="Tahoma" w:hAnsi="Tahoma" w:cs="Tahoma"/>
          <w:sz w:val="24"/>
          <w:szCs w:val="24"/>
        </w:rPr>
        <w:t>’</w:t>
      </w:r>
      <w:r w:rsidR="0012022E" w:rsidRPr="00C6151D">
        <w:rPr>
          <w:rFonts w:ascii="Tahoma" w:hAnsi="Tahoma" w:cs="Tahoma"/>
          <w:color w:val="000000"/>
          <w:sz w:val="24"/>
          <w:szCs w:val="24"/>
        </w:rPr>
        <w:t>, t</w:t>
      </w:r>
      <w:r w:rsidR="00884340" w:rsidRPr="00C6151D">
        <w:rPr>
          <w:rFonts w:ascii="Tahoma" w:hAnsi="Tahoma" w:cs="Tahoma"/>
          <w:color w:val="000000"/>
          <w:sz w:val="24"/>
          <w:szCs w:val="24"/>
        </w:rPr>
        <w:t>he Marine and Coastal Access Act 2009 provides for a marine licensing system across England, Wales, Northern Ireland and Scotland’s offshore region. In Northern Ireland, it applies to all our marine waters from the mean high water spring tide mark out to 12 nautical miles (the inshore region). This includes the waters of any sea lough, estuary, or river, so far as the tide flows at mean high water spring tide. It should be noted that some of the tidal rivers</w:t>
      </w:r>
      <w:r w:rsidR="00884340" w:rsidRPr="00F04E49">
        <w:rPr>
          <w:rFonts w:ascii="Tahoma" w:hAnsi="Tahoma" w:cs="Tahoma"/>
          <w:color w:val="000000"/>
          <w:sz w:val="24"/>
          <w:szCs w:val="24"/>
        </w:rPr>
        <w:t xml:space="preserve"> in Northern Ireland can extend quite far inland, for example, the Newry River extends into the centre of Newry and The Foyle Estuary extends as far as Strabane.</w:t>
      </w:r>
    </w:p>
    <w:p w:rsidR="00884340" w:rsidRDefault="00884340" w:rsidP="003A3B50">
      <w:pPr>
        <w:autoSpaceDE w:val="0"/>
        <w:autoSpaceDN w:val="0"/>
        <w:adjustRightInd w:val="0"/>
        <w:spacing w:after="0" w:line="240" w:lineRule="auto"/>
        <w:rPr>
          <w:rFonts w:ascii="Tahoma" w:hAnsi="Tahoma" w:cs="Tahoma"/>
          <w:color w:val="000000"/>
          <w:sz w:val="24"/>
          <w:szCs w:val="24"/>
        </w:rPr>
      </w:pPr>
    </w:p>
    <w:p w:rsidR="00B518AA" w:rsidRDefault="001271E4" w:rsidP="00BB0884">
      <w:pPr>
        <w:autoSpaceDE w:val="0"/>
        <w:autoSpaceDN w:val="0"/>
        <w:adjustRightInd w:val="0"/>
        <w:spacing w:after="0" w:line="240" w:lineRule="auto"/>
        <w:rPr>
          <w:rFonts w:ascii="Tahoma" w:hAnsi="Tahoma" w:cs="Tahoma"/>
          <w:color w:val="000000"/>
          <w:sz w:val="24"/>
          <w:szCs w:val="24"/>
        </w:rPr>
      </w:pPr>
      <w:proofErr w:type="gramStart"/>
      <w:r>
        <w:rPr>
          <w:rFonts w:ascii="Tahoma" w:hAnsi="Tahoma" w:cs="Tahoma"/>
          <w:b/>
          <w:color w:val="000000"/>
          <w:sz w:val="24"/>
          <w:szCs w:val="24"/>
        </w:rPr>
        <w:t>3.12</w:t>
      </w:r>
      <w:r w:rsidR="00243EE6">
        <w:rPr>
          <w:rFonts w:ascii="Tahoma" w:hAnsi="Tahoma" w:cs="Tahoma"/>
          <w:color w:val="000000"/>
          <w:sz w:val="24"/>
          <w:szCs w:val="24"/>
        </w:rPr>
        <w:t xml:space="preserve">  </w:t>
      </w:r>
      <w:r w:rsidR="003A3B50" w:rsidRPr="00F04E49">
        <w:rPr>
          <w:rFonts w:ascii="Tahoma" w:hAnsi="Tahoma" w:cs="Tahoma"/>
          <w:color w:val="000000"/>
          <w:sz w:val="24"/>
          <w:szCs w:val="24"/>
        </w:rPr>
        <w:t>Marine</w:t>
      </w:r>
      <w:proofErr w:type="gramEnd"/>
      <w:r w:rsidR="003A3B50" w:rsidRPr="00F04E49">
        <w:rPr>
          <w:rFonts w:ascii="Tahoma" w:hAnsi="Tahoma" w:cs="Tahoma"/>
          <w:color w:val="000000"/>
          <w:sz w:val="24"/>
          <w:szCs w:val="24"/>
        </w:rPr>
        <w:t xml:space="preserve"> Division has responsibility for licensing various activities such as construction works, deposits in the sea, removal of objects or aggregates from the seabed, dredging from the seabed, or use of explosives and incineratio</w:t>
      </w:r>
      <w:r w:rsidR="005845C6">
        <w:rPr>
          <w:rFonts w:ascii="Tahoma" w:hAnsi="Tahoma" w:cs="Tahoma"/>
          <w:color w:val="000000"/>
          <w:sz w:val="24"/>
          <w:szCs w:val="24"/>
        </w:rPr>
        <w:t xml:space="preserve">n.  </w:t>
      </w:r>
      <w:r w:rsidR="003A3B50" w:rsidRPr="00F04E49">
        <w:rPr>
          <w:rFonts w:ascii="Tahoma" w:hAnsi="Tahoma" w:cs="Tahoma"/>
          <w:color w:val="000000"/>
          <w:sz w:val="24"/>
          <w:szCs w:val="24"/>
        </w:rPr>
        <w:t>This licensing system allows for a consistent approach to decision making around activities, while ensuring sustainable development and conservation of our marine environment. It also ensures that any decision making is balanced with other uses of the</w:t>
      </w:r>
      <w:r w:rsidR="005845C6">
        <w:rPr>
          <w:rFonts w:ascii="Tahoma" w:hAnsi="Tahoma" w:cs="Tahoma"/>
          <w:color w:val="000000"/>
          <w:sz w:val="24"/>
          <w:szCs w:val="24"/>
        </w:rPr>
        <w:t xml:space="preserve"> marine environment.  </w:t>
      </w:r>
      <w:r w:rsidR="003A3B50" w:rsidRPr="00F04E49">
        <w:rPr>
          <w:rFonts w:ascii="Tahoma" w:hAnsi="Tahoma" w:cs="Tahoma"/>
          <w:color w:val="000000"/>
          <w:sz w:val="24"/>
          <w:szCs w:val="24"/>
        </w:rPr>
        <w:t>There is a shared responsibility between Marine Division and Planning Authorities for consenting or licensing projects in the intertidal area. This means that certain activities or development along the coast may require a marine licence as well as planning permission.</w:t>
      </w:r>
      <w:r w:rsidR="00BB0884">
        <w:rPr>
          <w:rFonts w:ascii="Tahoma" w:hAnsi="Tahoma" w:cs="Tahoma"/>
          <w:color w:val="000000"/>
          <w:sz w:val="24"/>
          <w:szCs w:val="24"/>
        </w:rPr>
        <w:t xml:space="preserve">  </w:t>
      </w:r>
    </w:p>
    <w:p w:rsidR="00B518AA" w:rsidRDefault="00B518AA" w:rsidP="00BB0884">
      <w:pPr>
        <w:autoSpaceDE w:val="0"/>
        <w:autoSpaceDN w:val="0"/>
        <w:adjustRightInd w:val="0"/>
        <w:spacing w:after="0" w:line="240" w:lineRule="auto"/>
        <w:rPr>
          <w:rFonts w:ascii="Tahoma" w:hAnsi="Tahoma" w:cs="Tahoma"/>
          <w:color w:val="000000"/>
          <w:sz w:val="24"/>
          <w:szCs w:val="24"/>
        </w:rPr>
      </w:pPr>
    </w:p>
    <w:p w:rsidR="003A3B50" w:rsidRPr="00BB0884" w:rsidRDefault="001271E4" w:rsidP="00BB0884">
      <w:pPr>
        <w:autoSpaceDE w:val="0"/>
        <w:autoSpaceDN w:val="0"/>
        <w:adjustRightInd w:val="0"/>
        <w:spacing w:after="0" w:line="240" w:lineRule="auto"/>
        <w:rPr>
          <w:rFonts w:ascii="Tahoma" w:hAnsi="Tahoma" w:cs="Tahoma"/>
          <w:color w:val="000000"/>
          <w:sz w:val="24"/>
          <w:szCs w:val="24"/>
        </w:rPr>
      </w:pPr>
      <w:r>
        <w:rPr>
          <w:rFonts w:ascii="Tahoma" w:hAnsi="Tahoma" w:cs="Tahoma"/>
          <w:b/>
          <w:color w:val="000000"/>
          <w:sz w:val="24"/>
          <w:szCs w:val="24"/>
        </w:rPr>
        <w:t>3.13</w:t>
      </w:r>
      <w:r w:rsidR="00B518AA">
        <w:rPr>
          <w:rFonts w:ascii="Tahoma" w:hAnsi="Tahoma" w:cs="Tahoma"/>
          <w:color w:val="000000"/>
          <w:sz w:val="24"/>
          <w:szCs w:val="24"/>
        </w:rPr>
        <w:t xml:space="preserve"> S</w:t>
      </w:r>
      <w:r w:rsidR="003A3B50" w:rsidRPr="00F04E49">
        <w:rPr>
          <w:rFonts w:ascii="Tahoma" w:hAnsi="Tahoma" w:cs="Tahoma"/>
          <w:color w:val="000000"/>
          <w:sz w:val="24"/>
          <w:szCs w:val="24"/>
        </w:rPr>
        <w:t xml:space="preserve">ome marine licensable activities may </w:t>
      </w:r>
      <w:r w:rsidR="00B518AA">
        <w:rPr>
          <w:rFonts w:ascii="Tahoma" w:hAnsi="Tahoma" w:cs="Tahoma"/>
          <w:color w:val="000000"/>
          <w:sz w:val="24"/>
          <w:szCs w:val="24"/>
        </w:rPr>
        <w:t xml:space="preserve">also </w:t>
      </w:r>
      <w:r w:rsidR="003A3B50" w:rsidRPr="00F04E49">
        <w:rPr>
          <w:rFonts w:ascii="Tahoma" w:hAnsi="Tahoma" w:cs="Tahoma"/>
          <w:color w:val="000000"/>
          <w:sz w:val="24"/>
          <w:szCs w:val="24"/>
        </w:rPr>
        <w:t>form part of a plan or project that requires an Environmental Impact Assessment under The Marine Works (Environmental Impact Assessment) Regulations 2007 (as amended) or a Habitats Regulations Assessment under The Conservation (Natural Habitats, etc) Regulations (Northern Ireland) 1995 (as amended). However, the same proposal may also require an Environmental Impact Assessment for the onshore development under The Planning (Environmental Impact Assessment) Regulations (Northern Ireland) 2015 and/or a Habitat Regulations Assessment</w:t>
      </w:r>
      <w:r w:rsidR="005845C6">
        <w:rPr>
          <w:rStyle w:val="FootnoteReference"/>
          <w:rFonts w:ascii="Tahoma" w:hAnsi="Tahoma" w:cs="Tahoma"/>
          <w:color w:val="000000"/>
          <w:sz w:val="24"/>
          <w:szCs w:val="24"/>
        </w:rPr>
        <w:footnoteReference w:id="11"/>
      </w:r>
      <w:r w:rsidR="003A3B50" w:rsidRPr="00F04E49">
        <w:rPr>
          <w:rFonts w:ascii="Tahoma" w:hAnsi="Tahoma" w:cs="Tahoma"/>
          <w:color w:val="000000"/>
          <w:sz w:val="24"/>
          <w:szCs w:val="24"/>
        </w:rPr>
        <w:t>.</w:t>
      </w:r>
      <w:r w:rsidR="000354E6">
        <w:rPr>
          <w:rFonts w:ascii="Tahoma" w:hAnsi="Tahoma" w:cs="Tahoma"/>
          <w:color w:val="000000"/>
          <w:sz w:val="24"/>
          <w:szCs w:val="24"/>
        </w:rPr>
        <w:t xml:space="preserve"> </w:t>
      </w:r>
    </w:p>
    <w:p w:rsidR="003A3B50" w:rsidRDefault="003A3B50" w:rsidP="003A3B50">
      <w:pPr>
        <w:autoSpaceDE w:val="0"/>
        <w:autoSpaceDN w:val="0"/>
        <w:adjustRightInd w:val="0"/>
        <w:spacing w:after="0" w:line="240" w:lineRule="auto"/>
        <w:rPr>
          <w:rFonts w:ascii="Tahoma" w:hAnsi="Tahoma" w:cs="Tahoma"/>
          <w:color w:val="000000"/>
          <w:sz w:val="24"/>
          <w:szCs w:val="24"/>
        </w:rPr>
      </w:pPr>
    </w:p>
    <w:p w:rsidR="0016696A" w:rsidRPr="005E3EB3" w:rsidRDefault="00182B2F">
      <w:pPr>
        <w:rPr>
          <w:rFonts w:ascii="Tahoma" w:hAnsi="Tahoma" w:cs="Tahoma"/>
          <w:b/>
          <w:sz w:val="24"/>
          <w:szCs w:val="24"/>
        </w:rPr>
      </w:pPr>
      <w:proofErr w:type="gramStart"/>
      <w:r>
        <w:rPr>
          <w:rFonts w:ascii="Tahoma" w:hAnsi="Tahoma" w:cs="Tahoma"/>
          <w:b/>
          <w:sz w:val="24"/>
          <w:szCs w:val="24"/>
        </w:rPr>
        <w:t xml:space="preserve">4.0  </w:t>
      </w:r>
      <w:r w:rsidR="00233840" w:rsidRPr="005E3EB3">
        <w:rPr>
          <w:rFonts w:ascii="Tahoma" w:hAnsi="Tahoma" w:cs="Tahoma"/>
          <w:b/>
          <w:sz w:val="24"/>
          <w:szCs w:val="24"/>
        </w:rPr>
        <w:t>Climate</w:t>
      </w:r>
      <w:proofErr w:type="gramEnd"/>
      <w:r w:rsidR="00233840" w:rsidRPr="005E3EB3">
        <w:rPr>
          <w:rFonts w:ascii="Tahoma" w:hAnsi="Tahoma" w:cs="Tahoma"/>
          <w:b/>
          <w:sz w:val="24"/>
          <w:szCs w:val="24"/>
        </w:rPr>
        <w:t xml:space="preserve"> c</w:t>
      </w:r>
      <w:r w:rsidR="003A3B50" w:rsidRPr="005E3EB3">
        <w:rPr>
          <w:rFonts w:ascii="Tahoma" w:hAnsi="Tahoma" w:cs="Tahoma"/>
          <w:b/>
          <w:sz w:val="24"/>
          <w:szCs w:val="24"/>
        </w:rPr>
        <w:t>hange</w:t>
      </w:r>
      <w:r w:rsidR="00156E9F" w:rsidRPr="005E3EB3">
        <w:rPr>
          <w:rFonts w:ascii="Tahoma" w:hAnsi="Tahoma" w:cs="Tahoma"/>
          <w:b/>
          <w:sz w:val="24"/>
          <w:szCs w:val="24"/>
        </w:rPr>
        <w:t xml:space="preserve">, coastal flooding and </w:t>
      </w:r>
      <w:r w:rsidR="00D5459B" w:rsidRPr="005E3EB3">
        <w:rPr>
          <w:rFonts w:ascii="Tahoma" w:hAnsi="Tahoma" w:cs="Tahoma"/>
          <w:b/>
          <w:sz w:val="24"/>
          <w:szCs w:val="24"/>
        </w:rPr>
        <w:t xml:space="preserve">coastal </w:t>
      </w:r>
      <w:r w:rsidR="00156E9F" w:rsidRPr="005E3EB3">
        <w:rPr>
          <w:rFonts w:ascii="Tahoma" w:hAnsi="Tahoma" w:cs="Tahoma"/>
          <w:b/>
          <w:sz w:val="24"/>
          <w:szCs w:val="24"/>
        </w:rPr>
        <w:t>erosion</w:t>
      </w:r>
    </w:p>
    <w:p w:rsidR="00CE744B" w:rsidRDefault="00CE744B" w:rsidP="00CE744B">
      <w:pPr>
        <w:rPr>
          <w:rFonts w:ascii="Tahoma" w:hAnsi="Tahoma" w:cs="Tahoma"/>
          <w:b/>
          <w:sz w:val="24"/>
          <w:szCs w:val="24"/>
        </w:rPr>
      </w:pPr>
      <w:r w:rsidRPr="0084301D">
        <w:rPr>
          <w:rFonts w:ascii="Tahoma" w:hAnsi="Tahoma" w:cs="Tahoma"/>
          <w:b/>
          <w:sz w:val="24"/>
          <w:szCs w:val="24"/>
        </w:rPr>
        <w:t>Climate change</w:t>
      </w:r>
    </w:p>
    <w:p w:rsidR="002B45EE" w:rsidRPr="002B45EE" w:rsidRDefault="002B45EE" w:rsidP="00CE744B">
      <w:pPr>
        <w:rPr>
          <w:rFonts w:ascii="Tahoma" w:hAnsi="Tahoma" w:cs="Tahoma"/>
          <w:sz w:val="24"/>
          <w:szCs w:val="24"/>
        </w:rPr>
      </w:pPr>
      <w:r>
        <w:rPr>
          <w:rFonts w:ascii="Tahoma" w:hAnsi="Tahoma" w:cs="Tahoma"/>
          <w:b/>
          <w:sz w:val="24"/>
          <w:szCs w:val="24"/>
        </w:rPr>
        <w:t xml:space="preserve">4.1 </w:t>
      </w:r>
      <w:r w:rsidRPr="002B45EE">
        <w:rPr>
          <w:rFonts w:ascii="Tahoma" w:hAnsi="Tahoma" w:cs="Tahoma"/>
          <w:sz w:val="24"/>
          <w:szCs w:val="24"/>
        </w:rPr>
        <w:t>The SPPS</w:t>
      </w:r>
      <w:r>
        <w:rPr>
          <w:rFonts w:ascii="Tahoma" w:hAnsi="Tahoma" w:cs="Tahoma"/>
          <w:sz w:val="24"/>
          <w:szCs w:val="24"/>
        </w:rPr>
        <w:t xml:space="preserve"> states that the planning system should help to mitigate and adapt to climate change by avoiding development in areas with increased vulnerability to the effects of climate change, particularly areas of significant risk from flooding, landslip and coastal erosion and highly exposed sites at significant risk from impacts of storms.</w:t>
      </w:r>
      <w:r>
        <w:rPr>
          <w:rStyle w:val="FootnoteReference"/>
          <w:rFonts w:ascii="Tahoma" w:hAnsi="Tahoma" w:cs="Tahoma"/>
          <w:sz w:val="24"/>
          <w:szCs w:val="24"/>
        </w:rPr>
        <w:footnoteReference w:id="12"/>
      </w:r>
    </w:p>
    <w:p w:rsidR="00510D5D" w:rsidRPr="0072405F" w:rsidRDefault="002B45EE" w:rsidP="00510D5D">
      <w:pPr>
        <w:rPr>
          <w:rFonts w:ascii="Tahoma" w:hAnsi="Tahoma" w:cs="Tahoma"/>
          <w:sz w:val="24"/>
          <w:szCs w:val="24"/>
        </w:rPr>
      </w:pPr>
      <w:r>
        <w:rPr>
          <w:rFonts w:ascii="Tahoma" w:hAnsi="Tahoma" w:cs="Tahoma"/>
          <w:b/>
          <w:sz w:val="24"/>
          <w:szCs w:val="24"/>
        </w:rPr>
        <w:lastRenderedPageBreak/>
        <w:t>4.2</w:t>
      </w:r>
      <w:r w:rsidR="00FB1672">
        <w:rPr>
          <w:rFonts w:ascii="Tahoma" w:hAnsi="Tahoma" w:cs="Tahoma"/>
          <w:sz w:val="24"/>
          <w:szCs w:val="24"/>
        </w:rPr>
        <w:t xml:space="preserve">  </w:t>
      </w:r>
      <w:r w:rsidR="00510D5D" w:rsidRPr="0072405F">
        <w:rPr>
          <w:rFonts w:ascii="Tahoma" w:hAnsi="Tahoma" w:cs="Tahoma"/>
          <w:sz w:val="24"/>
          <w:szCs w:val="24"/>
        </w:rPr>
        <w:t>In a NI Assembly research paper published in September 20</w:t>
      </w:r>
      <w:r w:rsidR="005A55C9">
        <w:rPr>
          <w:rFonts w:ascii="Tahoma" w:hAnsi="Tahoma" w:cs="Tahoma"/>
          <w:sz w:val="24"/>
          <w:szCs w:val="24"/>
        </w:rPr>
        <w:t xml:space="preserve">16 the issue of climate change </w:t>
      </w:r>
      <w:r w:rsidR="00510D5D" w:rsidRPr="0072405F">
        <w:rPr>
          <w:rFonts w:ascii="Tahoma" w:hAnsi="Tahoma" w:cs="Tahoma"/>
          <w:sz w:val="24"/>
          <w:szCs w:val="24"/>
        </w:rPr>
        <w:t>in the context of NI has been examined</w:t>
      </w:r>
      <w:r w:rsidR="00510D5D" w:rsidRPr="0072405F">
        <w:rPr>
          <w:rStyle w:val="FootnoteReference"/>
          <w:rFonts w:ascii="Tahoma" w:hAnsi="Tahoma" w:cs="Tahoma"/>
          <w:sz w:val="24"/>
          <w:szCs w:val="24"/>
        </w:rPr>
        <w:footnoteReference w:id="13"/>
      </w:r>
      <w:r w:rsidR="00510D5D" w:rsidRPr="0072405F">
        <w:rPr>
          <w:rFonts w:ascii="Tahoma" w:hAnsi="Tahoma" w:cs="Tahoma"/>
          <w:sz w:val="24"/>
          <w:szCs w:val="24"/>
        </w:rPr>
        <w:t>. The most recent climate change risk assessment</w:t>
      </w:r>
      <w:r w:rsidR="00510D5D" w:rsidRPr="0072405F">
        <w:rPr>
          <w:rStyle w:val="FootnoteReference"/>
          <w:rFonts w:ascii="Tahoma" w:hAnsi="Tahoma" w:cs="Tahoma"/>
          <w:sz w:val="24"/>
          <w:szCs w:val="24"/>
        </w:rPr>
        <w:footnoteReference w:id="14"/>
      </w:r>
      <w:r w:rsidR="00510D5D" w:rsidRPr="0072405F">
        <w:rPr>
          <w:rFonts w:ascii="Tahoma" w:hAnsi="Tahoma" w:cs="Tahoma"/>
          <w:sz w:val="24"/>
          <w:szCs w:val="24"/>
        </w:rPr>
        <w:t xml:space="preserve"> suggests the increasing frequency and severity of flooding from a range of sources represents the most significant climate change risk to UK infrastructure. Assets and networks across all infrastructure sectors are already exposed to multiple sources of flooding, and the number of assets exposed to significant levels of flood risk could double by the 2080s with projected changes in the UK climate.</w:t>
      </w:r>
      <w:r w:rsidR="001F194A">
        <w:rPr>
          <w:rFonts w:ascii="Tahoma" w:hAnsi="Tahoma" w:cs="Tahoma"/>
          <w:sz w:val="24"/>
          <w:szCs w:val="24"/>
        </w:rPr>
        <w:t xml:space="preserve"> The paper highlights that:</w:t>
      </w:r>
    </w:p>
    <w:p w:rsidR="00510D5D" w:rsidRPr="0072405F" w:rsidRDefault="00510D5D" w:rsidP="00510D5D">
      <w:pPr>
        <w:rPr>
          <w:rFonts w:ascii="Tahoma" w:hAnsi="Tahoma" w:cs="Tahoma"/>
          <w:sz w:val="24"/>
          <w:szCs w:val="24"/>
        </w:rPr>
      </w:pPr>
      <w:r w:rsidRPr="0072405F">
        <w:rPr>
          <w:rFonts w:ascii="Tahoma" w:hAnsi="Tahoma" w:cs="Tahoma"/>
          <w:sz w:val="24"/>
          <w:szCs w:val="24"/>
        </w:rPr>
        <w:t> Coastal infrastructures, particularly ports, are at risk from rising sea levels and a consequential increase in the height of onshore waves and storm surges.</w:t>
      </w:r>
    </w:p>
    <w:p w:rsidR="00510D5D" w:rsidRPr="0072405F" w:rsidRDefault="00510D5D" w:rsidP="00510D5D">
      <w:pPr>
        <w:rPr>
          <w:rFonts w:ascii="Tahoma" w:hAnsi="Tahoma" w:cs="Tahoma"/>
          <w:sz w:val="24"/>
          <w:szCs w:val="24"/>
        </w:rPr>
      </w:pPr>
      <w:r w:rsidRPr="0072405F">
        <w:rPr>
          <w:rFonts w:ascii="Tahoma" w:hAnsi="Tahoma" w:cs="Tahoma"/>
          <w:sz w:val="24"/>
          <w:szCs w:val="24"/>
        </w:rPr>
        <w:t> High onshore waves will also accelerate rates of coastal erosion and put increasing lengths of the UK rail network at risk, as well as sea walls that protect coastal settlements.</w:t>
      </w:r>
    </w:p>
    <w:p w:rsidR="00510D5D" w:rsidRPr="0072405F" w:rsidRDefault="001F194A" w:rsidP="00510D5D">
      <w:pPr>
        <w:rPr>
          <w:rFonts w:ascii="Tahoma" w:hAnsi="Tahoma" w:cs="Tahoma"/>
          <w:sz w:val="24"/>
          <w:szCs w:val="24"/>
        </w:rPr>
      </w:pPr>
      <w:r w:rsidRPr="001F194A">
        <w:rPr>
          <w:rFonts w:ascii="Tahoma" w:hAnsi="Tahoma" w:cs="Tahoma"/>
          <w:b/>
          <w:sz w:val="24"/>
          <w:szCs w:val="24"/>
        </w:rPr>
        <w:t>4.3</w:t>
      </w:r>
      <w:r w:rsidR="00AD2620">
        <w:rPr>
          <w:rFonts w:ascii="Tahoma" w:hAnsi="Tahoma" w:cs="Tahoma"/>
          <w:sz w:val="24"/>
          <w:szCs w:val="24"/>
        </w:rPr>
        <w:t xml:space="preserve"> The research</w:t>
      </w:r>
      <w:r>
        <w:rPr>
          <w:rFonts w:ascii="Tahoma" w:hAnsi="Tahoma" w:cs="Tahoma"/>
          <w:sz w:val="24"/>
          <w:szCs w:val="24"/>
        </w:rPr>
        <w:t xml:space="preserve"> paper identifies </w:t>
      </w:r>
      <w:r w:rsidR="00510D5D" w:rsidRPr="0072405F">
        <w:rPr>
          <w:rFonts w:ascii="Tahoma" w:hAnsi="Tahoma" w:cs="Tahoma"/>
          <w:sz w:val="24"/>
          <w:szCs w:val="24"/>
        </w:rPr>
        <w:t>the need for more action to manage increasing risk to existing networks (including flood and coastal erosion risk management infrastructure), from sea-level rise</w:t>
      </w:r>
      <w:r w:rsidR="00AD2620">
        <w:rPr>
          <w:rFonts w:ascii="Tahoma" w:hAnsi="Tahoma" w:cs="Tahoma"/>
          <w:sz w:val="24"/>
          <w:szCs w:val="24"/>
        </w:rPr>
        <w:t xml:space="preserve"> and increased rate of erosion. Referencing t</w:t>
      </w:r>
      <w:r w:rsidR="00510D5D" w:rsidRPr="0072405F">
        <w:rPr>
          <w:rFonts w:ascii="Tahoma" w:hAnsi="Tahoma" w:cs="Tahoma"/>
          <w:sz w:val="24"/>
          <w:szCs w:val="24"/>
        </w:rPr>
        <w:t xml:space="preserve">he </w:t>
      </w:r>
      <w:r w:rsidR="00AD2620">
        <w:rPr>
          <w:rFonts w:ascii="Tahoma" w:hAnsi="Tahoma" w:cs="Tahoma"/>
          <w:sz w:val="24"/>
          <w:szCs w:val="24"/>
        </w:rPr>
        <w:t xml:space="preserve">risk assessment it </w:t>
      </w:r>
      <w:r>
        <w:rPr>
          <w:rFonts w:ascii="Tahoma" w:hAnsi="Tahoma" w:cs="Tahoma"/>
          <w:sz w:val="24"/>
          <w:szCs w:val="24"/>
        </w:rPr>
        <w:t xml:space="preserve">also </w:t>
      </w:r>
      <w:r w:rsidR="00875E27">
        <w:rPr>
          <w:rFonts w:ascii="Tahoma" w:hAnsi="Tahoma" w:cs="Tahoma"/>
          <w:sz w:val="24"/>
          <w:szCs w:val="24"/>
        </w:rPr>
        <w:t xml:space="preserve">highlights the </w:t>
      </w:r>
      <w:r w:rsidR="00510D5D" w:rsidRPr="0072405F">
        <w:rPr>
          <w:rFonts w:ascii="Tahoma" w:hAnsi="Tahoma" w:cs="Tahoma"/>
          <w:sz w:val="24"/>
          <w:szCs w:val="24"/>
        </w:rPr>
        <w:t>urgent need for research in Northern Ireland suggesting current knowledge of the threat posed by coastal erosion and flooding remains limited.</w:t>
      </w:r>
    </w:p>
    <w:p w:rsidR="001633AC" w:rsidRDefault="001F194A" w:rsidP="001633AC">
      <w:pPr>
        <w:autoSpaceDE w:val="0"/>
        <w:autoSpaceDN w:val="0"/>
        <w:adjustRightInd w:val="0"/>
        <w:spacing w:after="0" w:line="240" w:lineRule="auto"/>
        <w:rPr>
          <w:rFonts w:ascii="Tahoma" w:hAnsi="Tahoma" w:cs="Tahoma"/>
          <w:sz w:val="24"/>
          <w:szCs w:val="24"/>
        </w:rPr>
      </w:pPr>
      <w:proofErr w:type="gramStart"/>
      <w:r>
        <w:rPr>
          <w:rFonts w:ascii="Tahoma" w:hAnsi="Tahoma" w:cs="Tahoma"/>
          <w:b/>
          <w:sz w:val="24"/>
          <w:szCs w:val="24"/>
        </w:rPr>
        <w:t>4.4</w:t>
      </w:r>
      <w:r w:rsidR="006A15D4">
        <w:rPr>
          <w:rFonts w:ascii="Tahoma" w:hAnsi="Tahoma" w:cs="Tahoma"/>
          <w:sz w:val="24"/>
          <w:szCs w:val="24"/>
        </w:rPr>
        <w:t xml:space="preserve">  </w:t>
      </w:r>
      <w:r w:rsidR="001633AC">
        <w:rPr>
          <w:rFonts w:ascii="Tahoma" w:hAnsi="Tahoma" w:cs="Tahoma"/>
          <w:sz w:val="24"/>
          <w:szCs w:val="24"/>
        </w:rPr>
        <w:t>The</w:t>
      </w:r>
      <w:proofErr w:type="gramEnd"/>
      <w:r w:rsidR="001633AC">
        <w:rPr>
          <w:rFonts w:ascii="Tahoma" w:hAnsi="Tahoma" w:cs="Tahoma"/>
          <w:sz w:val="24"/>
          <w:szCs w:val="24"/>
        </w:rPr>
        <w:t xml:space="preserve"> </w:t>
      </w:r>
      <w:r w:rsidR="004566DA">
        <w:rPr>
          <w:rFonts w:ascii="Tahoma" w:hAnsi="Tahoma" w:cs="Tahoma"/>
          <w:sz w:val="24"/>
          <w:szCs w:val="24"/>
        </w:rPr>
        <w:t xml:space="preserve">UK </w:t>
      </w:r>
      <w:r w:rsidR="001633AC">
        <w:rPr>
          <w:rFonts w:ascii="Tahoma" w:hAnsi="Tahoma" w:cs="Tahoma"/>
          <w:sz w:val="24"/>
          <w:szCs w:val="24"/>
        </w:rPr>
        <w:t>Marine Policy Statement (2011) states that u</w:t>
      </w:r>
      <w:r w:rsidR="001633AC" w:rsidRPr="002B3911">
        <w:rPr>
          <w:rFonts w:ascii="Tahoma" w:hAnsi="Tahoma" w:cs="Tahoma"/>
          <w:sz w:val="24"/>
          <w:szCs w:val="24"/>
        </w:rPr>
        <w:t xml:space="preserve">nderstanding the impacts and effects of climate change is key to maintaining a healthy environment. This will influence how we use and value our coasts and seas both now and in the future. Adaptation, including in the marine environment, is necessary to deal with the potential impacts of these changes which are already in train. Sea level rises, increased flooding and coastal erosion will lead to increased vulnerability for development and significant change along parts of the UK coast. </w:t>
      </w:r>
    </w:p>
    <w:p w:rsidR="001633AC" w:rsidRDefault="001633AC" w:rsidP="00847F86">
      <w:pPr>
        <w:autoSpaceDE w:val="0"/>
        <w:autoSpaceDN w:val="0"/>
        <w:adjustRightInd w:val="0"/>
        <w:spacing w:after="0" w:line="240" w:lineRule="auto"/>
        <w:rPr>
          <w:rFonts w:ascii="Tahoma" w:hAnsi="Tahoma" w:cs="Tahoma"/>
          <w:sz w:val="24"/>
          <w:szCs w:val="24"/>
        </w:rPr>
      </w:pPr>
    </w:p>
    <w:p w:rsidR="00BC057C" w:rsidRPr="00A50490" w:rsidRDefault="006A15D4" w:rsidP="00BC057C">
      <w:pPr>
        <w:autoSpaceDE w:val="0"/>
        <w:autoSpaceDN w:val="0"/>
        <w:adjustRightInd w:val="0"/>
        <w:spacing w:after="0" w:line="240" w:lineRule="auto"/>
        <w:rPr>
          <w:rFonts w:ascii="Tahoma" w:hAnsi="Tahoma" w:cs="Tahoma"/>
          <w:sz w:val="24"/>
          <w:szCs w:val="24"/>
        </w:rPr>
      </w:pPr>
      <w:proofErr w:type="gramStart"/>
      <w:r w:rsidRPr="00FB1672">
        <w:rPr>
          <w:rFonts w:ascii="Tahoma" w:hAnsi="Tahoma" w:cs="Tahoma"/>
          <w:b/>
          <w:sz w:val="24"/>
          <w:szCs w:val="24"/>
        </w:rPr>
        <w:t>4.</w:t>
      </w:r>
      <w:r w:rsidR="001F194A">
        <w:rPr>
          <w:rFonts w:ascii="Tahoma" w:hAnsi="Tahoma" w:cs="Tahoma"/>
          <w:b/>
          <w:sz w:val="24"/>
          <w:szCs w:val="24"/>
        </w:rPr>
        <w:t>5</w:t>
      </w:r>
      <w:r>
        <w:rPr>
          <w:rFonts w:ascii="Tahoma" w:hAnsi="Tahoma" w:cs="Tahoma"/>
          <w:sz w:val="24"/>
          <w:szCs w:val="24"/>
        </w:rPr>
        <w:t xml:space="preserve">  </w:t>
      </w:r>
      <w:r w:rsidR="00A50490" w:rsidRPr="00A50490">
        <w:rPr>
          <w:rFonts w:ascii="Tahoma" w:hAnsi="Tahoma" w:cs="Tahoma"/>
          <w:sz w:val="24"/>
          <w:szCs w:val="24"/>
        </w:rPr>
        <w:t>In</w:t>
      </w:r>
      <w:proofErr w:type="gramEnd"/>
      <w:r w:rsidR="00A50490" w:rsidRPr="00A50490">
        <w:rPr>
          <w:rFonts w:ascii="Tahoma" w:hAnsi="Tahoma" w:cs="Tahoma"/>
          <w:sz w:val="24"/>
          <w:szCs w:val="24"/>
        </w:rPr>
        <w:t xml:space="preserve"> Northern Ireland estimates of sea level change by the 2050s range between 13cm and</w:t>
      </w:r>
      <w:r w:rsidR="00A50490">
        <w:rPr>
          <w:rFonts w:ascii="Tahoma" w:hAnsi="Tahoma" w:cs="Tahoma"/>
          <w:sz w:val="24"/>
          <w:szCs w:val="24"/>
        </w:rPr>
        <w:t xml:space="preserve"> </w:t>
      </w:r>
      <w:r w:rsidR="00A50490" w:rsidRPr="00A50490">
        <w:rPr>
          <w:rFonts w:ascii="Tahoma" w:hAnsi="Tahoma" w:cs="Tahoma"/>
          <w:sz w:val="24"/>
          <w:szCs w:val="24"/>
        </w:rPr>
        <w:t>74cm, dependent upon scenario. Heightened sea levels are expected to exacerbate</w:t>
      </w:r>
      <w:r w:rsidR="00A50490">
        <w:rPr>
          <w:rFonts w:ascii="Tahoma" w:hAnsi="Tahoma" w:cs="Tahoma"/>
          <w:sz w:val="24"/>
          <w:szCs w:val="24"/>
        </w:rPr>
        <w:t xml:space="preserve"> </w:t>
      </w:r>
      <w:r w:rsidR="00A50490" w:rsidRPr="00A50490">
        <w:rPr>
          <w:rFonts w:ascii="Tahoma" w:hAnsi="Tahoma" w:cs="Tahoma"/>
          <w:sz w:val="24"/>
          <w:szCs w:val="24"/>
        </w:rPr>
        <w:t>coastal erosion and compound the effects of storm surges. Storm surges, are temporary</w:t>
      </w:r>
      <w:r w:rsidR="00A50490">
        <w:rPr>
          <w:rFonts w:ascii="Tahoma" w:hAnsi="Tahoma" w:cs="Tahoma"/>
          <w:sz w:val="24"/>
          <w:szCs w:val="24"/>
        </w:rPr>
        <w:t xml:space="preserve"> </w:t>
      </w:r>
      <w:r w:rsidR="00A50490" w:rsidRPr="00A50490">
        <w:rPr>
          <w:rFonts w:ascii="Tahoma" w:hAnsi="Tahoma" w:cs="Tahoma"/>
          <w:sz w:val="24"/>
          <w:szCs w:val="24"/>
        </w:rPr>
        <w:t>increases in tidal height caused by particular weather conditions in future their frequency</w:t>
      </w:r>
      <w:r w:rsidR="00A50490">
        <w:rPr>
          <w:rFonts w:ascii="Tahoma" w:hAnsi="Tahoma" w:cs="Tahoma"/>
          <w:sz w:val="24"/>
          <w:szCs w:val="24"/>
        </w:rPr>
        <w:t xml:space="preserve"> </w:t>
      </w:r>
      <w:r w:rsidR="00A50490" w:rsidRPr="00A50490">
        <w:rPr>
          <w:rFonts w:ascii="Tahoma" w:hAnsi="Tahoma" w:cs="Tahoma"/>
          <w:sz w:val="24"/>
          <w:szCs w:val="24"/>
        </w:rPr>
        <w:t xml:space="preserve">or severity of may increase as climate </w:t>
      </w:r>
      <w:r w:rsidR="009B5781">
        <w:rPr>
          <w:rFonts w:ascii="Tahoma" w:hAnsi="Tahoma" w:cs="Tahoma"/>
          <w:sz w:val="24"/>
          <w:szCs w:val="24"/>
        </w:rPr>
        <w:t>change affects weather patterns.</w:t>
      </w:r>
      <w:r w:rsidR="009B5781">
        <w:rPr>
          <w:rStyle w:val="FootnoteReference"/>
          <w:rFonts w:ascii="Tahoma" w:hAnsi="Tahoma" w:cs="Tahoma"/>
          <w:sz w:val="24"/>
          <w:szCs w:val="24"/>
        </w:rPr>
        <w:footnoteReference w:id="15"/>
      </w:r>
    </w:p>
    <w:p w:rsidR="00847F86" w:rsidRPr="00A50490" w:rsidRDefault="00847F86" w:rsidP="00A50490">
      <w:pPr>
        <w:autoSpaceDE w:val="0"/>
        <w:autoSpaceDN w:val="0"/>
        <w:adjustRightInd w:val="0"/>
        <w:spacing w:after="0" w:line="240" w:lineRule="auto"/>
        <w:rPr>
          <w:rFonts w:ascii="Tahoma" w:hAnsi="Tahoma" w:cs="Tahoma"/>
          <w:sz w:val="24"/>
          <w:szCs w:val="24"/>
        </w:rPr>
      </w:pPr>
    </w:p>
    <w:p w:rsidR="00233840" w:rsidRPr="00A70992" w:rsidRDefault="006A15D4" w:rsidP="00233840">
      <w:pPr>
        <w:autoSpaceDE w:val="0"/>
        <w:autoSpaceDN w:val="0"/>
        <w:adjustRightInd w:val="0"/>
        <w:spacing w:after="0" w:line="240" w:lineRule="auto"/>
        <w:rPr>
          <w:rFonts w:ascii="Tahoma" w:hAnsi="Tahoma" w:cs="Tahoma"/>
          <w:color w:val="1A1B1F"/>
          <w:sz w:val="24"/>
          <w:szCs w:val="24"/>
        </w:rPr>
      </w:pPr>
      <w:proofErr w:type="gramStart"/>
      <w:r w:rsidRPr="00007454">
        <w:rPr>
          <w:rFonts w:ascii="Tahoma" w:hAnsi="Tahoma" w:cs="Tahoma"/>
          <w:b/>
          <w:color w:val="1A1B1F"/>
          <w:sz w:val="24"/>
          <w:szCs w:val="24"/>
        </w:rPr>
        <w:t>4.</w:t>
      </w:r>
      <w:r w:rsidR="001F194A">
        <w:rPr>
          <w:rFonts w:ascii="Tahoma" w:hAnsi="Tahoma" w:cs="Tahoma"/>
          <w:b/>
          <w:color w:val="1A1B1F"/>
          <w:sz w:val="24"/>
          <w:szCs w:val="24"/>
        </w:rPr>
        <w:t>6</w:t>
      </w:r>
      <w:r>
        <w:rPr>
          <w:rFonts w:ascii="Tahoma" w:hAnsi="Tahoma" w:cs="Tahoma"/>
          <w:color w:val="1A1B1F"/>
          <w:sz w:val="24"/>
          <w:szCs w:val="24"/>
        </w:rPr>
        <w:t xml:space="preserve">  </w:t>
      </w:r>
      <w:r w:rsidR="00233840" w:rsidRPr="00A70992">
        <w:rPr>
          <w:rFonts w:ascii="Tahoma" w:hAnsi="Tahoma" w:cs="Tahoma"/>
          <w:color w:val="1A1B1F"/>
          <w:sz w:val="24"/>
          <w:szCs w:val="24"/>
        </w:rPr>
        <w:t>The</w:t>
      </w:r>
      <w:proofErr w:type="gramEnd"/>
      <w:r w:rsidR="00233840" w:rsidRPr="00A70992">
        <w:rPr>
          <w:rFonts w:ascii="Tahoma" w:hAnsi="Tahoma" w:cs="Tahoma"/>
          <w:color w:val="1A1B1F"/>
          <w:sz w:val="24"/>
          <w:szCs w:val="24"/>
        </w:rPr>
        <w:t xml:space="preserve"> </w:t>
      </w:r>
      <w:r w:rsidR="00233840">
        <w:rPr>
          <w:rFonts w:ascii="Tahoma" w:hAnsi="Tahoma" w:cs="Tahoma"/>
          <w:color w:val="1A1B1F"/>
          <w:sz w:val="24"/>
          <w:szCs w:val="24"/>
        </w:rPr>
        <w:t xml:space="preserve">Northern Ireland Climate Change </w:t>
      </w:r>
      <w:r w:rsidR="00233840" w:rsidRPr="00A70992">
        <w:rPr>
          <w:rFonts w:ascii="Tahoma" w:hAnsi="Tahoma" w:cs="Tahoma"/>
          <w:color w:val="1A1B1F"/>
          <w:sz w:val="24"/>
          <w:szCs w:val="24"/>
        </w:rPr>
        <w:t xml:space="preserve">Adaptation Programme </w:t>
      </w:r>
      <w:r w:rsidR="00233840">
        <w:rPr>
          <w:rFonts w:ascii="Tahoma" w:hAnsi="Tahoma" w:cs="Tahoma"/>
          <w:color w:val="1A1B1F"/>
          <w:sz w:val="24"/>
          <w:szCs w:val="24"/>
        </w:rPr>
        <w:t xml:space="preserve">2014 </w:t>
      </w:r>
      <w:r w:rsidR="00233840" w:rsidRPr="00A70992">
        <w:rPr>
          <w:rFonts w:ascii="Tahoma" w:hAnsi="Tahoma" w:cs="Tahoma"/>
          <w:color w:val="1A1B1F"/>
          <w:sz w:val="24"/>
          <w:szCs w:val="24"/>
        </w:rPr>
        <w:t>seeks to explore how we can best adapt to climate</w:t>
      </w:r>
      <w:r w:rsidR="00233840">
        <w:rPr>
          <w:rFonts w:ascii="Tahoma" w:hAnsi="Tahoma" w:cs="Tahoma"/>
          <w:color w:val="1A1B1F"/>
          <w:sz w:val="24"/>
          <w:szCs w:val="24"/>
        </w:rPr>
        <w:t xml:space="preserve"> </w:t>
      </w:r>
      <w:r w:rsidR="00233840" w:rsidRPr="00A70992">
        <w:rPr>
          <w:rFonts w:ascii="Tahoma" w:hAnsi="Tahoma" w:cs="Tahoma"/>
          <w:color w:val="1A1B1F"/>
          <w:sz w:val="24"/>
          <w:szCs w:val="24"/>
        </w:rPr>
        <w:t xml:space="preserve">change. The </w:t>
      </w:r>
      <w:r w:rsidR="00233840" w:rsidRPr="00665F98">
        <w:rPr>
          <w:rFonts w:ascii="Tahoma" w:hAnsi="Tahoma" w:cs="Tahoma"/>
          <w:color w:val="1A1B1F"/>
          <w:sz w:val="24"/>
          <w:szCs w:val="24"/>
        </w:rPr>
        <w:t xml:space="preserve">Adaptation Programme </w:t>
      </w:r>
      <w:r w:rsidR="009D375E">
        <w:rPr>
          <w:rFonts w:ascii="Tahoma" w:hAnsi="Tahoma" w:cs="Tahoma"/>
          <w:color w:val="1A1B1F"/>
          <w:sz w:val="24"/>
          <w:szCs w:val="24"/>
        </w:rPr>
        <w:t xml:space="preserve">will </w:t>
      </w:r>
      <w:r w:rsidR="00233840" w:rsidRPr="00665F98">
        <w:rPr>
          <w:rFonts w:ascii="Tahoma" w:hAnsi="Tahoma" w:cs="Tahoma"/>
          <w:color w:val="1A1B1F"/>
          <w:sz w:val="24"/>
          <w:szCs w:val="24"/>
        </w:rPr>
        <w:t>provide</w:t>
      </w:r>
      <w:r w:rsidR="00233840" w:rsidRPr="00A70992">
        <w:rPr>
          <w:rFonts w:ascii="Tahoma" w:hAnsi="Tahoma" w:cs="Tahoma"/>
          <w:color w:val="1A1B1F"/>
          <w:sz w:val="24"/>
          <w:szCs w:val="24"/>
        </w:rPr>
        <w:t xml:space="preserve"> the Northern Ireland response to the priority climate change risks and opportunities identified in the C</w:t>
      </w:r>
      <w:r w:rsidR="006730EC">
        <w:rPr>
          <w:rFonts w:ascii="Tahoma" w:hAnsi="Tahoma" w:cs="Tahoma"/>
          <w:color w:val="1A1B1F"/>
          <w:sz w:val="24"/>
          <w:szCs w:val="24"/>
        </w:rPr>
        <w:t xml:space="preserve">limate </w:t>
      </w:r>
      <w:r w:rsidR="00233840" w:rsidRPr="00A70992">
        <w:rPr>
          <w:rFonts w:ascii="Tahoma" w:hAnsi="Tahoma" w:cs="Tahoma"/>
          <w:color w:val="1A1B1F"/>
          <w:sz w:val="24"/>
          <w:szCs w:val="24"/>
        </w:rPr>
        <w:t>C</w:t>
      </w:r>
      <w:r w:rsidR="006730EC">
        <w:rPr>
          <w:rFonts w:ascii="Tahoma" w:hAnsi="Tahoma" w:cs="Tahoma"/>
          <w:color w:val="1A1B1F"/>
          <w:sz w:val="24"/>
          <w:szCs w:val="24"/>
        </w:rPr>
        <w:t xml:space="preserve">hange </w:t>
      </w:r>
      <w:r w:rsidR="00233840" w:rsidRPr="00A70992">
        <w:rPr>
          <w:rFonts w:ascii="Tahoma" w:hAnsi="Tahoma" w:cs="Tahoma"/>
          <w:color w:val="1A1B1F"/>
          <w:sz w:val="24"/>
          <w:szCs w:val="24"/>
        </w:rPr>
        <w:t>R</w:t>
      </w:r>
      <w:r w:rsidR="006730EC">
        <w:rPr>
          <w:rFonts w:ascii="Tahoma" w:hAnsi="Tahoma" w:cs="Tahoma"/>
          <w:color w:val="1A1B1F"/>
          <w:sz w:val="24"/>
          <w:szCs w:val="24"/>
        </w:rPr>
        <w:t xml:space="preserve">isk </w:t>
      </w:r>
      <w:r w:rsidR="00233840" w:rsidRPr="00A70992">
        <w:rPr>
          <w:rFonts w:ascii="Tahoma" w:hAnsi="Tahoma" w:cs="Tahoma"/>
          <w:color w:val="1A1B1F"/>
          <w:sz w:val="24"/>
          <w:szCs w:val="24"/>
        </w:rPr>
        <w:t>A</w:t>
      </w:r>
      <w:r w:rsidR="006730EC">
        <w:rPr>
          <w:rFonts w:ascii="Tahoma" w:hAnsi="Tahoma" w:cs="Tahoma"/>
          <w:color w:val="1A1B1F"/>
          <w:sz w:val="24"/>
          <w:szCs w:val="24"/>
        </w:rPr>
        <w:t>ssessment (CCRA)</w:t>
      </w:r>
      <w:r w:rsidR="00233840" w:rsidRPr="00A70992">
        <w:rPr>
          <w:rFonts w:ascii="Tahoma" w:hAnsi="Tahoma" w:cs="Tahoma"/>
          <w:color w:val="1A1B1F"/>
          <w:sz w:val="24"/>
          <w:szCs w:val="24"/>
        </w:rPr>
        <w:t xml:space="preserve"> for Northern </w:t>
      </w:r>
      <w:r w:rsidR="00233840" w:rsidRPr="00A70992">
        <w:rPr>
          <w:rFonts w:ascii="Tahoma" w:hAnsi="Tahoma" w:cs="Tahoma"/>
          <w:color w:val="1A1B1F"/>
          <w:sz w:val="24"/>
          <w:szCs w:val="24"/>
        </w:rPr>
        <w:lastRenderedPageBreak/>
        <w:t xml:space="preserve">Ireland. It </w:t>
      </w:r>
      <w:r w:rsidR="009D375E">
        <w:rPr>
          <w:rFonts w:ascii="Tahoma" w:hAnsi="Tahoma" w:cs="Tahoma"/>
          <w:color w:val="1A1B1F"/>
          <w:sz w:val="24"/>
          <w:szCs w:val="24"/>
        </w:rPr>
        <w:t xml:space="preserve">will </w:t>
      </w:r>
      <w:r w:rsidR="00233840" w:rsidRPr="00A70992">
        <w:rPr>
          <w:rFonts w:ascii="Tahoma" w:hAnsi="Tahoma" w:cs="Tahoma"/>
          <w:color w:val="1A1B1F"/>
          <w:sz w:val="24"/>
          <w:szCs w:val="24"/>
        </w:rPr>
        <w:t xml:space="preserve">set out the strategic direction and objectives in preparing Northern Ireland for the effects of climate change. It also establishes a range of actions and key adaptation activities for the </w:t>
      </w:r>
      <w:r w:rsidR="00665F98">
        <w:rPr>
          <w:rFonts w:ascii="Tahoma" w:hAnsi="Tahoma" w:cs="Tahoma"/>
          <w:color w:val="1A1B1F"/>
          <w:sz w:val="24"/>
          <w:szCs w:val="24"/>
        </w:rPr>
        <w:t>period 2014–2019</w:t>
      </w:r>
      <w:r w:rsidR="00233840" w:rsidRPr="00A70992">
        <w:rPr>
          <w:rFonts w:ascii="Tahoma" w:hAnsi="Tahoma" w:cs="Tahoma"/>
          <w:color w:val="1A1B1F"/>
          <w:sz w:val="24"/>
          <w:szCs w:val="24"/>
        </w:rPr>
        <w:t>.</w:t>
      </w:r>
    </w:p>
    <w:p w:rsidR="00233840" w:rsidRPr="00A70992" w:rsidRDefault="00233840" w:rsidP="00233840">
      <w:pPr>
        <w:autoSpaceDE w:val="0"/>
        <w:autoSpaceDN w:val="0"/>
        <w:adjustRightInd w:val="0"/>
        <w:spacing w:after="0" w:line="240" w:lineRule="auto"/>
        <w:rPr>
          <w:rFonts w:ascii="Tahoma" w:hAnsi="Tahoma" w:cs="Tahoma"/>
          <w:color w:val="1A1B1F"/>
          <w:sz w:val="24"/>
          <w:szCs w:val="24"/>
        </w:rPr>
      </w:pPr>
    </w:p>
    <w:p w:rsidR="00233840" w:rsidRDefault="006A15D4" w:rsidP="00233840">
      <w:pPr>
        <w:autoSpaceDE w:val="0"/>
        <w:autoSpaceDN w:val="0"/>
        <w:adjustRightInd w:val="0"/>
        <w:spacing w:after="0" w:line="240" w:lineRule="auto"/>
        <w:rPr>
          <w:rFonts w:ascii="Tahoma" w:hAnsi="Tahoma" w:cs="Tahoma"/>
          <w:color w:val="1A1B1F"/>
          <w:sz w:val="24"/>
          <w:szCs w:val="24"/>
        </w:rPr>
      </w:pPr>
      <w:proofErr w:type="gramStart"/>
      <w:r w:rsidRPr="00007454">
        <w:rPr>
          <w:rFonts w:ascii="Tahoma" w:hAnsi="Tahoma" w:cs="Tahoma"/>
          <w:b/>
          <w:color w:val="1A1B1F"/>
          <w:sz w:val="24"/>
          <w:szCs w:val="24"/>
        </w:rPr>
        <w:t>4.</w:t>
      </w:r>
      <w:r w:rsidR="001F194A">
        <w:rPr>
          <w:rFonts w:ascii="Tahoma" w:hAnsi="Tahoma" w:cs="Tahoma"/>
          <w:b/>
          <w:color w:val="1A1B1F"/>
          <w:sz w:val="24"/>
          <w:szCs w:val="24"/>
        </w:rPr>
        <w:t>7</w:t>
      </w:r>
      <w:r>
        <w:rPr>
          <w:rFonts w:ascii="Tahoma" w:hAnsi="Tahoma" w:cs="Tahoma"/>
          <w:color w:val="1A1B1F"/>
          <w:sz w:val="24"/>
          <w:szCs w:val="24"/>
        </w:rPr>
        <w:t xml:space="preserve">  </w:t>
      </w:r>
      <w:r w:rsidR="00233840" w:rsidRPr="001F2FC2">
        <w:rPr>
          <w:rFonts w:ascii="Tahoma" w:hAnsi="Tahoma" w:cs="Tahoma"/>
          <w:color w:val="1A1B1F"/>
          <w:sz w:val="24"/>
          <w:szCs w:val="24"/>
        </w:rPr>
        <w:t>Potential</w:t>
      </w:r>
      <w:proofErr w:type="gramEnd"/>
      <w:r w:rsidR="00233840" w:rsidRPr="001F2FC2">
        <w:rPr>
          <w:rFonts w:ascii="Tahoma" w:hAnsi="Tahoma" w:cs="Tahoma"/>
          <w:color w:val="1A1B1F"/>
          <w:sz w:val="24"/>
          <w:szCs w:val="24"/>
        </w:rPr>
        <w:t xml:space="preserve"> threats and opportunities fro</w:t>
      </w:r>
      <w:r w:rsidR="00843F2F">
        <w:rPr>
          <w:rFonts w:ascii="Tahoma" w:hAnsi="Tahoma" w:cs="Tahoma"/>
          <w:color w:val="1A1B1F"/>
          <w:sz w:val="24"/>
          <w:szCs w:val="24"/>
        </w:rPr>
        <w:t xml:space="preserve">m climate change in the natural </w:t>
      </w:r>
      <w:r w:rsidR="00233840" w:rsidRPr="001F2FC2">
        <w:rPr>
          <w:rFonts w:ascii="Tahoma" w:hAnsi="Tahoma" w:cs="Tahoma"/>
          <w:color w:val="1A1B1F"/>
          <w:sz w:val="24"/>
          <w:szCs w:val="24"/>
        </w:rPr>
        <w:t>environment</w:t>
      </w:r>
      <w:r w:rsidR="00843F2F">
        <w:rPr>
          <w:rFonts w:ascii="Tahoma" w:hAnsi="Tahoma" w:cs="Tahoma"/>
          <w:color w:val="1A1B1F"/>
          <w:sz w:val="24"/>
          <w:szCs w:val="24"/>
        </w:rPr>
        <w:t xml:space="preserve"> </w:t>
      </w:r>
      <w:r w:rsidR="00233840" w:rsidRPr="001F2FC2">
        <w:rPr>
          <w:rFonts w:ascii="Tahoma" w:hAnsi="Tahoma" w:cs="Tahoma"/>
          <w:color w:val="1A1B1F"/>
          <w:sz w:val="24"/>
          <w:szCs w:val="24"/>
        </w:rPr>
        <w:t>include:</w:t>
      </w:r>
    </w:p>
    <w:p w:rsidR="00233840" w:rsidRPr="001F2FC2" w:rsidRDefault="00233840" w:rsidP="00233840">
      <w:pPr>
        <w:autoSpaceDE w:val="0"/>
        <w:autoSpaceDN w:val="0"/>
        <w:adjustRightInd w:val="0"/>
        <w:spacing w:after="0" w:line="240" w:lineRule="auto"/>
        <w:rPr>
          <w:rFonts w:ascii="Tahoma" w:hAnsi="Tahoma" w:cs="Tahoma"/>
          <w:color w:val="1A1B1F"/>
          <w:sz w:val="24"/>
          <w:szCs w:val="24"/>
        </w:rPr>
      </w:pPr>
    </w:p>
    <w:p w:rsidR="00233840" w:rsidRPr="005D7035" w:rsidRDefault="00233840" w:rsidP="00A90D7F">
      <w:pPr>
        <w:pStyle w:val="ListParagraph"/>
        <w:numPr>
          <w:ilvl w:val="0"/>
          <w:numId w:val="10"/>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Changes in soil moisture deficits and drying, with consequences for species</w:t>
      </w:r>
    </w:p>
    <w:p w:rsidR="00233840" w:rsidRPr="001F2FC2" w:rsidRDefault="00233840" w:rsidP="005D7035">
      <w:pPr>
        <w:autoSpaceDE w:val="0"/>
        <w:autoSpaceDN w:val="0"/>
        <w:adjustRightInd w:val="0"/>
        <w:spacing w:after="0" w:line="240" w:lineRule="auto"/>
        <w:ind w:firstLine="720"/>
        <w:rPr>
          <w:rFonts w:ascii="Tahoma" w:hAnsi="Tahoma" w:cs="Tahoma"/>
          <w:color w:val="1A1B1F"/>
          <w:sz w:val="24"/>
          <w:szCs w:val="24"/>
        </w:rPr>
      </w:pPr>
      <w:r w:rsidRPr="001F2FC2">
        <w:rPr>
          <w:rFonts w:ascii="Tahoma" w:hAnsi="Tahoma" w:cs="Tahoma"/>
          <w:color w:val="1A1B1F"/>
          <w:sz w:val="24"/>
          <w:szCs w:val="24"/>
        </w:rPr>
        <w:t>habitats and soil organic carbon;</w:t>
      </w:r>
    </w:p>
    <w:p w:rsidR="00233840" w:rsidRPr="005D7035" w:rsidRDefault="00233840" w:rsidP="00A90D7F">
      <w:pPr>
        <w:pStyle w:val="ListParagraph"/>
        <w:numPr>
          <w:ilvl w:val="0"/>
          <w:numId w:val="10"/>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Increased risks from pests, diseases and invasive non-native species;</w:t>
      </w:r>
    </w:p>
    <w:p w:rsidR="00233840" w:rsidRPr="005D7035" w:rsidRDefault="00233840" w:rsidP="00A90D7F">
      <w:pPr>
        <w:pStyle w:val="ListParagraph"/>
        <w:numPr>
          <w:ilvl w:val="0"/>
          <w:numId w:val="10"/>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Changes in species migration patterns with consequences for the conservation</w:t>
      </w:r>
    </w:p>
    <w:p w:rsidR="00233840" w:rsidRPr="001F2FC2" w:rsidRDefault="00233840" w:rsidP="005D7035">
      <w:pPr>
        <w:autoSpaceDE w:val="0"/>
        <w:autoSpaceDN w:val="0"/>
        <w:adjustRightInd w:val="0"/>
        <w:spacing w:after="0" w:line="240" w:lineRule="auto"/>
        <w:ind w:firstLine="720"/>
        <w:rPr>
          <w:rFonts w:ascii="Tahoma" w:hAnsi="Tahoma" w:cs="Tahoma"/>
          <w:color w:val="1A1B1F"/>
          <w:sz w:val="24"/>
          <w:szCs w:val="24"/>
        </w:rPr>
      </w:pPr>
      <w:r w:rsidRPr="001F2FC2">
        <w:rPr>
          <w:rFonts w:ascii="Tahoma" w:hAnsi="Tahoma" w:cs="Tahoma"/>
          <w:color w:val="1A1B1F"/>
          <w:sz w:val="24"/>
          <w:szCs w:val="24"/>
        </w:rPr>
        <w:t>network and cultural ecosystem services;</w:t>
      </w:r>
    </w:p>
    <w:p w:rsidR="00233840" w:rsidRPr="005D7035" w:rsidRDefault="00233840" w:rsidP="00A90D7F">
      <w:pPr>
        <w:pStyle w:val="ListParagraph"/>
        <w:numPr>
          <w:ilvl w:val="0"/>
          <w:numId w:val="11"/>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Reduced water quality, due to pollution from point and diffuse sources;</w:t>
      </w:r>
    </w:p>
    <w:p w:rsidR="00233840" w:rsidRPr="005D7035" w:rsidRDefault="00233840" w:rsidP="00A90D7F">
      <w:pPr>
        <w:pStyle w:val="ListParagraph"/>
        <w:numPr>
          <w:ilvl w:val="0"/>
          <w:numId w:val="11"/>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Risks to coastal habitats due to flooding;</w:t>
      </w:r>
    </w:p>
    <w:p w:rsidR="00233840" w:rsidRPr="005D7035" w:rsidRDefault="00233840" w:rsidP="00A90D7F">
      <w:pPr>
        <w:pStyle w:val="ListParagraph"/>
        <w:numPr>
          <w:ilvl w:val="0"/>
          <w:numId w:val="11"/>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Tidal flooding and coastal erosion;</w:t>
      </w:r>
    </w:p>
    <w:p w:rsidR="00233840" w:rsidRPr="005D7035" w:rsidRDefault="00233840" w:rsidP="00A90D7F">
      <w:pPr>
        <w:pStyle w:val="ListParagraph"/>
        <w:numPr>
          <w:ilvl w:val="0"/>
          <w:numId w:val="11"/>
        </w:numPr>
        <w:autoSpaceDE w:val="0"/>
        <w:autoSpaceDN w:val="0"/>
        <w:adjustRightInd w:val="0"/>
        <w:spacing w:after="0" w:line="240" w:lineRule="auto"/>
        <w:rPr>
          <w:rFonts w:ascii="Tahoma" w:hAnsi="Tahoma" w:cs="Tahoma"/>
          <w:color w:val="1A1B1F"/>
          <w:sz w:val="24"/>
          <w:szCs w:val="24"/>
        </w:rPr>
      </w:pPr>
      <w:r w:rsidRPr="005D7035">
        <w:rPr>
          <w:rFonts w:ascii="Tahoma" w:hAnsi="Tahoma" w:cs="Tahoma"/>
          <w:color w:val="1A1B1F"/>
          <w:sz w:val="24"/>
          <w:szCs w:val="24"/>
        </w:rPr>
        <w:t>Shifting of marine species, with consequences for ecosystem services; and</w:t>
      </w:r>
    </w:p>
    <w:p w:rsidR="00233840" w:rsidRPr="005D7035" w:rsidRDefault="00233840" w:rsidP="00A90D7F">
      <w:pPr>
        <w:pStyle w:val="ListParagraph"/>
        <w:numPr>
          <w:ilvl w:val="0"/>
          <w:numId w:val="11"/>
        </w:numPr>
        <w:rPr>
          <w:rFonts w:ascii="Tahoma" w:hAnsi="Tahoma" w:cs="Tahoma"/>
          <w:color w:val="1A1B1F"/>
          <w:sz w:val="24"/>
          <w:szCs w:val="24"/>
        </w:rPr>
      </w:pPr>
      <w:r w:rsidRPr="005D7035">
        <w:rPr>
          <w:rFonts w:ascii="Tahoma" w:hAnsi="Tahoma" w:cs="Tahoma"/>
          <w:color w:val="1A1B1F"/>
          <w:sz w:val="24"/>
          <w:szCs w:val="24"/>
        </w:rPr>
        <w:t>Changes in fish catch latitude (plaice, sole).</w:t>
      </w:r>
      <w:r w:rsidR="0009528D">
        <w:rPr>
          <w:rStyle w:val="FootnoteReference"/>
          <w:rFonts w:ascii="Tahoma" w:hAnsi="Tahoma" w:cs="Tahoma"/>
          <w:color w:val="1A1B1F"/>
          <w:sz w:val="24"/>
          <w:szCs w:val="24"/>
        </w:rPr>
        <w:footnoteReference w:id="16"/>
      </w:r>
    </w:p>
    <w:p w:rsidR="00233840" w:rsidRPr="007357C1" w:rsidRDefault="006A15D4" w:rsidP="00233840">
      <w:pPr>
        <w:autoSpaceDE w:val="0"/>
        <w:autoSpaceDN w:val="0"/>
        <w:adjustRightInd w:val="0"/>
        <w:spacing w:after="0" w:line="240" w:lineRule="auto"/>
        <w:rPr>
          <w:rFonts w:ascii="Tahoma" w:hAnsi="Tahoma" w:cs="Tahoma"/>
          <w:sz w:val="24"/>
          <w:szCs w:val="24"/>
        </w:rPr>
      </w:pPr>
      <w:proofErr w:type="gramStart"/>
      <w:r w:rsidRPr="0003285E">
        <w:rPr>
          <w:rFonts w:ascii="Tahoma" w:hAnsi="Tahoma" w:cs="Tahoma"/>
          <w:b/>
          <w:color w:val="000000" w:themeColor="text1"/>
          <w:sz w:val="24"/>
          <w:szCs w:val="24"/>
        </w:rPr>
        <w:t>4.</w:t>
      </w:r>
      <w:r w:rsidR="001F194A">
        <w:rPr>
          <w:rFonts w:ascii="Tahoma" w:hAnsi="Tahoma" w:cs="Tahoma"/>
          <w:b/>
          <w:color w:val="000000" w:themeColor="text1"/>
          <w:sz w:val="24"/>
          <w:szCs w:val="24"/>
        </w:rPr>
        <w:t>8</w:t>
      </w:r>
      <w:r>
        <w:rPr>
          <w:rFonts w:ascii="Tahoma" w:hAnsi="Tahoma" w:cs="Tahoma"/>
          <w:color w:val="000000" w:themeColor="text1"/>
          <w:sz w:val="24"/>
          <w:szCs w:val="24"/>
        </w:rPr>
        <w:t xml:space="preserve">  </w:t>
      </w:r>
      <w:r w:rsidR="00F70142">
        <w:rPr>
          <w:rFonts w:ascii="Tahoma" w:hAnsi="Tahoma" w:cs="Tahoma"/>
          <w:color w:val="000000" w:themeColor="text1"/>
          <w:sz w:val="24"/>
          <w:szCs w:val="24"/>
        </w:rPr>
        <w:t>The</w:t>
      </w:r>
      <w:proofErr w:type="gramEnd"/>
      <w:r w:rsidR="00F70142">
        <w:rPr>
          <w:rFonts w:ascii="Tahoma" w:hAnsi="Tahoma" w:cs="Tahoma"/>
          <w:color w:val="000000" w:themeColor="text1"/>
          <w:sz w:val="24"/>
          <w:szCs w:val="24"/>
        </w:rPr>
        <w:t xml:space="preserve"> </w:t>
      </w:r>
      <w:r w:rsidR="00AD2620">
        <w:rPr>
          <w:rFonts w:ascii="Tahoma" w:hAnsi="Tahoma" w:cs="Tahoma"/>
          <w:color w:val="000000" w:themeColor="text1"/>
          <w:sz w:val="24"/>
          <w:szCs w:val="24"/>
        </w:rPr>
        <w:t>National Trust paper ‘Shifting Shores’</w:t>
      </w:r>
      <w:r w:rsidR="00135507">
        <w:rPr>
          <w:rFonts w:ascii="Tahoma" w:hAnsi="Tahoma" w:cs="Tahoma"/>
          <w:color w:val="000000" w:themeColor="text1"/>
          <w:sz w:val="24"/>
          <w:szCs w:val="24"/>
        </w:rPr>
        <w:t xml:space="preserve"> </w:t>
      </w:r>
      <w:r w:rsidR="00233840" w:rsidRPr="0063153C">
        <w:rPr>
          <w:rFonts w:ascii="Tahoma" w:hAnsi="Tahoma" w:cs="Tahoma"/>
          <w:color w:val="000000" w:themeColor="text1"/>
          <w:sz w:val="24"/>
          <w:szCs w:val="24"/>
        </w:rPr>
        <w:t>states that the impacts of climate change at the</w:t>
      </w:r>
      <w:r w:rsidR="00233840">
        <w:rPr>
          <w:rFonts w:ascii="Tahoma" w:hAnsi="Tahoma" w:cs="Tahoma"/>
          <w:color w:val="000000" w:themeColor="text1"/>
          <w:sz w:val="24"/>
          <w:szCs w:val="24"/>
        </w:rPr>
        <w:t xml:space="preserve"> </w:t>
      </w:r>
      <w:r w:rsidR="00233840" w:rsidRPr="0063153C">
        <w:rPr>
          <w:rFonts w:ascii="Tahoma" w:hAnsi="Tahoma" w:cs="Tahoma"/>
          <w:color w:val="000000" w:themeColor="text1"/>
          <w:sz w:val="24"/>
          <w:szCs w:val="24"/>
        </w:rPr>
        <w:t>coast are becoming more apparent and widespread through increased erosion and flooding.</w:t>
      </w:r>
      <w:r w:rsidR="007C51B0">
        <w:rPr>
          <w:rFonts w:ascii="Tahoma" w:hAnsi="Tahoma" w:cs="Tahoma"/>
          <w:color w:val="000000" w:themeColor="text1"/>
          <w:sz w:val="24"/>
          <w:szCs w:val="24"/>
        </w:rPr>
        <w:t xml:space="preserve">  </w:t>
      </w:r>
      <w:r w:rsidR="00135507">
        <w:rPr>
          <w:rFonts w:ascii="Tahoma" w:hAnsi="Tahoma" w:cs="Tahoma"/>
          <w:color w:val="000000" w:themeColor="text1"/>
          <w:sz w:val="24"/>
          <w:szCs w:val="24"/>
        </w:rPr>
        <w:t>It states that h</w:t>
      </w:r>
      <w:r w:rsidR="00233840" w:rsidRPr="0063153C">
        <w:rPr>
          <w:rFonts w:ascii="Tahoma" w:hAnsi="Tahoma" w:cs="Tahoma"/>
          <w:color w:val="000000" w:themeColor="text1"/>
          <w:sz w:val="24"/>
          <w:szCs w:val="24"/>
        </w:rPr>
        <w:t xml:space="preserve">ard coastal defences such as concrete walls have a limited lifespan, and will be increasingly prone to failure. As they fail decisions </w:t>
      </w:r>
      <w:r w:rsidR="00135507">
        <w:rPr>
          <w:rFonts w:ascii="Tahoma" w:hAnsi="Tahoma" w:cs="Tahoma"/>
          <w:color w:val="000000" w:themeColor="text1"/>
          <w:sz w:val="24"/>
          <w:szCs w:val="24"/>
        </w:rPr>
        <w:t xml:space="preserve">need to be made </w:t>
      </w:r>
      <w:r w:rsidR="00233840" w:rsidRPr="0063153C">
        <w:rPr>
          <w:rFonts w:ascii="Tahoma" w:hAnsi="Tahoma" w:cs="Tahoma"/>
          <w:color w:val="000000" w:themeColor="text1"/>
          <w:sz w:val="24"/>
          <w:szCs w:val="24"/>
        </w:rPr>
        <w:t>about whether or not to replace them.</w:t>
      </w:r>
      <w:r w:rsidR="009B35EF">
        <w:rPr>
          <w:rFonts w:ascii="Tahoma" w:hAnsi="Tahoma" w:cs="Tahoma"/>
          <w:color w:val="000000" w:themeColor="text1"/>
          <w:sz w:val="24"/>
          <w:szCs w:val="24"/>
        </w:rPr>
        <w:t xml:space="preserve">  </w:t>
      </w:r>
      <w:r w:rsidR="00233840">
        <w:rPr>
          <w:rFonts w:ascii="Tahoma" w:hAnsi="Tahoma" w:cs="Tahoma"/>
          <w:color w:val="000000" w:themeColor="text1"/>
          <w:sz w:val="24"/>
          <w:szCs w:val="24"/>
        </w:rPr>
        <w:t>It states that w</w:t>
      </w:r>
      <w:r w:rsidR="00233840" w:rsidRPr="0063153C">
        <w:rPr>
          <w:rFonts w:ascii="Tahoma" w:hAnsi="Tahoma" w:cs="Tahoma"/>
          <w:color w:val="000000" w:themeColor="text1"/>
          <w:sz w:val="24"/>
          <w:szCs w:val="24"/>
        </w:rPr>
        <w:t xml:space="preserve">e </w:t>
      </w:r>
      <w:r w:rsidR="00233840" w:rsidRPr="00843F2F">
        <w:rPr>
          <w:rFonts w:ascii="Tahoma" w:hAnsi="Tahoma" w:cs="Tahoma"/>
          <w:color w:val="000000" w:themeColor="text1"/>
          <w:sz w:val="24"/>
          <w:szCs w:val="24"/>
        </w:rPr>
        <w:t>must also acknowledge that sea defences often cause unwelcome side effects such as beach l</w:t>
      </w:r>
      <w:r w:rsidR="00BD4548">
        <w:rPr>
          <w:rFonts w:ascii="Tahoma" w:hAnsi="Tahoma" w:cs="Tahoma"/>
          <w:color w:val="000000" w:themeColor="text1"/>
          <w:sz w:val="24"/>
          <w:szCs w:val="24"/>
        </w:rPr>
        <w:t>owering in front of sea walls a</w:t>
      </w:r>
      <w:r w:rsidR="00233840" w:rsidRPr="00843F2F">
        <w:rPr>
          <w:rFonts w:ascii="Tahoma" w:hAnsi="Tahoma" w:cs="Tahoma"/>
          <w:color w:val="000000" w:themeColor="text1"/>
          <w:sz w:val="24"/>
          <w:szCs w:val="24"/>
        </w:rPr>
        <w:t xml:space="preserve">nd, as a consequence of groynes, the </w:t>
      </w:r>
      <w:r w:rsidR="00233840" w:rsidRPr="007357C1">
        <w:rPr>
          <w:rFonts w:ascii="Tahoma" w:hAnsi="Tahoma" w:cs="Tahoma"/>
          <w:sz w:val="24"/>
          <w:szCs w:val="24"/>
        </w:rPr>
        <w:t>starving of sediment supply to neighbouring areas.</w:t>
      </w:r>
      <w:r w:rsidR="00061D0D" w:rsidRPr="007357C1">
        <w:rPr>
          <w:rFonts w:ascii="Tahoma" w:hAnsi="Tahoma" w:cs="Tahoma"/>
          <w:sz w:val="24"/>
          <w:szCs w:val="24"/>
        </w:rPr>
        <w:t xml:space="preserve">  </w:t>
      </w:r>
    </w:p>
    <w:p w:rsidR="00233840" w:rsidRPr="007357C1" w:rsidRDefault="00233840" w:rsidP="00233840">
      <w:pPr>
        <w:autoSpaceDE w:val="0"/>
        <w:autoSpaceDN w:val="0"/>
        <w:adjustRightInd w:val="0"/>
        <w:spacing w:after="0" w:line="240" w:lineRule="auto"/>
        <w:rPr>
          <w:rFonts w:ascii="Tahoma" w:hAnsi="Tahoma" w:cs="Tahoma"/>
          <w:sz w:val="24"/>
          <w:szCs w:val="24"/>
        </w:rPr>
      </w:pPr>
    </w:p>
    <w:p w:rsidR="00843F2F" w:rsidRPr="007357C1" w:rsidRDefault="00233CE4" w:rsidP="00843F2F">
      <w:pPr>
        <w:autoSpaceDE w:val="0"/>
        <w:autoSpaceDN w:val="0"/>
        <w:adjustRightInd w:val="0"/>
        <w:spacing w:after="0" w:line="240" w:lineRule="auto"/>
        <w:rPr>
          <w:rFonts w:ascii="Tahoma" w:hAnsi="Tahoma" w:cs="Tahoma"/>
          <w:b/>
          <w:sz w:val="24"/>
          <w:szCs w:val="24"/>
        </w:rPr>
      </w:pPr>
      <w:proofErr w:type="gramStart"/>
      <w:r>
        <w:rPr>
          <w:rFonts w:ascii="Tahoma" w:hAnsi="Tahoma" w:cs="Tahoma"/>
          <w:b/>
          <w:sz w:val="24"/>
          <w:szCs w:val="24"/>
        </w:rPr>
        <w:t xml:space="preserve">Government </w:t>
      </w:r>
      <w:r w:rsidR="0021275E">
        <w:rPr>
          <w:rFonts w:ascii="Tahoma" w:hAnsi="Tahoma" w:cs="Tahoma"/>
          <w:b/>
          <w:sz w:val="24"/>
          <w:szCs w:val="24"/>
        </w:rPr>
        <w:t>R</w:t>
      </w:r>
      <w:r w:rsidR="00843F2F" w:rsidRPr="007357C1">
        <w:rPr>
          <w:rFonts w:ascii="Tahoma" w:hAnsi="Tahoma" w:cs="Tahoma"/>
          <w:b/>
          <w:sz w:val="24"/>
          <w:szCs w:val="24"/>
        </w:rPr>
        <w:t xml:space="preserve">esponsibility for </w:t>
      </w:r>
      <w:r w:rsidR="0021275E">
        <w:rPr>
          <w:rFonts w:ascii="Tahoma" w:hAnsi="Tahoma" w:cs="Tahoma"/>
          <w:b/>
          <w:sz w:val="24"/>
          <w:szCs w:val="24"/>
        </w:rPr>
        <w:t>C</w:t>
      </w:r>
      <w:r w:rsidR="00843F2F" w:rsidRPr="007357C1">
        <w:rPr>
          <w:rFonts w:ascii="Tahoma" w:hAnsi="Tahoma" w:cs="Tahoma"/>
          <w:b/>
          <w:sz w:val="24"/>
          <w:szCs w:val="24"/>
        </w:rPr>
        <w:t>oast</w:t>
      </w:r>
      <w:r w:rsidR="0021275E">
        <w:rPr>
          <w:rFonts w:ascii="Tahoma" w:hAnsi="Tahoma" w:cs="Tahoma"/>
          <w:b/>
          <w:sz w:val="24"/>
          <w:szCs w:val="24"/>
        </w:rPr>
        <w:t>al E</w:t>
      </w:r>
      <w:r w:rsidR="00843F2F" w:rsidRPr="007357C1">
        <w:rPr>
          <w:rFonts w:ascii="Tahoma" w:hAnsi="Tahoma" w:cs="Tahoma"/>
          <w:b/>
          <w:sz w:val="24"/>
          <w:szCs w:val="24"/>
        </w:rPr>
        <w:t xml:space="preserve">rosion and </w:t>
      </w:r>
      <w:r w:rsidR="0021275E">
        <w:rPr>
          <w:rFonts w:ascii="Tahoma" w:hAnsi="Tahoma" w:cs="Tahoma"/>
          <w:b/>
          <w:sz w:val="24"/>
          <w:szCs w:val="24"/>
        </w:rPr>
        <w:t>Flood R</w:t>
      </w:r>
      <w:r w:rsidR="00843F2F" w:rsidRPr="007357C1">
        <w:rPr>
          <w:rFonts w:ascii="Tahoma" w:hAnsi="Tahoma" w:cs="Tahoma"/>
          <w:b/>
          <w:sz w:val="24"/>
          <w:szCs w:val="24"/>
        </w:rPr>
        <w:t xml:space="preserve">isk </w:t>
      </w:r>
      <w:r w:rsidR="0021275E">
        <w:rPr>
          <w:rFonts w:ascii="Tahoma" w:hAnsi="Tahoma" w:cs="Tahoma"/>
          <w:b/>
          <w:sz w:val="24"/>
          <w:szCs w:val="24"/>
        </w:rPr>
        <w:t>M</w:t>
      </w:r>
      <w:r w:rsidR="00843F2F" w:rsidRPr="007357C1">
        <w:rPr>
          <w:rFonts w:ascii="Tahoma" w:hAnsi="Tahoma" w:cs="Tahoma"/>
          <w:b/>
          <w:sz w:val="24"/>
          <w:szCs w:val="24"/>
        </w:rPr>
        <w:t>anagement in Northern Ireland.</w:t>
      </w:r>
      <w:proofErr w:type="gramEnd"/>
    </w:p>
    <w:p w:rsidR="00843F2F" w:rsidRPr="007357C1" w:rsidRDefault="00843F2F" w:rsidP="00843F2F">
      <w:pPr>
        <w:autoSpaceDE w:val="0"/>
        <w:autoSpaceDN w:val="0"/>
        <w:adjustRightInd w:val="0"/>
        <w:spacing w:after="0" w:line="240" w:lineRule="auto"/>
        <w:rPr>
          <w:rFonts w:ascii="Tahoma" w:hAnsi="Tahoma" w:cs="Tahoma"/>
          <w:b/>
          <w:sz w:val="24"/>
          <w:szCs w:val="24"/>
        </w:rPr>
      </w:pPr>
    </w:p>
    <w:p w:rsidR="00843F2F" w:rsidRPr="007357C1" w:rsidRDefault="001F194A" w:rsidP="00843F2F">
      <w:pPr>
        <w:autoSpaceDE w:val="0"/>
        <w:autoSpaceDN w:val="0"/>
        <w:adjustRightInd w:val="0"/>
        <w:spacing w:after="0" w:line="240" w:lineRule="auto"/>
        <w:rPr>
          <w:rFonts w:ascii="Tahoma" w:hAnsi="Tahoma" w:cs="Tahoma"/>
          <w:sz w:val="24"/>
          <w:szCs w:val="24"/>
        </w:rPr>
      </w:pPr>
      <w:proofErr w:type="gramStart"/>
      <w:r>
        <w:rPr>
          <w:rFonts w:ascii="Tahoma" w:hAnsi="Tahoma" w:cs="Tahoma"/>
          <w:b/>
          <w:sz w:val="24"/>
          <w:szCs w:val="24"/>
        </w:rPr>
        <w:t>4.9</w:t>
      </w:r>
      <w:r w:rsidR="00FB1672">
        <w:rPr>
          <w:rFonts w:ascii="Tahoma" w:hAnsi="Tahoma" w:cs="Tahoma"/>
          <w:b/>
          <w:sz w:val="24"/>
          <w:szCs w:val="24"/>
        </w:rPr>
        <w:t xml:space="preserve">  </w:t>
      </w:r>
      <w:r w:rsidR="00233CE4" w:rsidRPr="00233CE4">
        <w:rPr>
          <w:rFonts w:ascii="Tahoma" w:hAnsi="Tahoma" w:cs="Tahoma"/>
          <w:sz w:val="24"/>
          <w:szCs w:val="24"/>
        </w:rPr>
        <w:t>T</w:t>
      </w:r>
      <w:r w:rsidR="00233CE4">
        <w:rPr>
          <w:rFonts w:ascii="Tahoma" w:hAnsi="Tahoma" w:cs="Tahoma"/>
          <w:sz w:val="24"/>
          <w:szCs w:val="24"/>
        </w:rPr>
        <w:t>he</w:t>
      </w:r>
      <w:proofErr w:type="gramEnd"/>
      <w:r w:rsidR="00233CE4">
        <w:rPr>
          <w:rFonts w:ascii="Tahoma" w:hAnsi="Tahoma" w:cs="Tahoma"/>
          <w:sz w:val="24"/>
          <w:szCs w:val="24"/>
        </w:rPr>
        <w:t xml:space="preserve"> </w:t>
      </w:r>
      <w:r w:rsidR="00843F2F" w:rsidRPr="007357C1">
        <w:rPr>
          <w:rFonts w:ascii="Tahoma" w:hAnsi="Tahoma" w:cs="Tahoma"/>
          <w:sz w:val="24"/>
          <w:szCs w:val="24"/>
        </w:rPr>
        <w:t xml:space="preserve">Department for Infrastructure (DfI) has overall responsibility for flood risk management and policy in Northern Ireland. </w:t>
      </w:r>
      <w:r w:rsidR="00233CE4" w:rsidRPr="00233CE4">
        <w:rPr>
          <w:rFonts w:ascii="Tahoma" w:hAnsi="Tahoma" w:cs="Tahoma"/>
          <w:sz w:val="24"/>
          <w:szCs w:val="24"/>
        </w:rPr>
        <w:t>The NI Assembly Research Paper on</w:t>
      </w:r>
      <w:r w:rsidR="00233CE4">
        <w:rPr>
          <w:rFonts w:ascii="Tahoma" w:hAnsi="Tahoma" w:cs="Tahoma"/>
          <w:sz w:val="24"/>
          <w:szCs w:val="24"/>
        </w:rPr>
        <w:t xml:space="preserve"> Coastal Erosion</w:t>
      </w:r>
      <w:r w:rsidR="00233CE4">
        <w:rPr>
          <w:rStyle w:val="FootnoteReference"/>
          <w:rFonts w:ascii="Tahoma" w:hAnsi="Tahoma" w:cs="Tahoma"/>
          <w:sz w:val="24"/>
          <w:szCs w:val="24"/>
        </w:rPr>
        <w:footnoteReference w:id="17"/>
      </w:r>
      <w:r w:rsidR="00233CE4">
        <w:rPr>
          <w:rFonts w:ascii="Tahoma" w:hAnsi="Tahoma" w:cs="Tahoma"/>
          <w:sz w:val="24"/>
          <w:szCs w:val="24"/>
        </w:rPr>
        <w:t xml:space="preserve"> highlights however that</w:t>
      </w:r>
      <w:r w:rsidR="00843F2F" w:rsidRPr="007357C1">
        <w:rPr>
          <w:rFonts w:ascii="Tahoma" w:hAnsi="Tahoma" w:cs="Tahoma"/>
          <w:sz w:val="24"/>
          <w:szCs w:val="24"/>
        </w:rPr>
        <w:t xml:space="preserve"> no single Executive Department has the responsibility for coastal erosion risk management.</w:t>
      </w:r>
      <w:r w:rsidR="007F16B0">
        <w:rPr>
          <w:rFonts w:ascii="Tahoma" w:hAnsi="Tahoma" w:cs="Tahoma"/>
          <w:sz w:val="24"/>
          <w:szCs w:val="24"/>
        </w:rPr>
        <w:t xml:space="preserve"> </w:t>
      </w:r>
      <w:r w:rsidR="00843F2F" w:rsidRPr="007357C1">
        <w:rPr>
          <w:rFonts w:ascii="Tahoma" w:hAnsi="Tahoma" w:cs="Tahoma"/>
          <w:sz w:val="24"/>
          <w:szCs w:val="24"/>
        </w:rPr>
        <w:t>The Executive’s policy on coastal protection is determined by</w:t>
      </w:r>
      <w:r w:rsidR="00233CE4">
        <w:rPr>
          <w:rFonts w:ascii="Tahoma" w:hAnsi="Tahoma" w:cs="Tahoma"/>
          <w:sz w:val="24"/>
          <w:szCs w:val="24"/>
        </w:rPr>
        <w:t xml:space="preserve"> what is commonly known as the ‘Bateman Formula’</w:t>
      </w:r>
      <w:r w:rsidR="00843F2F" w:rsidRPr="007357C1">
        <w:rPr>
          <w:rFonts w:ascii="Tahoma" w:hAnsi="Tahoma" w:cs="Tahoma"/>
          <w:sz w:val="24"/>
          <w:szCs w:val="24"/>
        </w:rPr>
        <w:t>. Unde</w:t>
      </w:r>
      <w:r w:rsidR="00233CE4">
        <w:rPr>
          <w:rFonts w:ascii="Tahoma" w:hAnsi="Tahoma" w:cs="Tahoma"/>
          <w:sz w:val="24"/>
          <w:szCs w:val="24"/>
        </w:rPr>
        <w:t xml:space="preserve">r this formula </w:t>
      </w:r>
      <w:r w:rsidR="00843F2F" w:rsidRPr="007357C1">
        <w:rPr>
          <w:rFonts w:ascii="Tahoma" w:hAnsi="Tahoma" w:cs="Tahoma"/>
          <w:sz w:val="24"/>
          <w:szCs w:val="24"/>
        </w:rPr>
        <w:t xml:space="preserve">central government departments have a responsibility to construct, maintain and repair the coastal defences in their possession. For example, </w:t>
      </w:r>
    </w:p>
    <w:p w:rsidR="00843F2F" w:rsidRPr="007357C1" w:rsidRDefault="00843F2F" w:rsidP="00843F2F">
      <w:pPr>
        <w:autoSpaceDE w:val="0"/>
        <w:autoSpaceDN w:val="0"/>
        <w:adjustRightInd w:val="0"/>
        <w:spacing w:after="0" w:line="240" w:lineRule="auto"/>
        <w:rPr>
          <w:rFonts w:ascii="Tahoma" w:hAnsi="Tahoma" w:cs="Tahoma"/>
          <w:sz w:val="24"/>
          <w:szCs w:val="24"/>
        </w:rPr>
      </w:pPr>
    </w:p>
    <w:p w:rsidR="00843F2F" w:rsidRPr="007357C1" w:rsidRDefault="00843F2F" w:rsidP="00A90D7F">
      <w:pPr>
        <w:pStyle w:val="ListParagraph"/>
        <w:numPr>
          <w:ilvl w:val="0"/>
          <w:numId w:val="16"/>
        </w:numPr>
        <w:autoSpaceDE w:val="0"/>
        <w:autoSpaceDN w:val="0"/>
        <w:adjustRightInd w:val="0"/>
        <w:spacing w:after="120" w:line="240" w:lineRule="auto"/>
        <w:rPr>
          <w:rFonts w:ascii="Tahoma" w:hAnsi="Tahoma" w:cs="Tahoma"/>
          <w:sz w:val="24"/>
          <w:szCs w:val="24"/>
        </w:rPr>
      </w:pPr>
      <w:r w:rsidRPr="007357C1">
        <w:rPr>
          <w:rFonts w:ascii="Tahoma" w:hAnsi="Tahoma" w:cs="Tahoma"/>
          <w:sz w:val="24"/>
          <w:szCs w:val="24"/>
        </w:rPr>
        <w:t xml:space="preserve">The Department for Infrastructure’s (DfI) Rivers Agency has powers to maintain 26km of sea defences and two tidal barriers designed to reduce the risk of flooding (but not coastal erosion) to low lying coastal land; </w:t>
      </w:r>
    </w:p>
    <w:p w:rsidR="00843F2F" w:rsidRPr="007357C1" w:rsidRDefault="00843F2F" w:rsidP="00A90D7F">
      <w:pPr>
        <w:pStyle w:val="ListParagraph"/>
        <w:numPr>
          <w:ilvl w:val="0"/>
          <w:numId w:val="16"/>
        </w:numPr>
        <w:autoSpaceDE w:val="0"/>
        <w:autoSpaceDN w:val="0"/>
        <w:adjustRightInd w:val="0"/>
        <w:spacing w:after="120" w:line="240" w:lineRule="auto"/>
        <w:rPr>
          <w:rFonts w:ascii="Tahoma" w:hAnsi="Tahoma" w:cs="Tahoma"/>
          <w:sz w:val="24"/>
          <w:szCs w:val="24"/>
        </w:rPr>
      </w:pPr>
      <w:r w:rsidRPr="007357C1">
        <w:rPr>
          <w:rFonts w:ascii="Tahoma" w:hAnsi="Tahoma" w:cs="Tahoma"/>
          <w:sz w:val="24"/>
          <w:szCs w:val="24"/>
        </w:rPr>
        <w:t xml:space="preserve">DfI’s Transport NI has responsibility for coastal defences that protect the public road and railway network; </w:t>
      </w:r>
    </w:p>
    <w:p w:rsidR="00843F2F" w:rsidRPr="007357C1" w:rsidRDefault="00843F2F" w:rsidP="00A90D7F">
      <w:pPr>
        <w:pStyle w:val="ListParagraph"/>
        <w:numPr>
          <w:ilvl w:val="0"/>
          <w:numId w:val="16"/>
        </w:numPr>
        <w:autoSpaceDE w:val="0"/>
        <w:autoSpaceDN w:val="0"/>
        <w:adjustRightInd w:val="0"/>
        <w:spacing w:after="120" w:line="240" w:lineRule="auto"/>
        <w:rPr>
          <w:rFonts w:ascii="Tahoma" w:hAnsi="Tahoma" w:cs="Tahoma"/>
          <w:sz w:val="24"/>
          <w:szCs w:val="24"/>
        </w:rPr>
      </w:pPr>
      <w:r w:rsidRPr="007357C1">
        <w:rPr>
          <w:rFonts w:ascii="Tahoma" w:hAnsi="Tahoma" w:cs="Tahoma"/>
          <w:sz w:val="24"/>
          <w:szCs w:val="24"/>
        </w:rPr>
        <w:lastRenderedPageBreak/>
        <w:t xml:space="preserve">The Department of Agriculture, Environment and Rural Affairs (DAERA) is the marine licensing authority for deposits in the marine area below the mean high water spring tide, and also has responsibility for marine and coastal conservation; </w:t>
      </w:r>
    </w:p>
    <w:p w:rsidR="00843F2F" w:rsidRPr="007357C1" w:rsidRDefault="00843F2F" w:rsidP="00A90D7F">
      <w:pPr>
        <w:pStyle w:val="ListParagraph"/>
        <w:numPr>
          <w:ilvl w:val="0"/>
          <w:numId w:val="16"/>
        </w:numPr>
        <w:autoSpaceDE w:val="0"/>
        <w:autoSpaceDN w:val="0"/>
        <w:adjustRightInd w:val="0"/>
        <w:spacing w:after="120" w:line="240" w:lineRule="auto"/>
        <w:rPr>
          <w:rFonts w:ascii="Tahoma" w:hAnsi="Tahoma" w:cs="Tahoma"/>
          <w:sz w:val="24"/>
          <w:szCs w:val="24"/>
        </w:rPr>
      </w:pPr>
      <w:r w:rsidRPr="007357C1">
        <w:rPr>
          <w:rFonts w:ascii="Tahoma" w:hAnsi="Tahoma" w:cs="Tahoma"/>
          <w:sz w:val="24"/>
          <w:szCs w:val="24"/>
        </w:rPr>
        <w:t xml:space="preserve">DAERA is also the marine planning authority for Northern Ireland and is </w:t>
      </w:r>
      <w:r w:rsidR="00233CE4">
        <w:rPr>
          <w:rFonts w:ascii="Tahoma" w:hAnsi="Tahoma" w:cs="Tahoma"/>
          <w:sz w:val="24"/>
          <w:szCs w:val="24"/>
        </w:rPr>
        <w:t>currently drafting</w:t>
      </w:r>
      <w:r w:rsidR="00CA3271">
        <w:rPr>
          <w:rFonts w:ascii="Tahoma" w:hAnsi="Tahoma" w:cs="Tahoma"/>
          <w:sz w:val="24"/>
          <w:szCs w:val="24"/>
        </w:rPr>
        <w:t xml:space="preserve"> the NI </w:t>
      </w:r>
      <w:r w:rsidRPr="007357C1">
        <w:rPr>
          <w:rFonts w:ascii="Tahoma" w:hAnsi="Tahoma" w:cs="Tahoma"/>
          <w:sz w:val="24"/>
          <w:szCs w:val="24"/>
        </w:rPr>
        <w:t>Mari</w:t>
      </w:r>
      <w:r w:rsidR="00CA3271">
        <w:rPr>
          <w:rFonts w:ascii="Tahoma" w:hAnsi="Tahoma" w:cs="Tahoma"/>
          <w:sz w:val="24"/>
          <w:szCs w:val="24"/>
        </w:rPr>
        <w:t>ne Plan</w:t>
      </w:r>
      <w:r w:rsidRPr="007357C1">
        <w:rPr>
          <w:rFonts w:ascii="Tahoma" w:hAnsi="Tahoma" w:cs="Tahoma"/>
          <w:sz w:val="24"/>
          <w:szCs w:val="24"/>
        </w:rPr>
        <w:t xml:space="preserve">; </w:t>
      </w:r>
    </w:p>
    <w:p w:rsidR="00843F2F" w:rsidRPr="007357C1" w:rsidRDefault="00843F2F" w:rsidP="00A90D7F">
      <w:pPr>
        <w:pStyle w:val="ListParagraph"/>
        <w:numPr>
          <w:ilvl w:val="0"/>
          <w:numId w:val="16"/>
        </w:numPr>
        <w:autoSpaceDE w:val="0"/>
        <w:autoSpaceDN w:val="0"/>
        <w:adjustRightInd w:val="0"/>
        <w:spacing w:after="0" w:line="240" w:lineRule="auto"/>
        <w:rPr>
          <w:rFonts w:ascii="Tahoma" w:hAnsi="Tahoma" w:cs="Tahoma"/>
          <w:sz w:val="24"/>
          <w:szCs w:val="24"/>
        </w:rPr>
      </w:pPr>
      <w:r w:rsidRPr="007357C1">
        <w:rPr>
          <w:rFonts w:ascii="Tahoma" w:hAnsi="Tahoma" w:cs="Tahoma"/>
          <w:sz w:val="24"/>
          <w:szCs w:val="24"/>
        </w:rPr>
        <w:t>The EU Floods Directive which came into force in 2007 requires the production of flood risk assessments for all river basin districts and coastal areas within Member States. DfI’s Rivers Ag</w:t>
      </w:r>
      <w:r w:rsidR="00233CE4">
        <w:rPr>
          <w:rFonts w:ascii="Tahoma" w:hAnsi="Tahoma" w:cs="Tahoma"/>
          <w:sz w:val="24"/>
          <w:szCs w:val="24"/>
        </w:rPr>
        <w:t>ency is the competent authority with regard to the production of these assessments.</w:t>
      </w:r>
      <w:r w:rsidRPr="007357C1">
        <w:rPr>
          <w:rFonts w:ascii="Tahoma" w:hAnsi="Tahoma" w:cs="Tahoma"/>
          <w:sz w:val="24"/>
          <w:szCs w:val="24"/>
        </w:rPr>
        <w:t xml:space="preserve"> </w:t>
      </w:r>
    </w:p>
    <w:p w:rsidR="00843F2F" w:rsidRPr="007357C1" w:rsidRDefault="00843F2F" w:rsidP="00843F2F">
      <w:pPr>
        <w:autoSpaceDE w:val="0"/>
        <w:autoSpaceDN w:val="0"/>
        <w:adjustRightInd w:val="0"/>
        <w:spacing w:after="0" w:line="240" w:lineRule="auto"/>
        <w:rPr>
          <w:rFonts w:ascii="Tahoma" w:hAnsi="Tahoma" w:cs="Tahoma"/>
          <w:b/>
          <w:sz w:val="24"/>
          <w:szCs w:val="24"/>
        </w:rPr>
      </w:pPr>
    </w:p>
    <w:p w:rsidR="00843F2F" w:rsidRPr="00AD2620" w:rsidRDefault="00843F2F" w:rsidP="00843F2F">
      <w:pPr>
        <w:autoSpaceDE w:val="0"/>
        <w:autoSpaceDN w:val="0"/>
        <w:adjustRightInd w:val="0"/>
        <w:spacing w:after="0" w:line="240" w:lineRule="auto"/>
        <w:rPr>
          <w:rFonts w:ascii="Tahoma" w:hAnsi="Tahoma" w:cs="Tahoma"/>
          <w:b/>
          <w:sz w:val="24"/>
          <w:szCs w:val="24"/>
        </w:rPr>
      </w:pPr>
      <w:r w:rsidRPr="00AD2620">
        <w:rPr>
          <w:rFonts w:ascii="Tahoma" w:hAnsi="Tahoma" w:cs="Tahoma"/>
          <w:b/>
          <w:sz w:val="24"/>
          <w:szCs w:val="24"/>
        </w:rPr>
        <w:t xml:space="preserve">Coastal </w:t>
      </w:r>
      <w:r w:rsidR="00050BAB" w:rsidRPr="00AD2620">
        <w:rPr>
          <w:rFonts w:ascii="Tahoma" w:hAnsi="Tahoma" w:cs="Tahoma"/>
          <w:b/>
          <w:sz w:val="24"/>
          <w:szCs w:val="24"/>
        </w:rPr>
        <w:t>F</w:t>
      </w:r>
      <w:r w:rsidRPr="00AD2620">
        <w:rPr>
          <w:rFonts w:ascii="Tahoma" w:hAnsi="Tahoma" w:cs="Tahoma"/>
          <w:b/>
          <w:sz w:val="24"/>
          <w:szCs w:val="24"/>
        </w:rPr>
        <w:t>looding</w:t>
      </w:r>
    </w:p>
    <w:p w:rsidR="00843F2F" w:rsidRPr="00050BAB" w:rsidRDefault="00843F2F" w:rsidP="00843F2F">
      <w:pPr>
        <w:autoSpaceDE w:val="0"/>
        <w:autoSpaceDN w:val="0"/>
        <w:adjustRightInd w:val="0"/>
        <w:spacing w:after="0" w:line="240" w:lineRule="auto"/>
        <w:rPr>
          <w:rFonts w:ascii="Tahoma" w:hAnsi="Tahoma" w:cs="Tahoma"/>
          <w:b/>
          <w:color w:val="FF0000"/>
          <w:sz w:val="24"/>
          <w:szCs w:val="24"/>
        </w:rPr>
      </w:pPr>
    </w:p>
    <w:p w:rsidR="00843F2F" w:rsidRPr="00050BAB" w:rsidRDefault="00D34BD8" w:rsidP="00843F2F">
      <w:pPr>
        <w:autoSpaceDE w:val="0"/>
        <w:autoSpaceDN w:val="0"/>
        <w:adjustRightInd w:val="0"/>
        <w:spacing w:after="0" w:line="240" w:lineRule="auto"/>
        <w:rPr>
          <w:rFonts w:ascii="Tahoma" w:hAnsi="Tahoma" w:cs="Tahoma"/>
          <w:b/>
          <w:sz w:val="24"/>
          <w:szCs w:val="24"/>
        </w:rPr>
      </w:pPr>
      <w:r w:rsidRPr="00050BAB">
        <w:rPr>
          <w:rFonts w:ascii="Tahoma" w:hAnsi="Tahoma" w:cs="Tahoma"/>
          <w:b/>
          <w:sz w:val="24"/>
          <w:szCs w:val="24"/>
        </w:rPr>
        <w:t>Rivers</w:t>
      </w:r>
      <w:r w:rsidR="00843F2F" w:rsidRPr="00050BAB">
        <w:rPr>
          <w:rFonts w:ascii="Tahoma" w:hAnsi="Tahoma" w:cs="Tahoma"/>
          <w:b/>
          <w:sz w:val="24"/>
          <w:szCs w:val="24"/>
        </w:rPr>
        <w:t xml:space="preserve"> Agency Preliminary Flood Risk Assessment (PFRA) for Northern Ireland</w:t>
      </w:r>
    </w:p>
    <w:p w:rsidR="00843F2F" w:rsidRPr="00FC1786" w:rsidRDefault="00843F2F" w:rsidP="00843F2F">
      <w:pPr>
        <w:autoSpaceDE w:val="0"/>
        <w:autoSpaceDN w:val="0"/>
        <w:adjustRightInd w:val="0"/>
        <w:spacing w:after="0" w:line="240" w:lineRule="auto"/>
        <w:rPr>
          <w:rFonts w:ascii="Tahoma" w:hAnsi="Tahoma" w:cs="Tahoma"/>
          <w:sz w:val="24"/>
          <w:szCs w:val="24"/>
        </w:rPr>
      </w:pPr>
    </w:p>
    <w:p w:rsidR="00843F2F" w:rsidRPr="00FC1786" w:rsidRDefault="001F194A" w:rsidP="00843F2F">
      <w:pPr>
        <w:autoSpaceDE w:val="0"/>
        <w:autoSpaceDN w:val="0"/>
        <w:adjustRightInd w:val="0"/>
        <w:spacing w:after="0" w:line="240" w:lineRule="auto"/>
        <w:rPr>
          <w:rFonts w:ascii="Tahoma" w:hAnsi="Tahoma" w:cs="Tahoma"/>
          <w:sz w:val="24"/>
          <w:szCs w:val="24"/>
        </w:rPr>
      </w:pPr>
      <w:proofErr w:type="gramStart"/>
      <w:r>
        <w:rPr>
          <w:rFonts w:ascii="Tahoma" w:hAnsi="Tahoma" w:cs="Tahoma"/>
          <w:b/>
          <w:sz w:val="24"/>
          <w:szCs w:val="24"/>
        </w:rPr>
        <w:t>4.10</w:t>
      </w:r>
      <w:r w:rsidR="0057762C">
        <w:rPr>
          <w:rFonts w:ascii="Tahoma" w:hAnsi="Tahoma" w:cs="Tahoma"/>
          <w:b/>
          <w:sz w:val="24"/>
          <w:szCs w:val="24"/>
        </w:rPr>
        <w:t xml:space="preserve">  </w:t>
      </w:r>
      <w:r w:rsidR="00843F2F" w:rsidRPr="00FC1786">
        <w:rPr>
          <w:rFonts w:ascii="Tahoma" w:hAnsi="Tahoma" w:cs="Tahoma"/>
          <w:sz w:val="24"/>
          <w:szCs w:val="24"/>
        </w:rPr>
        <w:t>Article</w:t>
      </w:r>
      <w:proofErr w:type="gramEnd"/>
      <w:r w:rsidR="00843F2F" w:rsidRPr="00FC1786">
        <w:rPr>
          <w:rFonts w:ascii="Tahoma" w:hAnsi="Tahoma" w:cs="Tahoma"/>
          <w:sz w:val="24"/>
          <w:szCs w:val="24"/>
        </w:rPr>
        <w:t xml:space="preserve"> 4 of the Floods Directive (2007/60/EC) requires that each Member State undertakes a Preliminary Flood Risk Assessment (PFRA). As the competent authority for Northern Ireland, Rivers Agency published this in 2011. The PFRA for Northern Ireland assesses the potential adverse consequences of future floods on human health, economic activity, cultural heritage and the environment taking into account long term developments such as climate change. It considers flooding from all of the main flood sources including rivers, the sea, surface water runoff (also known as pluvial flooding) and impounded water bodies (such as dams and reservoirs).</w:t>
      </w:r>
    </w:p>
    <w:p w:rsidR="00843F2F" w:rsidRPr="00FC1786" w:rsidRDefault="00843F2F" w:rsidP="00843F2F">
      <w:pPr>
        <w:autoSpaceDE w:val="0"/>
        <w:autoSpaceDN w:val="0"/>
        <w:adjustRightInd w:val="0"/>
        <w:spacing w:after="0" w:line="240" w:lineRule="auto"/>
        <w:rPr>
          <w:rFonts w:ascii="Tahoma" w:hAnsi="Tahoma" w:cs="Tahoma"/>
          <w:sz w:val="24"/>
          <w:szCs w:val="24"/>
        </w:rPr>
      </w:pPr>
    </w:p>
    <w:p w:rsidR="00843F2F" w:rsidRPr="00FC1786" w:rsidRDefault="001F194A" w:rsidP="00843F2F">
      <w:pPr>
        <w:autoSpaceDE w:val="0"/>
        <w:autoSpaceDN w:val="0"/>
        <w:adjustRightInd w:val="0"/>
        <w:spacing w:after="0" w:line="240" w:lineRule="auto"/>
        <w:rPr>
          <w:rFonts w:ascii="Tahoma" w:hAnsi="Tahoma" w:cs="Tahoma"/>
          <w:sz w:val="24"/>
          <w:szCs w:val="24"/>
        </w:rPr>
      </w:pPr>
      <w:r>
        <w:rPr>
          <w:rFonts w:ascii="Tahoma" w:hAnsi="Tahoma" w:cs="Tahoma"/>
          <w:b/>
          <w:sz w:val="24"/>
          <w:szCs w:val="24"/>
        </w:rPr>
        <w:t>4.11</w:t>
      </w:r>
      <w:r w:rsidR="003564FC" w:rsidRPr="00B73B80">
        <w:rPr>
          <w:rFonts w:ascii="Tahoma" w:hAnsi="Tahoma" w:cs="Tahoma"/>
          <w:sz w:val="24"/>
          <w:szCs w:val="24"/>
        </w:rPr>
        <w:t xml:space="preserve"> </w:t>
      </w:r>
      <w:r w:rsidR="008D36E5" w:rsidRPr="00B73B80">
        <w:rPr>
          <w:rFonts w:ascii="Tahoma" w:hAnsi="Tahoma" w:cs="Tahoma"/>
          <w:sz w:val="24"/>
          <w:szCs w:val="24"/>
        </w:rPr>
        <w:t>The Rivers Agency</w:t>
      </w:r>
      <w:r w:rsidR="00843F2F" w:rsidRPr="00B73B80">
        <w:rPr>
          <w:rFonts w:ascii="Tahoma" w:hAnsi="Tahoma" w:cs="Tahoma"/>
          <w:sz w:val="24"/>
          <w:szCs w:val="24"/>
        </w:rPr>
        <w:t xml:space="preserve"> preliminary</w:t>
      </w:r>
      <w:r w:rsidR="00843F2F" w:rsidRPr="00FC1786">
        <w:rPr>
          <w:rFonts w:ascii="Tahoma" w:hAnsi="Tahoma" w:cs="Tahoma"/>
          <w:sz w:val="24"/>
          <w:szCs w:val="24"/>
        </w:rPr>
        <w:t xml:space="preserve"> flood risk assessment </w:t>
      </w:r>
      <w:r w:rsidR="003564FC">
        <w:rPr>
          <w:rFonts w:ascii="Tahoma" w:hAnsi="Tahoma" w:cs="Tahoma"/>
          <w:sz w:val="24"/>
          <w:szCs w:val="24"/>
        </w:rPr>
        <w:t xml:space="preserve">for Northern Ireland </w:t>
      </w:r>
      <w:r w:rsidR="00843F2F" w:rsidRPr="00FC1786">
        <w:rPr>
          <w:rFonts w:ascii="Tahoma" w:hAnsi="Tahoma" w:cs="Tahoma"/>
          <w:sz w:val="24"/>
          <w:szCs w:val="24"/>
        </w:rPr>
        <w:t>estimates that:</w:t>
      </w:r>
    </w:p>
    <w:p w:rsidR="00843F2F" w:rsidRPr="00FC1786" w:rsidRDefault="00843F2F" w:rsidP="00843F2F">
      <w:pPr>
        <w:autoSpaceDE w:val="0"/>
        <w:autoSpaceDN w:val="0"/>
        <w:adjustRightInd w:val="0"/>
        <w:spacing w:after="0" w:line="240" w:lineRule="auto"/>
        <w:rPr>
          <w:rFonts w:ascii="Tahoma" w:hAnsi="Tahoma" w:cs="Tahoma"/>
          <w:sz w:val="24"/>
          <w:szCs w:val="24"/>
        </w:rPr>
      </w:pPr>
    </w:p>
    <w:p w:rsidR="00843F2F" w:rsidRPr="00FC1786" w:rsidRDefault="00843F2F" w:rsidP="00843F2F">
      <w:pPr>
        <w:autoSpaceDE w:val="0"/>
        <w:autoSpaceDN w:val="0"/>
        <w:adjustRightInd w:val="0"/>
        <w:spacing w:after="0" w:line="240" w:lineRule="auto"/>
        <w:rPr>
          <w:rFonts w:ascii="Tahoma" w:hAnsi="Tahoma" w:cs="Tahoma"/>
          <w:sz w:val="24"/>
          <w:szCs w:val="24"/>
        </w:rPr>
      </w:pPr>
      <w:r w:rsidRPr="00FC1786">
        <w:rPr>
          <w:rFonts w:ascii="Tahoma" w:hAnsi="Tahoma" w:cs="Tahoma"/>
          <w:sz w:val="24"/>
          <w:szCs w:val="24"/>
        </w:rPr>
        <w:t> 46,000 or 5% of the 830,000 properties in Northern Ireland are at risk of flooding from rivers (fluvial) or the sea (coastal);</w:t>
      </w:r>
    </w:p>
    <w:p w:rsidR="00843F2F" w:rsidRPr="00FC1786" w:rsidRDefault="00843F2F" w:rsidP="00843F2F">
      <w:pPr>
        <w:autoSpaceDE w:val="0"/>
        <w:autoSpaceDN w:val="0"/>
        <w:adjustRightInd w:val="0"/>
        <w:spacing w:after="0" w:line="240" w:lineRule="auto"/>
        <w:rPr>
          <w:rFonts w:ascii="Tahoma" w:hAnsi="Tahoma" w:cs="Tahoma"/>
          <w:sz w:val="24"/>
          <w:szCs w:val="24"/>
        </w:rPr>
      </w:pPr>
      <w:r w:rsidRPr="00FC1786">
        <w:rPr>
          <w:rFonts w:ascii="Tahoma" w:hAnsi="Tahoma" w:cs="Tahoma"/>
          <w:sz w:val="24"/>
          <w:szCs w:val="24"/>
        </w:rPr>
        <w:t> Approximately 15,500 of these properties are protected to some extent by flood defence systems and the culvert network.</w:t>
      </w:r>
    </w:p>
    <w:p w:rsidR="00843F2F" w:rsidRPr="00FC1786" w:rsidRDefault="00843F2F" w:rsidP="00843F2F">
      <w:pPr>
        <w:autoSpaceDE w:val="0"/>
        <w:autoSpaceDN w:val="0"/>
        <w:adjustRightInd w:val="0"/>
        <w:spacing w:after="0" w:line="240" w:lineRule="auto"/>
        <w:rPr>
          <w:rFonts w:ascii="Tahoma" w:hAnsi="Tahoma" w:cs="Tahoma"/>
          <w:sz w:val="24"/>
          <w:szCs w:val="24"/>
        </w:rPr>
      </w:pPr>
    </w:p>
    <w:p w:rsidR="00843F2F" w:rsidRPr="00FC1786" w:rsidRDefault="00843F2F" w:rsidP="00843F2F">
      <w:pPr>
        <w:autoSpaceDE w:val="0"/>
        <w:autoSpaceDN w:val="0"/>
        <w:adjustRightInd w:val="0"/>
        <w:spacing w:after="0" w:line="240" w:lineRule="auto"/>
        <w:rPr>
          <w:rFonts w:ascii="Tahoma" w:hAnsi="Tahoma" w:cs="Tahoma"/>
          <w:sz w:val="24"/>
          <w:szCs w:val="24"/>
        </w:rPr>
      </w:pPr>
      <w:r w:rsidRPr="00FC1786">
        <w:rPr>
          <w:rFonts w:ascii="Tahoma" w:hAnsi="Tahoma" w:cs="Tahoma"/>
          <w:sz w:val="24"/>
          <w:szCs w:val="24"/>
        </w:rPr>
        <w:t>The report notes that while the threat is not widespread (the PFRA estimates approximately 1,800 people or 720 households are at risk of coastal flooding) coastal flooding has the potential to have a significant impact on public safety, economic activity and the environment.</w:t>
      </w:r>
      <w:r w:rsidR="00D71D23">
        <w:rPr>
          <w:rStyle w:val="FootnoteReference"/>
          <w:rFonts w:ascii="Tahoma" w:hAnsi="Tahoma" w:cs="Tahoma"/>
          <w:sz w:val="24"/>
          <w:szCs w:val="24"/>
        </w:rPr>
        <w:footnoteReference w:id="18"/>
      </w:r>
    </w:p>
    <w:p w:rsidR="00843F2F" w:rsidRPr="00FC1786" w:rsidRDefault="00843F2F" w:rsidP="00233840">
      <w:pPr>
        <w:autoSpaceDE w:val="0"/>
        <w:autoSpaceDN w:val="0"/>
        <w:adjustRightInd w:val="0"/>
        <w:spacing w:after="0" w:line="240" w:lineRule="auto"/>
        <w:rPr>
          <w:rFonts w:ascii="Tahoma" w:hAnsi="Tahoma" w:cs="Tahoma"/>
          <w:sz w:val="24"/>
          <w:szCs w:val="24"/>
        </w:rPr>
      </w:pPr>
    </w:p>
    <w:p w:rsidR="009A6843" w:rsidRPr="00F04E49" w:rsidRDefault="000F6C76" w:rsidP="009A6843">
      <w:pPr>
        <w:autoSpaceDE w:val="0"/>
        <w:autoSpaceDN w:val="0"/>
        <w:adjustRightInd w:val="0"/>
        <w:spacing w:after="0" w:line="240" w:lineRule="auto"/>
        <w:rPr>
          <w:rFonts w:ascii="Tahoma" w:hAnsi="Tahoma" w:cs="Tahoma"/>
          <w:color w:val="000000"/>
          <w:sz w:val="24"/>
          <w:szCs w:val="24"/>
        </w:rPr>
      </w:pPr>
      <w:proofErr w:type="gramStart"/>
      <w:r w:rsidRPr="00007454">
        <w:rPr>
          <w:rFonts w:ascii="Tahoma" w:hAnsi="Tahoma" w:cs="Tahoma"/>
          <w:b/>
          <w:color w:val="000000"/>
          <w:sz w:val="24"/>
          <w:szCs w:val="24"/>
        </w:rPr>
        <w:t>4.</w:t>
      </w:r>
      <w:r w:rsidR="00FB1672">
        <w:rPr>
          <w:rFonts w:ascii="Tahoma" w:hAnsi="Tahoma" w:cs="Tahoma"/>
          <w:b/>
          <w:color w:val="000000"/>
          <w:sz w:val="24"/>
          <w:szCs w:val="24"/>
        </w:rPr>
        <w:t>1</w:t>
      </w:r>
      <w:r w:rsidR="001F194A">
        <w:rPr>
          <w:rFonts w:ascii="Tahoma" w:hAnsi="Tahoma" w:cs="Tahoma"/>
          <w:b/>
          <w:color w:val="000000"/>
          <w:sz w:val="24"/>
          <w:szCs w:val="24"/>
        </w:rPr>
        <w:t>2</w:t>
      </w:r>
      <w:r>
        <w:rPr>
          <w:rFonts w:ascii="Tahoma" w:hAnsi="Tahoma" w:cs="Tahoma"/>
          <w:color w:val="000000"/>
          <w:sz w:val="24"/>
          <w:szCs w:val="24"/>
        </w:rPr>
        <w:t xml:space="preserve">  </w:t>
      </w:r>
      <w:r w:rsidR="00B44396">
        <w:rPr>
          <w:rFonts w:ascii="Tahoma" w:hAnsi="Tahoma" w:cs="Tahoma"/>
          <w:color w:val="000000"/>
          <w:sz w:val="24"/>
          <w:szCs w:val="24"/>
        </w:rPr>
        <w:t>Planning</w:t>
      </w:r>
      <w:proofErr w:type="gramEnd"/>
      <w:r w:rsidR="00B44396">
        <w:rPr>
          <w:rFonts w:ascii="Tahoma" w:hAnsi="Tahoma" w:cs="Tahoma"/>
          <w:color w:val="000000"/>
          <w:sz w:val="24"/>
          <w:szCs w:val="24"/>
        </w:rPr>
        <w:t xml:space="preserve"> Policy Statement 15 </w:t>
      </w:r>
      <w:r w:rsidR="00926B1E">
        <w:rPr>
          <w:rFonts w:ascii="Tahoma" w:hAnsi="Tahoma" w:cs="Tahoma"/>
          <w:color w:val="000000"/>
          <w:sz w:val="24"/>
          <w:szCs w:val="24"/>
        </w:rPr>
        <w:t xml:space="preserve">- </w:t>
      </w:r>
      <w:r w:rsidR="00233CE4">
        <w:rPr>
          <w:rFonts w:ascii="Tahoma" w:hAnsi="Tahoma" w:cs="Tahoma"/>
          <w:color w:val="000000"/>
          <w:sz w:val="24"/>
          <w:szCs w:val="24"/>
        </w:rPr>
        <w:t>Planning and Flood Risk</w:t>
      </w:r>
      <w:r w:rsidR="008423EA">
        <w:rPr>
          <w:rFonts w:ascii="Tahoma" w:hAnsi="Tahoma" w:cs="Tahoma"/>
          <w:color w:val="000000"/>
          <w:sz w:val="24"/>
          <w:szCs w:val="24"/>
        </w:rPr>
        <w:t xml:space="preserve"> (PPS 15) </w:t>
      </w:r>
      <w:r w:rsidR="00233CE4">
        <w:rPr>
          <w:rFonts w:ascii="Tahoma" w:hAnsi="Tahoma" w:cs="Tahoma"/>
          <w:color w:val="000000"/>
          <w:sz w:val="24"/>
          <w:szCs w:val="24"/>
        </w:rPr>
        <w:t xml:space="preserve">highlights that </w:t>
      </w:r>
      <w:r w:rsidR="00BD4548">
        <w:rPr>
          <w:rFonts w:ascii="Tahoma" w:hAnsi="Tahoma" w:cs="Tahoma"/>
          <w:color w:val="000000"/>
          <w:sz w:val="24"/>
          <w:szCs w:val="24"/>
        </w:rPr>
        <w:t xml:space="preserve"> </w:t>
      </w:r>
      <w:r w:rsidR="009A6843" w:rsidRPr="00F04E49">
        <w:rPr>
          <w:rFonts w:ascii="Tahoma" w:hAnsi="Tahoma" w:cs="Tahoma"/>
          <w:color w:val="000000"/>
          <w:sz w:val="24"/>
          <w:szCs w:val="24"/>
        </w:rPr>
        <w:t>development plans in taking account of flood ri</w:t>
      </w:r>
      <w:r w:rsidR="00BD4548">
        <w:rPr>
          <w:rFonts w:ascii="Tahoma" w:hAnsi="Tahoma" w:cs="Tahoma"/>
          <w:color w:val="000000"/>
          <w:sz w:val="24"/>
          <w:szCs w:val="24"/>
        </w:rPr>
        <w:t>sk management considerations have</w:t>
      </w:r>
      <w:r w:rsidR="009A6843" w:rsidRPr="00F04E49">
        <w:rPr>
          <w:rFonts w:ascii="Tahoma" w:hAnsi="Tahoma" w:cs="Tahoma"/>
          <w:color w:val="000000"/>
          <w:sz w:val="24"/>
          <w:szCs w:val="24"/>
        </w:rPr>
        <w:t xml:space="preserve"> assumed greater significance in recent years as a result of the implementation of the European Union (EU) Floods Directive in Northern Ireland. The Directive considers a catchment wide approach to flood risk management and promotes sustainability practices, which includes the retention and restoration of natural </w:t>
      </w:r>
      <w:r w:rsidR="009A6843" w:rsidRPr="00F04E49">
        <w:rPr>
          <w:rFonts w:ascii="Tahoma" w:hAnsi="Tahoma" w:cs="Tahoma"/>
          <w:color w:val="000000"/>
          <w:sz w:val="24"/>
          <w:szCs w:val="24"/>
        </w:rPr>
        <w:lastRenderedPageBreak/>
        <w:t>floodplains as valuable flood storage areas. The Directive addresses the main sources of flooding and promotes a joined up approach amongst organisations that can influence and contribute effectively to flood risk manage</w:t>
      </w:r>
      <w:r w:rsidR="003564FC">
        <w:rPr>
          <w:rFonts w:ascii="Tahoma" w:hAnsi="Tahoma" w:cs="Tahoma"/>
          <w:color w:val="000000"/>
          <w:sz w:val="24"/>
          <w:szCs w:val="24"/>
        </w:rPr>
        <w:t>ment. The LDP</w:t>
      </w:r>
      <w:r w:rsidR="009A6843" w:rsidRPr="00F04E49">
        <w:rPr>
          <w:rFonts w:ascii="Tahoma" w:hAnsi="Tahoma" w:cs="Tahoma"/>
          <w:color w:val="000000"/>
          <w:sz w:val="24"/>
          <w:szCs w:val="24"/>
        </w:rPr>
        <w:t>, as a key land use planning tool for influencing spatial patterns and types of development, therefore has a key role in the implementation of this joined up approach to flood risk management.</w:t>
      </w:r>
    </w:p>
    <w:p w:rsidR="009A6843" w:rsidRPr="00F04E49" w:rsidRDefault="009A6843" w:rsidP="009A6843">
      <w:pPr>
        <w:autoSpaceDE w:val="0"/>
        <w:autoSpaceDN w:val="0"/>
        <w:adjustRightInd w:val="0"/>
        <w:spacing w:after="0" w:line="240" w:lineRule="auto"/>
        <w:rPr>
          <w:rFonts w:ascii="Tahoma" w:hAnsi="Tahoma" w:cs="Tahoma"/>
          <w:color w:val="000000"/>
          <w:sz w:val="24"/>
          <w:szCs w:val="24"/>
        </w:rPr>
      </w:pPr>
    </w:p>
    <w:p w:rsidR="009A6843" w:rsidRPr="00075F61" w:rsidRDefault="00343A24" w:rsidP="009A6843">
      <w:pPr>
        <w:autoSpaceDE w:val="0"/>
        <w:autoSpaceDN w:val="0"/>
        <w:adjustRightInd w:val="0"/>
        <w:spacing w:after="0" w:line="240" w:lineRule="auto"/>
        <w:rPr>
          <w:rFonts w:ascii="Tahoma" w:hAnsi="Tahoma" w:cs="Tahoma"/>
          <w:color w:val="FF0000"/>
          <w:sz w:val="24"/>
          <w:szCs w:val="24"/>
        </w:rPr>
      </w:pPr>
      <w:proofErr w:type="gramStart"/>
      <w:r>
        <w:rPr>
          <w:rFonts w:ascii="Tahoma" w:hAnsi="Tahoma" w:cs="Tahoma"/>
          <w:b/>
          <w:color w:val="000000"/>
          <w:sz w:val="24"/>
          <w:szCs w:val="24"/>
        </w:rPr>
        <w:t>4.1</w:t>
      </w:r>
      <w:r w:rsidR="001F194A">
        <w:rPr>
          <w:rFonts w:ascii="Tahoma" w:hAnsi="Tahoma" w:cs="Tahoma"/>
          <w:b/>
          <w:color w:val="000000"/>
          <w:sz w:val="24"/>
          <w:szCs w:val="24"/>
        </w:rPr>
        <w:t>3</w:t>
      </w:r>
      <w:r w:rsidR="000F6C76">
        <w:rPr>
          <w:rFonts w:ascii="Tahoma" w:hAnsi="Tahoma" w:cs="Tahoma"/>
          <w:color w:val="000000"/>
          <w:sz w:val="24"/>
          <w:szCs w:val="24"/>
        </w:rPr>
        <w:t xml:space="preserve">  </w:t>
      </w:r>
      <w:r w:rsidR="003564FC">
        <w:rPr>
          <w:rFonts w:ascii="Tahoma" w:hAnsi="Tahoma" w:cs="Tahoma"/>
          <w:color w:val="000000"/>
          <w:sz w:val="24"/>
          <w:szCs w:val="24"/>
        </w:rPr>
        <w:t>The</w:t>
      </w:r>
      <w:proofErr w:type="gramEnd"/>
      <w:r w:rsidR="003564FC">
        <w:rPr>
          <w:rFonts w:ascii="Tahoma" w:hAnsi="Tahoma" w:cs="Tahoma"/>
          <w:color w:val="000000"/>
          <w:sz w:val="24"/>
          <w:szCs w:val="24"/>
        </w:rPr>
        <w:t xml:space="preserve"> Council’s LDP will</w:t>
      </w:r>
      <w:r w:rsidR="009A6843" w:rsidRPr="00FB272A">
        <w:rPr>
          <w:rFonts w:ascii="Tahoma" w:hAnsi="Tahoma" w:cs="Tahoma"/>
          <w:color w:val="000000"/>
          <w:sz w:val="24"/>
          <w:szCs w:val="24"/>
        </w:rPr>
        <w:t xml:space="preserve"> need to take account of the potential risks from all sources of flooding over the plan period</w:t>
      </w:r>
      <w:r w:rsidR="003564FC">
        <w:rPr>
          <w:rFonts w:ascii="Tahoma" w:hAnsi="Tahoma" w:cs="Tahoma"/>
          <w:color w:val="000000"/>
          <w:sz w:val="24"/>
          <w:szCs w:val="24"/>
        </w:rPr>
        <w:t xml:space="preserve"> and beyond as this will</w:t>
      </w:r>
      <w:r w:rsidR="009A6843" w:rsidRPr="00FB272A">
        <w:rPr>
          <w:rFonts w:ascii="Tahoma" w:hAnsi="Tahoma" w:cs="Tahoma"/>
          <w:color w:val="000000"/>
          <w:sz w:val="24"/>
          <w:szCs w:val="24"/>
        </w:rPr>
        <w:t xml:space="preserve"> influ</w:t>
      </w:r>
      <w:r w:rsidR="003564FC">
        <w:rPr>
          <w:rFonts w:ascii="Tahoma" w:hAnsi="Tahoma" w:cs="Tahoma"/>
          <w:color w:val="000000"/>
          <w:sz w:val="24"/>
          <w:szCs w:val="24"/>
        </w:rPr>
        <w:t xml:space="preserve">ence decisions on land use zoning. The LDP will </w:t>
      </w:r>
      <w:r w:rsidR="00D71D23">
        <w:rPr>
          <w:rFonts w:ascii="Tahoma" w:hAnsi="Tahoma" w:cs="Tahoma"/>
          <w:color w:val="000000"/>
          <w:sz w:val="24"/>
          <w:szCs w:val="24"/>
        </w:rPr>
        <w:t>avoid zoning land</w:t>
      </w:r>
      <w:r w:rsidR="009A6843" w:rsidRPr="00FB272A">
        <w:rPr>
          <w:rFonts w:ascii="Tahoma" w:hAnsi="Tahoma" w:cs="Tahoma"/>
          <w:color w:val="000000"/>
          <w:sz w:val="24"/>
          <w:szCs w:val="24"/>
        </w:rPr>
        <w:t xml:space="preserve"> for development in flood risk areas. Outside of such areas it may s</w:t>
      </w:r>
      <w:r w:rsidR="00D71D23">
        <w:rPr>
          <w:rFonts w:ascii="Tahoma" w:hAnsi="Tahoma" w:cs="Tahoma"/>
          <w:color w:val="000000"/>
          <w:sz w:val="24"/>
          <w:szCs w:val="24"/>
        </w:rPr>
        <w:t>till be appropriate for the LDP</w:t>
      </w:r>
      <w:r w:rsidR="009A6843" w:rsidRPr="00FB272A">
        <w:rPr>
          <w:rFonts w:ascii="Tahoma" w:hAnsi="Tahoma" w:cs="Tahoma"/>
          <w:color w:val="000000"/>
          <w:sz w:val="24"/>
          <w:szCs w:val="24"/>
        </w:rPr>
        <w:t xml:space="preserve"> to mitigate against the risk of possible flooding, for example, by requiring susceptible areas within development sites to be retained as open space or indicating where the use of water resistant materials and forms of construction will be considered necessary.</w:t>
      </w:r>
      <w:r w:rsidR="00075F61">
        <w:rPr>
          <w:rFonts w:ascii="Tahoma" w:hAnsi="Tahoma" w:cs="Tahoma"/>
          <w:color w:val="FF0000"/>
          <w:sz w:val="24"/>
          <w:szCs w:val="24"/>
        </w:rPr>
        <w:t xml:space="preserve">  </w:t>
      </w:r>
      <w:r w:rsidR="003564FC" w:rsidRPr="003564FC">
        <w:rPr>
          <w:rFonts w:ascii="Tahoma" w:hAnsi="Tahoma" w:cs="Tahoma"/>
          <w:sz w:val="24"/>
          <w:szCs w:val="24"/>
        </w:rPr>
        <w:t xml:space="preserve">PPS15 </w:t>
      </w:r>
      <w:r w:rsidR="00075F61" w:rsidRPr="003564FC">
        <w:rPr>
          <w:rFonts w:ascii="Tahoma" w:hAnsi="Tahoma" w:cs="Tahoma"/>
          <w:sz w:val="24"/>
          <w:szCs w:val="24"/>
        </w:rPr>
        <w:t>also states that f</w:t>
      </w:r>
      <w:r w:rsidR="009A6843" w:rsidRPr="003564FC">
        <w:rPr>
          <w:rFonts w:ascii="Tahoma" w:hAnsi="Tahoma" w:cs="Tahoma"/>
          <w:sz w:val="24"/>
          <w:szCs w:val="24"/>
        </w:rPr>
        <w:t xml:space="preserve">lood </w:t>
      </w:r>
      <w:r w:rsidR="009A6843" w:rsidRPr="00FB272A">
        <w:rPr>
          <w:rFonts w:ascii="Tahoma" w:hAnsi="Tahoma" w:cs="Tahoma"/>
          <w:color w:val="000000"/>
          <w:sz w:val="24"/>
          <w:szCs w:val="24"/>
        </w:rPr>
        <w:t xml:space="preserve">risk may also be an important consideration in the definition of settlement limits and in the designation of new settlements. </w:t>
      </w:r>
    </w:p>
    <w:p w:rsidR="009A6843" w:rsidRPr="00FB272A" w:rsidRDefault="009A6843" w:rsidP="009A6843">
      <w:pPr>
        <w:autoSpaceDE w:val="0"/>
        <w:autoSpaceDN w:val="0"/>
        <w:adjustRightInd w:val="0"/>
        <w:spacing w:after="0" w:line="240" w:lineRule="auto"/>
        <w:rPr>
          <w:rFonts w:ascii="Tahoma" w:hAnsi="Tahoma" w:cs="Tahoma"/>
          <w:color w:val="000000"/>
          <w:sz w:val="24"/>
          <w:szCs w:val="24"/>
        </w:rPr>
      </w:pPr>
    </w:p>
    <w:p w:rsidR="009A6843" w:rsidRPr="00FB272A" w:rsidRDefault="00343A24" w:rsidP="009A6843">
      <w:pPr>
        <w:autoSpaceDE w:val="0"/>
        <w:autoSpaceDN w:val="0"/>
        <w:adjustRightInd w:val="0"/>
        <w:spacing w:after="0" w:line="240" w:lineRule="auto"/>
        <w:rPr>
          <w:rFonts w:ascii="Tahoma" w:hAnsi="Tahoma" w:cs="Tahoma"/>
          <w:color w:val="000000"/>
          <w:sz w:val="24"/>
          <w:szCs w:val="24"/>
        </w:rPr>
      </w:pPr>
      <w:proofErr w:type="gramStart"/>
      <w:r>
        <w:rPr>
          <w:rFonts w:ascii="Tahoma" w:hAnsi="Tahoma" w:cs="Tahoma"/>
          <w:b/>
          <w:color w:val="000000"/>
          <w:sz w:val="24"/>
          <w:szCs w:val="24"/>
        </w:rPr>
        <w:t>4.1</w:t>
      </w:r>
      <w:r w:rsidR="001F194A">
        <w:rPr>
          <w:rFonts w:ascii="Tahoma" w:hAnsi="Tahoma" w:cs="Tahoma"/>
          <w:b/>
          <w:color w:val="000000"/>
          <w:sz w:val="24"/>
          <w:szCs w:val="24"/>
        </w:rPr>
        <w:t>4</w:t>
      </w:r>
      <w:r w:rsidR="000F6C76">
        <w:rPr>
          <w:rFonts w:ascii="Tahoma" w:hAnsi="Tahoma" w:cs="Tahoma"/>
          <w:color w:val="000000"/>
          <w:sz w:val="24"/>
          <w:szCs w:val="24"/>
        </w:rPr>
        <w:t xml:space="preserve">  </w:t>
      </w:r>
      <w:r w:rsidR="00075F61" w:rsidRPr="00BD4548">
        <w:rPr>
          <w:rFonts w:ascii="Tahoma" w:hAnsi="Tahoma" w:cs="Tahoma"/>
          <w:sz w:val="24"/>
          <w:szCs w:val="24"/>
        </w:rPr>
        <w:t>PPS</w:t>
      </w:r>
      <w:proofErr w:type="gramEnd"/>
      <w:r w:rsidR="00075F61" w:rsidRPr="00BD4548">
        <w:rPr>
          <w:rFonts w:ascii="Tahoma" w:hAnsi="Tahoma" w:cs="Tahoma"/>
          <w:sz w:val="24"/>
          <w:szCs w:val="24"/>
        </w:rPr>
        <w:t xml:space="preserve"> 15 adds that</w:t>
      </w:r>
      <w:r w:rsidR="009A6843" w:rsidRPr="00FB272A">
        <w:rPr>
          <w:rFonts w:ascii="Tahoma" w:hAnsi="Tahoma" w:cs="Tahoma"/>
          <w:color w:val="000000"/>
          <w:sz w:val="24"/>
          <w:szCs w:val="24"/>
        </w:rPr>
        <w:t xml:space="preserve">, development plans may also need to consider the potential implications of flood risks beyond the Plan area. This may be necessary where: </w:t>
      </w:r>
    </w:p>
    <w:p w:rsidR="009A6843" w:rsidRPr="00FB272A" w:rsidRDefault="009A6843" w:rsidP="009A6843">
      <w:pPr>
        <w:autoSpaceDE w:val="0"/>
        <w:autoSpaceDN w:val="0"/>
        <w:adjustRightInd w:val="0"/>
        <w:spacing w:after="0" w:line="240" w:lineRule="auto"/>
        <w:rPr>
          <w:rFonts w:ascii="Tahoma" w:hAnsi="Tahoma" w:cs="Tahoma"/>
          <w:color w:val="000000"/>
          <w:sz w:val="24"/>
          <w:szCs w:val="24"/>
        </w:rPr>
      </w:pPr>
    </w:p>
    <w:p w:rsidR="009A6843" w:rsidRPr="00FB272A" w:rsidRDefault="009A6843" w:rsidP="009A6843">
      <w:pPr>
        <w:autoSpaceDE w:val="0"/>
        <w:autoSpaceDN w:val="0"/>
        <w:adjustRightInd w:val="0"/>
        <w:spacing w:after="65" w:line="240" w:lineRule="auto"/>
        <w:rPr>
          <w:rFonts w:ascii="Tahoma" w:hAnsi="Tahoma" w:cs="Tahoma"/>
          <w:color w:val="000000"/>
          <w:sz w:val="24"/>
          <w:szCs w:val="24"/>
        </w:rPr>
      </w:pPr>
      <w:r w:rsidRPr="00FB272A">
        <w:rPr>
          <w:rFonts w:ascii="Tahoma" w:hAnsi="Tahoma" w:cs="Tahoma"/>
          <w:color w:val="000000"/>
          <w:sz w:val="24"/>
          <w:szCs w:val="24"/>
        </w:rPr>
        <w:t xml:space="preserve">a) development in locations beyond the Plan area has the potential to impact upon flood risk within the Plan area; or </w:t>
      </w:r>
    </w:p>
    <w:p w:rsidR="009A6843" w:rsidRPr="00FB272A" w:rsidRDefault="009A6843" w:rsidP="009A6843">
      <w:pPr>
        <w:autoSpaceDE w:val="0"/>
        <w:autoSpaceDN w:val="0"/>
        <w:adjustRightInd w:val="0"/>
        <w:spacing w:after="0" w:line="240" w:lineRule="auto"/>
        <w:rPr>
          <w:rFonts w:ascii="Tahoma" w:hAnsi="Tahoma" w:cs="Tahoma"/>
          <w:color w:val="000000"/>
          <w:sz w:val="24"/>
          <w:szCs w:val="24"/>
        </w:rPr>
      </w:pPr>
      <w:r w:rsidRPr="00FB272A">
        <w:rPr>
          <w:rFonts w:ascii="Tahoma" w:hAnsi="Tahoma" w:cs="Tahoma"/>
          <w:color w:val="000000"/>
          <w:sz w:val="24"/>
          <w:szCs w:val="24"/>
        </w:rPr>
        <w:t xml:space="preserve">b) Plan proposals could cause or increase the potential for flood risk in locations beyond the Plan </w:t>
      </w:r>
      <w:r w:rsidR="00BD4548">
        <w:rPr>
          <w:rFonts w:ascii="Tahoma" w:hAnsi="Tahoma" w:cs="Tahoma"/>
          <w:color w:val="000000"/>
          <w:sz w:val="24"/>
          <w:szCs w:val="24"/>
        </w:rPr>
        <w:t>area.</w:t>
      </w:r>
    </w:p>
    <w:p w:rsidR="009A6843" w:rsidRPr="00FB272A" w:rsidRDefault="009A6843" w:rsidP="009A6843">
      <w:pPr>
        <w:autoSpaceDE w:val="0"/>
        <w:autoSpaceDN w:val="0"/>
        <w:adjustRightInd w:val="0"/>
        <w:spacing w:after="0" w:line="240" w:lineRule="auto"/>
        <w:rPr>
          <w:rFonts w:ascii="Tahoma" w:hAnsi="Tahoma" w:cs="Tahoma"/>
          <w:color w:val="000000"/>
          <w:sz w:val="24"/>
          <w:szCs w:val="24"/>
        </w:rPr>
      </w:pPr>
    </w:p>
    <w:p w:rsidR="009A6843" w:rsidRPr="00FB272A" w:rsidRDefault="000F6C76" w:rsidP="009A6843">
      <w:pPr>
        <w:autoSpaceDE w:val="0"/>
        <w:autoSpaceDN w:val="0"/>
        <w:adjustRightInd w:val="0"/>
        <w:spacing w:after="0" w:line="240" w:lineRule="auto"/>
        <w:rPr>
          <w:rFonts w:ascii="Tahoma" w:hAnsi="Tahoma" w:cs="Tahoma"/>
          <w:color w:val="000000"/>
          <w:sz w:val="24"/>
          <w:szCs w:val="24"/>
        </w:rPr>
      </w:pPr>
      <w:proofErr w:type="gramStart"/>
      <w:r w:rsidRPr="00007454">
        <w:rPr>
          <w:rFonts w:ascii="Tahoma" w:hAnsi="Tahoma" w:cs="Tahoma"/>
          <w:b/>
          <w:color w:val="000000"/>
          <w:sz w:val="24"/>
          <w:szCs w:val="24"/>
        </w:rPr>
        <w:t>4.</w:t>
      </w:r>
      <w:r w:rsidR="00343A24">
        <w:rPr>
          <w:rFonts w:ascii="Tahoma" w:hAnsi="Tahoma" w:cs="Tahoma"/>
          <w:b/>
          <w:color w:val="000000"/>
          <w:sz w:val="24"/>
          <w:szCs w:val="24"/>
        </w:rPr>
        <w:t>1</w:t>
      </w:r>
      <w:r w:rsidR="001F194A">
        <w:rPr>
          <w:rFonts w:ascii="Tahoma" w:hAnsi="Tahoma" w:cs="Tahoma"/>
          <w:b/>
          <w:color w:val="000000"/>
          <w:sz w:val="24"/>
          <w:szCs w:val="24"/>
        </w:rPr>
        <w:t>5</w:t>
      </w:r>
      <w:r>
        <w:rPr>
          <w:rFonts w:ascii="Tahoma" w:hAnsi="Tahoma" w:cs="Tahoma"/>
          <w:color w:val="000000"/>
          <w:sz w:val="24"/>
          <w:szCs w:val="24"/>
        </w:rPr>
        <w:t xml:space="preserve">  </w:t>
      </w:r>
      <w:r w:rsidR="00BD4548">
        <w:rPr>
          <w:rFonts w:ascii="Tahoma" w:hAnsi="Tahoma" w:cs="Tahoma"/>
          <w:color w:val="000000"/>
          <w:sz w:val="24"/>
          <w:szCs w:val="24"/>
        </w:rPr>
        <w:t>In</w:t>
      </w:r>
      <w:proofErr w:type="gramEnd"/>
      <w:r w:rsidR="00BD4548">
        <w:rPr>
          <w:rFonts w:ascii="Tahoma" w:hAnsi="Tahoma" w:cs="Tahoma"/>
          <w:color w:val="000000"/>
          <w:sz w:val="24"/>
          <w:szCs w:val="24"/>
        </w:rPr>
        <w:t xml:space="preserve"> considering the role of development plans and flood risk PPS 15 concludes that</w:t>
      </w:r>
      <w:r w:rsidR="007B73DE" w:rsidRPr="007B73DE">
        <w:rPr>
          <w:rFonts w:ascii="Tahoma" w:hAnsi="Tahoma" w:cs="Tahoma"/>
          <w:color w:val="FF0000"/>
          <w:sz w:val="24"/>
          <w:szCs w:val="24"/>
        </w:rPr>
        <w:t xml:space="preserve"> </w:t>
      </w:r>
      <w:r w:rsidR="007B73DE">
        <w:rPr>
          <w:rFonts w:ascii="Tahoma" w:hAnsi="Tahoma" w:cs="Tahoma"/>
          <w:color w:val="000000"/>
          <w:sz w:val="24"/>
          <w:szCs w:val="24"/>
        </w:rPr>
        <w:t>d</w:t>
      </w:r>
      <w:r w:rsidR="009A6843" w:rsidRPr="00FB272A">
        <w:rPr>
          <w:rFonts w:ascii="Tahoma" w:hAnsi="Tahoma" w:cs="Tahoma"/>
          <w:color w:val="000000"/>
          <w:sz w:val="24"/>
          <w:szCs w:val="24"/>
        </w:rPr>
        <w:t>evelopment plans have a role to play in furthering a more sustainable approach to flood management. This includes a number of measures such as:-</w:t>
      </w:r>
    </w:p>
    <w:p w:rsidR="009A6843" w:rsidRPr="00FB272A" w:rsidRDefault="009A6843" w:rsidP="009A6843">
      <w:pPr>
        <w:autoSpaceDE w:val="0"/>
        <w:autoSpaceDN w:val="0"/>
        <w:adjustRightInd w:val="0"/>
        <w:spacing w:after="80" w:line="240" w:lineRule="auto"/>
        <w:rPr>
          <w:rFonts w:ascii="Tahoma" w:hAnsi="Tahoma" w:cs="Tahoma"/>
          <w:color w:val="000000"/>
          <w:sz w:val="24"/>
          <w:szCs w:val="24"/>
        </w:rPr>
      </w:pPr>
      <w:r w:rsidRPr="00FB272A">
        <w:rPr>
          <w:rFonts w:ascii="Tahoma" w:hAnsi="Tahoma" w:cs="Tahoma"/>
          <w:color w:val="000000"/>
          <w:sz w:val="24"/>
          <w:szCs w:val="24"/>
        </w:rPr>
        <w:t xml:space="preserve">• Flood avoidance through the careful selection of housing and economics zonings; </w:t>
      </w:r>
    </w:p>
    <w:p w:rsidR="009A6843" w:rsidRPr="00FB272A" w:rsidRDefault="009A6843" w:rsidP="009A6843">
      <w:pPr>
        <w:autoSpaceDE w:val="0"/>
        <w:autoSpaceDN w:val="0"/>
        <w:adjustRightInd w:val="0"/>
        <w:spacing w:after="80" w:line="240" w:lineRule="auto"/>
        <w:rPr>
          <w:rFonts w:ascii="Tahoma" w:hAnsi="Tahoma" w:cs="Tahoma"/>
          <w:color w:val="000000"/>
          <w:sz w:val="24"/>
          <w:szCs w:val="24"/>
        </w:rPr>
      </w:pPr>
      <w:r w:rsidRPr="00FB272A">
        <w:rPr>
          <w:rFonts w:ascii="Tahoma" w:hAnsi="Tahoma" w:cs="Tahoma"/>
          <w:color w:val="000000"/>
          <w:sz w:val="24"/>
          <w:szCs w:val="24"/>
        </w:rPr>
        <w:t xml:space="preserve">• identifying flood plains and safeguarding them from development likely to impact upon their flood storage and conveyancing capacity; </w:t>
      </w:r>
    </w:p>
    <w:p w:rsidR="009A6843" w:rsidRPr="00555988" w:rsidRDefault="009A6843" w:rsidP="009A6843">
      <w:pPr>
        <w:autoSpaceDE w:val="0"/>
        <w:autoSpaceDN w:val="0"/>
        <w:adjustRightInd w:val="0"/>
        <w:spacing w:after="80" w:line="240" w:lineRule="auto"/>
        <w:rPr>
          <w:rFonts w:ascii="Tahoma" w:hAnsi="Tahoma" w:cs="Tahoma"/>
          <w:color w:val="000000"/>
          <w:sz w:val="24"/>
          <w:szCs w:val="24"/>
        </w:rPr>
      </w:pPr>
      <w:r w:rsidRPr="00FB272A">
        <w:rPr>
          <w:rFonts w:ascii="Tahoma" w:hAnsi="Tahoma" w:cs="Tahoma"/>
          <w:color w:val="000000"/>
          <w:sz w:val="24"/>
          <w:szCs w:val="24"/>
        </w:rPr>
        <w:t xml:space="preserve">• identifying </w:t>
      </w:r>
      <w:r w:rsidRPr="00555988">
        <w:rPr>
          <w:rFonts w:ascii="Tahoma" w:hAnsi="Tahoma" w:cs="Tahoma"/>
          <w:color w:val="000000"/>
          <w:sz w:val="24"/>
          <w:szCs w:val="24"/>
        </w:rPr>
        <w:t xml:space="preserve">and safeguarding from development areas of storm exceedence; and </w:t>
      </w:r>
    </w:p>
    <w:p w:rsidR="009A6843" w:rsidRPr="00555988" w:rsidRDefault="009A6843" w:rsidP="009A6843">
      <w:pPr>
        <w:autoSpaceDE w:val="0"/>
        <w:autoSpaceDN w:val="0"/>
        <w:adjustRightInd w:val="0"/>
        <w:spacing w:after="0" w:line="240" w:lineRule="auto"/>
        <w:rPr>
          <w:rFonts w:ascii="Tahoma" w:hAnsi="Tahoma" w:cs="Tahoma"/>
          <w:color w:val="000000"/>
          <w:sz w:val="24"/>
          <w:szCs w:val="24"/>
        </w:rPr>
      </w:pPr>
      <w:r w:rsidRPr="00555988">
        <w:rPr>
          <w:rFonts w:ascii="Tahoma" w:hAnsi="Tahoma" w:cs="Tahoma"/>
          <w:color w:val="000000"/>
          <w:sz w:val="24"/>
          <w:szCs w:val="24"/>
        </w:rPr>
        <w:t xml:space="preserve">• promoting sustainable drainage schemes. (SuDS) </w:t>
      </w:r>
    </w:p>
    <w:p w:rsidR="00DF6808" w:rsidRPr="00555988" w:rsidRDefault="00DF6808" w:rsidP="009A6843">
      <w:pPr>
        <w:autoSpaceDE w:val="0"/>
        <w:autoSpaceDN w:val="0"/>
        <w:adjustRightInd w:val="0"/>
        <w:spacing w:after="0" w:line="240" w:lineRule="auto"/>
        <w:rPr>
          <w:rFonts w:ascii="Tahoma" w:hAnsi="Tahoma" w:cs="Tahoma"/>
          <w:color w:val="000000"/>
          <w:sz w:val="24"/>
          <w:szCs w:val="24"/>
        </w:rPr>
      </w:pPr>
    </w:p>
    <w:p w:rsidR="00D04AE3" w:rsidRDefault="000F6C76" w:rsidP="00CA75DA">
      <w:pPr>
        <w:autoSpaceDE w:val="0"/>
        <w:autoSpaceDN w:val="0"/>
        <w:adjustRightInd w:val="0"/>
        <w:spacing w:after="0" w:line="240" w:lineRule="auto"/>
        <w:rPr>
          <w:rFonts w:ascii="Tahoma" w:hAnsi="Tahoma" w:cs="Tahoma"/>
          <w:sz w:val="24"/>
          <w:szCs w:val="24"/>
          <w:lang w:val="en"/>
        </w:rPr>
      </w:pPr>
      <w:proofErr w:type="gramStart"/>
      <w:r w:rsidRPr="00555988">
        <w:rPr>
          <w:rFonts w:ascii="Tahoma" w:hAnsi="Tahoma" w:cs="Tahoma"/>
          <w:b/>
          <w:sz w:val="24"/>
          <w:szCs w:val="24"/>
          <w:lang w:val="en"/>
        </w:rPr>
        <w:t>4</w:t>
      </w:r>
      <w:r w:rsidR="00343A24">
        <w:rPr>
          <w:rFonts w:ascii="Tahoma" w:hAnsi="Tahoma" w:cs="Tahoma"/>
          <w:b/>
          <w:sz w:val="24"/>
          <w:szCs w:val="24"/>
          <w:lang w:val="en"/>
        </w:rPr>
        <w:t>.1</w:t>
      </w:r>
      <w:r w:rsidR="001F194A">
        <w:rPr>
          <w:rFonts w:ascii="Tahoma" w:hAnsi="Tahoma" w:cs="Tahoma"/>
          <w:b/>
          <w:sz w:val="24"/>
          <w:szCs w:val="24"/>
          <w:lang w:val="en"/>
        </w:rPr>
        <w:t>6</w:t>
      </w:r>
      <w:r w:rsidRPr="00555988">
        <w:rPr>
          <w:rFonts w:ascii="Tahoma" w:hAnsi="Tahoma" w:cs="Tahoma"/>
          <w:sz w:val="24"/>
          <w:szCs w:val="24"/>
          <w:lang w:val="en"/>
        </w:rPr>
        <w:t xml:space="preserve">  </w:t>
      </w:r>
      <w:r w:rsidR="00DF6808" w:rsidRPr="00555988">
        <w:rPr>
          <w:rFonts w:ascii="Tahoma" w:hAnsi="Tahoma" w:cs="Tahoma"/>
          <w:sz w:val="24"/>
          <w:szCs w:val="24"/>
          <w:lang w:val="en"/>
        </w:rPr>
        <w:t>Flood</w:t>
      </w:r>
      <w:proofErr w:type="gramEnd"/>
      <w:r w:rsidR="00DF6808" w:rsidRPr="00555988">
        <w:rPr>
          <w:rFonts w:ascii="Tahoma" w:hAnsi="Tahoma" w:cs="Tahoma"/>
          <w:sz w:val="24"/>
          <w:szCs w:val="24"/>
          <w:lang w:val="en"/>
        </w:rPr>
        <w:t xml:space="preserve"> Maps (NI) contains a suite of detailed flood hazard maps that have been produced in accordance with the requirements of the EU Floods Directive.   These maps have been prepared for areas that have been determined by government to be at significant risk of flooding and are an important step that will lead to the development of flood risk management plans for these areas</w:t>
      </w:r>
      <w:r w:rsidR="00953125">
        <w:rPr>
          <w:rStyle w:val="FootnoteReference"/>
          <w:rFonts w:ascii="Tahoma" w:hAnsi="Tahoma" w:cs="Tahoma"/>
          <w:sz w:val="24"/>
          <w:szCs w:val="24"/>
          <w:lang w:val="en"/>
        </w:rPr>
        <w:footnoteReference w:id="19"/>
      </w:r>
      <w:r w:rsidR="00DF6808" w:rsidRPr="00555988">
        <w:rPr>
          <w:rFonts w:ascii="Tahoma" w:hAnsi="Tahoma" w:cs="Tahoma"/>
          <w:sz w:val="24"/>
          <w:szCs w:val="24"/>
          <w:lang w:val="en"/>
        </w:rPr>
        <w:t>.</w:t>
      </w:r>
      <w:r w:rsidR="00555988" w:rsidRPr="00555988">
        <w:rPr>
          <w:rFonts w:ascii="Tahoma" w:hAnsi="Tahoma" w:cs="Tahoma"/>
          <w:sz w:val="24"/>
          <w:szCs w:val="24"/>
          <w:lang w:val="en"/>
        </w:rPr>
        <w:t xml:space="preserve">  </w:t>
      </w:r>
    </w:p>
    <w:p w:rsidR="006926BC" w:rsidRDefault="006926BC" w:rsidP="00DA0B2A">
      <w:pPr>
        <w:spacing w:after="0"/>
        <w:rPr>
          <w:rFonts w:ascii="Tahoma" w:hAnsi="Tahoma" w:cs="Tahoma"/>
          <w:b/>
          <w:sz w:val="24"/>
          <w:szCs w:val="24"/>
        </w:rPr>
      </w:pPr>
    </w:p>
    <w:p w:rsidR="007C343C" w:rsidRDefault="00A70DFF" w:rsidP="00DA0B2A">
      <w:pPr>
        <w:spacing w:after="0"/>
        <w:rPr>
          <w:rFonts w:ascii="Tahoma" w:hAnsi="Tahoma" w:cs="Tahoma"/>
          <w:b/>
          <w:sz w:val="24"/>
          <w:szCs w:val="24"/>
        </w:rPr>
      </w:pPr>
      <w:r w:rsidRPr="0084301D">
        <w:rPr>
          <w:rFonts w:ascii="Tahoma" w:hAnsi="Tahoma" w:cs="Tahoma"/>
          <w:b/>
          <w:sz w:val="24"/>
          <w:szCs w:val="24"/>
        </w:rPr>
        <w:t xml:space="preserve">Coastal </w:t>
      </w:r>
      <w:r w:rsidR="00865A76">
        <w:rPr>
          <w:rFonts w:ascii="Tahoma" w:hAnsi="Tahoma" w:cs="Tahoma"/>
          <w:b/>
          <w:sz w:val="24"/>
          <w:szCs w:val="24"/>
        </w:rPr>
        <w:t>E</w:t>
      </w:r>
      <w:r w:rsidRPr="0084301D">
        <w:rPr>
          <w:rFonts w:ascii="Tahoma" w:hAnsi="Tahoma" w:cs="Tahoma"/>
          <w:b/>
          <w:sz w:val="24"/>
          <w:szCs w:val="24"/>
        </w:rPr>
        <w:t>rosion</w:t>
      </w:r>
    </w:p>
    <w:p w:rsidR="0048239D" w:rsidRDefault="0048239D" w:rsidP="00DA0B2A">
      <w:pPr>
        <w:spacing w:after="0"/>
        <w:rPr>
          <w:rFonts w:ascii="Tahoma" w:hAnsi="Tahoma" w:cs="Tahoma"/>
          <w:b/>
          <w:sz w:val="24"/>
          <w:szCs w:val="24"/>
        </w:rPr>
      </w:pPr>
    </w:p>
    <w:p w:rsidR="0048239D" w:rsidRPr="0048239D" w:rsidRDefault="00FB1672" w:rsidP="0048239D">
      <w:pPr>
        <w:spacing w:after="0"/>
        <w:rPr>
          <w:rFonts w:ascii="Tahoma" w:hAnsi="Tahoma" w:cs="Tahoma"/>
          <w:sz w:val="24"/>
          <w:szCs w:val="24"/>
        </w:rPr>
      </w:pPr>
      <w:proofErr w:type="gramStart"/>
      <w:r w:rsidRPr="00FB1672">
        <w:rPr>
          <w:rFonts w:ascii="Tahoma" w:hAnsi="Tahoma" w:cs="Tahoma"/>
          <w:b/>
          <w:sz w:val="24"/>
          <w:szCs w:val="24"/>
        </w:rPr>
        <w:t>4.1</w:t>
      </w:r>
      <w:r w:rsidR="001F194A">
        <w:rPr>
          <w:rFonts w:ascii="Tahoma" w:hAnsi="Tahoma" w:cs="Tahoma"/>
          <w:b/>
          <w:sz w:val="24"/>
          <w:szCs w:val="24"/>
        </w:rPr>
        <w:t>7</w:t>
      </w:r>
      <w:r>
        <w:rPr>
          <w:rFonts w:ascii="Tahoma" w:hAnsi="Tahoma" w:cs="Tahoma"/>
          <w:sz w:val="24"/>
          <w:szCs w:val="24"/>
        </w:rPr>
        <w:t xml:space="preserve">  </w:t>
      </w:r>
      <w:r w:rsidR="0048239D" w:rsidRPr="0048239D">
        <w:rPr>
          <w:rFonts w:ascii="Tahoma" w:hAnsi="Tahoma" w:cs="Tahoma"/>
          <w:sz w:val="24"/>
          <w:szCs w:val="24"/>
        </w:rPr>
        <w:t>Coastal</w:t>
      </w:r>
      <w:proofErr w:type="gramEnd"/>
      <w:r w:rsidR="0048239D" w:rsidRPr="0048239D">
        <w:rPr>
          <w:rFonts w:ascii="Tahoma" w:hAnsi="Tahoma" w:cs="Tahoma"/>
          <w:sz w:val="24"/>
          <w:szCs w:val="24"/>
        </w:rPr>
        <w:t xml:space="preserve"> erosion can be defined as the removal of material from the coast by wave action, tidal currents and/or the activities of humans, typically causing a </w:t>
      </w:r>
      <w:r w:rsidR="0048239D" w:rsidRPr="0048239D">
        <w:rPr>
          <w:rFonts w:ascii="Tahoma" w:hAnsi="Tahoma" w:cs="Tahoma"/>
          <w:sz w:val="24"/>
          <w:szCs w:val="24"/>
        </w:rPr>
        <w:lastRenderedPageBreak/>
        <w:t>landward retreat of the coastline. Whilst coastal erosion is a natural process it does have the potential to cause issues where land retreats to a point where it impacts on day to day activities by causing flooding, rock falls, loss of land and damage to infrastructure.</w:t>
      </w:r>
    </w:p>
    <w:p w:rsidR="0048239D" w:rsidRPr="0048239D" w:rsidRDefault="0048239D" w:rsidP="0048239D">
      <w:pPr>
        <w:spacing w:after="0"/>
        <w:rPr>
          <w:rFonts w:ascii="Tahoma" w:hAnsi="Tahoma" w:cs="Tahoma"/>
          <w:sz w:val="24"/>
          <w:szCs w:val="24"/>
        </w:rPr>
      </w:pPr>
    </w:p>
    <w:p w:rsidR="0048239D" w:rsidRDefault="001F194A" w:rsidP="0048239D">
      <w:pPr>
        <w:spacing w:after="0"/>
        <w:rPr>
          <w:rFonts w:ascii="Tahoma" w:hAnsi="Tahoma" w:cs="Tahoma"/>
          <w:sz w:val="24"/>
          <w:szCs w:val="24"/>
        </w:rPr>
      </w:pPr>
      <w:r>
        <w:rPr>
          <w:rFonts w:ascii="Tahoma" w:hAnsi="Tahoma" w:cs="Tahoma"/>
          <w:b/>
          <w:sz w:val="24"/>
          <w:szCs w:val="24"/>
        </w:rPr>
        <w:t>4.18</w:t>
      </w:r>
      <w:r w:rsidR="00B73B80">
        <w:rPr>
          <w:rFonts w:ascii="Tahoma" w:hAnsi="Tahoma" w:cs="Tahoma"/>
          <w:sz w:val="24"/>
          <w:szCs w:val="24"/>
        </w:rPr>
        <w:t xml:space="preserve"> </w:t>
      </w:r>
      <w:r w:rsidR="0048239D" w:rsidRPr="0048239D">
        <w:rPr>
          <w:rFonts w:ascii="Tahoma" w:hAnsi="Tahoma" w:cs="Tahoma"/>
          <w:sz w:val="24"/>
          <w:szCs w:val="24"/>
        </w:rPr>
        <w:t>Extreme weather events have also highlighted the problem of coastal erosion. Whilst this is also a natural process</w:t>
      </w:r>
      <w:r w:rsidR="0019349F">
        <w:rPr>
          <w:rFonts w:ascii="Tahoma" w:hAnsi="Tahoma" w:cs="Tahoma"/>
          <w:sz w:val="24"/>
          <w:szCs w:val="24"/>
        </w:rPr>
        <w:t>,</w:t>
      </w:r>
      <w:r w:rsidR="0048239D" w:rsidRPr="0048239D">
        <w:rPr>
          <w:rFonts w:ascii="Tahoma" w:hAnsi="Tahoma" w:cs="Tahoma"/>
          <w:sz w:val="24"/>
          <w:szCs w:val="24"/>
        </w:rPr>
        <w:t xml:space="preserve"> human interventions including coastal engineering, land reclaim, river basin regulation works (especially construction of dams), dredging, vegetation clearing, gas mining and water extraction all contribute to erosion. This in turn undermines flood defences, both natural and manmade, creating the potential for coastal flooding and damage to infra</w:t>
      </w:r>
      <w:r w:rsidR="005207FD">
        <w:rPr>
          <w:rFonts w:ascii="Tahoma" w:hAnsi="Tahoma" w:cs="Tahoma"/>
          <w:sz w:val="24"/>
          <w:szCs w:val="24"/>
        </w:rPr>
        <w:t>structure and private property.</w:t>
      </w:r>
    </w:p>
    <w:p w:rsidR="005207FD" w:rsidRPr="0048239D" w:rsidRDefault="005207FD" w:rsidP="0048239D">
      <w:pPr>
        <w:spacing w:after="0"/>
        <w:rPr>
          <w:rFonts w:ascii="Tahoma" w:hAnsi="Tahoma" w:cs="Tahoma"/>
          <w:sz w:val="24"/>
          <w:szCs w:val="24"/>
        </w:rPr>
      </w:pPr>
    </w:p>
    <w:p w:rsidR="0048239D" w:rsidRPr="0048239D" w:rsidRDefault="001F194A" w:rsidP="0048239D">
      <w:pPr>
        <w:spacing w:after="0"/>
        <w:rPr>
          <w:rFonts w:ascii="Tahoma" w:hAnsi="Tahoma" w:cs="Tahoma"/>
          <w:sz w:val="24"/>
          <w:szCs w:val="24"/>
        </w:rPr>
      </w:pPr>
      <w:r>
        <w:rPr>
          <w:rFonts w:ascii="Tahoma" w:hAnsi="Tahoma" w:cs="Tahoma"/>
          <w:b/>
          <w:sz w:val="24"/>
          <w:szCs w:val="24"/>
        </w:rPr>
        <w:t>4.19</w:t>
      </w:r>
      <w:r w:rsidR="00B73B80">
        <w:rPr>
          <w:rFonts w:ascii="Tahoma" w:hAnsi="Tahoma" w:cs="Tahoma"/>
          <w:sz w:val="24"/>
          <w:szCs w:val="24"/>
        </w:rPr>
        <w:t xml:space="preserve"> </w:t>
      </w:r>
      <w:r w:rsidR="0048239D" w:rsidRPr="0048239D">
        <w:rPr>
          <w:rFonts w:ascii="Tahoma" w:hAnsi="Tahoma" w:cs="Tahoma"/>
          <w:sz w:val="24"/>
          <w:szCs w:val="24"/>
        </w:rPr>
        <w:t>According to Rivers Agency</w:t>
      </w:r>
      <w:r w:rsidR="004722CC">
        <w:rPr>
          <w:rFonts w:ascii="Tahoma" w:hAnsi="Tahoma" w:cs="Tahoma"/>
          <w:sz w:val="24"/>
          <w:szCs w:val="24"/>
        </w:rPr>
        <w:t>,</w:t>
      </w:r>
      <w:r w:rsidR="0048239D" w:rsidRPr="0048239D">
        <w:rPr>
          <w:rFonts w:ascii="Tahoma" w:hAnsi="Tahoma" w:cs="Tahoma"/>
          <w:sz w:val="24"/>
          <w:szCs w:val="24"/>
        </w:rPr>
        <w:t xml:space="preserve"> whilst significant coastal flooding is a relatively infrequent </w:t>
      </w:r>
      <w:r w:rsidR="00D41C8F" w:rsidRPr="0048239D">
        <w:rPr>
          <w:rFonts w:ascii="Tahoma" w:hAnsi="Tahoma" w:cs="Tahoma"/>
          <w:sz w:val="24"/>
          <w:szCs w:val="24"/>
        </w:rPr>
        <w:t>occurrence</w:t>
      </w:r>
      <w:r w:rsidR="0048239D" w:rsidRPr="0048239D">
        <w:rPr>
          <w:rFonts w:ascii="Tahoma" w:hAnsi="Tahoma" w:cs="Tahoma"/>
          <w:sz w:val="24"/>
          <w:szCs w:val="24"/>
        </w:rPr>
        <w:t xml:space="preserve"> in Northern Ireland, there have been some major events in recent times, notably the tidal surge of January 2014, which caused almost £1.4m worth of damage to roads, including £382,000 </w:t>
      </w:r>
      <w:r w:rsidR="000C0BFE">
        <w:rPr>
          <w:rFonts w:ascii="Tahoma" w:hAnsi="Tahoma" w:cs="Tahoma"/>
          <w:sz w:val="24"/>
          <w:szCs w:val="24"/>
        </w:rPr>
        <w:t>to fix the sea wall at the Rostrevor</w:t>
      </w:r>
      <w:r w:rsidR="0048239D" w:rsidRPr="0048239D">
        <w:rPr>
          <w:rFonts w:ascii="Tahoma" w:hAnsi="Tahoma" w:cs="Tahoma"/>
          <w:sz w:val="24"/>
          <w:szCs w:val="24"/>
        </w:rPr>
        <w:t xml:space="preserve"> Road, near Warrenpoint.</w:t>
      </w:r>
      <w:r w:rsidR="00AA39F9">
        <w:rPr>
          <w:rStyle w:val="FootnoteReference"/>
          <w:rFonts w:ascii="Tahoma" w:hAnsi="Tahoma" w:cs="Tahoma"/>
          <w:sz w:val="24"/>
          <w:szCs w:val="24"/>
        </w:rPr>
        <w:footnoteReference w:id="20"/>
      </w:r>
    </w:p>
    <w:p w:rsidR="0048239D" w:rsidRPr="0048239D" w:rsidRDefault="0048239D" w:rsidP="0048239D">
      <w:pPr>
        <w:spacing w:after="0"/>
        <w:rPr>
          <w:rFonts w:ascii="Tahoma" w:hAnsi="Tahoma" w:cs="Tahoma"/>
          <w:sz w:val="24"/>
          <w:szCs w:val="24"/>
        </w:rPr>
      </w:pPr>
    </w:p>
    <w:p w:rsidR="0048239D" w:rsidRDefault="00D8071B" w:rsidP="0048239D">
      <w:pPr>
        <w:spacing w:after="0"/>
        <w:rPr>
          <w:rFonts w:ascii="Tahoma" w:hAnsi="Tahoma" w:cs="Tahoma"/>
          <w:sz w:val="24"/>
          <w:szCs w:val="24"/>
        </w:rPr>
      </w:pPr>
      <w:r w:rsidRPr="00D8071B">
        <w:rPr>
          <w:rFonts w:ascii="Tahoma" w:hAnsi="Tahoma" w:cs="Tahoma"/>
          <w:sz w:val="24"/>
          <w:szCs w:val="24"/>
        </w:rPr>
        <w:t>Photo 1 – Damage t</w:t>
      </w:r>
      <w:r w:rsidR="000C0BFE">
        <w:rPr>
          <w:rFonts w:ascii="Tahoma" w:hAnsi="Tahoma" w:cs="Tahoma"/>
          <w:sz w:val="24"/>
          <w:szCs w:val="24"/>
        </w:rPr>
        <w:t>o the sea wall and road at Rostrevor</w:t>
      </w:r>
      <w:r w:rsidRPr="00D8071B">
        <w:rPr>
          <w:rFonts w:ascii="Tahoma" w:hAnsi="Tahoma" w:cs="Tahoma"/>
          <w:sz w:val="24"/>
          <w:szCs w:val="24"/>
        </w:rPr>
        <w:t xml:space="preserve"> Road, Warrenpoint</w:t>
      </w:r>
    </w:p>
    <w:p w:rsidR="006926BC" w:rsidRDefault="006926BC" w:rsidP="0048239D">
      <w:pPr>
        <w:spacing w:after="0"/>
        <w:rPr>
          <w:rFonts w:ascii="Tahoma" w:hAnsi="Tahoma" w:cs="Tahoma"/>
          <w:sz w:val="24"/>
          <w:szCs w:val="24"/>
        </w:rPr>
      </w:pPr>
    </w:p>
    <w:p w:rsidR="00D8071B" w:rsidRDefault="006926BC" w:rsidP="006926BC">
      <w:pPr>
        <w:spacing w:after="0"/>
        <w:jc w:val="center"/>
        <w:rPr>
          <w:rFonts w:ascii="Tahoma" w:hAnsi="Tahoma" w:cs="Tahoma"/>
          <w:sz w:val="24"/>
          <w:szCs w:val="24"/>
        </w:rPr>
      </w:pPr>
      <w:r w:rsidRPr="0048239D">
        <w:rPr>
          <w:rFonts w:ascii="Tahoma" w:hAnsi="Tahoma" w:cs="Tahoma"/>
          <w:noProof/>
          <w:sz w:val="24"/>
          <w:szCs w:val="24"/>
          <w:lang w:eastAsia="en-GB"/>
        </w:rPr>
        <w:drawing>
          <wp:inline distT="0" distB="0" distL="0" distR="0" wp14:anchorId="400E848A" wp14:editId="07FF7A54">
            <wp:extent cx="4797778" cy="29794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 Road Warrenpoint Erosion.JPG"/>
                    <pic:cNvPicPr/>
                  </pic:nvPicPr>
                  <pic:blipFill>
                    <a:blip r:embed="rId12">
                      <a:extLst>
                        <a:ext uri="{28A0092B-C50C-407E-A947-70E740481C1C}">
                          <a14:useLocalDpi xmlns:a14="http://schemas.microsoft.com/office/drawing/2010/main" val="0"/>
                        </a:ext>
                      </a:extLst>
                    </a:blip>
                    <a:stretch>
                      <a:fillRect/>
                    </a:stretch>
                  </pic:blipFill>
                  <pic:spPr>
                    <a:xfrm>
                      <a:off x="0" y="0"/>
                      <a:ext cx="4809989" cy="2987001"/>
                    </a:xfrm>
                    <a:prstGeom prst="rect">
                      <a:avLst/>
                    </a:prstGeom>
                    <a:ln>
                      <a:noFill/>
                    </a:ln>
                    <a:effectLst>
                      <a:softEdge rad="112500"/>
                    </a:effectLst>
                  </pic:spPr>
                </pic:pic>
              </a:graphicData>
            </a:graphic>
          </wp:inline>
        </w:drawing>
      </w:r>
    </w:p>
    <w:p w:rsidR="006926BC" w:rsidRPr="0048239D" w:rsidRDefault="006926BC" w:rsidP="006926BC">
      <w:pPr>
        <w:spacing w:after="0"/>
        <w:jc w:val="center"/>
        <w:rPr>
          <w:rFonts w:ascii="Tahoma" w:hAnsi="Tahoma" w:cs="Tahoma"/>
          <w:sz w:val="24"/>
          <w:szCs w:val="24"/>
        </w:rPr>
      </w:pPr>
    </w:p>
    <w:p w:rsidR="003B2018" w:rsidRPr="00D8071B" w:rsidRDefault="00D8071B" w:rsidP="00DA0B2A">
      <w:pPr>
        <w:autoSpaceDE w:val="0"/>
        <w:autoSpaceDN w:val="0"/>
        <w:adjustRightInd w:val="0"/>
        <w:spacing w:after="0" w:line="240" w:lineRule="auto"/>
        <w:rPr>
          <w:rFonts w:ascii="Tahoma" w:hAnsi="Tahoma" w:cs="Tahoma"/>
          <w:sz w:val="24"/>
          <w:szCs w:val="24"/>
        </w:rPr>
      </w:pPr>
      <w:r w:rsidRPr="00D8071B">
        <w:rPr>
          <w:rFonts w:ascii="Tahoma" w:hAnsi="Tahoma" w:cs="Tahoma"/>
          <w:sz w:val="24"/>
          <w:szCs w:val="24"/>
        </w:rPr>
        <w:t>Source:</w:t>
      </w:r>
      <w:r>
        <w:rPr>
          <w:rFonts w:ascii="Tahoma" w:hAnsi="Tahoma" w:cs="Tahoma"/>
          <w:sz w:val="24"/>
          <w:szCs w:val="24"/>
        </w:rPr>
        <w:t xml:space="preserve"> </w:t>
      </w:r>
      <w:r w:rsidRPr="00D8071B">
        <w:rPr>
          <w:rFonts w:ascii="Tahoma" w:hAnsi="Tahoma" w:cs="Tahoma"/>
          <w:sz w:val="24"/>
          <w:szCs w:val="24"/>
        </w:rPr>
        <w:t>http://www.newry.ie/news/latest-news/2269-storm-damages-rostrevor-road</w:t>
      </w:r>
    </w:p>
    <w:p w:rsidR="006926BC" w:rsidRDefault="006926BC" w:rsidP="00DA0B2A">
      <w:pPr>
        <w:autoSpaceDE w:val="0"/>
        <w:autoSpaceDN w:val="0"/>
        <w:adjustRightInd w:val="0"/>
        <w:spacing w:after="0" w:line="240" w:lineRule="auto"/>
        <w:rPr>
          <w:rFonts w:ascii="Tahoma" w:hAnsi="Tahoma" w:cs="Tahoma"/>
          <w:b/>
          <w:sz w:val="24"/>
          <w:szCs w:val="24"/>
        </w:rPr>
      </w:pPr>
    </w:p>
    <w:p w:rsidR="001229FA" w:rsidRDefault="00FB1672" w:rsidP="00DA0B2A">
      <w:pPr>
        <w:autoSpaceDE w:val="0"/>
        <w:autoSpaceDN w:val="0"/>
        <w:adjustRightInd w:val="0"/>
        <w:spacing w:after="0" w:line="240" w:lineRule="auto"/>
        <w:rPr>
          <w:rFonts w:ascii="Tahoma" w:hAnsi="Tahoma" w:cs="Tahoma"/>
          <w:sz w:val="24"/>
          <w:szCs w:val="24"/>
        </w:rPr>
      </w:pPr>
      <w:r>
        <w:rPr>
          <w:rFonts w:ascii="Tahoma" w:hAnsi="Tahoma" w:cs="Tahoma"/>
          <w:b/>
          <w:sz w:val="24"/>
          <w:szCs w:val="24"/>
        </w:rPr>
        <w:lastRenderedPageBreak/>
        <w:t>4.</w:t>
      </w:r>
      <w:r w:rsidR="001F194A">
        <w:rPr>
          <w:rFonts w:ascii="Tahoma" w:hAnsi="Tahoma" w:cs="Tahoma"/>
          <w:b/>
          <w:sz w:val="24"/>
          <w:szCs w:val="24"/>
        </w:rPr>
        <w:t>20</w:t>
      </w:r>
      <w:r w:rsidR="007D157D">
        <w:rPr>
          <w:rFonts w:ascii="Tahoma" w:hAnsi="Tahoma" w:cs="Tahoma"/>
          <w:sz w:val="24"/>
          <w:szCs w:val="24"/>
        </w:rPr>
        <w:t xml:space="preserve">  </w:t>
      </w:r>
      <w:r w:rsidR="001229FA" w:rsidRPr="001229FA">
        <w:rPr>
          <w:rFonts w:ascii="Tahoma" w:hAnsi="Tahoma" w:cs="Tahoma"/>
          <w:sz w:val="24"/>
          <w:szCs w:val="24"/>
        </w:rPr>
        <w:t xml:space="preserve">As stated in </w:t>
      </w:r>
      <w:r w:rsidR="00573786">
        <w:rPr>
          <w:rFonts w:ascii="Tahoma" w:hAnsi="Tahoma" w:cs="Tahoma"/>
          <w:sz w:val="24"/>
          <w:szCs w:val="24"/>
        </w:rPr>
        <w:t>‘</w:t>
      </w:r>
      <w:r w:rsidR="001229FA" w:rsidRPr="001229FA">
        <w:rPr>
          <w:rFonts w:ascii="Tahoma" w:hAnsi="Tahoma" w:cs="Tahoma"/>
          <w:bCs/>
          <w:sz w:val="24"/>
          <w:szCs w:val="24"/>
        </w:rPr>
        <w:t>Towards an Integrated Coastal Zone</w:t>
      </w:r>
      <w:r w:rsidR="001229FA">
        <w:rPr>
          <w:rFonts w:ascii="Tahoma" w:hAnsi="Tahoma" w:cs="Tahoma"/>
          <w:bCs/>
          <w:sz w:val="24"/>
          <w:szCs w:val="24"/>
        </w:rPr>
        <w:t xml:space="preserve"> </w:t>
      </w:r>
      <w:r w:rsidR="001229FA" w:rsidRPr="001229FA">
        <w:rPr>
          <w:rFonts w:ascii="Tahoma" w:hAnsi="Tahoma" w:cs="Tahoma"/>
          <w:bCs/>
          <w:sz w:val="24"/>
          <w:szCs w:val="24"/>
        </w:rPr>
        <w:t>Management Strategy</w:t>
      </w:r>
      <w:r w:rsidR="001229FA">
        <w:rPr>
          <w:rFonts w:ascii="Tahoma" w:hAnsi="Tahoma" w:cs="Tahoma"/>
          <w:bCs/>
          <w:sz w:val="24"/>
          <w:szCs w:val="24"/>
        </w:rPr>
        <w:t xml:space="preserve"> </w:t>
      </w:r>
      <w:r w:rsidR="001229FA" w:rsidRPr="001229FA">
        <w:rPr>
          <w:rFonts w:ascii="Tahoma" w:hAnsi="Tahoma" w:cs="Tahoma"/>
          <w:bCs/>
          <w:sz w:val="24"/>
          <w:szCs w:val="24"/>
        </w:rPr>
        <w:t>for Northern Ireland</w:t>
      </w:r>
      <w:r w:rsidR="001229FA">
        <w:rPr>
          <w:rFonts w:ascii="Tahoma" w:hAnsi="Tahoma" w:cs="Tahoma"/>
          <w:bCs/>
          <w:sz w:val="24"/>
          <w:szCs w:val="24"/>
        </w:rPr>
        <w:t xml:space="preserve"> </w:t>
      </w:r>
      <w:r w:rsidR="001229FA" w:rsidRPr="001229FA">
        <w:rPr>
          <w:rFonts w:ascii="Tahoma" w:hAnsi="Tahoma" w:cs="Tahoma"/>
          <w:bCs/>
          <w:sz w:val="24"/>
          <w:szCs w:val="24"/>
        </w:rPr>
        <w:t xml:space="preserve">2006 </w:t>
      </w:r>
      <w:r w:rsidR="001229FA">
        <w:rPr>
          <w:rFonts w:ascii="Tahoma" w:hAnsi="Tahoma" w:cs="Tahoma"/>
          <w:bCs/>
          <w:sz w:val="24"/>
          <w:szCs w:val="24"/>
        </w:rPr>
        <w:t>–</w:t>
      </w:r>
      <w:r w:rsidR="001229FA" w:rsidRPr="001229FA">
        <w:rPr>
          <w:rFonts w:ascii="Tahoma" w:hAnsi="Tahoma" w:cs="Tahoma"/>
          <w:bCs/>
          <w:sz w:val="24"/>
          <w:szCs w:val="24"/>
        </w:rPr>
        <w:t xml:space="preserve"> 2026</w:t>
      </w:r>
      <w:r w:rsidR="00573786">
        <w:rPr>
          <w:rFonts w:ascii="Tahoma" w:hAnsi="Tahoma" w:cs="Tahoma"/>
          <w:bCs/>
          <w:sz w:val="24"/>
          <w:szCs w:val="24"/>
        </w:rPr>
        <w:t>’</w:t>
      </w:r>
      <w:r w:rsidR="00646ADD">
        <w:rPr>
          <w:rFonts w:ascii="Tahoma" w:hAnsi="Tahoma" w:cs="Tahoma"/>
          <w:bCs/>
          <w:sz w:val="24"/>
          <w:szCs w:val="24"/>
        </w:rPr>
        <w:t>,</w:t>
      </w:r>
      <w:r w:rsidR="001229FA">
        <w:rPr>
          <w:rFonts w:ascii="Tahoma" w:hAnsi="Tahoma" w:cs="Tahoma"/>
          <w:bCs/>
          <w:sz w:val="24"/>
          <w:szCs w:val="24"/>
        </w:rPr>
        <w:t xml:space="preserve"> </w:t>
      </w:r>
      <w:r w:rsidR="00CB02E2">
        <w:rPr>
          <w:rFonts w:ascii="Tahoma" w:hAnsi="Tahoma" w:cs="Tahoma"/>
          <w:bCs/>
          <w:sz w:val="24"/>
          <w:szCs w:val="24"/>
        </w:rPr>
        <w:t>c</w:t>
      </w:r>
      <w:r w:rsidR="001229FA" w:rsidRPr="001229FA">
        <w:rPr>
          <w:rFonts w:ascii="Tahoma" w:hAnsi="Tahoma" w:cs="Tahoma"/>
          <w:sz w:val="24"/>
          <w:szCs w:val="24"/>
        </w:rPr>
        <w:t>oastal erosion is a potential impact of rising sea levels with existing beaches and dunes</w:t>
      </w:r>
      <w:r w:rsidR="001229FA">
        <w:rPr>
          <w:rFonts w:ascii="Tahoma" w:hAnsi="Tahoma" w:cs="Tahoma"/>
          <w:sz w:val="24"/>
          <w:szCs w:val="24"/>
        </w:rPr>
        <w:t xml:space="preserve"> </w:t>
      </w:r>
      <w:r w:rsidR="001229FA" w:rsidRPr="001229FA">
        <w:rPr>
          <w:rFonts w:ascii="Tahoma" w:hAnsi="Tahoma" w:cs="Tahoma"/>
          <w:sz w:val="24"/>
          <w:szCs w:val="24"/>
        </w:rPr>
        <w:t>being put under increased pressure. This will have implications for wildlife and habitat</w:t>
      </w:r>
      <w:r w:rsidR="001229FA">
        <w:rPr>
          <w:rFonts w:ascii="Tahoma" w:hAnsi="Tahoma" w:cs="Tahoma"/>
          <w:sz w:val="24"/>
          <w:szCs w:val="24"/>
        </w:rPr>
        <w:t xml:space="preserve"> </w:t>
      </w:r>
      <w:r w:rsidR="001229FA" w:rsidRPr="001229FA">
        <w:rPr>
          <w:rFonts w:ascii="Tahoma" w:hAnsi="Tahoma" w:cs="Tahoma"/>
          <w:sz w:val="24"/>
          <w:szCs w:val="24"/>
        </w:rPr>
        <w:t>protection, as well as for coastal planning policy.</w:t>
      </w:r>
      <w:r w:rsidR="00DA0B2A">
        <w:rPr>
          <w:rFonts w:ascii="Tahoma" w:hAnsi="Tahoma" w:cs="Tahoma"/>
          <w:sz w:val="24"/>
          <w:szCs w:val="24"/>
        </w:rPr>
        <w:t xml:space="preserve">  </w:t>
      </w:r>
      <w:r w:rsidR="001229FA" w:rsidRPr="001229FA">
        <w:rPr>
          <w:rFonts w:ascii="Tahoma" w:hAnsi="Tahoma" w:cs="Tahoma"/>
          <w:sz w:val="24"/>
          <w:szCs w:val="24"/>
        </w:rPr>
        <w:t>Coastal erosion is an issue for parts of Northern Ireland such as the County Down</w:t>
      </w:r>
      <w:r w:rsidR="00DA0B2A">
        <w:rPr>
          <w:rFonts w:ascii="Tahoma" w:hAnsi="Tahoma" w:cs="Tahoma"/>
          <w:sz w:val="24"/>
          <w:szCs w:val="24"/>
        </w:rPr>
        <w:t xml:space="preserve"> </w:t>
      </w:r>
      <w:r w:rsidR="001229FA" w:rsidRPr="001229FA">
        <w:rPr>
          <w:rFonts w:ascii="Tahoma" w:hAnsi="Tahoma" w:cs="Tahoma"/>
          <w:sz w:val="24"/>
          <w:szCs w:val="24"/>
        </w:rPr>
        <w:t>and North coasts.</w:t>
      </w:r>
    </w:p>
    <w:p w:rsidR="006224AD" w:rsidRDefault="006224AD" w:rsidP="00DA0B2A">
      <w:pPr>
        <w:autoSpaceDE w:val="0"/>
        <w:autoSpaceDN w:val="0"/>
        <w:adjustRightInd w:val="0"/>
        <w:spacing w:after="0" w:line="240" w:lineRule="auto"/>
        <w:rPr>
          <w:rFonts w:ascii="Tahoma" w:hAnsi="Tahoma" w:cs="Tahoma"/>
          <w:sz w:val="24"/>
          <w:szCs w:val="24"/>
        </w:rPr>
      </w:pPr>
    </w:p>
    <w:p w:rsidR="006224AD" w:rsidRPr="006224AD" w:rsidRDefault="006224AD" w:rsidP="006224AD">
      <w:pPr>
        <w:autoSpaceDE w:val="0"/>
        <w:autoSpaceDN w:val="0"/>
        <w:adjustRightInd w:val="0"/>
        <w:spacing w:after="0" w:line="240" w:lineRule="auto"/>
        <w:rPr>
          <w:rFonts w:ascii="Tahoma" w:hAnsi="Tahoma" w:cs="Tahoma"/>
          <w:sz w:val="24"/>
          <w:szCs w:val="24"/>
        </w:rPr>
      </w:pPr>
      <w:proofErr w:type="gramStart"/>
      <w:r w:rsidRPr="006224AD">
        <w:rPr>
          <w:rFonts w:ascii="Tahoma" w:hAnsi="Tahoma" w:cs="Tahoma"/>
          <w:b/>
          <w:sz w:val="24"/>
          <w:szCs w:val="24"/>
        </w:rPr>
        <w:t>4.</w:t>
      </w:r>
      <w:r w:rsidR="001F194A">
        <w:rPr>
          <w:rFonts w:ascii="Tahoma" w:hAnsi="Tahoma" w:cs="Tahoma"/>
          <w:b/>
          <w:sz w:val="24"/>
          <w:szCs w:val="24"/>
        </w:rPr>
        <w:t>21</w:t>
      </w:r>
      <w:r w:rsidRPr="006224AD">
        <w:rPr>
          <w:rFonts w:ascii="Tahoma" w:hAnsi="Tahoma" w:cs="Tahoma"/>
          <w:sz w:val="24"/>
          <w:szCs w:val="24"/>
        </w:rPr>
        <w:t xml:space="preserve">  Sea</w:t>
      </w:r>
      <w:proofErr w:type="gramEnd"/>
      <w:r w:rsidRPr="006224AD">
        <w:rPr>
          <w:rFonts w:ascii="Tahoma" w:hAnsi="Tahoma" w:cs="Tahoma"/>
          <w:sz w:val="24"/>
          <w:szCs w:val="24"/>
        </w:rPr>
        <w:t xml:space="preserve"> defences have traditionally been employed to manage coastal erosion, where there is a perceived threat to infrastructure, with, some arguing, little thought having been given to the wider environmental consequences.  In many cases hard engineering approaches exacerbate the problem, causing more erosion further along the coastline</w:t>
      </w:r>
      <w:r w:rsidR="00415701">
        <w:rPr>
          <w:rFonts w:ascii="Tahoma" w:hAnsi="Tahoma" w:cs="Tahoma"/>
          <w:sz w:val="24"/>
          <w:szCs w:val="24"/>
        </w:rPr>
        <w:t>.</w:t>
      </w:r>
    </w:p>
    <w:p w:rsidR="001229FA" w:rsidRPr="001229FA" w:rsidRDefault="001229FA" w:rsidP="00920F41">
      <w:pPr>
        <w:spacing w:after="0"/>
        <w:rPr>
          <w:rFonts w:ascii="Tahoma" w:hAnsi="Tahoma" w:cs="Tahoma"/>
          <w:color w:val="000000" w:themeColor="text1"/>
          <w:sz w:val="24"/>
          <w:szCs w:val="24"/>
          <w:highlight w:val="magenta"/>
          <w:u w:val="single"/>
        </w:rPr>
      </w:pPr>
    </w:p>
    <w:p w:rsidR="007C343C" w:rsidRDefault="0002369F" w:rsidP="00920F41">
      <w:pPr>
        <w:autoSpaceDE w:val="0"/>
        <w:autoSpaceDN w:val="0"/>
        <w:adjustRightInd w:val="0"/>
        <w:spacing w:after="0" w:line="240" w:lineRule="auto"/>
        <w:rPr>
          <w:rFonts w:ascii="Tahoma" w:hAnsi="Tahoma" w:cs="Tahoma"/>
          <w:color w:val="000000" w:themeColor="text1"/>
          <w:sz w:val="24"/>
          <w:szCs w:val="24"/>
        </w:rPr>
      </w:pPr>
      <w:r>
        <w:rPr>
          <w:rFonts w:ascii="Tahoma" w:hAnsi="Tahoma" w:cs="Tahoma"/>
          <w:b/>
          <w:color w:val="000000" w:themeColor="text1"/>
          <w:sz w:val="24"/>
          <w:szCs w:val="24"/>
        </w:rPr>
        <w:t>4.</w:t>
      </w:r>
      <w:r w:rsidR="00343A24">
        <w:rPr>
          <w:rFonts w:ascii="Tahoma" w:hAnsi="Tahoma" w:cs="Tahoma"/>
          <w:b/>
          <w:color w:val="000000" w:themeColor="text1"/>
          <w:sz w:val="24"/>
          <w:szCs w:val="24"/>
        </w:rPr>
        <w:t>2</w:t>
      </w:r>
      <w:r w:rsidR="001F194A">
        <w:rPr>
          <w:rFonts w:ascii="Tahoma" w:hAnsi="Tahoma" w:cs="Tahoma"/>
          <w:b/>
          <w:color w:val="000000" w:themeColor="text1"/>
          <w:sz w:val="24"/>
          <w:szCs w:val="24"/>
        </w:rPr>
        <w:t>2</w:t>
      </w:r>
      <w:r w:rsidR="007D157D">
        <w:rPr>
          <w:rFonts w:ascii="Tahoma" w:hAnsi="Tahoma" w:cs="Tahoma"/>
          <w:color w:val="000000" w:themeColor="text1"/>
          <w:sz w:val="24"/>
          <w:szCs w:val="24"/>
        </w:rPr>
        <w:t xml:space="preserve">  </w:t>
      </w:r>
      <w:r w:rsidR="007C343C" w:rsidRPr="00D475C9">
        <w:rPr>
          <w:rFonts w:ascii="Tahoma" w:hAnsi="Tahoma" w:cs="Tahoma"/>
          <w:color w:val="000000" w:themeColor="text1"/>
          <w:sz w:val="24"/>
          <w:szCs w:val="24"/>
        </w:rPr>
        <w:t>The Na</w:t>
      </w:r>
      <w:r w:rsidR="00AD2620">
        <w:rPr>
          <w:rFonts w:ascii="Tahoma" w:hAnsi="Tahoma" w:cs="Tahoma"/>
          <w:color w:val="000000" w:themeColor="text1"/>
          <w:sz w:val="24"/>
          <w:szCs w:val="24"/>
        </w:rPr>
        <w:t>tional Trust document entitled ‘Shifting Shores’</w:t>
      </w:r>
      <w:r w:rsidR="007C343C" w:rsidRPr="00D475C9">
        <w:rPr>
          <w:rFonts w:ascii="Tahoma" w:hAnsi="Tahoma" w:cs="Tahoma"/>
          <w:color w:val="000000" w:themeColor="text1"/>
          <w:sz w:val="24"/>
          <w:szCs w:val="24"/>
        </w:rPr>
        <w:t xml:space="preserve"> states that for many years, the default response to flooding and erosion</w:t>
      </w:r>
      <w:r w:rsidR="007C343C" w:rsidRPr="008F32D3">
        <w:rPr>
          <w:rFonts w:ascii="Tahoma" w:hAnsi="Tahoma" w:cs="Tahoma"/>
          <w:color w:val="000000" w:themeColor="text1"/>
          <w:sz w:val="24"/>
          <w:szCs w:val="24"/>
        </w:rPr>
        <w:t xml:space="preserve"> along the coast has been to ‘hold the line’ and build our way out of trouble. </w:t>
      </w:r>
      <w:r w:rsidR="00D10359">
        <w:rPr>
          <w:rFonts w:ascii="Tahoma" w:hAnsi="Tahoma" w:cs="Tahoma"/>
          <w:color w:val="000000" w:themeColor="text1"/>
          <w:sz w:val="24"/>
          <w:szCs w:val="24"/>
        </w:rPr>
        <w:t>It states that i</w:t>
      </w:r>
      <w:r w:rsidR="007C343C" w:rsidRPr="008F32D3">
        <w:rPr>
          <w:rFonts w:ascii="Tahoma" w:hAnsi="Tahoma" w:cs="Tahoma"/>
          <w:color w:val="000000" w:themeColor="text1"/>
          <w:sz w:val="24"/>
          <w:szCs w:val="24"/>
        </w:rPr>
        <w:t xml:space="preserve">n some places defence is of course necessary, but increasingly we must view adaptation as having an equal role in the long-term health of the coastline.  </w:t>
      </w:r>
      <w:r w:rsidR="00993277">
        <w:rPr>
          <w:rFonts w:ascii="Tahoma" w:hAnsi="Tahoma" w:cs="Tahoma"/>
          <w:color w:val="000000" w:themeColor="text1"/>
          <w:sz w:val="24"/>
          <w:szCs w:val="24"/>
        </w:rPr>
        <w:t>It adds that w</w:t>
      </w:r>
      <w:r w:rsidR="007C343C" w:rsidRPr="008F32D3">
        <w:rPr>
          <w:rFonts w:ascii="Tahoma" w:hAnsi="Tahoma" w:cs="Tahoma"/>
          <w:color w:val="000000" w:themeColor="text1"/>
          <w:sz w:val="24"/>
          <w:szCs w:val="24"/>
        </w:rPr>
        <w:t xml:space="preserve">here we can, recreating a naturally functioning shoreline will free us from the sea defence cycle of construct, fail and reconstruct.  It states that recent research identifies the disconnect between technical coastal </w:t>
      </w:r>
      <w:r w:rsidR="007C343C" w:rsidRPr="0002101A">
        <w:rPr>
          <w:rFonts w:ascii="Tahoma" w:hAnsi="Tahoma" w:cs="Tahoma"/>
          <w:color w:val="000000" w:themeColor="text1"/>
          <w:sz w:val="24"/>
          <w:szCs w:val="24"/>
        </w:rPr>
        <w:t xml:space="preserve">change management and land use planning.  As we make the switch from building our way out of trouble at the coast to planning our way out, this break in the system must be addressed. </w:t>
      </w:r>
    </w:p>
    <w:p w:rsidR="00ED4C86" w:rsidRDefault="00ED4C86" w:rsidP="00920F41">
      <w:pPr>
        <w:autoSpaceDE w:val="0"/>
        <w:autoSpaceDN w:val="0"/>
        <w:adjustRightInd w:val="0"/>
        <w:spacing w:after="0" w:line="240" w:lineRule="auto"/>
        <w:rPr>
          <w:rFonts w:ascii="Tahoma" w:hAnsi="Tahoma" w:cs="Tahoma"/>
          <w:color w:val="000000" w:themeColor="text1"/>
          <w:sz w:val="24"/>
          <w:szCs w:val="24"/>
        </w:rPr>
      </w:pPr>
    </w:p>
    <w:p w:rsidR="00ED4C86" w:rsidRDefault="00B73B80" w:rsidP="0087421A">
      <w:pPr>
        <w:spacing w:after="0"/>
        <w:rPr>
          <w:rFonts w:ascii="Tahoma" w:hAnsi="Tahoma" w:cs="Tahoma"/>
          <w:sz w:val="24"/>
          <w:szCs w:val="24"/>
        </w:rPr>
      </w:pPr>
      <w:r>
        <w:rPr>
          <w:rFonts w:ascii="Tahoma" w:hAnsi="Tahoma" w:cs="Tahoma"/>
          <w:b/>
          <w:sz w:val="24"/>
          <w:szCs w:val="24"/>
        </w:rPr>
        <w:t>4.23</w:t>
      </w:r>
      <w:r w:rsidR="0087421A">
        <w:rPr>
          <w:rFonts w:ascii="Tahoma" w:hAnsi="Tahoma" w:cs="Tahoma"/>
          <w:sz w:val="24"/>
          <w:szCs w:val="24"/>
        </w:rPr>
        <w:t xml:space="preserve">  </w:t>
      </w:r>
      <w:r w:rsidR="007F16B0">
        <w:rPr>
          <w:rFonts w:ascii="Tahoma" w:hAnsi="Tahoma" w:cs="Tahoma"/>
          <w:sz w:val="24"/>
          <w:szCs w:val="24"/>
        </w:rPr>
        <w:t xml:space="preserve">A planning application for </w:t>
      </w:r>
      <w:r w:rsidR="00ED4C86" w:rsidRPr="00A23B58">
        <w:rPr>
          <w:rFonts w:ascii="Tahoma" w:hAnsi="Tahoma" w:cs="Tahoma"/>
          <w:sz w:val="24"/>
          <w:szCs w:val="24"/>
        </w:rPr>
        <w:t xml:space="preserve">the construction of </w:t>
      </w:r>
      <w:r w:rsidR="007F16B0">
        <w:rPr>
          <w:rFonts w:ascii="Tahoma" w:hAnsi="Tahoma" w:cs="Tahoma"/>
          <w:sz w:val="24"/>
          <w:szCs w:val="24"/>
        </w:rPr>
        <w:t xml:space="preserve">127m of </w:t>
      </w:r>
      <w:r w:rsidR="00ED4C86" w:rsidRPr="00A23B58">
        <w:rPr>
          <w:rFonts w:ascii="Tahoma" w:hAnsi="Tahoma" w:cs="Tahoma"/>
          <w:sz w:val="24"/>
          <w:szCs w:val="24"/>
        </w:rPr>
        <w:t>rock armour</w:t>
      </w:r>
      <w:r w:rsidR="00AA39F9">
        <w:rPr>
          <w:rFonts w:ascii="Tahoma" w:hAnsi="Tahoma" w:cs="Tahoma"/>
          <w:sz w:val="24"/>
          <w:szCs w:val="24"/>
        </w:rPr>
        <w:t>ing</w:t>
      </w:r>
      <w:r w:rsidR="00ED4C86" w:rsidRPr="00A23B58">
        <w:rPr>
          <w:rFonts w:ascii="Tahoma" w:hAnsi="Tahoma" w:cs="Tahoma"/>
          <w:sz w:val="24"/>
          <w:szCs w:val="24"/>
        </w:rPr>
        <w:t xml:space="preserve"> </w:t>
      </w:r>
      <w:r w:rsidR="007F16B0">
        <w:rPr>
          <w:rFonts w:ascii="Tahoma" w:hAnsi="Tahoma" w:cs="Tahoma"/>
          <w:sz w:val="24"/>
          <w:szCs w:val="24"/>
        </w:rPr>
        <w:t xml:space="preserve">coastal defences at Windmill Road Cranfield </w:t>
      </w:r>
      <w:r w:rsidR="00ED4C86" w:rsidRPr="00A23B58">
        <w:rPr>
          <w:rFonts w:ascii="Tahoma" w:hAnsi="Tahoma" w:cs="Tahoma"/>
          <w:sz w:val="24"/>
          <w:szCs w:val="24"/>
        </w:rPr>
        <w:t>was submitted to Newry, Mourne and Down District Council</w:t>
      </w:r>
      <w:r w:rsidR="00ED4C86">
        <w:rPr>
          <w:rFonts w:ascii="Tahoma" w:hAnsi="Tahoma" w:cs="Tahoma"/>
          <w:sz w:val="24"/>
          <w:szCs w:val="24"/>
        </w:rPr>
        <w:t xml:space="preserve"> in 2015</w:t>
      </w:r>
      <w:r w:rsidR="00AD446C">
        <w:rPr>
          <w:rFonts w:ascii="Tahoma" w:hAnsi="Tahoma" w:cs="Tahoma"/>
          <w:sz w:val="24"/>
          <w:szCs w:val="24"/>
        </w:rPr>
        <w:t xml:space="preserve"> (see photos 2, 3 &amp; 4</w:t>
      </w:r>
      <w:r w:rsidR="007F16B0">
        <w:rPr>
          <w:rFonts w:ascii="Tahoma" w:hAnsi="Tahoma" w:cs="Tahoma"/>
          <w:sz w:val="24"/>
          <w:szCs w:val="24"/>
        </w:rPr>
        <w:t xml:space="preserve"> below</w:t>
      </w:r>
      <w:r w:rsidR="00AD446C">
        <w:rPr>
          <w:rFonts w:ascii="Tahoma" w:hAnsi="Tahoma" w:cs="Tahoma"/>
          <w:sz w:val="24"/>
          <w:szCs w:val="24"/>
        </w:rPr>
        <w:t>)</w:t>
      </w:r>
      <w:r w:rsidR="00ED4C86">
        <w:rPr>
          <w:rFonts w:ascii="Tahoma" w:hAnsi="Tahoma" w:cs="Tahoma"/>
          <w:sz w:val="24"/>
          <w:szCs w:val="24"/>
        </w:rPr>
        <w:t xml:space="preserve">.  </w:t>
      </w:r>
    </w:p>
    <w:p w:rsidR="007F16B0" w:rsidRDefault="007F16B0" w:rsidP="0087421A">
      <w:pPr>
        <w:spacing w:after="0"/>
        <w:rPr>
          <w:rFonts w:ascii="Tahoma" w:hAnsi="Tahoma" w:cs="Tahoma"/>
          <w:sz w:val="24"/>
          <w:szCs w:val="24"/>
        </w:rPr>
      </w:pPr>
    </w:p>
    <w:p w:rsidR="007F16B0" w:rsidRDefault="007F16B0" w:rsidP="0087421A">
      <w:pPr>
        <w:spacing w:after="0"/>
        <w:rPr>
          <w:rFonts w:ascii="Tahoma" w:hAnsi="Tahoma" w:cs="Tahoma"/>
          <w:sz w:val="24"/>
          <w:szCs w:val="24"/>
        </w:rPr>
      </w:pPr>
      <w:r w:rsidRPr="007F16B0">
        <w:rPr>
          <w:rFonts w:ascii="Tahoma" w:hAnsi="Tahoma" w:cs="Tahoma"/>
          <w:sz w:val="24"/>
          <w:szCs w:val="24"/>
        </w:rPr>
        <w:t>Photo 2 – Existing hard defences in the vicinity of Windmill Road</w:t>
      </w:r>
    </w:p>
    <w:p w:rsidR="00ED4C86" w:rsidRDefault="00ED4C86" w:rsidP="00ED4C86">
      <w:pPr>
        <w:rPr>
          <w:rFonts w:ascii="Tahoma" w:hAnsi="Tahoma" w:cs="Tahoma"/>
          <w:sz w:val="24"/>
          <w:szCs w:val="24"/>
        </w:rPr>
      </w:pPr>
      <w:r>
        <w:rPr>
          <w:rFonts w:ascii="Tahoma" w:hAnsi="Tahoma" w:cs="Tahoma"/>
          <w:noProof/>
          <w:sz w:val="24"/>
          <w:szCs w:val="24"/>
          <w:lang w:eastAsia="en-GB"/>
        </w:rPr>
        <w:drawing>
          <wp:inline distT="0" distB="0" distL="0" distR="0" wp14:anchorId="73C39BEA" wp14:editId="32415473">
            <wp:extent cx="5731510" cy="287741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77411"/>
                    </a:xfrm>
                    <a:prstGeom prst="rect">
                      <a:avLst/>
                    </a:prstGeom>
                    <a:ln>
                      <a:noFill/>
                    </a:ln>
                    <a:effectLst>
                      <a:softEdge rad="112500"/>
                    </a:effectLst>
                  </pic:spPr>
                </pic:pic>
              </a:graphicData>
            </a:graphic>
          </wp:inline>
        </w:drawing>
      </w:r>
    </w:p>
    <w:p w:rsidR="00C672F2" w:rsidRDefault="00C672F2" w:rsidP="00ED4C86">
      <w:pPr>
        <w:rPr>
          <w:rFonts w:ascii="Tahoma" w:hAnsi="Tahoma" w:cs="Tahoma"/>
          <w:sz w:val="24"/>
          <w:szCs w:val="24"/>
        </w:rPr>
      </w:pPr>
    </w:p>
    <w:p w:rsidR="00EA518B" w:rsidRDefault="005B0CA7" w:rsidP="00ED4C86">
      <w:pPr>
        <w:rPr>
          <w:rFonts w:ascii="Tahoma" w:hAnsi="Tahoma" w:cs="Tahoma"/>
          <w:sz w:val="24"/>
          <w:szCs w:val="24"/>
        </w:rPr>
      </w:pPr>
      <w:r w:rsidRPr="005B0CA7">
        <w:rPr>
          <w:rFonts w:ascii="Tahoma" w:hAnsi="Tahoma" w:cs="Tahoma"/>
          <w:sz w:val="24"/>
          <w:szCs w:val="24"/>
        </w:rPr>
        <w:lastRenderedPageBreak/>
        <w:t xml:space="preserve">Photo 3 &amp; 4 </w:t>
      </w:r>
      <w:r>
        <w:rPr>
          <w:rFonts w:ascii="Tahoma" w:hAnsi="Tahoma" w:cs="Tahoma"/>
          <w:sz w:val="24"/>
          <w:szCs w:val="24"/>
        </w:rPr>
        <w:t xml:space="preserve">- </w:t>
      </w:r>
      <w:r w:rsidRPr="005B0CA7">
        <w:rPr>
          <w:rFonts w:ascii="Tahoma" w:hAnsi="Tahoma" w:cs="Tahoma"/>
          <w:sz w:val="24"/>
          <w:szCs w:val="24"/>
        </w:rPr>
        <w:t xml:space="preserve">Erosion of the </w:t>
      </w:r>
      <w:r>
        <w:rPr>
          <w:rFonts w:ascii="Tahoma" w:hAnsi="Tahoma" w:cs="Tahoma"/>
          <w:noProof/>
          <w:sz w:val="24"/>
          <w:szCs w:val="24"/>
          <w:lang w:eastAsia="en-GB"/>
        </w:rPr>
        <w:drawing>
          <wp:anchor distT="0" distB="0" distL="114300" distR="114300" simplePos="0" relativeHeight="251668480" behindDoc="0" locked="0" layoutInCell="1" allowOverlap="1" wp14:anchorId="0F517DBF" wp14:editId="4451C42E">
            <wp:simplePos x="0" y="0"/>
            <wp:positionH relativeFrom="column">
              <wp:posOffset>0</wp:posOffset>
            </wp:positionH>
            <wp:positionV relativeFrom="paragraph">
              <wp:posOffset>161290</wp:posOffset>
            </wp:positionV>
            <wp:extent cx="2844800" cy="21310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0" cy="2131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drawing>
          <wp:anchor distT="0" distB="0" distL="114300" distR="114300" simplePos="0" relativeHeight="251667456" behindDoc="0" locked="0" layoutInCell="1" allowOverlap="1" wp14:anchorId="0FDFF09B" wp14:editId="1D1E2042">
            <wp:simplePos x="0" y="0"/>
            <wp:positionH relativeFrom="column">
              <wp:posOffset>2946400</wp:posOffset>
            </wp:positionH>
            <wp:positionV relativeFrom="paragraph">
              <wp:posOffset>170674</wp:posOffset>
            </wp:positionV>
            <wp:extent cx="2844800" cy="21310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0" cy="2131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cliff edge and dunes at Windmill Road</w:t>
      </w:r>
    </w:p>
    <w:p w:rsidR="00EA518B" w:rsidRDefault="00EA518B" w:rsidP="00ED4C86">
      <w:pPr>
        <w:rPr>
          <w:rFonts w:ascii="Tahoma" w:hAnsi="Tahoma" w:cs="Tahoma"/>
          <w:sz w:val="24"/>
          <w:szCs w:val="24"/>
        </w:rPr>
      </w:pPr>
    </w:p>
    <w:p w:rsidR="003B2018" w:rsidRDefault="003B2018" w:rsidP="00ED4C86">
      <w:pPr>
        <w:rPr>
          <w:rFonts w:ascii="Tahoma" w:hAnsi="Tahoma" w:cs="Tahoma"/>
          <w:sz w:val="24"/>
          <w:szCs w:val="24"/>
        </w:rPr>
      </w:pPr>
    </w:p>
    <w:p w:rsidR="003B2018" w:rsidRDefault="003B2018" w:rsidP="00ED4C86">
      <w:pPr>
        <w:rPr>
          <w:rFonts w:ascii="Tahoma" w:hAnsi="Tahoma" w:cs="Tahoma"/>
          <w:sz w:val="24"/>
          <w:szCs w:val="24"/>
        </w:rPr>
      </w:pPr>
    </w:p>
    <w:p w:rsidR="003B2018" w:rsidRDefault="003B2018" w:rsidP="00ED4C86">
      <w:pPr>
        <w:rPr>
          <w:rFonts w:ascii="Tahoma" w:hAnsi="Tahoma" w:cs="Tahoma"/>
          <w:sz w:val="24"/>
          <w:szCs w:val="24"/>
        </w:rPr>
      </w:pPr>
    </w:p>
    <w:p w:rsidR="00C672F2" w:rsidRDefault="00C672F2" w:rsidP="00EA518B">
      <w:pPr>
        <w:spacing w:after="0"/>
        <w:rPr>
          <w:rFonts w:ascii="Tahoma" w:hAnsi="Tahoma" w:cs="Tahoma"/>
          <w:sz w:val="24"/>
          <w:szCs w:val="24"/>
        </w:rPr>
      </w:pPr>
    </w:p>
    <w:p w:rsidR="00C672F2" w:rsidRDefault="00C672F2" w:rsidP="00EA518B">
      <w:pPr>
        <w:spacing w:after="0"/>
        <w:rPr>
          <w:rFonts w:ascii="Tahoma" w:hAnsi="Tahoma" w:cs="Tahoma"/>
          <w:sz w:val="24"/>
          <w:szCs w:val="24"/>
        </w:rPr>
      </w:pPr>
    </w:p>
    <w:p w:rsidR="00C672F2" w:rsidRDefault="00C672F2" w:rsidP="00EA518B">
      <w:pPr>
        <w:spacing w:after="0"/>
        <w:rPr>
          <w:rFonts w:ascii="Tahoma" w:hAnsi="Tahoma" w:cs="Tahoma"/>
          <w:sz w:val="24"/>
          <w:szCs w:val="24"/>
        </w:rPr>
      </w:pPr>
    </w:p>
    <w:p w:rsidR="00ED4C86" w:rsidRDefault="00ED4C86" w:rsidP="00EA518B">
      <w:pPr>
        <w:spacing w:after="0"/>
        <w:rPr>
          <w:rFonts w:ascii="Tahoma" w:hAnsi="Tahoma" w:cs="Tahoma"/>
          <w:sz w:val="24"/>
          <w:szCs w:val="24"/>
        </w:rPr>
      </w:pPr>
      <w:r>
        <w:rPr>
          <w:rFonts w:ascii="Tahoma" w:hAnsi="Tahoma" w:cs="Tahoma"/>
          <w:sz w:val="24"/>
          <w:szCs w:val="24"/>
        </w:rPr>
        <w:t>Source:  NMDDC</w:t>
      </w:r>
    </w:p>
    <w:p w:rsidR="00EA518B" w:rsidRDefault="00EA518B" w:rsidP="00EA518B">
      <w:pPr>
        <w:spacing w:after="0"/>
        <w:rPr>
          <w:rFonts w:ascii="Tahoma" w:hAnsi="Tahoma" w:cs="Tahoma"/>
          <w:sz w:val="24"/>
          <w:szCs w:val="24"/>
        </w:rPr>
      </w:pPr>
    </w:p>
    <w:p w:rsidR="00ED4C86" w:rsidRDefault="00B73B80" w:rsidP="00ED4C86">
      <w:pPr>
        <w:rPr>
          <w:rFonts w:ascii="Tahoma" w:hAnsi="Tahoma" w:cs="Tahoma"/>
          <w:sz w:val="24"/>
          <w:szCs w:val="24"/>
        </w:rPr>
      </w:pPr>
      <w:r>
        <w:rPr>
          <w:rFonts w:ascii="Tahoma" w:hAnsi="Tahoma" w:cs="Tahoma"/>
          <w:b/>
          <w:sz w:val="24"/>
          <w:szCs w:val="24"/>
        </w:rPr>
        <w:t>4.24</w:t>
      </w:r>
      <w:r w:rsidR="0087421A">
        <w:rPr>
          <w:rFonts w:ascii="Tahoma" w:hAnsi="Tahoma" w:cs="Tahoma"/>
          <w:sz w:val="24"/>
          <w:szCs w:val="24"/>
        </w:rPr>
        <w:t xml:space="preserve">  </w:t>
      </w:r>
      <w:r w:rsidR="00ED4C86">
        <w:rPr>
          <w:rFonts w:ascii="Tahoma" w:hAnsi="Tahoma" w:cs="Tahoma"/>
          <w:sz w:val="24"/>
          <w:szCs w:val="24"/>
        </w:rPr>
        <w:t>As part of thi</w:t>
      </w:r>
      <w:r w:rsidR="00AA39F9">
        <w:rPr>
          <w:rFonts w:ascii="Tahoma" w:hAnsi="Tahoma" w:cs="Tahoma"/>
          <w:sz w:val="24"/>
          <w:szCs w:val="24"/>
        </w:rPr>
        <w:t>s project involved</w:t>
      </w:r>
      <w:r w:rsidR="00ED4C86">
        <w:rPr>
          <w:rFonts w:ascii="Tahoma" w:hAnsi="Tahoma" w:cs="Tahoma"/>
          <w:sz w:val="24"/>
          <w:szCs w:val="24"/>
        </w:rPr>
        <w:t xml:space="preserve"> development below the Mean High Water Spring Tide a Marine Licence was also required from the Department of Agriculture, Environment and Rural affairs (DAERA).  The application site is adjacent to two European and a national designated site: Carlingford Lough SPA, Murlough SAC and Carlingford Lough ASSI.    </w:t>
      </w:r>
    </w:p>
    <w:p w:rsidR="00ED4C86" w:rsidRDefault="00B73B80" w:rsidP="00ED4C86">
      <w:pPr>
        <w:rPr>
          <w:rFonts w:ascii="Tahoma" w:hAnsi="Tahoma" w:cs="Tahoma"/>
          <w:sz w:val="24"/>
          <w:szCs w:val="24"/>
        </w:rPr>
      </w:pPr>
      <w:r>
        <w:rPr>
          <w:rFonts w:ascii="Tahoma" w:hAnsi="Tahoma" w:cs="Tahoma"/>
          <w:b/>
          <w:sz w:val="24"/>
          <w:szCs w:val="24"/>
        </w:rPr>
        <w:t>4.25</w:t>
      </w:r>
      <w:r w:rsidR="0087421A">
        <w:rPr>
          <w:rFonts w:ascii="Tahoma" w:hAnsi="Tahoma" w:cs="Tahoma"/>
          <w:sz w:val="24"/>
          <w:szCs w:val="24"/>
        </w:rPr>
        <w:t xml:space="preserve">  </w:t>
      </w:r>
      <w:r w:rsidR="00D41C8F">
        <w:rPr>
          <w:rFonts w:ascii="Tahoma" w:hAnsi="Tahoma" w:cs="Tahoma"/>
          <w:sz w:val="24"/>
          <w:szCs w:val="24"/>
        </w:rPr>
        <w:t>DAERA</w:t>
      </w:r>
      <w:r w:rsidR="00ED4C86">
        <w:rPr>
          <w:rFonts w:ascii="Tahoma" w:hAnsi="Tahoma" w:cs="Tahoma"/>
          <w:sz w:val="24"/>
          <w:szCs w:val="24"/>
        </w:rPr>
        <w:t xml:space="preserve"> considered that the proposed development could exacerbate coastal erosion and may harm a European pro</w:t>
      </w:r>
      <w:r w:rsidR="00D41C8F">
        <w:rPr>
          <w:rFonts w:ascii="Tahoma" w:hAnsi="Tahoma" w:cs="Tahoma"/>
          <w:sz w:val="24"/>
          <w:szCs w:val="24"/>
        </w:rPr>
        <w:t>tected habit and subsequently</w:t>
      </w:r>
      <w:r w:rsidR="00ED4C86">
        <w:rPr>
          <w:rFonts w:ascii="Tahoma" w:hAnsi="Tahoma" w:cs="Tahoma"/>
          <w:sz w:val="24"/>
          <w:szCs w:val="24"/>
        </w:rPr>
        <w:t xml:space="preserve"> issued a refusal of the Marine Licence application on 13</w:t>
      </w:r>
      <w:r w:rsidR="00ED4C86" w:rsidRPr="00F46F0E">
        <w:rPr>
          <w:rFonts w:ascii="Tahoma" w:hAnsi="Tahoma" w:cs="Tahoma"/>
          <w:sz w:val="24"/>
          <w:szCs w:val="24"/>
          <w:vertAlign w:val="superscript"/>
        </w:rPr>
        <w:t>th</w:t>
      </w:r>
      <w:r w:rsidR="00ED4C86">
        <w:rPr>
          <w:rFonts w:ascii="Tahoma" w:hAnsi="Tahoma" w:cs="Tahoma"/>
          <w:sz w:val="24"/>
          <w:szCs w:val="24"/>
        </w:rPr>
        <w:t xml:space="preserve"> June 2016.  Planning permission for this development proposal was also refused </w:t>
      </w:r>
      <w:r w:rsidR="00ED4C86" w:rsidRPr="00A23B58">
        <w:rPr>
          <w:rFonts w:ascii="Tahoma" w:hAnsi="Tahoma" w:cs="Tahoma"/>
          <w:sz w:val="24"/>
          <w:szCs w:val="24"/>
        </w:rPr>
        <w:t>on 16</w:t>
      </w:r>
      <w:r w:rsidR="00ED4C86" w:rsidRPr="00A23B58">
        <w:rPr>
          <w:rFonts w:ascii="Tahoma" w:hAnsi="Tahoma" w:cs="Tahoma"/>
          <w:sz w:val="24"/>
          <w:szCs w:val="24"/>
          <w:vertAlign w:val="superscript"/>
        </w:rPr>
        <w:t>th</w:t>
      </w:r>
      <w:r w:rsidR="00ED4C86" w:rsidRPr="00A23B58">
        <w:rPr>
          <w:rFonts w:ascii="Tahoma" w:hAnsi="Tahoma" w:cs="Tahoma"/>
          <w:sz w:val="24"/>
          <w:szCs w:val="24"/>
        </w:rPr>
        <w:t xml:space="preserve"> August 2016</w:t>
      </w:r>
      <w:r w:rsidR="00ED4C86">
        <w:rPr>
          <w:rFonts w:ascii="Tahoma" w:hAnsi="Tahoma" w:cs="Tahoma"/>
          <w:sz w:val="24"/>
          <w:szCs w:val="24"/>
        </w:rPr>
        <w:t xml:space="preserve">.  </w:t>
      </w:r>
    </w:p>
    <w:p w:rsidR="00ED4C86" w:rsidRPr="003B7CDC" w:rsidRDefault="00B73B80" w:rsidP="00ED4C86">
      <w:pPr>
        <w:rPr>
          <w:rFonts w:ascii="Tahoma" w:hAnsi="Tahoma" w:cs="Tahoma"/>
          <w:sz w:val="24"/>
          <w:szCs w:val="24"/>
        </w:rPr>
      </w:pPr>
      <w:r>
        <w:rPr>
          <w:rFonts w:ascii="Tahoma" w:hAnsi="Tahoma" w:cs="Tahoma"/>
          <w:b/>
          <w:sz w:val="24"/>
          <w:szCs w:val="24"/>
        </w:rPr>
        <w:t>4.26</w:t>
      </w:r>
      <w:r w:rsidR="0087421A">
        <w:rPr>
          <w:rFonts w:ascii="Tahoma" w:hAnsi="Tahoma" w:cs="Tahoma"/>
          <w:sz w:val="24"/>
          <w:szCs w:val="24"/>
        </w:rPr>
        <w:t xml:space="preserve">  </w:t>
      </w:r>
      <w:r w:rsidR="00ED4C86" w:rsidRPr="00A23B58">
        <w:rPr>
          <w:rFonts w:ascii="Tahoma" w:hAnsi="Tahoma" w:cs="Tahoma"/>
          <w:sz w:val="24"/>
          <w:szCs w:val="24"/>
        </w:rPr>
        <w:t xml:space="preserve">This </w:t>
      </w:r>
      <w:r w:rsidR="00ED4C86">
        <w:rPr>
          <w:rFonts w:ascii="Tahoma" w:hAnsi="Tahoma" w:cs="Tahoma"/>
          <w:sz w:val="24"/>
          <w:szCs w:val="24"/>
        </w:rPr>
        <w:t xml:space="preserve">planning </w:t>
      </w:r>
      <w:r w:rsidR="00ED4C86" w:rsidRPr="00A23B58">
        <w:rPr>
          <w:rFonts w:ascii="Tahoma" w:hAnsi="Tahoma" w:cs="Tahoma"/>
          <w:sz w:val="24"/>
          <w:szCs w:val="24"/>
        </w:rPr>
        <w:t>application provides a</w:t>
      </w:r>
      <w:r w:rsidR="00ED4C86">
        <w:rPr>
          <w:rFonts w:ascii="Tahoma" w:hAnsi="Tahoma" w:cs="Tahoma"/>
          <w:sz w:val="24"/>
          <w:szCs w:val="24"/>
        </w:rPr>
        <w:t xml:space="preserve"> local</w:t>
      </w:r>
      <w:r w:rsidR="00ED4C86" w:rsidRPr="00A23B58">
        <w:rPr>
          <w:rFonts w:ascii="Tahoma" w:hAnsi="Tahoma" w:cs="Tahoma"/>
          <w:sz w:val="24"/>
          <w:szCs w:val="24"/>
        </w:rPr>
        <w:t xml:space="preserve"> example of </w:t>
      </w:r>
      <w:r w:rsidR="00ED4C86">
        <w:rPr>
          <w:rFonts w:ascii="Tahoma" w:hAnsi="Tahoma" w:cs="Tahoma"/>
          <w:sz w:val="24"/>
          <w:szCs w:val="24"/>
        </w:rPr>
        <w:t xml:space="preserve">the </w:t>
      </w:r>
      <w:r w:rsidR="00ED4C86" w:rsidRPr="00A23B58">
        <w:rPr>
          <w:rFonts w:ascii="Tahoma" w:hAnsi="Tahoma" w:cs="Tahoma"/>
          <w:sz w:val="24"/>
          <w:szCs w:val="24"/>
        </w:rPr>
        <w:t xml:space="preserve">complex and </w:t>
      </w:r>
      <w:r w:rsidR="00ED4C86">
        <w:rPr>
          <w:rFonts w:ascii="Tahoma" w:hAnsi="Tahoma" w:cs="Tahoma"/>
          <w:sz w:val="24"/>
          <w:szCs w:val="24"/>
        </w:rPr>
        <w:t xml:space="preserve">often </w:t>
      </w:r>
      <w:r w:rsidR="00ED4C86" w:rsidRPr="00A23B58">
        <w:rPr>
          <w:rFonts w:ascii="Tahoma" w:hAnsi="Tahoma" w:cs="Tahoma"/>
          <w:sz w:val="24"/>
          <w:szCs w:val="24"/>
        </w:rPr>
        <w:t xml:space="preserve">opposing </w:t>
      </w:r>
      <w:r w:rsidR="00ED4C86">
        <w:rPr>
          <w:rFonts w:ascii="Tahoma" w:hAnsi="Tahoma" w:cs="Tahoma"/>
          <w:sz w:val="24"/>
          <w:szCs w:val="24"/>
        </w:rPr>
        <w:t xml:space="preserve">issues to assess when dealing with </w:t>
      </w:r>
      <w:r w:rsidR="00ED4C86" w:rsidRPr="00A23B58">
        <w:rPr>
          <w:rFonts w:ascii="Tahoma" w:hAnsi="Tahoma" w:cs="Tahoma"/>
          <w:sz w:val="24"/>
          <w:szCs w:val="24"/>
        </w:rPr>
        <w:t xml:space="preserve">planning applications along the </w:t>
      </w:r>
      <w:r w:rsidR="00ED4C86" w:rsidRPr="003B7CDC">
        <w:rPr>
          <w:rFonts w:ascii="Tahoma" w:hAnsi="Tahoma" w:cs="Tahoma"/>
          <w:sz w:val="24"/>
          <w:szCs w:val="24"/>
        </w:rPr>
        <w:t xml:space="preserve">coastline.  </w:t>
      </w:r>
    </w:p>
    <w:p w:rsidR="00ED4C86" w:rsidRPr="003B7CDC" w:rsidRDefault="00B73B80" w:rsidP="005D1A33">
      <w:pPr>
        <w:spacing w:after="0"/>
        <w:rPr>
          <w:rFonts w:ascii="Tahoma" w:hAnsi="Tahoma" w:cs="Tahoma"/>
          <w:sz w:val="24"/>
          <w:szCs w:val="24"/>
        </w:rPr>
      </w:pPr>
      <w:r>
        <w:rPr>
          <w:rFonts w:ascii="Tahoma" w:hAnsi="Tahoma" w:cs="Tahoma"/>
          <w:b/>
          <w:sz w:val="24"/>
          <w:szCs w:val="24"/>
        </w:rPr>
        <w:t>4.27</w:t>
      </w:r>
      <w:r w:rsidR="0087421A">
        <w:rPr>
          <w:rFonts w:ascii="Tahoma" w:hAnsi="Tahoma" w:cs="Tahoma"/>
          <w:sz w:val="24"/>
          <w:szCs w:val="24"/>
        </w:rPr>
        <w:t xml:space="preserve">  </w:t>
      </w:r>
      <w:r w:rsidR="00ED4C86" w:rsidRPr="003B7CDC">
        <w:rPr>
          <w:rFonts w:ascii="Tahoma" w:hAnsi="Tahoma" w:cs="Tahoma"/>
          <w:sz w:val="24"/>
          <w:szCs w:val="24"/>
        </w:rPr>
        <w:t xml:space="preserve">NIEA </w:t>
      </w:r>
      <w:r w:rsidR="00D8071B">
        <w:rPr>
          <w:rFonts w:ascii="Tahoma" w:hAnsi="Tahoma" w:cs="Tahoma"/>
          <w:sz w:val="24"/>
          <w:szCs w:val="24"/>
        </w:rPr>
        <w:t>Marine Conservation Team (</w:t>
      </w:r>
      <w:r w:rsidR="00ED4C86" w:rsidRPr="003B7CDC">
        <w:rPr>
          <w:rFonts w:ascii="Tahoma" w:hAnsi="Tahoma" w:cs="Tahoma"/>
          <w:sz w:val="24"/>
          <w:szCs w:val="24"/>
        </w:rPr>
        <w:t>MCT</w:t>
      </w:r>
      <w:r w:rsidR="00D8071B">
        <w:rPr>
          <w:rFonts w:ascii="Tahoma" w:hAnsi="Tahoma" w:cs="Tahoma"/>
          <w:sz w:val="24"/>
          <w:szCs w:val="24"/>
        </w:rPr>
        <w:t>)</w:t>
      </w:r>
      <w:r w:rsidR="00ED4C86" w:rsidRPr="003B7CDC">
        <w:rPr>
          <w:rFonts w:ascii="Tahoma" w:hAnsi="Tahoma" w:cs="Tahoma"/>
          <w:sz w:val="24"/>
          <w:szCs w:val="24"/>
        </w:rPr>
        <w:t xml:space="preserve"> in responding to the proposed developed advised that a range of hard engineering solutions had already been put in place along this part of the County Down coast, these were not considered to </w:t>
      </w:r>
      <w:r w:rsidR="00AA39F9">
        <w:rPr>
          <w:rFonts w:ascii="Tahoma" w:hAnsi="Tahoma" w:cs="Tahoma"/>
          <w:sz w:val="24"/>
          <w:szCs w:val="24"/>
        </w:rPr>
        <w:t xml:space="preserve">have </w:t>
      </w:r>
      <w:r w:rsidR="00ED4C86" w:rsidRPr="003B7CDC">
        <w:rPr>
          <w:rFonts w:ascii="Tahoma" w:hAnsi="Tahoma" w:cs="Tahoma"/>
          <w:sz w:val="24"/>
          <w:szCs w:val="24"/>
        </w:rPr>
        <w:t>be</w:t>
      </w:r>
      <w:r w:rsidR="00AA39F9">
        <w:rPr>
          <w:rFonts w:ascii="Tahoma" w:hAnsi="Tahoma" w:cs="Tahoma"/>
          <w:sz w:val="24"/>
          <w:szCs w:val="24"/>
        </w:rPr>
        <w:t>en</w:t>
      </w:r>
      <w:r w:rsidR="00ED4C86" w:rsidRPr="003B7CDC">
        <w:rPr>
          <w:rFonts w:ascii="Tahoma" w:hAnsi="Tahoma" w:cs="Tahoma"/>
          <w:sz w:val="24"/>
          <w:szCs w:val="24"/>
        </w:rPr>
        <w:t xml:space="preserve"> successful and had simply transferred the problem along the shore. The NIEA MCT further stated that it was highly probable that the extensive use of shoreline protection in the area (some 3.28km was already protected</w:t>
      </w:r>
      <w:r w:rsidR="00BD4548" w:rsidRPr="00BD4548">
        <w:t xml:space="preserve"> </w:t>
      </w:r>
      <w:r w:rsidR="00BD4548" w:rsidRPr="00BD4548">
        <w:rPr>
          <w:rFonts w:ascii="Tahoma" w:hAnsi="Tahoma" w:cs="Tahoma"/>
          <w:sz w:val="24"/>
          <w:szCs w:val="24"/>
        </w:rPr>
        <w:t>out of 3.72km of coastline surveyed</w:t>
      </w:r>
      <w:r w:rsidR="0090478D" w:rsidRPr="003B7CDC">
        <w:rPr>
          <w:rFonts w:ascii="Tahoma" w:hAnsi="Tahoma" w:cs="Tahoma"/>
          <w:sz w:val="24"/>
          <w:szCs w:val="24"/>
        </w:rPr>
        <w:t>) had</w:t>
      </w:r>
      <w:r w:rsidR="00ED4C86" w:rsidRPr="003B7CDC">
        <w:rPr>
          <w:rFonts w:ascii="Tahoma" w:hAnsi="Tahoma" w:cs="Tahoma"/>
          <w:sz w:val="24"/>
          <w:szCs w:val="24"/>
        </w:rPr>
        <w:t xml:space="preserve"> been a major contributing factor to shorel</w:t>
      </w:r>
      <w:r w:rsidR="00AA39F9">
        <w:rPr>
          <w:rFonts w:ascii="Tahoma" w:hAnsi="Tahoma" w:cs="Tahoma"/>
          <w:sz w:val="24"/>
          <w:szCs w:val="24"/>
        </w:rPr>
        <w:t>ine erosion and instability to date</w:t>
      </w:r>
      <w:r w:rsidR="00ED4C86" w:rsidRPr="003B7CDC">
        <w:rPr>
          <w:rFonts w:ascii="Tahoma" w:hAnsi="Tahoma" w:cs="Tahoma"/>
          <w:sz w:val="24"/>
          <w:szCs w:val="24"/>
        </w:rPr>
        <w:t>.</w:t>
      </w:r>
    </w:p>
    <w:p w:rsidR="00ED4C86" w:rsidRPr="003B7CDC" w:rsidRDefault="00ED4C86" w:rsidP="005D1A33">
      <w:pPr>
        <w:autoSpaceDE w:val="0"/>
        <w:autoSpaceDN w:val="0"/>
        <w:adjustRightInd w:val="0"/>
        <w:spacing w:after="0" w:line="240" w:lineRule="auto"/>
        <w:rPr>
          <w:rFonts w:ascii="Tahoma" w:hAnsi="Tahoma" w:cs="Tahoma"/>
          <w:sz w:val="24"/>
          <w:szCs w:val="24"/>
        </w:rPr>
      </w:pPr>
    </w:p>
    <w:p w:rsidR="00C672F2" w:rsidRDefault="00C672F2" w:rsidP="005D1A33">
      <w:pPr>
        <w:autoSpaceDE w:val="0"/>
        <w:autoSpaceDN w:val="0"/>
        <w:adjustRightInd w:val="0"/>
        <w:spacing w:after="0" w:line="240" w:lineRule="auto"/>
        <w:rPr>
          <w:rFonts w:ascii="Tahoma" w:hAnsi="Tahoma" w:cs="Tahoma"/>
          <w:sz w:val="24"/>
          <w:szCs w:val="24"/>
        </w:rPr>
      </w:pPr>
    </w:p>
    <w:p w:rsidR="00C672F2" w:rsidRDefault="00C672F2" w:rsidP="005D1A33">
      <w:pPr>
        <w:autoSpaceDE w:val="0"/>
        <w:autoSpaceDN w:val="0"/>
        <w:adjustRightInd w:val="0"/>
        <w:spacing w:after="0" w:line="240" w:lineRule="auto"/>
        <w:rPr>
          <w:rFonts w:ascii="Tahoma" w:hAnsi="Tahoma" w:cs="Tahoma"/>
          <w:sz w:val="24"/>
          <w:szCs w:val="24"/>
        </w:rPr>
      </w:pPr>
    </w:p>
    <w:p w:rsidR="00C672F2" w:rsidRDefault="00C672F2" w:rsidP="005D1A33">
      <w:pPr>
        <w:autoSpaceDE w:val="0"/>
        <w:autoSpaceDN w:val="0"/>
        <w:adjustRightInd w:val="0"/>
        <w:spacing w:after="0" w:line="240" w:lineRule="auto"/>
        <w:rPr>
          <w:rFonts w:ascii="Tahoma" w:hAnsi="Tahoma" w:cs="Tahoma"/>
          <w:sz w:val="24"/>
          <w:szCs w:val="24"/>
        </w:rPr>
      </w:pPr>
    </w:p>
    <w:p w:rsidR="00C672F2" w:rsidRDefault="00C672F2" w:rsidP="005D1A33">
      <w:pPr>
        <w:autoSpaceDE w:val="0"/>
        <w:autoSpaceDN w:val="0"/>
        <w:adjustRightInd w:val="0"/>
        <w:spacing w:after="0" w:line="240" w:lineRule="auto"/>
        <w:rPr>
          <w:rFonts w:ascii="Tahoma" w:hAnsi="Tahoma" w:cs="Tahoma"/>
          <w:sz w:val="24"/>
          <w:szCs w:val="24"/>
        </w:rPr>
      </w:pPr>
    </w:p>
    <w:p w:rsidR="00C672F2" w:rsidRDefault="00C672F2" w:rsidP="005D1A33">
      <w:pPr>
        <w:autoSpaceDE w:val="0"/>
        <w:autoSpaceDN w:val="0"/>
        <w:adjustRightInd w:val="0"/>
        <w:spacing w:after="0" w:line="240" w:lineRule="auto"/>
        <w:rPr>
          <w:rFonts w:ascii="Tahoma" w:hAnsi="Tahoma" w:cs="Tahoma"/>
          <w:sz w:val="24"/>
          <w:szCs w:val="24"/>
        </w:rPr>
      </w:pPr>
    </w:p>
    <w:p w:rsidR="00C672F2" w:rsidRDefault="00C672F2" w:rsidP="005D1A33">
      <w:pPr>
        <w:autoSpaceDE w:val="0"/>
        <w:autoSpaceDN w:val="0"/>
        <w:adjustRightInd w:val="0"/>
        <w:spacing w:after="0" w:line="240" w:lineRule="auto"/>
        <w:rPr>
          <w:rFonts w:ascii="Tahoma" w:hAnsi="Tahoma" w:cs="Tahoma"/>
          <w:sz w:val="24"/>
          <w:szCs w:val="24"/>
        </w:rPr>
      </w:pPr>
    </w:p>
    <w:p w:rsidR="00ED4C86" w:rsidRPr="003B7CDC" w:rsidRDefault="00ED4C86" w:rsidP="005D1A33">
      <w:pPr>
        <w:autoSpaceDE w:val="0"/>
        <w:autoSpaceDN w:val="0"/>
        <w:adjustRightInd w:val="0"/>
        <w:spacing w:after="0" w:line="240" w:lineRule="auto"/>
        <w:rPr>
          <w:rFonts w:ascii="Tahoma" w:hAnsi="Tahoma" w:cs="Tahoma"/>
          <w:sz w:val="24"/>
          <w:szCs w:val="24"/>
        </w:rPr>
      </w:pPr>
      <w:r w:rsidRPr="003B7CDC">
        <w:rPr>
          <w:rFonts w:ascii="Tahoma" w:hAnsi="Tahoma" w:cs="Tahoma"/>
          <w:sz w:val="24"/>
          <w:szCs w:val="24"/>
        </w:rPr>
        <w:lastRenderedPageBreak/>
        <w:t>This approach is supported by Professor Derek Jackson form the School of Environmental Sciences at the Ulster University:</w:t>
      </w:r>
    </w:p>
    <w:p w:rsidR="00ED4C86" w:rsidRPr="003B7CDC" w:rsidRDefault="00ED4C86" w:rsidP="005D1A33">
      <w:pPr>
        <w:autoSpaceDE w:val="0"/>
        <w:autoSpaceDN w:val="0"/>
        <w:adjustRightInd w:val="0"/>
        <w:spacing w:after="0" w:line="240" w:lineRule="auto"/>
        <w:rPr>
          <w:rFonts w:ascii="Tahoma" w:hAnsi="Tahoma" w:cs="Tahoma"/>
          <w:sz w:val="24"/>
          <w:szCs w:val="24"/>
        </w:rPr>
      </w:pPr>
    </w:p>
    <w:p w:rsidR="00ED4C86" w:rsidRDefault="00ED4C86" w:rsidP="005D1A33">
      <w:pPr>
        <w:autoSpaceDE w:val="0"/>
        <w:autoSpaceDN w:val="0"/>
        <w:adjustRightInd w:val="0"/>
        <w:spacing w:after="0" w:line="240" w:lineRule="auto"/>
        <w:rPr>
          <w:rFonts w:ascii="Tahoma" w:hAnsi="Tahoma" w:cs="Tahoma"/>
          <w:i/>
          <w:iCs/>
          <w:sz w:val="24"/>
          <w:szCs w:val="24"/>
        </w:rPr>
      </w:pPr>
      <w:r w:rsidRPr="003B7CDC">
        <w:rPr>
          <w:rFonts w:ascii="Tahoma" w:hAnsi="Tahoma" w:cs="Tahoma"/>
          <w:i/>
          <w:iCs/>
          <w:sz w:val="24"/>
          <w:szCs w:val="24"/>
        </w:rPr>
        <w:t>“These defences are not solutions but are added problems and we should immediately shy away from these as our default position in ‘protecting coastlines that naturally erode and build up again.”</w:t>
      </w:r>
      <w:r w:rsidR="00C672F2">
        <w:rPr>
          <w:rStyle w:val="FootnoteReference"/>
          <w:rFonts w:ascii="Tahoma" w:hAnsi="Tahoma" w:cs="Tahoma"/>
          <w:i/>
          <w:iCs/>
          <w:sz w:val="24"/>
          <w:szCs w:val="24"/>
        </w:rPr>
        <w:footnoteReference w:id="21"/>
      </w:r>
    </w:p>
    <w:p w:rsidR="00503AF4" w:rsidRDefault="00503AF4" w:rsidP="005D1A33">
      <w:pPr>
        <w:autoSpaceDE w:val="0"/>
        <w:autoSpaceDN w:val="0"/>
        <w:adjustRightInd w:val="0"/>
        <w:spacing w:after="0" w:line="240" w:lineRule="auto"/>
        <w:rPr>
          <w:rFonts w:ascii="Tahoma" w:hAnsi="Tahoma" w:cs="Tahoma"/>
          <w:i/>
          <w:iCs/>
          <w:sz w:val="24"/>
          <w:szCs w:val="24"/>
        </w:rPr>
      </w:pPr>
    </w:p>
    <w:p w:rsidR="00BD4548" w:rsidRDefault="00B73B80" w:rsidP="005D1A33">
      <w:pPr>
        <w:spacing w:after="0"/>
        <w:rPr>
          <w:rFonts w:ascii="Tahoma" w:hAnsi="Tahoma" w:cs="Tahoma"/>
          <w:sz w:val="24"/>
          <w:szCs w:val="24"/>
        </w:rPr>
      </w:pPr>
      <w:proofErr w:type="gramStart"/>
      <w:r>
        <w:rPr>
          <w:rFonts w:ascii="Tahoma" w:hAnsi="Tahoma" w:cs="Tahoma"/>
          <w:b/>
          <w:sz w:val="24"/>
          <w:szCs w:val="24"/>
        </w:rPr>
        <w:t>4.28</w:t>
      </w:r>
      <w:r w:rsidR="0087421A">
        <w:rPr>
          <w:rFonts w:ascii="Tahoma" w:hAnsi="Tahoma" w:cs="Tahoma"/>
          <w:sz w:val="24"/>
          <w:szCs w:val="24"/>
        </w:rPr>
        <w:t xml:space="preserve">  </w:t>
      </w:r>
      <w:r w:rsidR="00ED4C86" w:rsidRPr="003B7CDC">
        <w:rPr>
          <w:rFonts w:ascii="Tahoma" w:hAnsi="Tahoma" w:cs="Tahoma"/>
          <w:sz w:val="24"/>
          <w:szCs w:val="24"/>
        </w:rPr>
        <w:t>In</w:t>
      </w:r>
      <w:proofErr w:type="gramEnd"/>
      <w:r w:rsidR="00ED4C86" w:rsidRPr="003B7CDC">
        <w:rPr>
          <w:rFonts w:ascii="Tahoma" w:hAnsi="Tahoma" w:cs="Tahoma"/>
          <w:sz w:val="24"/>
          <w:szCs w:val="24"/>
        </w:rPr>
        <w:t xml:space="preserve"> an academic paper published in 2016</w:t>
      </w:r>
      <w:r w:rsidR="00DC20EF">
        <w:rPr>
          <w:rFonts w:ascii="Tahoma" w:hAnsi="Tahoma" w:cs="Tahoma"/>
          <w:sz w:val="24"/>
          <w:szCs w:val="24"/>
        </w:rPr>
        <w:t xml:space="preserve"> </w:t>
      </w:r>
      <w:r w:rsidR="00DC20EF" w:rsidRPr="00DC20EF">
        <w:rPr>
          <w:rFonts w:ascii="Tahoma" w:hAnsi="Tahoma" w:cs="Tahoma"/>
          <w:sz w:val="24"/>
          <w:szCs w:val="24"/>
        </w:rPr>
        <w:t>Andrew Cooper</w:t>
      </w:r>
      <w:r w:rsidR="00DC20EF">
        <w:rPr>
          <w:rFonts w:ascii="Tahoma" w:hAnsi="Tahoma" w:cs="Tahoma"/>
          <w:sz w:val="24"/>
          <w:szCs w:val="24"/>
        </w:rPr>
        <w:t>,</w:t>
      </w:r>
      <w:r w:rsidR="00DC20EF" w:rsidRPr="00DC20EF">
        <w:rPr>
          <w:rFonts w:ascii="Tahoma" w:hAnsi="Tahoma" w:cs="Tahoma"/>
          <w:sz w:val="24"/>
          <w:szCs w:val="24"/>
        </w:rPr>
        <w:t xml:space="preserve"> </w:t>
      </w:r>
      <w:r w:rsidR="00CA3271">
        <w:rPr>
          <w:rFonts w:ascii="Tahoma" w:hAnsi="Tahoma" w:cs="Tahoma"/>
          <w:sz w:val="24"/>
          <w:szCs w:val="24"/>
        </w:rPr>
        <w:t xml:space="preserve">Professor </w:t>
      </w:r>
      <w:r w:rsidR="00DC20EF">
        <w:rPr>
          <w:rFonts w:ascii="Tahoma" w:hAnsi="Tahoma" w:cs="Tahoma"/>
          <w:sz w:val="24"/>
          <w:szCs w:val="24"/>
        </w:rPr>
        <w:t xml:space="preserve">of Coastal Studies at Ulster University, </w:t>
      </w:r>
      <w:r w:rsidR="00BD4548">
        <w:rPr>
          <w:rFonts w:ascii="Tahoma" w:hAnsi="Tahoma" w:cs="Tahoma"/>
          <w:sz w:val="24"/>
          <w:szCs w:val="24"/>
        </w:rPr>
        <w:t xml:space="preserve">stated that </w:t>
      </w:r>
    </w:p>
    <w:p w:rsidR="00BD4548" w:rsidRDefault="00BD4548" w:rsidP="005D1A33">
      <w:pPr>
        <w:spacing w:after="0"/>
        <w:rPr>
          <w:rFonts w:ascii="Tahoma" w:hAnsi="Tahoma" w:cs="Tahoma"/>
          <w:sz w:val="24"/>
          <w:szCs w:val="24"/>
        </w:rPr>
      </w:pPr>
    </w:p>
    <w:p w:rsidR="00BD4548" w:rsidRDefault="00BD4548" w:rsidP="005D1A33">
      <w:pPr>
        <w:spacing w:after="0"/>
        <w:rPr>
          <w:rFonts w:ascii="Tahoma" w:hAnsi="Tahoma" w:cs="Tahoma"/>
          <w:i/>
          <w:sz w:val="24"/>
          <w:szCs w:val="24"/>
        </w:rPr>
      </w:pPr>
      <w:r w:rsidRPr="00BD4548">
        <w:rPr>
          <w:rFonts w:ascii="Tahoma" w:hAnsi="Tahoma" w:cs="Tahoma"/>
          <w:i/>
          <w:sz w:val="24"/>
          <w:szCs w:val="24"/>
        </w:rPr>
        <w:t>“</w:t>
      </w:r>
      <w:r w:rsidR="00ED4C86" w:rsidRPr="00BD4548">
        <w:rPr>
          <w:rFonts w:ascii="Tahoma" w:hAnsi="Tahoma" w:cs="Tahoma"/>
          <w:i/>
          <w:sz w:val="24"/>
          <w:szCs w:val="24"/>
        </w:rPr>
        <w:t>Constructing coastal defences (whether hard or soft) to protect human infrastructure has deleterious effects on the coastal eco- system (including reducing or eli</w:t>
      </w:r>
      <w:r w:rsidR="00D8071B" w:rsidRPr="00BD4548">
        <w:rPr>
          <w:rFonts w:ascii="Tahoma" w:hAnsi="Tahoma" w:cs="Tahoma"/>
          <w:i/>
          <w:sz w:val="24"/>
          <w:szCs w:val="24"/>
        </w:rPr>
        <w:t>minating sediment supply), pre</w:t>
      </w:r>
      <w:r w:rsidR="00ED4C86" w:rsidRPr="00BD4548">
        <w:rPr>
          <w:rFonts w:ascii="Tahoma" w:hAnsi="Tahoma" w:cs="Tahoma"/>
          <w:i/>
          <w:sz w:val="24"/>
          <w:szCs w:val="24"/>
        </w:rPr>
        <w:t>venting energy attenuation, reflecting or redirecting excess energy, reducing or eliminating habitat (coastal squeeze), and altering habitat type</w:t>
      </w:r>
      <w:r>
        <w:rPr>
          <w:rFonts w:ascii="Tahoma" w:hAnsi="Tahoma" w:cs="Tahoma"/>
          <w:i/>
          <w:sz w:val="24"/>
          <w:szCs w:val="24"/>
        </w:rPr>
        <w:t xml:space="preserve">.” </w:t>
      </w:r>
      <w:r w:rsidRPr="00BD4548">
        <w:rPr>
          <w:rStyle w:val="FootnoteReference"/>
          <w:rFonts w:ascii="Tahoma" w:hAnsi="Tahoma" w:cs="Tahoma"/>
          <w:i/>
          <w:sz w:val="24"/>
          <w:szCs w:val="24"/>
        </w:rPr>
        <w:footnoteReference w:id="22"/>
      </w:r>
      <w:r>
        <w:rPr>
          <w:rFonts w:ascii="Tahoma" w:hAnsi="Tahoma" w:cs="Tahoma"/>
          <w:i/>
          <w:sz w:val="24"/>
          <w:szCs w:val="24"/>
        </w:rPr>
        <w:t xml:space="preserve"> </w:t>
      </w:r>
    </w:p>
    <w:p w:rsidR="00BD4548" w:rsidRDefault="00BD4548" w:rsidP="005D1A33">
      <w:pPr>
        <w:spacing w:after="0"/>
        <w:rPr>
          <w:rFonts w:ascii="Tahoma" w:hAnsi="Tahoma" w:cs="Tahoma"/>
          <w:i/>
          <w:sz w:val="24"/>
          <w:szCs w:val="24"/>
        </w:rPr>
      </w:pPr>
    </w:p>
    <w:p w:rsidR="00ED4C86" w:rsidRDefault="00BD4548" w:rsidP="005D1A33">
      <w:pPr>
        <w:spacing w:after="0"/>
        <w:rPr>
          <w:rFonts w:ascii="Tahoma" w:hAnsi="Tahoma" w:cs="Tahoma"/>
          <w:sz w:val="24"/>
          <w:szCs w:val="24"/>
        </w:rPr>
      </w:pPr>
      <w:r>
        <w:rPr>
          <w:rFonts w:ascii="Tahoma" w:hAnsi="Tahoma" w:cs="Tahoma"/>
          <w:sz w:val="24"/>
          <w:szCs w:val="24"/>
        </w:rPr>
        <w:t xml:space="preserve"> “</w:t>
      </w:r>
      <w:r w:rsidR="00ED4C86" w:rsidRPr="00BD4548">
        <w:rPr>
          <w:rFonts w:ascii="Tahoma" w:hAnsi="Tahoma" w:cs="Tahoma"/>
          <w:i/>
          <w:sz w:val="24"/>
          <w:szCs w:val="24"/>
        </w:rPr>
        <w:t>In large part, concern about coastal erosion and flooding is only loos</w:t>
      </w:r>
      <w:r w:rsidRPr="00BD4548">
        <w:rPr>
          <w:rFonts w:ascii="Tahoma" w:hAnsi="Tahoma" w:cs="Tahoma"/>
          <w:i/>
          <w:sz w:val="24"/>
          <w:szCs w:val="24"/>
        </w:rPr>
        <w:t>ely focussed and terms such as ’</w:t>
      </w:r>
      <w:r w:rsidR="00ED4C86" w:rsidRPr="00BD4548">
        <w:rPr>
          <w:rFonts w:ascii="Tahoma" w:hAnsi="Tahoma" w:cs="Tahoma"/>
          <w:i/>
          <w:sz w:val="24"/>
          <w:szCs w:val="24"/>
        </w:rPr>
        <w:t>coa</w:t>
      </w:r>
      <w:r w:rsidRPr="00BD4548">
        <w:rPr>
          <w:rFonts w:ascii="Tahoma" w:hAnsi="Tahoma" w:cs="Tahoma"/>
          <w:i/>
          <w:sz w:val="24"/>
          <w:szCs w:val="24"/>
        </w:rPr>
        <w:t>stal protection’ and ‘working with natural processes’</w:t>
      </w:r>
      <w:r w:rsidR="00ED4C86" w:rsidRPr="00BD4548">
        <w:rPr>
          <w:rFonts w:ascii="Tahoma" w:hAnsi="Tahoma" w:cs="Tahoma"/>
          <w:i/>
          <w:sz w:val="24"/>
          <w:szCs w:val="24"/>
        </w:rPr>
        <w:t xml:space="preserve"> mean different things to different people. Protecting a beach is not the same as protecting a house behind the beach – to protect the house means damaging or destroying the beach, while protecting the beach may mean letting the house collapse when erosion reaches it, yet both meanings are encompassed in the term “coastal protection”. Importantly, the different interpretations of these terms are diametrically opposed – following one interpretation will co</w:t>
      </w:r>
      <w:r w:rsidRPr="00BD4548">
        <w:rPr>
          <w:rFonts w:ascii="Tahoma" w:hAnsi="Tahoma" w:cs="Tahoma"/>
          <w:i/>
          <w:sz w:val="24"/>
          <w:szCs w:val="24"/>
        </w:rPr>
        <w:t>mpromise the other.</w:t>
      </w:r>
      <w:r>
        <w:rPr>
          <w:rFonts w:ascii="Tahoma" w:hAnsi="Tahoma" w:cs="Tahoma"/>
          <w:sz w:val="24"/>
          <w:szCs w:val="24"/>
        </w:rPr>
        <w:t>”</w:t>
      </w:r>
      <w:r w:rsidR="00ED4C86" w:rsidRPr="003B7CDC">
        <w:rPr>
          <w:rStyle w:val="FootnoteReference"/>
          <w:rFonts w:ascii="Tahoma" w:hAnsi="Tahoma" w:cs="Tahoma"/>
          <w:sz w:val="24"/>
          <w:szCs w:val="24"/>
        </w:rPr>
        <w:footnoteReference w:id="23"/>
      </w:r>
    </w:p>
    <w:p w:rsidR="00DC20EF" w:rsidRPr="003B7CDC" w:rsidRDefault="00DC20EF" w:rsidP="005D1A33">
      <w:pPr>
        <w:spacing w:after="0"/>
        <w:rPr>
          <w:rFonts w:ascii="Tahoma" w:hAnsi="Tahoma" w:cs="Tahoma"/>
          <w:sz w:val="24"/>
          <w:szCs w:val="24"/>
        </w:rPr>
      </w:pPr>
    </w:p>
    <w:p w:rsidR="00ED4C86" w:rsidRPr="003B7CDC" w:rsidRDefault="00B73B80" w:rsidP="00ED4C86">
      <w:pPr>
        <w:rPr>
          <w:rFonts w:ascii="Tahoma" w:hAnsi="Tahoma" w:cs="Tahoma"/>
          <w:sz w:val="24"/>
          <w:szCs w:val="24"/>
        </w:rPr>
      </w:pPr>
      <w:r>
        <w:rPr>
          <w:rFonts w:ascii="Tahoma" w:hAnsi="Tahoma" w:cs="Tahoma"/>
          <w:b/>
          <w:sz w:val="24"/>
          <w:szCs w:val="24"/>
        </w:rPr>
        <w:t>4.29</w:t>
      </w:r>
      <w:r w:rsidR="0087421A">
        <w:rPr>
          <w:rFonts w:ascii="Tahoma" w:hAnsi="Tahoma" w:cs="Tahoma"/>
          <w:sz w:val="24"/>
          <w:szCs w:val="24"/>
        </w:rPr>
        <w:t xml:space="preserve">  </w:t>
      </w:r>
      <w:r w:rsidR="00ED4C86" w:rsidRPr="003B7CDC">
        <w:rPr>
          <w:rFonts w:ascii="Tahoma" w:hAnsi="Tahoma" w:cs="Tahoma"/>
          <w:sz w:val="24"/>
          <w:szCs w:val="24"/>
        </w:rPr>
        <w:t>There is thus a clear challenge for the Council in developing planning policy to consider how to balance the need to reduce shoreline change and instability whilst meeting the expectations of coastal residents and landowners.</w:t>
      </w:r>
    </w:p>
    <w:p w:rsidR="001F194A" w:rsidRDefault="007D157D" w:rsidP="007C343C">
      <w:pPr>
        <w:rPr>
          <w:rFonts w:ascii="Tahoma" w:hAnsi="Tahoma" w:cs="Tahoma"/>
          <w:sz w:val="24"/>
          <w:szCs w:val="24"/>
        </w:rPr>
      </w:pPr>
      <w:proofErr w:type="gramStart"/>
      <w:r w:rsidRPr="00007454">
        <w:rPr>
          <w:rFonts w:ascii="Tahoma" w:hAnsi="Tahoma" w:cs="Tahoma"/>
          <w:b/>
          <w:sz w:val="24"/>
          <w:szCs w:val="24"/>
        </w:rPr>
        <w:t>4.</w:t>
      </w:r>
      <w:r w:rsidR="00B73B80">
        <w:rPr>
          <w:rFonts w:ascii="Tahoma" w:hAnsi="Tahoma" w:cs="Tahoma"/>
          <w:b/>
          <w:sz w:val="24"/>
          <w:szCs w:val="24"/>
        </w:rPr>
        <w:t>30</w:t>
      </w:r>
      <w:r>
        <w:rPr>
          <w:rFonts w:ascii="Tahoma" w:hAnsi="Tahoma" w:cs="Tahoma"/>
          <w:sz w:val="24"/>
          <w:szCs w:val="24"/>
        </w:rPr>
        <w:t xml:space="preserve">  </w:t>
      </w:r>
      <w:r w:rsidR="00A75B2E">
        <w:rPr>
          <w:rFonts w:ascii="Tahoma" w:hAnsi="Tahoma" w:cs="Tahoma"/>
          <w:sz w:val="24"/>
          <w:szCs w:val="24"/>
        </w:rPr>
        <w:t>Figure</w:t>
      </w:r>
      <w:proofErr w:type="gramEnd"/>
      <w:r w:rsidR="00A75B2E">
        <w:rPr>
          <w:rFonts w:ascii="Tahoma" w:hAnsi="Tahoma" w:cs="Tahoma"/>
          <w:sz w:val="24"/>
          <w:szCs w:val="24"/>
        </w:rPr>
        <w:t xml:space="preserve"> 2</w:t>
      </w:r>
      <w:r w:rsidR="00A70B3D" w:rsidRPr="008F32D3">
        <w:rPr>
          <w:rFonts w:ascii="Tahoma" w:hAnsi="Tahoma" w:cs="Tahoma"/>
          <w:sz w:val="24"/>
          <w:szCs w:val="24"/>
        </w:rPr>
        <w:t xml:space="preserve"> provides a visual illustration of coastal erosion along the Newry, Mourne and Down coastal stretch. </w:t>
      </w:r>
    </w:p>
    <w:p w:rsidR="00C672F2" w:rsidRDefault="00C672F2" w:rsidP="007C343C">
      <w:pPr>
        <w:rPr>
          <w:rFonts w:ascii="Tahoma" w:hAnsi="Tahoma" w:cs="Tahoma"/>
          <w:sz w:val="24"/>
          <w:szCs w:val="24"/>
        </w:rPr>
      </w:pPr>
    </w:p>
    <w:p w:rsidR="00C672F2" w:rsidRDefault="00C672F2" w:rsidP="007C343C">
      <w:pPr>
        <w:rPr>
          <w:rFonts w:ascii="Tahoma" w:hAnsi="Tahoma" w:cs="Tahoma"/>
          <w:sz w:val="24"/>
          <w:szCs w:val="24"/>
        </w:rPr>
      </w:pPr>
    </w:p>
    <w:p w:rsidR="00C672F2" w:rsidRDefault="00C672F2" w:rsidP="007C343C">
      <w:pPr>
        <w:rPr>
          <w:rFonts w:ascii="Tahoma" w:hAnsi="Tahoma" w:cs="Tahoma"/>
          <w:sz w:val="24"/>
          <w:szCs w:val="24"/>
        </w:rPr>
      </w:pPr>
    </w:p>
    <w:p w:rsidR="00C672F2" w:rsidRDefault="00C672F2" w:rsidP="007C343C">
      <w:pPr>
        <w:rPr>
          <w:rFonts w:ascii="Tahoma" w:hAnsi="Tahoma" w:cs="Tahoma"/>
          <w:sz w:val="24"/>
          <w:szCs w:val="24"/>
        </w:rPr>
      </w:pPr>
    </w:p>
    <w:p w:rsidR="00DC20EF" w:rsidRPr="008F32D3" w:rsidRDefault="00DC20EF" w:rsidP="007C343C">
      <w:pPr>
        <w:rPr>
          <w:rFonts w:ascii="Tahoma" w:hAnsi="Tahoma" w:cs="Tahoma"/>
          <w:sz w:val="24"/>
          <w:szCs w:val="24"/>
        </w:rPr>
      </w:pPr>
      <w:r w:rsidRPr="00DC20EF">
        <w:rPr>
          <w:rFonts w:ascii="Tahoma" w:hAnsi="Tahoma" w:cs="Tahoma"/>
          <w:sz w:val="24"/>
          <w:szCs w:val="24"/>
        </w:rPr>
        <w:lastRenderedPageBreak/>
        <w:t>Figure 2</w:t>
      </w:r>
      <w:r>
        <w:rPr>
          <w:rFonts w:ascii="Tahoma" w:hAnsi="Tahoma" w:cs="Tahoma"/>
          <w:sz w:val="24"/>
          <w:szCs w:val="24"/>
        </w:rPr>
        <w:t xml:space="preserve"> – Areas of Coastal Erosion along the South East Coast of NI</w:t>
      </w:r>
    </w:p>
    <w:p w:rsidR="007C343C" w:rsidRDefault="007C343C" w:rsidP="001F194A">
      <w:pPr>
        <w:spacing w:after="0"/>
        <w:jc w:val="center"/>
        <w:rPr>
          <w:rFonts w:ascii="Tahoma" w:hAnsi="Tahoma" w:cs="Tahoma"/>
          <w:sz w:val="24"/>
          <w:szCs w:val="24"/>
        </w:rPr>
      </w:pPr>
      <w:r>
        <w:rPr>
          <w:rFonts w:ascii="Tahoma" w:hAnsi="Tahoma" w:cs="Tahoma"/>
          <w:noProof/>
          <w:sz w:val="24"/>
          <w:szCs w:val="24"/>
          <w:lang w:eastAsia="en-GB"/>
        </w:rPr>
        <w:drawing>
          <wp:inline distT="0" distB="0" distL="0" distR="0" wp14:anchorId="27C8556D" wp14:editId="4B81FB15">
            <wp:extent cx="5002093" cy="4391378"/>
            <wp:effectExtent l="0" t="0" r="8255" b="9525"/>
            <wp:docPr id="1" name="Picture 1" descr="P:\Coast Paper\NMD coastal eros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ast Paper\NMD coastal erosion m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877" cy="4389432"/>
                    </a:xfrm>
                    <a:prstGeom prst="rect">
                      <a:avLst/>
                    </a:prstGeom>
                    <a:ln>
                      <a:noFill/>
                    </a:ln>
                    <a:effectLst>
                      <a:softEdge rad="112500"/>
                    </a:effectLst>
                  </pic:spPr>
                </pic:pic>
              </a:graphicData>
            </a:graphic>
          </wp:inline>
        </w:drawing>
      </w:r>
    </w:p>
    <w:p w:rsidR="00D0618C" w:rsidRDefault="00D0618C" w:rsidP="00FE70A8">
      <w:pPr>
        <w:spacing w:after="0"/>
        <w:rPr>
          <w:rFonts w:ascii="Tahoma" w:hAnsi="Tahoma" w:cs="Tahoma"/>
          <w:sz w:val="24"/>
          <w:szCs w:val="24"/>
        </w:rPr>
      </w:pPr>
      <w:r>
        <w:rPr>
          <w:rFonts w:ascii="Tahoma" w:hAnsi="Tahoma" w:cs="Tahoma"/>
          <w:sz w:val="24"/>
          <w:szCs w:val="24"/>
        </w:rPr>
        <w:t>Source: European Atlas of the Seas</w:t>
      </w:r>
    </w:p>
    <w:p w:rsidR="00C672F2" w:rsidRDefault="00C672F2" w:rsidP="009031F7">
      <w:pPr>
        <w:rPr>
          <w:rFonts w:ascii="Tahoma" w:hAnsi="Tahoma" w:cs="Tahoma"/>
          <w:b/>
          <w:sz w:val="24"/>
          <w:szCs w:val="24"/>
        </w:rPr>
      </w:pPr>
    </w:p>
    <w:p w:rsidR="00055BBC" w:rsidRPr="00FB1672" w:rsidRDefault="0084301D" w:rsidP="009031F7">
      <w:pPr>
        <w:rPr>
          <w:rFonts w:ascii="Tahoma" w:hAnsi="Tahoma" w:cs="Tahoma"/>
          <w:b/>
          <w:sz w:val="24"/>
          <w:szCs w:val="24"/>
        </w:rPr>
      </w:pPr>
      <w:proofErr w:type="gramStart"/>
      <w:r w:rsidRPr="00FB1672">
        <w:rPr>
          <w:rFonts w:ascii="Tahoma" w:hAnsi="Tahoma" w:cs="Tahoma"/>
          <w:b/>
          <w:sz w:val="24"/>
          <w:szCs w:val="24"/>
        </w:rPr>
        <w:t xml:space="preserve">5.0  </w:t>
      </w:r>
      <w:r w:rsidR="00055BBC" w:rsidRPr="00FB1672">
        <w:rPr>
          <w:rFonts w:ascii="Tahoma" w:hAnsi="Tahoma" w:cs="Tahoma"/>
          <w:b/>
          <w:sz w:val="24"/>
          <w:szCs w:val="24"/>
        </w:rPr>
        <w:t>Coast</w:t>
      </w:r>
      <w:r w:rsidR="007B17DD" w:rsidRPr="00FB1672">
        <w:rPr>
          <w:rFonts w:ascii="Tahoma" w:hAnsi="Tahoma" w:cs="Tahoma"/>
          <w:b/>
          <w:sz w:val="24"/>
          <w:szCs w:val="24"/>
        </w:rPr>
        <w:t>al</w:t>
      </w:r>
      <w:proofErr w:type="gramEnd"/>
      <w:r w:rsidR="007B17DD" w:rsidRPr="00FB1672">
        <w:rPr>
          <w:rFonts w:ascii="Tahoma" w:hAnsi="Tahoma" w:cs="Tahoma"/>
          <w:b/>
          <w:sz w:val="24"/>
          <w:szCs w:val="24"/>
        </w:rPr>
        <w:t xml:space="preserve"> </w:t>
      </w:r>
      <w:r w:rsidR="00DF43C6" w:rsidRPr="00FB1672">
        <w:rPr>
          <w:rFonts w:ascii="Tahoma" w:hAnsi="Tahoma" w:cs="Tahoma"/>
          <w:b/>
          <w:sz w:val="24"/>
          <w:szCs w:val="24"/>
        </w:rPr>
        <w:t xml:space="preserve">Development </w:t>
      </w:r>
    </w:p>
    <w:p w:rsidR="0022300F" w:rsidRPr="00FB1672" w:rsidRDefault="00B73B80" w:rsidP="0022300F">
      <w:pPr>
        <w:spacing w:after="0"/>
        <w:rPr>
          <w:rFonts w:ascii="Tahoma" w:hAnsi="Tahoma" w:cs="Tahoma"/>
          <w:sz w:val="24"/>
          <w:szCs w:val="24"/>
        </w:rPr>
      </w:pPr>
      <w:r w:rsidRPr="00B73B80">
        <w:rPr>
          <w:rFonts w:ascii="Tahoma" w:hAnsi="Tahoma" w:cs="Tahoma"/>
          <w:b/>
          <w:sz w:val="24"/>
          <w:szCs w:val="24"/>
        </w:rPr>
        <w:t>5.1</w:t>
      </w:r>
      <w:r>
        <w:rPr>
          <w:rFonts w:ascii="Tahoma" w:hAnsi="Tahoma" w:cs="Tahoma"/>
          <w:sz w:val="24"/>
          <w:szCs w:val="24"/>
        </w:rPr>
        <w:t xml:space="preserve"> </w:t>
      </w:r>
      <w:r w:rsidR="0022300F" w:rsidRPr="00FB1672">
        <w:rPr>
          <w:rFonts w:ascii="Tahoma" w:hAnsi="Tahoma" w:cs="Tahoma"/>
          <w:sz w:val="24"/>
          <w:szCs w:val="24"/>
        </w:rPr>
        <w:t xml:space="preserve">The District’s extensive and varied coastline is of national, and in some parts international significance, containing many areas of special landscape and ecological significance. It is therefore important that the character and environmental qualities of the District’s Coast are protected from inappropriate development and that development which requires a coastal location is directed to the least environmentally sensitive areas. As outlined in </w:t>
      </w:r>
      <w:r w:rsidR="0022300F" w:rsidRPr="00BA7D72">
        <w:rPr>
          <w:rFonts w:ascii="Tahoma" w:hAnsi="Tahoma" w:cs="Tahoma"/>
          <w:sz w:val="24"/>
          <w:szCs w:val="24"/>
        </w:rPr>
        <w:t>Section 2.2</w:t>
      </w:r>
      <w:r w:rsidR="0022300F" w:rsidRPr="00FB1672">
        <w:rPr>
          <w:rFonts w:ascii="Tahoma" w:hAnsi="Tahoma" w:cs="Tahoma"/>
          <w:sz w:val="24"/>
          <w:szCs w:val="24"/>
        </w:rPr>
        <w:t xml:space="preserve"> of this paper Regional Planning Policy in the form of the SPPS </w:t>
      </w:r>
      <w:r w:rsidR="00BD4548">
        <w:rPr>
          <w:rFonts w:ascii="Tahoma" w:hAnsi="Tahoma" w:cs="Tahoma"/>
          <w:sz w:val="24"/>
          <w:szCs w:val="24"/>
        </w:rPr>
        <w:t>requires LDPs</w:t>
      </w:r>
      <w:r w:rsidR="0022300F" w:rsidRPr="00FB1672">
        <w:rPr>
          <w:rFonts w:ascii="Tahoma" w:hAnsi="Tahoma" w:cs="Tahoma"/>
          <w:sz w:val="24"/>
          <w:szCs w:val="24"/>
        </w:rPr>
        <w:t xml:space="preserve"> to distinguish between the developed and undeveloped coast and set out general policies for the conservation of the coastal environment.</w:t>
      </w:r>
    </w:p>
    <w:p w:rsidR="00BD4548" w:rsidRDefault="00BD4548" w:rsidP="00452510">
      <w:pPr>
        <w:spacing w:after="0"/>
        <w:rPr>
          <w:rFonts w:ascii="Tahoma" w:hAnsi="Tahoma" w:cs="Tahoma"/>
          <w:b/>
          <w:sz w:val="24"/>
          <w:szCs w:val="24"/>
        </w:rPr>
      </w:pPr>
    </w:p>
    <w:p w:rsidR="00452510" w:rsidRPr="00FB1672" w:rsidRDefault="00452510" w:rsidP="00452510">
      <w:pPr>
        <w:spacing w:after="0"/>
        <w:rPr>
          <w:rFonts w:ascii="Tahoma" w:hAnsi="Tahoma" w:cs="Tahoma"/>
          <w:b/>
          <w:sz w:val="24"/>
          <w:szCs w:val="24"/>
        </w:rPr>
      </w:pPr>
      <w:r w:rsidRPr="00FB1672">
        <w:rPr>
          <w:rFonts w:ascii="Tahoma" w:hAnsi="Tahoma" w:cs="Tahoma"/>
          <w:b/>
          <w:sz w:val="24"/>
          <w:szCs w:val="24"/>
        </w:rPr>
        <w:t>The Coastal Zone</w:t>
      </w:r>
    </w:p>
    <w:p w:rsidR="00452510" w:rsidRPr="00FB1672" w:rsidRDefault="00452510" w:rsidP="00452510">
      <w:pPr>
        <w:spacing w:after="0"/>
        <w:rPr>
          <w:rFonts w:ascii="Tahoma" w:hAnsi="Tahoma" w:cs="Tahoma"/>
          <w:sz w:val="24"/>
          <w:szCs w:val="24"/>
        </w:rPr>
      </w:pPr>
    </w:p>
    <w:p w:rsidR="00452510" w:rsidRPr="00FB1672" w:rsidRDefault="00B73B80" w:rsidP="00452510">
      <w:pPr>
        <w:spacing w:after="0"/>
        <w:rPr>
          <w:rFonts w:ascii="Tahoma" w:hAnsi="Tahoma" w:cs="Tahoma"/>
          <w:sz w:val="24"/>
          <w:szCs w:val="24"/>
        </w:rPr>
      </w:pPr>
      <w:r>
        <w:rPr>
          <w:rFonts w:ascii="Tahoma" w:hAnsi="Tahoma" w:cs="Tahoma"/>
          <w:b/>
          <w:sz w:val="24"/>
          <w:szCs w:val="24"/>
        </w:rPr>
        <w:t>5.2</w:t>
      </w:r>
      <w:r w:rsidR="00452510">
        <w:rPr>
          <w:rFonts w:ascii="Tahoma" w:hAnsi="Tahoma" w:cs="Tahoma"/>
          <w:sz w:val="24"/>
          <w:szCs w:val="24"/>
        </w:rPr>
        <w:t xml:space="preserve">  The coastal zone </w:t>
      </w:r>
      <w:r w:rsidR="00452510" w:rsidRPr="00FB1672">
        <w:rPr>
          <w:rFonts w:ascii="Tahoma" w:hAnsi="Tahoma" w:cs="Tahoma"/>
          <w:sz w:val="24"/>
          <w:szCs w:val="24"/>
        </w:rPr>
        <w:t>comprises three main elements: the land; the intertidal zone; and the sea. Statutory planning control does not extend to the entire coastal zone</w:t>
      </w:r>
      <w:r w:rsidR="00452510">
        <w:rPr>
          <w:rFonts w:ascii="Tahoma" w:hAnsi="Tahoma" w:cs="Tahoma"/>
          <w:sz w:val="24"/>
          <w:szCs w:val="24"/>
        </w:rPr>
        <w:t xml:space="preserve"> </w:t>
      </w:r>
      <w:r w:rsidR="00452510">
        <w:rPr>
          <w:rFonts w:ascii="Tahoma" w:hAnsi="Tahoma" w:cs="Tahoma"/>
          <w:sz w:val="24"/>
          <w:szCs w:val="24"/>
        </w:rPr>
        <w:lastRenderedPageBreak/>
        <w:t>(see Figure 1)</w:t>
      </w:r>
      <w:r w:rsidR="00452510" w:rsidRPr="00FB1672">
        <w:rPr>
          <w:rFonts w:ascii="Tahoma" w:hAnsi="Tahoma" w:cs="Tahoma"/>
          <w:sz w:val="24"/>
          <w:szCs w:val="24"/>
        </w:rPr>
        <w:t>, although some development which occurs offshore may impact onshore, for example fish farming.</w:t>
      </w:r>
    </w:p>
    <w:p w:rsidR="00452510" w:rsidRPr="00FB1672" w:rsidRDefault="00452510" w:rsidP="00452510">
      <w:pPr>
        <w:spacing w:after="0"/>
        <w:rPr>
          <w:rFonts w:ascii="Tahoma" w:hAnsi="Tahoma" w:cs="Tahoma"/>
          <w:sz w:val="24"/>
          <w:szCs w:val="24"/>
        </w:rPr>
      </w:pPr>
    </w:p>
    <w:p w:rsidR="00452510" w:rsidRPr="00FB1672" w:rsidRDefault="00B73B80" w:rsidP="00452510">
      <w:pPr>
        <w:spacing w:after="0"/>
        <w:rPr>
          <w:rFonts w:ascii="Tahoma" w:hAnsi="Tahoma" w:cs="Tahoma"/>
          <w:sz w:val="24"/>
          <w:szCs w:val="24"/>
        </w:rPr>
      </w:pPr>
      <w:proofErr w:type="gramStart"/>
      <w:r>
        <w:rPr>
          <w:rFonts w:ascii="Tahoma" w:hAnsi="Tahoma" w:cs="Tahoma"/>
          <w:b/>
          <w:sz w:val="24"/>
          <w:szCs w:val="24"/>
        </w:rPr>
        <w:t>5.3</w:t>
      </w:r>
      <w:r w:rsidR="00452510">
        <w:rPr>
          <w:rFonts w:ascii="Tahoma" w:hAnsi="Tahoma" w:cs="Tahoma"/>
          <w:sz w:val="24"/>
          <w:szCs w:val="24"/>
        </w:rPr>
        <w:t xml:space="preserve">  </w:t>
      </w:r>
      <w:r w:rsidR="00452510" w:rsidRPr="00FB1672">
        <w:rPr>
          <w:rFonts w:ascii="Tahoma" w:hAnsi="Tahoma" w:cs="Tahoma"/>
          <w:sz w:val="24"/>
          <w:szCs w:val="24"/>
        </w:rPr>
        <w:t>In</w:t>
      </w:r>
      <w:proofErr w:type="gramEnd"/>
      <w:r w:rsidR="00452510" w:rsidRPr="00FB1672">
        <w:rPr>
          <w:rFonts w:ascii="Tahoma" w:hAnsi="Tahoma" w:cs="Tahoma"/>
          <w:sz w:val="24"/>
          <w:szCs w:val="24"/>
        </w:rPr>
        <w:t xml:space="preserve"> bringing forward policy propo</w:t>
      </w:r>
      <w:r w:rsidR="00BD4548">
        <w:rPr>
          <w:rFonts w:ascii="Tahoma" w:hAnsi="Tahoma" w:cs="Tahoma"/>
          <w:sz w:val="24"/>
          <w:szCs w:val="24"/>
        </w:rPr>
        <w:t>sals relating to coastal d</w:t>
      </w:r>
      <w:r w:rsidR="00452510" w:rsidRPr="00FB1672">
        <w:rPr>
          <w:rFonts w:ascii="Tahoma" w:hAnsi="Tahoma" w:cs="Tahoma"/>
          <w:sz w:val="24"/>
          <w:szCs w:val="24"/>
        </w:rPr>
        <w:t>evelopment the Council’s LDP will also consider the need for the i</w:t>
      </w:r>
      <w:r w:rsidR="00BD4548">
        <w:rPr>
          <w:rFonts w:ascii="Tahoma" w:hAnsi="Tahoma" w:cs="Tahoma"/>
          <w:sz w:val="24"/>
          <w:szCs w:val="24"/>
        </w:rPr>
        <w:t>dentification of a coastal z</w:t>
      </w:r>
      <w:r w:rsidR="00DC20EF">
        <w:rPr>
          <w:rFonts w:ascii="Tahoma" w:hAnsi="Tahoma" w:cs="Tahoma"/>
          <w:sz w:val="24"/>
          <w:szCs w:val="24"/>
        </w:rPr>
        <w:t>one incorporating the developed and undeveloped coast.</w:t>
      </w:r>
    </w:p>
    <w:p w:rsidR="00452510" w:rsidRPr="00FB1672" w:rsidRDefault="00452510" w:rsidP="00452510">
      <w:pPr>
        <w:spacing w:after="0"/>
        <w:rPr>
          <w:rFonts w:ascii="Tahoma" w:hAnsi="Tahoma" w:cs="Tahoma"/>
          <w:sz w:val="24"/>
          <w:szCs w:val="24"/>
        </w:rPr>
      </w:pPr>
    </w:p>
    <w:p w:rsidR="009B3273" w:rsidRDefault="00B73B80" w:rsidP="00452510">
      <w:pPr>
        <w:spacing w:after="0"/>
        <w:rPr>
          <w:rFonts w:ascii="Tahoma" w:hAnsi="Tahoma" w:cs="Tahoma"/>
          <w:sz w:val="24"/>
          <w:szCs w:val="24"/>
        </w:rPr>
      </w:pPr>
      <w:r>
        <w:rPr>
          <w:rFonts w:ascii="Tahoma" w:hAnsi="Tahoma" w:cs="Tahoma"/>
          <w:b/>
          <w:sz w:val="24"/>
          <w:szCs w:val="24"/>
        </w:rPr>
        <w:t>5.4</w:t>
      </w:r>
      <w:r w:rsidR="00452510">
        <w:rPr>
          <w:rFonts w:ascii="Tahoma" w:hAnsi="Tahoma" w:cs="Tahoma"/>
          <w:sz w:val="24"/>
          <w:szCs w:val="24"/>
        </w:rPr>
        <w:t xml:space="preserve"> It has been </w:t>
      </w:r>
      <w:r w:rsidR="009B3273">
        <w:rPr>
          <w:rFonts w:ascii="Tahoma" w:hAnsi="Tahoma" w:cs="Tahoma"/>
          <w:sz w:val="24"/>
          <w:szCs w:val="24"/>
        </w:rPr>
        <w:t xml:space="preserve">highlighted at paragraph 3.1 that there is no official definition by </w:t>
      </w:r>
      <w:r w:rsidR="00B32721">
        <w:rPr>
          <w:rFonts w:ascii="Tahoma" w:hAnsi="Tahoma" w:cs="Tahoma"/>
          <w:sz w:val="24"/>
          <w:szCs w:val="24"/>
        </w:rPr>
        <w:t>the European Commission of the coastal z</w:t>
      </w:r>
      <w:r w:rsidR="009B3273">
        <w:rPr>
          <w:rFonts w:ascii="Tahoma" w:hAnsi="Tahoma" w:cs="Tahoma"/>
          <w:sz w:val="24"/>
          <w:szCs w:val="24"/>
        </w:rPr>
        <w:t xml:space="preserve">one and it is widely </w:t>
      </w:r>
      <w:proofErr w:type="gramStart"/>
      <w:r w:rsidR="009B3273">
        <w:rPr>
          <w:rFonts w:ascii="Tahoma" w:hAnsi="Tahoma" w:cs="Tahoma"/>
          <w:sz w:val="24"/>
          <w:szCs w:val="24"/>
        </w:rPr>
        <w:t>acknowledged  that</w:t>
      </w:r>
      <w:proofErr w:type="gramEnd"/>
      <w:r w:rsidR="009B3273">
        <w:rPr>
          <w:rFonts w:ascii="Tahoma" w:hAnsi="Tahoma" w:cs="Tahoma"/>
          <w:sz w:val="24"/>
          <w:szCs w:val="24"/>
        </w:rPr>
        <w:t xml:space="preserve"> the landward limit of the coastal zone is more difficult to define. A definition of the coastal zone as used by Argyll and Bute District Council within their Local Development Plan is as follows:</w:t>
      </w:r>
    </w:p>
    <w:p w:rsidR="009B3273" w:rsidRDefault="009B3273" w:rsidP="00452510">
      <w:pPr>
        <w:spacing w:after="0"/>
        <w:rPr>
          <w:rFonts w:ascii="Tahoma" w:hAnsi="Tahoma" w:cs="Tahoma"/>
          <w:sz w:val="24"/>
          <w:szCs w:val="24"/>
        </w:rPr>
      </w:pPr>
    </w:p>
    <w:p w:rsidR="00452510" w:rsidRDefault="00452510" w:rsidP="00452510">
      <w:pPr>
        <w:spacing w:after="0"/>
        <w:rPr>
          <w:rFonts w:ascii="Tahoma" w:hAnsi="Tahoma" w:cs="Tahoma"/>
          <w:sz w:val="24"/>
          <w:szCs w:val="24"/>
        </w:rPr>
      </w:pPr>
      <w:r w:rsidRPr="00FB1672">
        <w:rPr>
          <w:rFonts w:ascii="Tahoma" w:hAnsi="Tahoma" w:cs="Tahoma"/>
          <w:sz w:val="24"/>
          <w:szCs w:val="24"/>
        </w:rPr>
        <w:t>“</w:t>
      </w:r>
      <w:r w:rsidRPr="00E753BA">
        <w:rPr>
          <w:rFonts w:ascii="Tahoma" w:hAnsi="Tahoma" w:cs="Tahoma"/>
          <w:i/>
          <w:sz w:val="24"/>
          <w:szCs w:val="24"/>
        </w:rPr>
        <w:t>Strip of land between Mean Low Water Springs (MLWS) and 1 km landwards. In some circumstances the coastal zone may extend further in land where the land exerts an influence on the uses of the sea and its ecology, or the lands uses and ecology are affected by the sea.</w:t>
      </w:r>
      <w:r w:rsidRPr="00FB1672">
        <w:rPr>
          <w:rFonts w:ascii="Tahoma" w:hAnsi="Tahoma" w:cs="Tahoma"/>
          <w:sz w:val="24"/>
          <w:szCs w:val="24"/>
        </w:rPr>
        <w:t>”</w:t>
      </w:r>
      <w:r w:rsidR="009B3273">
        <w:rPr>
          <w:rStyle w:val="FootnoteReference"/>
          <w:rFonts w:ascii="Tahoma" w:hAnsi="Tahoma" w:cs="Tahoma"/>
          <w:sz w:val="24"/>
          <w:szCs w:val="24"/>
        </w:rPr>
        <w:footnoteReference w:id="24"/>
      </w:r>
    </w:p>
    <w:p w:rsidR="00E706BA" w:rsidRDefault="00E706BA" w:rsidP="00452510">
      <w:pPr>
        <w:spacing w:after="0"/>
        <w:rPr>
          <w:rFonts w:ascii="Tahoma" w:hAnsi="Tahoma" w:cs="Tahoma"/>
          <w:sz w:val="24"/>
          <w:szCs w:val="24"/>
        </w:rPr>
      </w:pPr>
    </w:p>
    <w:p w:rsidR="00E706BA" w:rsidRDefault="00E706BA" w:rsidP="00452510">
      <w:pPr>
        <w:spacing w:after="0"/>
        <w:rPr>
          <w:rFonts w:ascii="Tahoma" w:hAnsi="Tahoma" w:cs="Tahoma"/>
          <w:sz w:val="24"/>
          <w:szCs w:val="24"/>
        </w:rPr>
      </w:pPr>
      <w:r w:rsidRPr="00E706BA">
        <w:rPr>
          <w:rFonts w:ascii="Tahoma" w:hAnsi="Tahoma" w:cs="Tahoma"/>
          <w:b/>
          <w:sz w:val="24"/>
          <w:szCs w:val="24"/>
        </w:rPr>
        <w:t>5.5</w:t>
      </w:r>
      <w:r>
        <w:rPr>
          <w:rFonts w:ascii="Tahoma" w:hAnsi="Tahoma" w:cs="Tahoma"/>
          <w:sz w:val="24"/>
          <w:szCs w:val="24"/>
        </w:rPr>
        <w:t xml:space="preserve"> The draft BNMAP 2015 contained a coastal zone in the form of a Coastal Policy Area (Policy COU 2). This extended from an area in Newry City south of the Greenbank Industrial Estate to beyond Maggie’s Leap, 1km south of Newcastle. It extended to Low Water Mark and included narrow strips of coast between the High Water Mark and the Low Water Mark along with other selected land</w:t>
      </w:r>
      <w:r>
        <w:rPr>
          <w:rStyle w:val="FootnoteReference"/>
          <w:rFonts w:ascii="Tahoma" w:hAnsi="Tahoma" w:cs="Tahoma"/>
          <w:sz w:val="24"/>
          <w:szCs w:val="24"/>
        </w:rPr>
        <w:footnoteReference w:id="25"/>
      </w:r>
      <w:r>
        <w:rPr>
          <w:rFonts w:ascii="Tahoma" w:hAnsi="Tahoma" w:cs="Tahoma"/>
          <w:sz w:val="24"/>
          <w:szCs w:val="24"/>
        </w:rPr>
        <w:t xml:space="preserve">. </w:t>
      </w:r>
      <w:r w:rsidR="00385F75">
        <w:rPr>
          <w:rFonts w:ascii="Tahoma" w:hAnsi="Tahoma" w:cs="Tahoma"/>
          <w:sz w:val="24"/>
          <w:szCs w:val="24"/>
        </w:rPr>
        <w:t xml:space="preserve">The landward element was however limited in scope. </w:t>
      </w:r>
      <w:r w:rsidR="00B321BC">
        <w:rPr>
          <w:rFonts w:ascii="Tahoma" w:hAnsi="Tahoma" w:cs="Tahoma"/>
          <w:sz w:val="24"/>
          <w:szCs w:val="24"/>
        </w:rPr>
        <w:t>Following the introduction</w:t>
      </w:r>
      <w:r w:rsidR="00385F75">
        <w:rPr>
          <w:rFonts w:ascii="Tahoma" w:hAnsi="Tahoma" w:cs="Tahoma"/>
          <w:sz w:val="24"/>
          <w:szCs w:val="24"/>
        </w:rPr>
        <w:t xml:space="preserve"> of PPS21 and </w:t>
      </w:r>
      <w:r w:rsidR="00AA39F9">
        <w:rPr>
          <w:rFonts w:ascii="Tahoma" w:hAnsi="Tahoma" w:cs="Tahoma"/>
          <w:sz w:val="24"/>
          <w:szCs w:val="24"/>
        </w:rPr>
        <w:t xml:space="preserve">the </w:t>
      </w:r>
      <w:r w:rsidR="00385F75">
        <w:rPr>
          <w:rFonts w:ascii="Tahoma" w:hAnsi="Tahoma" w:cs="Tahoma"/>
          <w:sz w:val="24"/>
          <w:szCs w:val="24"/>
        </w:rPr>
        <w:t xml:space="preserve">loss of </w:t>
      </w:r>
      <w:r w:rsidR="00B32721">
        <w:rPr>
          <w:rFonts w:ascii="Tahoma" w:hAnsi="Tahoma" w:cs="Tahoma"/>
          <w:sz w:val="24"/>
          <w:szCs w:val="24"/>
        </w:rPr>
        <w:t xml:space="preserve">the majority of </w:t>
      </w:r>
      <w:r w:rsidR="00385F75">
        <w:rPr>
          <w:rFonts w:ascii="Tahoma" w:hAnsi="Tahoma" w:cs="Tahoma"/>
          <w:sz w:val="24"/>
          <w:szCs w:val="24"/>
        </w:rPr>
        <w:t>G</w:t>
      </w:r>
      <w:r w:rsidR="00B32721">
        <w:rPr>
          <w:rFonts w:ascii="Tahoma" w:hAnsi="Tahoma" w:cs="Tahoma"/>
          <w:sz w:val="24"/>
          <w:szCs w:val="24"/>
        </w:rPr>
        <w:t xml:space="preserve">reen </w:t>
      </w:r>
      <w:r w:rsidR="00385F75">
        <w:rPr>
          <w:rFonts w:ascii="Tahoma" w:hAnsi="Tahoma" w:cs="Tahoma"/>
          <w:sz w:val="24"/>
          <w:szCs w:val="24"/>
        </w:rPr>
        <w:t>B</w:t>
      </w:r>
      <w:r w:rsidR="00B32721">
        <w:rPr>
          <w:rFonts w:ascii="Tahoma" w:hAnsi="Tahoma" w:cs="Tahoma"/>
          <w:sz w:val="24"/>
          <w:szCs w:val="24"/>
        </w:rPr>
        <w:t>elt</w:t>
      </w:r>
      <w:r w:rsidR="00385F75">
        <w:rPr>
          <w:rFonts w:ascii="Tahoma" w:hAnsi="Tahoma" w:cs="Tahoma"/>
          <w:sz w:val="24"/>
          <w:szCs w:val="24"/>
        </w:rPr>
        <w:t>/C</w:t>
      </w:r>
      <w:r w:rsidR="00B32721">
        <w:rPr>
          <w:rFonts w:ascii="Tahoma" w:hAnsi="Tahoma" w:cs="Tahoma"/>
          <w:sz w:val="24"/>
          <w:szCs w:val="24"/>
        </w:rPr>
        <w:t xml:space="preserve">ountryside </w:t>
      </w:r>
      <w:r w:rsidR="00385F75">
        <w:rPr>
          <w:rFonts w:ascii="Tahoma" w:hAnsi="Tahoma" w:cs="Tahoma"/>
          <w:sz w:val="24"/>
          <w:szCs w:val="24"/>
        </w:rPr>
        <w:t>P</w:t>
      </w:r>
      <w:r w:rsidR="00B32721">
        <w:rPr>
          <w:rFonts w:ascii="Tahoma" w:hAnsi="Tahoma" w:cs="Tahoma"/>
          <w:sz w:val="24"/>
          <w:szCs w:val="24"/>
        </w:rPr>
        <w:t xml:space="preserve">olicy </w:t>
      </w:r>
      <w:r w:rsidR="00385F75">
        <w:rPr>
          <w:rFonts w:ascii="Tahoma" w:hAnsi="Tahoma" w:cs="Tahoma"/>
          <w:sz w:val="24"/>
          <w:szCs w:val="24"/>
        </w:rPr>
        <w:t>A</w:t>
      </w:r>
      <w:r w:rsidR="00B32721">
        <w:rPr>
          <w:rFonts w:ascii="Tahoma" w:hAnsi="Tahoma" w:cs="Tahoma"/>
          <w:sz w:val="24"/>
          <w:szCs w:val="24"/>
        </w:rPr>
        <w:t>rea</w:t>
      </w:r>
      <w:r w:rsidR="00385F75">
        <w:rPr>
          <w:rFonts w:ascii="Tahoma" w:hAnsi="Tahoma" w:cs="Tahoma"/>
          <w:sz w:val="24"/>
          <w:szCs w:val="24"/>
        </w:rPr>
        <w:t xml:space="preserve"> </w:t>
      </w:r>
      <w:r w:rsidR="00B32721">
        <w:rPr>
          <w:rFonts w:ascii="Tahoma" w:hAnsi="Tahoma" w:cs="Tahoma"/>
          <w:sz w:val="24"/>
          <w:szCs w:val="24"/>
        </w:rPr>
        <w:t xml:space="preserve">designations </w:t>
      </w:r>
      <w:r w:rsidR="00385F75">
        <w:rPr>
          <w:rFonts w:ascii="Tahoma" w:hAnsi="Tahoma" w:cs="Tahoma"/>
          <w:sz w:val="24"/>
          <w:szCs w:val="24"/>
        </w:rPr>
        <w:t>this</w:t>
      </w:r>
      <w:r w:rsidR="00B321BC">
        <w:rPr>
          <w:rFonts w:ascii="Tahoma" w:hAnsi="Tahoma" w:cs="Tahoma"/>
          <w:sz w:val="24"/>
          <w:szCs w:val="24"/>
        </w:rPr>
        <w:t xml:space="preserve"> limited coastal policy designation was </w:t>
      </w:r>
      <w:r w:rsidR="00385F75">
        <w:rPr>
          <w:rFonts w:ascii="Tahoma" w:hAnsi="Tahoma" w:cs="Tahoma"/>
          <w:sz w:val="24"/>
          <w:szCs w:val="24"/>
        </w:rPr>
        <w:t xml:space="preserve">removed </w:t>
      </w:r>
      <w:r w:rsidR="00B32721">
        <w:rPr>
          <w:rFonts w:ascii="Tahoma" w:hAnsi="Tahoma" w:cs="Tahoma"/>
          <w:sz w:val="24"/>
          <w:szCs w:val="24"/>
        </w:rPr>
        <w:t xml:space="preserve">from the plan </w:t>
      </w:r>
      <w:r w:rsidR="00385F75">
        <w:rPr>
          <w:rFonts w:ascii="Tahoma" w:hAnsi="Tahoma" w:cs="Tahoma"/>
          <w:sz w:val="24"/>
          <w:szCs w:val="24"/>
        </w:rPr>
        <w:t>pri</w:t>
      </w:r>
      <w:r w:rsidR="00AA39F9">
        <w:rPr>
          <w:rFonts w:ascii="Tahoma" w:hAnsi="Tahoma" w:cs="Tahoma"/>
          <w:sz w:val="24"/>
          <w:szCs w:val="24"/>
        </w:rPr>
        <w:t>or to final adoption</w:t>
      </w:r>
      <w:r w:rsidR="00385F75">
        <w:rPr>
          <w:rFonts w:ascii="Tahoma" w:hAnsi="Tahoma" w:cs="Tahoma"/>
          <w:sz w:val="24"/>
          <w:szCs w:val="24"/>
        </w:rPr>
        <w:t xml:space="preserve">. The opportunity </w:t>
      </w:r>
      <w:r w:rsidR="00B32721">
        <w:rPr>
          <w:rFonts w:ascii="Tahoma" w:hAnsi="Tahoma" w:cs="Tahoma"/>
          <w:sz w:val="24"/>
          <w:szCs w:val="24"/>
        </w:rPr>
        <w:t xml:space="preserve">now </w:t>
      </w:r>
      <w:r w:rsidR="00385F75">
        <w:rPr>
          <w:rFonts w:ascii="Tahoma" w:hAnsi="Tahoma" w:cs="Tahoma"/>
          <w:sz w:val="24"/>
          <w:szCs w:val="24"/>
        </w:rPr>
        <w:t xml:space="preserve">exists as part of the new plan process to review </w:t>
      </w:r>
      <w:r w:rsidR="00AA39F9">
        <w:rPr>
          <w:rFonts w:ascii="Tahoma" w:hAnsi="Tahoma" w:cs="Tahoma"/>
          <w:sz w:val="24"/>
          <w:szCs w:val="24"/>
        </w:rPr>
        <w:t xml:space="preserve">this </w:t>
      </w:r>
      <w:r w:rsidR="00385F75">
        <w:rPr>
          <w:rFonts w:ascii="Tahoma" w:hAnsi="Tahoma" w:cs="Tahoma"/>
          <w:sz w:val="24"/>
          <w:szCs w:val="24"/>
        </w:rPr>
        <w:t>previous Coastal Policy Area and consider whether it should form part of an enlarged coastal zone with both a landward and seaward element.</w:t>
      </w:r>
    </w:p>
    <w:p w:rsidR="00E706BA" w:rsidRPr="00FB1672" w:rsidRDefault="00E706BA" w:rsidP="00452510">
      <w:pPr>
        <w:spacing w:after="0"/>
        <w:rPr>
          <w:rFonts w:ascii="Tahoma" w:hAnsi="Tahoma" w:cs="Tahoma"/>
          <w:sz w:val="24"/>
          <w:szCs w:val="24"/>
        </w:rPr>
      </w:pPr>
    </w:p>
    <w:p w:rsidR="0022300F" w:rsidRPr="00FB1672" w:rsidRDefault="00452510" w:rsidP="0022300F">
      <w:pPr>
        <w:spacing w:after="0"/>
        <w:rPr>
          <w:rFonts w:ascii="Tahoma" w:hAnsi="Tahoma" w:cs="Tahoma"/>
          <w:b/>
          <w:sz w:val="24"/>
          <w:szCs w:val="24"/>
        </w:rPr>
      </w:pPr>
      <w:r>
        <w:rPr>
          <w:rFonts w:ascii="Tahoma" w:hAnsi="Tahoma" w:cs="Tahoma"/>
          <w:b/>
          <w:sz w:val="24"/>
          <w:szCs w:val="24"/>
        </w:rPr>
        <w:t xml:space="preserve">The Developed Coast and </w:t>
      </w:r>
      <w:r w:rsidR="0022300F" w:rsidRPr="00FB1672">
        <w:rPr>
          <w:rFonts w:ascii="Tahoma" w:hAnsi="Tahoma" w:cs="Tahoma"/>
          <w:b/>
          <w:sz w:val="24"/>
          <w:szCs w:val="24"/>
        </w:rPr>
        <w:t>Undeveloped Co</w:t>
      </w:r>
      <w:r>
        <w:rPr>
          <w:rFonts w:ascii="Tahoma" w:hAnsi="Tahoma" w:cs="Tahoma"/>
          <w:b/>
          <w:sz w:val="24"/>
          <w:szCs w:val="24"/>
        </w:rPr>
        <w:t>ast</w:t>
      </w:r>
    </w:p>
    <w:p w:rsidR="0022300F" w:rsidRPr="00FB1672" w:rsidRDefault="0022300F" w:rsidP="0022300F">
      <w:pPr>
        <w:spacing w:after="0"/>
        <w:rPr>
          <w:rFonts w:ascii="Tahoma" w:hAnsi="Tahoma" w:cs="Tahoma"/>
          <w:sz w:val="24"/>
          <w:szCs w:val="24"/>
        </w:rPr>
      </w:pPr>
    </w:p>
    <w:p w:rsidR="009B3273" w:rsidRPr="009B3273" w:rsidRDefault="00E706BA" w:rsidP="009B3273">
      <w:pPr>
        <w:spacing w:after="0"/>
        <w:rPr>
          <w:rFonts w:ascii="Tahoma" w:hAnsi="Tahoma" w:cs="Tahoma"/>
          <w:sz w:val="24"/>
          <w:szCs w:val="24"/>
        </w:rPr>
      </w:pPr>
      <w:r>
        <w:rPr>
          <w:rFonts w:ascii="Tahoma" w:hAnsi="Tahoma" w:cs="Tahoma"/>
          <w:b/>
          <w:sz w:val="24"/>
          <w:szCs w:val="24"/>
        </w:rPr>
        <w:t>5.6</w:t>
      </w:r>
      <w:r w:rsidR="009B3273">
        <w:rPr>
          <w:rFonts w:ascii="Tahoma" w:hAnsi="Tahoma" w:cs="Tahoma"/>
          <w:sz w:val="24"/>
          <w:szCs w:val="24"/>
        </w:rPr>
        <w:t xml:space="preserve"> </w:t>
      </w:r>
      <w:r w:rsidR="009B3273" w:rsidRPr="009B3273">
        <w:rPr>
          <w:rFonts w:ascii="Tahoma" w:hAnsi="Tahoma" w:cs="Tahoma"/>
          <w:sz w:val="24"/>
          <w:szCs w:val="24"/>
        </w:rPr>
        <w:t>The SPPS states that the undeveloped coast includes a wide variety of landscapes many of which are of high scenic quality as well as being of scientific interest</w:t>
      </w:r>
      <w:proofErr w:type="gramStart"/>
      <w:r w:rsidR="009B3273" w:rsidRPr="009B3273">
        <w:rPr>
          <w:rFonts w:ascii="Tahoma" w:hAnsi="Tahoma" w:cs="Tahoma"/>
          <w:sz w:val="24"/>
          <w:szCs w:val="24"/>
        </w:rPr>
        <w:t>,  nature</w:t>
      </w:r>
      <w:proofErr w:type="gramEnd"/>
      <w:r w:rsidR="009B3273" w:rsidRPr="009B3273">
        <w:rPr>
          <w:rFonts w:ascii="Tahoma" w:hAnsi="Tahoma" w:cs="Tahoma"/>
          <w:sz w:val="24"/>
          <w:szCs w:val="24"/>
        </w:rPr>
        <w:t xml:space="preserve"> conservation value, and wildlife habitats. The aim of the SPPS is protect the undeveloped coast from inappropriate development and support the sensitive enhancement and regeneration of the developed coast.</w:t>
      </w:r>
    </w:p>
    <w:p w:rsidR="009B3273" w:rsidRDefault="009B3273" w:rsidP="0022300F">
      <w:pPr>
        <w:spacing w:after="0"/>
        <w:rPr>
          <w:rFonts w:ascii="Tahoma" w:hAnsi="Tahoma" w:cs="Tahoma"/>
          <w:b/>
          <w:sz w:val="24"/>
          <w:szCs w:val="24"/>
        </w:rPr>
      </w:pPr>
    </w:p>
    <w:p w:rsidR="0022300F" w:rsidRPr="00FB1672" w:rsidRDefault="00E706BA" w:rsidP="0022300F">
      <w:pPr>
        <w:spacing w:after="0"/>
        <w:rPr>
          <w:rFonts w:ascii="Tahoma" w:hAnsi="Tahoma" w:cs="Tahoma"/>
          <w:sz w:val="24"/>
          <w:szCs w:val="24"/>
        </w:rPr>
      </w:pPr>
      <w:proofErr w:type="gramStart"/>
      <w:r>
        <w:rPr>
          <w:rFonts w:ascii="Tahoma" w:hAnsi="Tahoma" w:cs="Tahoma"/>
          <w:b/>
          <w:sz w:val="24"/>
          <w:szCs w:val="24"/>
        </w:rPr>
        <w:lastRenderedPageBreak/>
        <w:t>5.7</w:t>
      </w:r>
      <w:r w:rsidR="00B9429F">
        <w:rPr>
          <w:rFonts w:ascii="Tahoma" w:hAnsi="Tahoma" w:cs="Tahoma"/>
          <w:sz w:val="24"/>
          <w:szCs w:val="24"/>
        </w:rPr>
        <w:t xml:space="preserve">  </w:t>
      </w:r>
      <w:r w:rsidR="009B3273">
        <w:rPr>
          <w:rFonts w:ascii="Tahoma" w:hAnsi="Tahoma" w:cs="Tahoma"/>
          <w:sz w:val="24"/>
          <w:szCs w:val="24"/>
        </w:rPr>
        <w:t>T</w:t>
      </w:r>
      <w:r w:rsidR="00B32721">
        <w:rPr>
          <w:rFonts w:ascii="Tahoma" w:hAnsi="Tahoma" w:cs="Tahoma"/>
          <w:sz w:val="24"/>
          <w:szCs w:val="24"/>
        </w:rPr>
        <w:t>he</w:t>
      </w:r>
      <w:proofErr w:type="gramEnd"/>
      <w:r w:rsidR="00B32721">
        <w:rPr>
          <w:rFonts w:ascii="Tahoma" w:hAnsi="Tahoma" w:cs="Tahoma"/>
          <w:sz w:val="24"/>
          <w:szCs w:val="24"/>
        </w:rPr>
        <w:t xml:space="preserve"> coastal s</w:t>
      </w:r>
      <w:r w:rsidR="0022300F" w:rsidRPr="00FB1672">
        <w:rPr>
          <w:rFonts w:ascii="Tahoma" w:hAnsi="Tahoma" w:cs="Tahoma"/>
          <w:sz w:val="24"/>
          <w:szCs w:val="24"/>
        </w:rPr>
        <w:t>ecti</w:t>
      </w:r>
      <w:r w:rsidR="009B3273">
        <w:rPr>
          <w:rFonts w:ascii="Tahoma" w:hAnsi="Tahoma" w:cs="Tahoma"/>
          <w:sz w:val="24"/>
          <w:szCs w:val="24"/>
        </w:rPr>
        <w:t xml:space="preserve">on of the SPPS </w:t>
      </w:r>
      <w:r w:rsidR="00FA3E8B">
        <w:rPr>
          <w:rFonts w:ascii="Tahoma" w:hAnsi="Tahoma" w:cs="Tahoma"/>
          <w:sz w:val="24"/>
          <w:szCs w:val="24"/>
        </w:rPr>
        <w:t>provid</w:t>
      </w:r>
      <w:r w:rsidR="00BD4548">
        <w:rPr>
          <w:rFonts w:ascii="Tahoma" w:hAnsi="Tahoma" w:cs="Tahoma"/>
          <w:sz w:val="24"/>
          <w:szCs w:val="24"/>
        </w:rPr>
        <w:t>es a limited definition of the developed c</w:t>
      </w:r>
      <w:r w:rsidR="00FA3E8B">
        <w:rPr>
          <w:rFonts w:ascii="Tahoma" w:hAnsi="Tahoma" w:cs="Tahoma"/>
          <w:sz w:val="24"/>
          <w:szCs w:val="24"/>
        </w:rPr>
        <w:t>oast, this is considered further under paragraph 5.5 below</w:t>
      </w:r>
      <w:r w:rsidR="0022300F" w:rsidRPr="00FB1672">
        <w:rPr>
          <w:rFonts w:ascii="Tahoma" w:hAnsi="Tahoma" w:cs="Tahoma"/>
          <w:sz w:val="24"/>
          <w:szCs w:val="24"/>
        </w:rPr>
        <w:t xml:space="preserve">. </w:t>
      </w:r>
      <w:r w:rsidR="00FA3E8B">
        <w:rPr>
          <w:rFonts w:ascii="Tahoma" w:hAnsi="Tahoma" w:cs="Tahoma"/>
          <w:sz w:val="24"/>
          <w:szCs w:val="24"/>
        </w:rPr>
        <w:t>Some planning authorities have gone further in their clas</w:t>
      </w:r>
      <w:r w:rsidR="00E753BA">
        <w:rPr>
          <w:rFonts w:ascii="Tahoma" w:hAnsi="Tahoma" w:cs="Tahoma"/>
          <w:sz w:val="24"/>
          <w:szCs w:val="24"/>
        </w:rPr>
        <w:t>s</w:t>
      </w:r>
      <w:r w:rsidR="00FA3E8B">
        <w:rPr>
          <w:rFonts w:ascii="Tahoma" w:hAnsi="Tahoma" w:cs="Tahoma"/>
          <w:sz w:val="24"/>
          <w:szCs w:val="24"/>
        </w:rPr>
        <w:t xml:space="preserve">ification, for instance </w:t>
      </w:r>
      <w:r w:rsidR="0022300F" w:rsidRPr="00FB1672">
        <w:rPr>
          <w:rFonts w:ascii="Tahoma" w:hAnsi="Tahoma" w:cs="Tahoma"/>
          <w:sz w:val="24"/>
          <w:szCs w:val="24"/>
        </w:rPr>
        <w:t xml:space="preserve">The Highland Council </w:t>
      </w:r>
      <w:proofErr w:type="gramStart"/>
      <w:r w:rsidR="0022300F" w:rsidRPr="00FB1672">
        <w:rPr>
          <w:rFonts w:ascii="Tahoma" w:hAnsi="Tahoma" w:cs="Tahoma"/>
          <w:sz w:val="24"/>
          <w:szCs w:val="24"/>
        </w:rPr>
        <w:t>have</w:t>
      </w:r>
      <w:proofErr w:type="gramEnd"/>
      <w:r w:rsidR="0022300F" w:rsidRPr="00FB1672">
        <w:rPr>
          <w:rFonts w:ascii="Tahoma" w:hAnsi="Tahoma" w:cs="Tahoma"/>
          <w:sz w:val="24"/>
          <w:szCs w:val="24"/>
        </w:rPr>
        <w:t xml:space="preserve"> outlined a classification based on primary and secondary indicators (see Appendix 1)</w:t>
      </w:r>
      <w:bookmarkStart w:id="1" w:name="_Ref473640163"/>
      <w:r w:rsidR="0022300F" w:rsidRPr="00FB1672">
        <w:rPr>
          <w:rStyle w:val="FootnoteReference"/>
          <w:rFonts w:ascii="Tahoma" w:hAnsi="Tahoma" w:cs="Tahoma"/>
          <w:sz w:val="24"/>
          <w:szCs w:val="24"/>
        </w:rPr>
        <w:footnoteReference w:id="26"/>
      </w:r>
      <w:bookmarkEnd w:id="1"/>
      <w:r w:rsidR="0022300F" w:rsidRPr="00FB1672">
        <w:rPr>
          <w:rFonts w:ascii="Tahoma" w:hAnsi="Tahoma" w:cs="Tahoma"/>
          <w:sz w:val="24"/>
          <w:szCs w:val="24"/>
        </w:rPr>
        <w:t xml:space="preserve">.  The primary indicator for deciding whether a stretch </w:t>
      </w:r>
      <w:r w:rsidR="00BD4548">
        <w:rPr>
          <w:rFonts w:ascii="Tahoma" w:hAnsi="Tahoma" w:cs="Tahoma"/>
          <w:sz w:val="24"/>
          <w:szCs w:val="24"/>
        </w:rPr>
        <w:t>of coast should be regarded as developed or undeveloped or i</w:t>
      </w:r>
      <w:r w:rsidR="0022300F" w:rsidRPr="00FB1672">
        <w:rPr>
          <w:rFonts w:ascii="Tahoma" w:hAnsi="Tahoma" w:cs="Tahoma"/>
          <w:sz w:val="24"/>
          <w:szCs w:val="24"/>
        </w:rPr>
        <w:t xml:space="preserve">solated (third classification under Scottish Regional Policy) is settlement size while a number of secondary indicators allow the classification to be fine-tuned. These indicators relate to infrastructure, the degree of industrial/commercial/port, tourism/recreation presence, the level of offshore, and the character of the coastline. </w:t>
      </w:r>
    </w:p>
    <w:p w:rsidR="0022300F" w:rsidRPr="00FB1672" w:rsidRDefault="0022300F" w:rsidP="0022300F">
      <w:pPr>
        <w:spacing w:after="0"/>
        <w:rPr>
          <w:rFonts w:ascii="Tahoma" w:hAnsi="Tahoma" w:cs="Tahoma"/>
          <w:sz w:val="24"/>
          <w:szCs w:val="24"/>
        </w:rPr>
      </w:pPr>
    </w:p>
    <w:p w:rsidR="0022300F" w:rsidRPr="00FB1672" w:rsidRDefault="0022300F" w:rsidP="0022300F">
      <w:pPr>
        <w:spacing w:after="0"/>
        <w:rPr>
          <w:rFonts w:ascii="Tahoma" w:hAnsi="Tahoma" w:cs="Tahoma"/>
          <w:b/>
          <w:sz w:val="24"/>
          <w:szCs w:val="24"/>
        </w:rPr>
      </w:pPr>
      <w:r w:rsidRPr="00FB1672">
        <w:rPr>
          <w:rFonts w:ascii="Tahoma" w:hAnsi="Tahoma" w:cs="Tahoma"/>
          <w:b/>
          <w:sz w:val="24"/>
          <w:szCs w:val="24"/>
        </w:rPr>
        <w:t>The Developed Coast</w:t>
      </w:r>
    </w:p>
    <w:p w:rsidR="0022300F" w:rsidRPr="00FB1672" w:rsidRDefault="0022300F" w:rsidP="0022300F">
      <w:pPr>
        <w:spacing w:after="0"/>
        <w:rPr>
          <w:rFonts w:ascii="Tahoma" w:hAnsi="Tahoma" w:cs="Tahoma"/>
          <w:sz w:val="24"/>
          <w:szCs w:val="24"/>
        </w:rPr>
      </w:pPr>
    </w:p>
    <w:p w:rsidR="0022300F" w:rsidRPr="00FB1672" w:rsidRDefault="00385F75" w:rsidP="00B068E6">
      <w:pPr>
        <w:pStyle w:val="Default"/>
      </w:pPr>
      <w:proofErr w:type="gramStart"/>
      <w:r>
        <w:rPr>
          <w:b/>
        </w:rPr>
        <w:t>5.8</w:t>
      </w:r>
      <w:r w:rsidR="00B9429F">
        <w:t xml:space="preserve">  </w:t>
      </w:r>
      <w:r w:rsidR="009B3273" w:rsidRPr="009B3273">
        <w:t>The</w:t>
      </w:r>
      <w:proofErr w:type="gramEnd"/>
      <w:r w:rsidR="009B3273" w:rsidRPr="009B3273">
        <w:t xml:space="preserve"> SPPS states that the developed coast includes existing settlements and major developments such as ports, isolated industrial units and power stations. This is not however exhaustive and does not reference all existing settlements. There is thus scope as part of the LDP process to more cl</w:t>
      </w:r>
      <w:r w:rsidR="00B32721">
        <w:t>early define the extent of the d</w:t>
      </w:r>
      <w:r w:rsidR="009B3273" w:rsidRPr="009B3273">
        <w:t>eve</w:t>
      </w:r>
      <w:r w:rsidR="00B32721">
        <w:t>loped c</w:t>
      </w:r>
      <w:r w:rsidR="009B3273" w:rsidRPr="009B3273">
        <w:t>oast. Some planning authorities have included sites of significance for national and international nature conservation, important cultural heritage resources as well as valuable areas of open space and recreation such as golf courses within this definition.</w:t>
      </w:r>
      <w:r w:rsidR="00B32721" w:rsidRPr="00B32721">
        <w:t xml:space="preserve"> </w:t>
      </w:r>
      <w:r w:rsidR="001B1BAD">
        <w:fldChar w:fldCharType="begin"/>
      </w:r>
      <w:r w:rsidR="001B1BAD">
        <w:instrText xml:space="preserve"> NOTEREF _Ref473640163 \f \h </w:instrText>
      </w:r>
      <w:r w:rsidR="001B1BAD">
        <w:fldChar w:fldCharType="separate"/>
      </w:r>
      <w:r w:rsidR="002F07C3" w:rsidRPr="002F07C3">
        <w:rPr>
          <w:rStyle w:val="FootnoteReference"/>
        </w:rPr>
        <w:t>26</w:t>
      </w:r>
      <w:r w:rsidR="001B1BAD">
        <w:fldChar w:fldCharType="end"/>
      </w:r>
    </w:p>
    <w:p w:rsidR="0022300F" w:rsidRPr="00FB1672" w:rsidRDefault="0022300F" w:rsidP="0022300F">
      <w:pPr>
        <w:spacing w:after="0"/>
        <w:rPr>
          <w:rFonts w:ascii="Tahoma" w:hAnsi="Tahoma" w:cs="Tahoma"/>
          <w:sz w:val="24"/>
          <w:szCs w:val="24"/>
        </w:rPr>
      </w:pPr>
    </w:p>
    <w:p w:rsidR="0022300F" w:rsidRPr="00FB1672" w:rsidRDefault="00385F75" w:rsidP="0022300F">
      <w:pPr>
        <w:spacing w:after="0"/>
        <w:rPr>
          <w:rFonts w:ascii="Tahoma" w:hAnsi="Tahoma" w:cs="Tahoma"/>
          <w:sz w:val="24"/>
          <w:szCs w:val="24"/>
        </w:rPr>
      </w:pPr>
      <w:proofErr w:type="gramStart"/>
      <w:r>
        <w:rPr>
          <w:rFonts w:ascii="Tahoma" w:hAnsi="Tahoma" w:cs="Tahoma"/>
          <w:b/>
          <w:sz w:val="24"/>
          <w:szCs w:val="24"/>
        </w:rPr>
        <w:t>5.9</w:t>
      </w:r>
      <w:r w:rsidR="00B9429F">
        <w:rPr>
          <w:rFonts w:ascii="Tahoma" w:hAnsi="Tahoma" w:cs="Tahoma"/>
          <w:sz w:val="24"/>
          <w:szCs w:val="24"/>
        </w:rPr>
        <w:t xml:space="preserve">  </w:t>
      </w:r>
      <w:r w:rsidR="0022300F" w:rsidRPr="00FB1672">
        <w:rPr>
          <w:rFonts w:ascii="Tahoma" w:hAnsi="Tahoma" w:cs="Tahoma"/>
          <w:sz w:val="24"/>
          <w:szCs w:val="24"/>
        </w:rPr>
        <w:t>The</w:t>
      </w:r>
      <w:proofErr w:type="gramEnd"/>
      <w:r w:rsidR="0022300F" w:rsidRPr="00FB1672">
        <w:rPr>
          <w:rFonts w:ascii="Tahoma" w:hAnsi="Tahoma" w:cs="Tahoma"/>
          <w:sz w:val="24"/>
          <w:szCs w:val="24"/>
        </w:rPr>
        <w:t xml:space="preserve"> developed coast should be the focus for developments requiring a coastal location or which contribute to the economic regeneration or well-being of settlements whose livelihood is dependent on coastal or marine activities and features or which meet the social needs of these communities. Where development on the coast is justified, opportunities for the development or re-use of vacant land and buildings should be considered in the first instance.</w:t>
      </w:r>
    </w:p>
    <w:p w:rsidR="0022300F" w:rsidRPr="00FB1672" w:rsidRDefault="0022300F" w:rsidP="0022300F">
      <w:pPr>
        <w:spacing w:after="0"/>
        <w:rPr>
          <w:rFonts w:ascii="Tahoma" w:hAnsi="Tahoma" w:cs="Tahoma"/>
          <w:sz w:val="24"/>
          <w:szCs w:val="24"/>
        </w:rPr>
      </w:pPr>
    </w:p>
    <w:p w:rsidR="0022300F" w:rsidRPr="00FB1672" w:rsidRDefault="00385F75" w:rsidP="0022300F">
      <w:pPr>
        <w:spacing w:after="0"/>
        <w:rPr>
          <w:rFonts w:ascii="Tahoma" w:hAnsi="Tahoma" w:cs="Tahoma"/>
          <w:sz w:val="24"/>
          <w:szCs w:val="24"/>
        </w:rPr>
      </w:pPr>
      <w:proofErr w:type="gramStart"/>
      <w:r>
        <w:rPr>
          <w:rFonts w:ascii="Tahoma" w:hAnsi="Tahoma" w:cs="Tahoma"/>
          <w:b/>
          <w:sz w:val="24"/>
          <w:szCs w:val="24"/>
        </w:rPr>
        <w:t>5.10</w:t>
      </w:r>
      <w:r w:rsidR="00B9429F">
        <w:rPr>
          <w:rFonts w:ascii="Tahoma" w:hAnsi="Tahoma" w:cs="Tahoma"/>
          <w:sz w:val="24"/>
          <w:szCs w:val="24"/>
        </w:rPr>
        <w:t xml:space="preserve">  </w:t>
      </w:r>
      <w:r w:rsidR="0022300F" w:rsidRPr="00FB1672">
        <w:rPr>
          <w:rFonts w:ascii="Tahoma" w:hAnsi="Tahoma" w:cs="Tahoma"/>
          <w:sz w:val="24"/>
          <w:szCs w:val="24"/>
        </w:rPr>
        <w:t>LDP</w:t>
      </w:r>
      <w:proofErr w:type="gramEnd"/>
      <w:r w:rsidR="0022300F" w:rsidRPr="00FB1672">
        <w:rPr>
          <w:rFonts w:ascii="Tahoma" w:hAnsi="Tahoma" w:cs="Tahoma"/>
          <w:sz w:val="24"/>
          <w:szCs w:val="24"/>
        </w:rPr>
        <w:t xml:space="preserve"> Policy considerations within the</w:t>
      </w:r>
      <w:r w:rsidR="00B32721">
        <w:rPr>
          <w:rFonts w:ascii="Tahoma" w:hAnsi="Tahoma" w:cs="Tahoma"/>
          <w:sz w:val="24"/>
          <w:szCs w:val="24"/>
        </w:rPr>
        <w:t xml:space="preserve"> developed c</w:t>
      </w:r>
      <w:r w:rsidR="0022300F" w:rsidRPr="00FB1672">
        <w:rPr>
          <w:rFonts w:ascii="Tahoma" w:hAnsi="Tahoma" w:cs="Tahoma"/>
          <w:sz w:val="24"/>
          <w:szCs w:val="24"/>
        </w:rPr>
        <w:t>oast include:</w:t>
      </w:r>
    </w:p>
    <w:p w:rsidR="0022300F" w:rsidRPr="00FB1672" w:rsidRDefault="0022300F" w:rsidP="0022300F">
      <w:pPr>
        <w:spacing w:after="0"/>
        <w:rPr>
          <w:rFonts w:ascii="Tahoma" w:hAnsi="Tahoma" w:cs="Tahoma"/>
          <w:sz w:val="24"/>
          <w:szCs w:val="24"/>
        </w:rPr>
      </w:pPr>
    </w:p>
    <w:p w:rsidR="0022300F" w:rsidRPr="00FB1672" w:rsidRDefault="0022300F" w:rsidP="004B4168">
      <w:pPr>
        <w:spacing w:after="0"/>
        <w:ind w:left="720" w:hanging="720"/>
        <w:rPr>
          <w:rFonts w:ascii="Tahoma" w:hAnsi="Tahoma" w:cs="Tahoma"/>
          <w:sz w:val="24"/>
          <w:szCs w:val="24"/>
        </w:rPr>
      </w:pPr>
      <w:r w:rsidRPr="00FB1672">
        <w:rPr>
          <w:rFonts w:ascii="Tahoma" w:hAnsi="Tahoma" w:cs="Tahoma"/>
          <w:sz w:val="24"/>
          <w:szCs w:val="24"/>
        </w:rPr>
        <w:t>•</w:t>
      </w:r>
      <w:r w:rsidRPr="00FB1672">
        <w:rPr>
          <w:rFonts w:ascii="Tahoma" w:hAnsi="Tahoma" w:cs="Tahoma"/>
          <w:sz w:val="24"/>
          <w:szCs w:val="24"/>
        </w:rPr>
        <w:tab/>
        <w:t>Giving priority to promoting re-use of redundant land and buildings where there are opportunities to restore or enhance degraded coastal environments.</w:t>
      </w:r>
    </w:p>
    <w:p w:rsidR="0022300F" w:rsidRPr="00FB1672" w:rsidRDefault="0022300F" w:rsidP="004B4168">
      <w:pPr>
        <w:spacing w:after="0"/>
        <w:ind w:left="720" w:hanging="720"/>
        <w:rPr>
          <w:rFonts w:ascii="Tahoma" w:hAnsi="Tahoma" w:cs="Tahoma"/>
          <w:sz w:val="24"/>
          <w:szCs w:val="24"/>
        </w:rPr>
      </w:pPr>
      <w:r w:rsidRPr="00FB1672">
        <w:rPr>
          <w:rFonts w:ascii="Tahoma" w:hAnsi="Tahoma" w:cs="Tahoma"/>
          <w:sz w:val="24"/>
          <w:szCs w:val="24"/>
        </w:rPr>
        <w:t>•</w:t>
      </w:r>
      <w:r w:rsidRPr="00FB1672">
        <w:rPr>
          <w:rFonts w:ascii="Tahoma" w:hAnsi="Tahoma" w:cs="Tahoma"/>
          <w:sz w:val="24"/>
          <w:szCs w:val="24"/>
        </w:rPr>
        <w:tab/>
        <w:t xml:space="preserve">Unless a coastal location is required, promoting locations on the landward side of existing settlements before considering development on the coastal strip or coastal frontage </w:t>
      </w:r>
      <w:r w:rsidRPr="00D41C8F">
        <w:rPr>
          <w:rFonts w:ascii="Tahoma" w:hAnsi="Tahoma" w:cs="Tahoma"/>
          <w:sz w:val="24"/>
          <w:szCs w:val="24"/>
        </w:rPr>
        <w:t>(</w:t>
      </w:r>
      <w:r w:rsidR="00D41C8F" w:rsidRPr="00D41C8F">
        <w:rPr>
          <w:rFonts w:ascii="Tahoma" w:hAnsi="Tahoma" w:cs="Tahoma"/>
          <w:sz w:val="24"/>
          <w:szCs w:val="24"/>
        </w:rPr>
        <w:t>as referred to in the SPPS</w:t>
      </w:r>
      <w:r w:rsidRPr="00D41C8F">
        <w:rPr>
          <w:rFonts w:ascii="Tahoma" w:hAnsi="Tahoma" w:cs="Tahoma"/>
          <w:sz w:val="24"/>
          <w:szCs w:val="24"/>
        </w:rPr>
        <w:t>).</w:t>
      </w:r>
    </w:p>
    <w:p w:rsidR="0022300F" w:rsidRDefault="0022300F" w:rsidP="0022300F">
      <w:pPr>
        <w:spacing w:after="0"/>
        <w:rPr>
          <w:rFonts w:ascii="Tahoma" w:hAnsi="Tahoma" w:cs="Tahoma"/>
          <w:sz w:val="24"/>
          <w:szCs w:val="24"/>
        </w:rPr>
      </w:pPr>
      <w:r w:rsidRPr="00FB1672">
        <w:rPr>
          <w:rFonts w:ascii="Tahoma" w:hAnsi="Tahoma" w:cs="Tahoma"/>
          <w:sz w:val="24"/>
          <w:szCs w:val="24"/>
        </w:rPr>
        <w:t>•</w:t>
      </w:r>
      <w:r w:rsidRPr="00FB1672">
        <w:rPr>
          <w:rFonts w:ascii="Tahoma" w:hAnsi="Tahoma" w:cs="Tahoma"/>
          <w:sz w:val="24"/>
          <w:szCs w:val="24"/>
        </w:rPr>
        <w:tab/>
        <w:t>Avoiding coalescence of development along the coast.</w:t>
      </w:r>
    </w:p>
    <w:p w:rsidR="00C672F2" w:rsidRDefault="00C672F2" w:rsidP="0022300F">
      <w:pPr>
        <w:spacing w:after="0"/>
        <w:rPr>
          <w:rFonts w:ascii="Tahoma" w:hAnsi="Tahoma" w:cs="Tahoma"/>
          <w:b/>
          <w:sz w:val="24"/>
          <w:szCs w:val="24"/>
        </w:rPr>
      </w:pPr>
    </w:p>
    <w:p w:rsidR="00C672F2" w:rsidRDefault="00C672F2" w:rsidP="0022300F">
      <w:pPr>
        <w:spacing w:after="0"/>
        <w:rPr>
          <w:rFonts w:ascii="Tahoma" w:hAnsi="Tahoma" w:cs="Tahoma"/>
          <w:b/>
          <w:sz w:val="24"/>
          <w:szCs w:val="24"/>
        </w:rPr>
      </w:pPr>
    </w:p>
    <w:p w:rsidR="00C672F2" w:rsidRDefault="00C672F2" w:rsidP="0022300F">
      <w:pPr>
        <w:spacing w:after="0"/>
        <w:rPr>
          <w:rFonts w:ascii="Tahoma" w:hAnsi="Tahoma" w:cs="Tahoma"/>
          <w:b/>
          <w:sz w:val="24"/>
          <w:szCs w:val="24"/>
        </w:rPr>
      </w:pPr>
    </w:p>
    <w:p w:rsidR="0022300F" w:rsidRPr="00FB1672" w:rsidRDefault="0022300F" w:rsidP="0022300F">
      <w:pPr>
        <w:spacing w:after="0"/>
        <w:rPr>
          <w:rFonts w:ascii="Tahoma" w:hAnsi="Tahoma" w:cs="Tahoma"/>
          <w:b/>
          <w:sz w:val="24"/>
          <w:szCs w:val="24"/>
        </w:rPr>
      </w:pPr>
      <w:r w:rsidRPr="00FB1672">
        <w:rPr>
          <w:rFonts w:ascii="Tahoma" w:hAnsi="Tahoma" w:cs="Tahoma"/>
          <w:b/>
          <w:sz w:val="24"/>
          <w:szCs w:val="24"/>
        </w:rPr>
        <w:lastRenderedPageBreak/>
        <w:t>The Undeveloped Coast</w:t>
      </w:r>
    </w:p>
    <w:p w:rsidR="0022300F" w:rsidRPr="00FB1672" w:rsidRDefault="0022300F" w:rsidP="0022300F">
      <w:pPr>
        <w:spacing w:after="0"/>
        <w:rPr>
          <w:rFonts w:ascii="Tahoma" w:hAnsi="Tahoma" w:cs="Tahoma"/>
          <w:sz w:val="24"/>
          <w:szCs w:val="24"/>
        </w:rPr>
      </w:pPr>
    </w:p>
    <w:p w:rsidR="0022300F" w:rsidRPr="00FB1672" w:rsidRDefault="00385F75" w:rsidP="0022300F">
      <w:pPr>
        <w:spacing w:after="0"/>
        <w:rPr>
          <w:rFonts w:ascii="Tahoma" w:hAnsi="Tahoma" w:cs="Tahoma"/>
          <w:sz w:val="24"/>
          <w:szCs w:val="24"/>
        </w:rPr>
      </w:pPr>
      <w:proofErr w:type="gramStart"/>
      <w:r>
        <w:rPr>
          <w:rFonts w:ascii="Tahoma" w:hAnsi="Tahoma" w:cs="Tahoma"/>
          <w:b/>
          <w:sz w:val="24"/>
          <w:szCs w:val="24"/>
        </w:rPr>
        <w:t>5.11</w:t>
      </w:r>
      <w:r w:rsidR="00B9429F">
        <w:rPr>
          <w:rFonts w:ascii="Tahoma" w:hAnsi="Tahoma" w:cs="Tahoma"/>
          <w:sz w:val="24"/>
          <w:szCs w:val="24"/>
        </w:rPr>
        <w:t xml:space="preserve">  </w:t>
      </w:r>
      <w:r w:rsidR="00B32721">
        <w:rPr>
          <w:rFonts w:ascii="Tahoma" w:hAnsi="Tahoma" w:cs="Tahoma"/>
          <w:sz w:val="24"/>
          <w:szCs w:val="24"/>
        </w:rPr>
        <w:t>The</w:t>
      </w:r>
      <w:proofErr w:type="gramEnd"/>
      <w:r w:rsidR="00B32721">
        <w:rPr>
          <w:rFonts w:ascii="Tahoma" w:hAnsi="Tahoma" w:cs="Tahoma"/>
          <w:sz w:val="24"/>
          <w:szCs w:val="24"/>
        </w:rPr>
        <w:t xml:space="preserve"> undeveloped c</w:t>
      </w:r>
      <w:r w:rsidR="0022300F" w:rsidRPr="00FB1672">
        <w:rPr>
          <w:rFonts w:ascii="Tahoma" w:hAnsi="Tahoma" w:cs="Tahoma"/>
          <w:sz w:val="24"/>
          <w:szCs w:val="24"/>
        </w:rPr>
        <w:t xml:space="preserve">oast </w:t>
      </w:r>
      <w:r w:rsidR="00FA3E8B">
        <w:rPr>
          <w:rFonts w:ascii="Tahoma" w:hAnsi="Tahoma" w:cs="Tahoma"/>
          <w:sz w:val="24"/>
          <w:szCs w:val="24"/>
        </w:rPr>
        <w:t xml:space="preserve">as defined by the Highland Council </w:t>
      </w:r>
      <w:r w:rsidR="0022300F" w:rsidRPr="00FB1672">
        <w:rPr>
          <w:rFonts w:ascii="Tahoma" w:hAnsi="Tahoma" w:cs="Tahoma"/>
          <w:sz w:val="24"/>
          <w:szCs w:val="24"/>
        </w:rPr>
        <w:t>includes agricultural and forestry land, low intensity recreational uses and smaller settlements which depend on the coast for their livelihood</w:t>
      </w:r>
      <w:r w:rsidR="00A97ED0">
        <w:rPr>
          <w:rFonts w:ascii="Tahoma" w:hAnsi="Tahoma" w:cs="Tahoma"/>
          <w:sz w:val="24"/>
          <w:szCs w:val="24"/>
        </w:rPr>
        <w:t>.</w:t>
      </w:r>
      <w:r w:rsidR="0022300F" w:rsidRPr="00FB1672">
        <w:rPr>
          <w:rFonts w:ascii="Tahoma" w:hAnsi="Tahoma" w:cs="Tahoma"/>
          <w:sz w:val="24"/>
          <w:szCs w:val="24"/>
        </w:rPr>
        <w:t xml:space="preserve"> Extensive sections of the undeveloped coast are protected by national and international natural heritage designations and contain important cultural heritage resources</w:t>
      </w:r>
      <w:r w:rsidR="00FA3E8B" w:rsidRPr="00FB1672">
        <w:rPr>
          <w:rFonts w:ascii="Tahoma" w:hAnsi="Tahoma" w:cs="Tahoma"/>
          <w:sz w:val="24"/>
          <w:szCs w:val="24"/>
        </w:rPr>
        <w:t>.</w:t>
      </w:r>
      <w:r w:rsidR="00FA3E8B" w:rsidRPr="00FA3E8B">
        <w:rPr>
          <w:rStyle w:val="FootnoteReference"/>
          <w:rFonts w:ascii="Tahoma" w:hAnsi="Tahoma" w:cs="Tahoma"/>
          <w:sz w:val="24"/>
          <w:szCs w:val="24"/>
        </w:rPr>
        <w:t xml:space="preserve"> </w:t>
      </w:r>
      <w:r w:rsidR="00FA3E8B">
        <w:rPr>
          <w:rStyle w:val="FootnoteReference"/>
          <w:rFonts w:ascii="Tahoma" w:hAnsi="Tahoma" w:cs="Tahoma"/>
          <w:sz w:val="24"/>
          <w:szCs w:val="24"/>
        </w:rPr>
        <w:footnoteReference w:id="27"/>
      </w:r>
    </w:p>
    <w:p w:rsidR="0022300F" w:rsidRPr="00FB1672" w:rsidRDefault="0022300F" w:rsidP="0022300F">
      <w:pPr>
        <w:spacing w:after="0"/>
        <w:rPr>
          <w:rFonts w:ascii="Tahoma" w:hAnsi="Tahoma" w:cs="Tahoma"/>
          <w:sz w:val="24"/>
          <w:szCs w:val="24"/>
        </w:rPr>
      </w:pPr>
    </w:p>
    <w:p w:rsidR="0022300F" w:rsidRPr="00FB1672" w:rsidRDefault="00385F75" w:rsidP="0022300F">
      <w:pPr>
        <w:spacing w:after="0"/>
        <w:rPr>
          <w:rFonts w:ascii="Tahoma" w:hAnsi="Tahoma" w:cs="Tahoma"/>
          <w:sz w:val="24"/>
          <w:szCs w:val="24"/>
        </w:rPr>
      </w:pPr>
      <w:r>
        <w:rPr>
          <w:rFonts w:ascii="Tahoma" w:hAnsi="Tahoma" w:cs="Tahoma"/>
          <w:b/>
          <w:sz w:val="24"/>
          <w:szCs w:val="24"/>
        </w:rPr>
        <w:t>5.12</w:t>
      </w:r>
      <w:r w:rsidR="00B9429F">
        <w:rPr>
          <w:rFonts w:ascii="Tahoma" w:hAnsi="Tahoma" w:cs="Tahoma"/>
          <w:sz w:val="24"/>
          <w:szCs w:val="24"/>
        </w:rPr>
        <w:t xml:space="preserve">  </w:t>
      </w:r>
      <w:r w:rsidR="0022300F" w:rsidRPr="00FB1672">
        <w:rPr>
          <w:rFonts w:ascii="Tahoma" w:hAnsi="Tahoma" w:cs="Tahoma"/>
          <w:sz w:val="24"/>
          <w:szCs w:val="24"/>
        </w:rPr>
        <w:t xml:space="preserve">Development opportunities, for example related to tourism, leisure and recreation, can make an important contribution to the economy of rural areas. Many of these developments which can assist in sustaining the long-term viability of coastal communities are likely to be on a modest scale. </w:t>
      </w:r>
      <w:r w:rsidR="00D41C8F" w:rsidRPr="00FB1672">
        <w:rPr>
          <w:rFonts w:ascii="Tahoma" w:hAnsi="Tahoma" w:cs="Tahoma"/>
          <w:sz w:val="24"/>
          <w:szCs w:val="24"/>
        </w:rPr>
        <w:t>Ill-considered</w:t>
      </w:r>
      <w:r w:rsidR="0022300F" w:rsidRPr="00FB1672">
        <w:rPr>
          <w:rFonts w:ascii="Tahoma" w:hAnsi="Tahoma" w:cs="Tahoma"/>
          <w:sz w:val="24"/>
          <w:szCs w:val="24"/>
        </w:rPr>
        <w:t xml:space="preserve"> development, however, can have a detrimental effect on ecology and scenery as well as on cultural heritage interests; a key objective for the planning system is to provide a framework for investment in development while protecting the undeveloped coast from unjustified and inappropriate development.</w:t>
      </w:r>
    </w:p>
    <w:p w:rsidR="0022300F" w:rsidRPr="00FB1672" w:rsidRDefault="0022300F" w:rsidP="0022300F">
      <w:pPr>
        <w:spacing w:after="0"/>
        <w:rPr>
          <w:rFonts w:ascii="Tahoma" w:hAnsi="Tahoma" w:cs="Tahoma"/>
          <w:sz w:val="24"/>
          <w:szCs w:val="24"/>
        </w:rPr>
      </w:pPr>
    </w:p>
    <w:p w:rsidR="0022300F" w:rsidRPr="00FB1672" w:rsidRDefault="00385F75" w:rsidP="0022300F">
      <w:pPr>
        <w:spacing w:after="0"/>
        <w:rPr>
          <w:rFonts w:ascii="Tahoma" w:hAnsi="Tahoma" w:cs="Tahoma"/>
          <w:sz w:val="24"/>
          <w:szCs w:val="24"/>
        </w:rPr>
      </w:pPr>
      <w:r>
        <w:rPr>
          <w:rFonts w:ascii="Tahoma" w:hAnsi="Tahoma" w:cs="Tahoma"/>
          <w:b/>
          <w:sz w:val="24"/>
          <w:szCs w:val="24"/>
        </w:rPr>
        <w:t>5.13</w:t>
      </w:r>
      <w:r w:rsidR="00B9429F">
        <w:rPr>
          <w:rFonts w:ascii="Tahoma" w:hAnsi="Tahoma" w:cs="Tahoma"/>
          <w:sz w:val="24"/>
          <w:szCs w:val="24"/>
        </w:rPr>
        <w:t xml:space="preserve">  </w:t>
      </w:r>
      <w:r w:rsidR="0022300F" w:rsidRPr="00FB1672">
        <w:rPr>
          <w:rFonts w:ascii="Tahoma" w:hAnsi="Tahoma" w:cs="Tahoma"/>
          <w:sz w:val="24"/>
          <w:szCs w:val="24"/>
        </w:rPr>
        <w:t>Proposals which, for technical and other reasons, require a coastal location include ports and harbours, some tourism, leisure and recreation projects, some sewage treatment plants, the onshore elements of oil and gas developments and of fish farms, some energy schemes and specific defence establishments. Large development proposals are likely to present the greatest threat to the natural, cultural or scenic environment but the cumulative effect of smaller developments can be just as damaging. As relatively few types of development require a coastal location, the undeveloped coast should generally be considered for development only where:-</w:t>
      </w:r>
    </w:p>
    <w:p w:rsidR="0022300F" w:rsidRPr="00FB1672" w:rsidRDefault="0022300F" w:rsidP="0022300F">
      <w:pPr>
        <w:spacing w:after="0"/>
        <w:rPr>
          <w:rFonts w:ascii="Tahoma" w:hAnsi="Tahoma" w:cs="Tahoma"/>
          <w:sz w:val="24"/>
          <w:szCs w:val="24"/>
        </w:rPr>
      </w:pPr>
    </w:p>
    <w:p w:rsidR="0022300F" w:rsidRPr="00FB1672" w:rsidRDefault="00B3190C" w:rsidP="0022300F">
      <w:pPr>
        <w:spacing w:after="0"/>
        <w:rPr>
          <w:rFonts w:ascii="Tahoma" w:hAnsi="Tahoma" w:cs="Tahoma"/>
          <w:sz w:val="24"/>
          <w:szCs w:val="24"/>
        </w:rPr>
      </w:pPr>
      <w:r>
        <w:rPr>
          <w:rFonts w:ascii="Tahoma" w:hAnsi="Tahoma" w:cs="Tahoma"/>
          <w:sz w:val="24"/>
          <w:szCs w:val="24"/>
        </w:rPr>
        <w:t>• the proposal</w:t>
      </w:r>
      <w:r w:rsidR="0022300F" w:rsidRPr="00FB1672">
        <w:rPr>
          <w:rFonts w:ascii="Tahoma" w:hAnsi="Tahoma" w:cs="Tahoma"/>
          <w:sz w:val="24"/>
          <w:szCs w:val="24"/>
        </w:rPr>
        <w:t xml:space="preserve"> is of such national or regional importance as to outweigh any potentially detrimental impact on the coastal environment and</w:t>
      </w:r>
    </w:p>
    <w:p w:rsidR="0022300F" w:rsidRPr="00FB1672" w:rsidRDefault="0022300F" w:rsidP="0022300F">
      <w:pPr>
        <w:spacing w:after="0"/>
        <w:rPr>
          <w:rFonts w:ascii="Tahoma" w:hAnsi="Tahoma" w:cs="Tahoma"/>
          <w:sz w:val="24"/>
          <w:szCs w:val="24"/>
        </w:rPr>
      </w:pPr>
      <w:r w:rsidRPr="00FB1672">
        <w:rPr>
          <w:rFonts w:ascii="Tahoma" w:hAnsi="Tahoma" w:cs="Tahoma"/>
          <w:sz w:val="24"/>
          <w:szCs w:val="24"/>
        </w:rPr>
        <w:t>• there are no feasible alternative sites within existing settlements or on other previously developed land.</w:t>
      </w:r>
    </w:p>
    <w:p w:rsidR="0022300F" w:rsidRPr="00FB1672" w:rsidRDefault="0022300F" w:rsidP="0022300F">
      <w:pPr>
        <w:spacing w:after="0"/>
        <w:rPr>
          <w:rFonts w:ascii="Tahoma" w:hAnsi="Tahoma" w:cs="Tahoma"/>
          <w:sz w:val="24"/>
          <w:szCs w:val="24"/>
        </w:rPr>
      </w:pPr>
    </w:p>
    <w:p w:rsidR="00C57C64" w:rsidRPr="000C6790" w:rsidRDefault="00385F75" w:rsidP="00C637D2">
      <w:pPr>
        <w:spacing w:after="0"/>
        <w:rPr>
          <w:rFonts w:ascii="Tahoma" w:hAnsi="Tahoma" w:cs="Tahoma"/>
          <w:sz w:val="24"/>
          <w:szCs w:val="24"/>
        </w:rPr>
      </w:pPr>
      <w:r>
        <w:rPr>
          <w:rFonts w:ascii="Tahoma" w:hAnsi="Tahoma" w:cs="Tahoma"/>
          <w:b/>
          <w:sz w:val="24"/>
          <w:szCs w:val="24"/>
        </w:rPr>
        <w:t>5.14</w:t>
      </w:r>
      <w:r w:rsidR="000C6790">
        <w:rPr>
          <w:rFonts w:ascii="Tahoma" w:hAnsi="Tahoma" w:cs="Tahoma"/>
          <w:sz w:val="24"/>
          <w:szCs w:val="24"/>
        </w:rPr>
        <w:t xml:space="preserve"> </w:t>
      </w:r>
      <w:r w:rsidR="000C6790" w:rsidRPr="000C6790">
        <w:rPr>
          <w:rFonts w:ascii="Tahoma" w:hAnsi="Tahoma" w:cs="Tahoma"/>
          <w:sz w:val="24"/>
          <w:szCs w:val="24"/>
        </w:rPr>
        <w:t xml:space="preserve">There will be an opportunity </w:t>
      </w:r>
      <w:r w:rsidR="000C6790">
        <w:rPr>
          <w:rFonts w:ascii="Tahoma" w:hAnsi="Tahoma" w:cs="Tahoma"/>
          <w:sz w:val="24"/>
          <w:szCs w:val="24"/>
        </w:rPr>
        <w:t>through the LDP process to consider how the undeveloped coast should be defined within the District.</w:t>
      </w:r>
    </w:p>
    <w:p w:rsidR="000C6790" w:rsidRDefault="000C6790" w:rsidP="00C637D2">
      <w:pPr>
        <w:spacing w:after="0"/>
        <w:rPr>
          <w:rFonts w:ascii="Tahoma" w:hAnsi="Tahoma" w:cs="Tahoma"/>
          <w:b/>
          <w:sz w:val="24"/>
          <w:szCs w:val="24"/>
        </w:rPr>
      </w:pPr>
    </w:p>
    <w:p w:rsidR="0022300F" w:rsidRDefault="006207D2" w:rsidP="00C637D2">
      <w:pPr>
        <w:spacing w:after="0"/>
        <w:rPr>
          <w:rFonts w:ascii="Tahoma" w:hAnsi="Tahoma" w:cs="Tahoma"/>
          <w:b/>
          <w:color w:val="FF0000"/>
          <w:sz w:val="24"/>
          <w:szCs w:val="24"/>
        </w:rPr>
      </w:pPr>
      <w:r>
        <w:rPr>
          <w:rFonts w:ascii="Tahoma" w:hAnsi="Tahoma" w:cs="Tahoma"/>
          <w:b/>
          <w:sz w:val="24"/>
          <w:szCs w:val="24"/>
        </w:rPr>
        <w:t xml:space="preserve">Coastal and Marine </w:t>
      </w:r>
      <w:r w:rsidR="0022300F">
        <w:rPr>
          <w:rFonts w:ascii="Tahoma" w:hAnsi="Tahoma" w:cs="Tahoma"/>
          <w:b/>
          <w:sz w:val="24"/>
          <w:szCs w:val="24"/>
        </w:rPr>
        <w:t xml:space="preserve">Tourism &amp; Recreation </w:t>
      </w:r>
    </w:p>
    <w:p w:rsidR="00C637D2" w:rsidRPr="00087093" w:rsidRDefault="00C637D2" w:rsidP="00C637D2">
      <w:pPr>
        <w:spacing w:after="0"/>
        <w:rPr>
          <w:rFonts w:ascii="Tahoma" w:hAnsi="Tahoma" w:cs="Tahoma"/>
          <w:b/>
          <w:color w:val="FF0000"/>
          <w:sz w:val="24"/>
          <w:szCs w:val="24"/>
        </w:rPr>
      </w:pPr>
    </w:p>
    <w:p w:rsidR="00EA5095" w:rsidRDefault="00385F75" w:rsidP="00C637D2">
      <w:pPr>
        <w:spacing w:after="0"/>
        <w:rPr>
          <w:rFonts w:ascii="Tahoma" w:hAnsi="Tahoma" w:cs="Tahoma"/>
          <w:sz w:val="24"/>
          <w:szCs w:val="24"/>
        </w:rPr>
      </w:pPr>
      <w:r>
        <w:rPr>
          <w:rFonts w:ascii="Tahoma" w:hAnsi="Tahoma" w:cs="Tahoma"/>
          <w:b/>
          <w:sz w:val="24"/>
          <w:szCs w:val="24"/>
        </w:rPr>
        <w:t>5.15</w:t>
      </w:r>
      <w:r w:rsidR="007D157D">
        <w:rPr>
          <w:rFonts w:ascii="Tahoma" w:hAnsi="Tahoma" w:cs="Tahoma"/>
          <w:sz w:val="24"/>
          <w:szCs w:val="24"/>
        </w:rPr>
        <w:t xml:space="preserve">  </w:t>
      </w:r>
      <w:r w:rsidR="00445D05">
        <w:rPr>
          <w:rFonts w:ascii="Tahoma" w:hAnsi="Tahoma" w:cs="Tahoma"/>
          <w:sz w:val="24"/>
          <w:szCs w:val="24"/>
        </w:rPr>
        <w:t>The District is an area abundant in natural, built and cultural heritage; its coastal environment coupled with its proximity to the Mourne Mountains give the area a distinct</w:t>
      </w:r>
      <w:r w:rsidR="00445D05" w:rsidRPr="00445D05">
        <w:rPr>
          <w:rFonts w:ascii="Tahoma" w:hAnsi="Tahoma" w:cs="Tahoma"/>
          <w:sz w:val="24"/>
          <w:szCs w:val="24"/>
        </w:rPr>
        <w:t xml:space="preserve"> </w:t>
      </w:r>
      <w:r w:rsidR="00445D05">
        <w:rPr>
          <w:rFonts w:ascii="Tahoma" w:hAnsi="Tahoma" w:cs="Tahoma"/>
          <w:sz w:val="24"/>
          <w:szCs w:val="24"/>
        </w:rPr>
        <w:t xml:space="preserve">character.  </w:t>
      </w:r>
      <w:r w:rsidR="00055BBC">
        <w:rPr>
          <w:rFonts w:ascii="Tahoma" w:hAnsi="Tahoma" w:cs="Tahoma"/>
          <w:sz w:val="24"/>
          <w:szCs w:val="24"/>
        </w:rPr>
        <w:t xml:space="preserve">The first strategic objective outlined in the Corporate Plan </w:t>
      </w:r>
      <w:r w:rsidR="00055BBC">
        <w:rPr>
          <w:rFonts w:ascii="Tahoma" w:hAnsi="Tahoma" w:cs="Tahoma"/>
          <w:sz w:val="24"/>
          <w:szCs w:val="24"/>
        </w:rPr>
        <w:lastRenderedPageBreak/>
        <w:t xml:space="preserve">2015-2019 for </w:t>
      </w:r>
      <w:r w:rsidR="00A97ED0">
        <w:rPr>
          <w:rFonts w:ascii="Tahoma" w:hAnsi="Tahoma" w:cs="Tahoma"/>
          <w:sz w:val="24"/>
          <w:szCs w:val="24"/>
        </w:rPr>
        <w:t xml:space="preserve">the </w:t>
      </w:r>
      <w:r w:rsidR="00055BBC">
        <w:rPr>
          <w:rFonts w:ascii="Tahoma" w:hAnsi="Tahoma" w:cs="Tahoma"/>
          <w:sz w:val="24"/>
          <w:szCs w:val="24"/>
        </w:rPr>
        <w:t xml:space="preserve">Newry, </w:t>
      </w:r>
      <w:r w:rsidR="00A97ED0">
        <w:rPr>
          <w:rFonts w:ascii="Tahoma" w:hAnsi="Tahoma" w:cs="Tahoma"/>
          <w:sz w:val="24"/>
          <w:szCs w:val="24"/>
        </w:rPr>
        <w:t>Mourne and Down District is that the District</w:t>
      </w:r>
      <w:r w:rsidR="00055BBC">
        <w:rPr>
          <w:rFonts w:ascii="Tahoma" w:hAnsi="Tahoma" w:cs="Tahoma"/>
          <w:sz w:val="24"/>
          <w:szCs w:val="24"/>
        </w:rPr>
        <w:t xml:space="preserve"> becomes one of the premier tourism destinations on the island of Ireland</w:t>
      </w:r>
      <w:r w:rsidR="00EA5095">
        <w:rPr>
          <w:rFonts w:ascii="Tahoma" w:hAnsi="Tahoma" w:cs="Tahoma"/>
          <w:sz w:val="24"/>
          <w:szCs w:val="24"/>
        </w:rPr>
        <w:t>.</w:t>
      </w:r>
    </w:p>
    <w:p w:rsidR="000C6790" w:rsidRDefault="000C6790" w:rsidP="00C637D2">
      <w:pPr>
        <w:spacing w:after="0"/>
        <w:rPr>
          <w:rFonts w:ascii="Tahoma" w:hAnsi="Tahoma" w:cs="Tahoma"/>
          <w:sz w:val="24"/>
          <w:szCs w:val="24"/>
        </w:rPr>
      </w:pPr>
    </w:p>
    <w:p w:rsidR="000C6790" w:rsidRPr="000C6790" w:rsidRDefault="006207D2" w:rsidP="000C6790">
      <w:pPr>
        <w:spacing w:after="0"/>
        <w:rPr>
          <w:rFonts w:ascii="Tahoma" w:hAnsi="Tahoma" w:cs="Tahoma"/>
          <w:sz w:val="24"/>
          <w:szCs w:val="24"/>
        </w:rPr>
      </w:pPr>
      <w:r>
        <w:rPr>
          <w:rFonts w:ascii="Tahoma" w:hAnsi="Tahoma" w:cs="Tahoma"/>
          <w:b/>
          <w:sz w:val="24"/>
          <w:szCs w:val="24"/>
        </w:rPr>
        <w:t>5</w:t>
      </w:r>
      <w:r w:rsidR="00385F75">
        <w:rPr>
          <w:rFonts w:ascii="Tahoma" w:hAnsi="Tahoma" w:cs="Tahoma"/>
          <w:b/>
          <w:sz w:val="24"/>
          <w:szCs w:val="24"/>
        </w:rPr>
        <w:t>.16</w:t>
      </w:r>
      <w:r w:rsidR="000C6790">
        <w:rPr>
          <w:rFonts w:ascii="Tahoma" w:hAnsi="Tahoma" w:cs="Tahoma"/>
          <w:sz w:val="24"/>
          <w:szCs w:val="24"/>
        </w:rPr>
        <w:t xml:space="preserve"> </w:t>
      </w:r>
      <w:r w:rsidR="000C6790" w:rsidRPr="000C6790">
        <w:rPr>
          <w:rFonts w:ascii="Tahoma" w:hAnsi="Tahoma" w:cs="Tahoma"/>
          <w:sz w:val="24"/>
          <w:szCs w:val="24"/>
        </w:rPr>
        <w:t xml:space="preserve">The </w:t>
      </w:r>
      <w:r w:rsidR="000C6790">
        <w:rPr>
          <w:rFonts w:ascii="Tahoma" w:hAnsi="Tahoma" w:cs="Tahoma"/>
          <w:sz w:val="24"/>
          <w:szCs w:val="24"/>
        </w:rPr>
        <w:t xml:space="preserve">Council’s </w:t>
      </w:r>
      <w:r w:rsidR="000C6790" w:rsidRPr="000C6790">
        <w:rPr>
          <w:rFonts w:ascii="Tahoma" w:hAnsi="Tahoma" w:cs="Tahoma"/>
          <w:sz w:val="24"/>
          <w:szCs w:val="24"/>
        </w:rPr>
        <w:t>draft Tourism Strategy recommends that strategies to improve access to water</w:t>
      </w:r>
      <w:r w:rsidR="00D4318F">
        <w:rPr>
          <w:rFonts w:ascii="Tahoma" w:hAnsi="Tahoma" w:cs="Tahoma"/>
          <w:sz w:val="24"/>
          <w:szCs w:val="24"/>
        </w:rPr>
        <w:t>,</w:t>
      </w:r>
      <w:r w:rsidR="000C6790" w:rsidRPr="000C6790">
        <w:rPr>
          <w:rFonts w:ascii="Tahoma" w:hAnsi="Tahoma" w:cs="Tahoma"/>
          <w:sz w:val="24"/>
          <w:szCs w:val="24"/>
        </w:rPr>
        <w:t xml:space="preserve"> where clear tourism benefits can be anticipated</w:t>
      </w:r>
      <w:r w:rsidR="000C6790">
        <w:rPr>
          <w:rFonts w:ascii="Tahoma" w:hAnsi="Tahoma" w:cs="Tahoma"/>
          <w:sz w:val="24"/>
          <w:szCs w:val="24"/>
        </w:rPr>
        <w:t>,</w:t>
      </w:r>
      <w:r w:rsidR="000C6790" w:rsidRPr="000C6790">
        <w:rPr>
          <w:rFonts w:ascii="Tahoma" w:hAnsi="Tahoma" w:cs="Tahoma"/>
          <w:sz w:val="24"/>
          <w:szCs w:val="24"/>
        </w:rPr>
        <w:t xml:space="preserve"> should be brought forward. Coastal access is also highlighted by the SPPS which states that LDPs should promote and protect public access to and along the coast. Through the LDP process the Council will consider how planning policy, proposals and designations can support and en</w:t>
      </w:r>
      <w:r w:rsidR="000C6790">
        <w:rPr>
          <w:rFonts w:ascii="Tahoma" w:hAnsi="Tahoma" w:cs="Tahoma"/>
          <w:sz w:val="24"/>
          <w:szCs w:val="24"/>
        </w:rPr>
        <w:t>hance access to and within the c</w:t>
      </w:r>
      <w:r w:rsidR="000C6790" w:rsidRPr="000C6790">
        <w:rPr>
          <w:rFonts w:ascii="Tahoma" w:hAnsi="Tahoma" w:cs="Tahoma"/>
          <w:sz w:val="24"/>
          <w:szCs w:val="24"/>
        </w:rPr>
        <w:t>oastal zone.</w:t>
      </w:r>
    </w:p>
    <w:p w:rsidR="000C6790" w:rsidRPr="000C6790" w:rsidRDefault="000C6790" w:rsidP="000C6790">
      <w:pPr>
        <w:spacing w:after="0"/>
        <w:rPr>
          <w:rFonts w:ascii="Tahoma" w:hAnsi="Tahoma" w:cs="Tahoma"/>
          <w:sz w:val="24"/>
          <w:szCs w:val="24"/>
        </w:rPr>
      </w:pPr>
    </w:p>
    <w:p w:rsidR="000C6790" w:rsidRPr="000C6790" w:rsidRDefault="00385F75" w:rsidP="000C6790">
      <w:pPr>
        <w:spacing w:after="0"/>
        <w:rPr>
          <w:rFonts w:ascii="Tahoma" w:hAnsi="Tahoma" w:cs="Tahoma"/>
          <w:sz w:val="24"/>
          <w:szCs w:val="24"/>
        </w:rPr>
      </w:pPr>
      <w:r>
        <w:rPr>
          <w:rFonts w:ascii="Tahoma" w:hAnsi="Tahoma" w:cs="Tahoma"/>
          <w:b/>
          <w:sz w:val="24"/>
          <w:szCs w:val="24"/>
        </w:rPr>
        <w:t>5.17</w:t>
      </w:r>
      <w:r w:rsidR="000C6790">
        <w:rPr>
          <w:rFonts w:ascii="Tahoma" w:hAnsi="Tahoma" w:cs="Tahoma"/>
          <w:sz w:val="24"/>
          <w:szCs w:val="24"/>
        </w:rPr>
        <w:t xml:space="preserve"> </w:t>
      </w:r>
      <w:r w:rsidR="000C6790" w:rsidRPr="000C6790">
        <w:rPr>
          <w:rFonts w:ascii="Tahoma" w:hAnsi="Tahoma" w:cs="Tahoma"/>
          <w:sz w:val="24"/>
          <w:szCs w:val="24"/>
        </w:rPr>
        <w:t>Further information on the District’s tourism assets and opportunities is cont</w:t>
      </w:r>
      <w:r w:rsidR="00A97ED0">
        <w:rPr>
          <w:rFonts w:ascii="Tahoma" w:hAnsi="Tahoma" w:cs="Tahoma"/>
          <w:sz w:val="24"/>
          <w:szCs w:val="24"/>
        </w:rPr>
        <w:t>ained within t</w:t>
      </w:r>
      <w:r w:rsidR="00C672F2">
        <w:rPr>
          <w:rFonts w:ascii="Tahoma" w:hAnsi="Tahoma" w:cs="Tahoma"/>
          <w:sz w:val="24"/>
          <w:szCs w:val="24"/>
        </w:rPr>
        <w:t xml:space="preserve">he LDP Paper 7 on Tourism </w:t>
      </w:r>
      <w:r w:rsidR="000C6790" w:rsidRPr="000C6790">
        <w:rPr>
          <w:rFonts w:ascii="Tahoma" w:hAnsi="Tahoma" w:cs="Tahoma"/>
          <w:sz w:val="24"/>
          <w:szCs w:val="24"/>
        </w:rPr>
        <w:t xml:space="preserve">and the coastal elements </w:t>
      </w:r>
      <w:r w:rsidR="00D4318F">
        <w:rPr>
          <w:rFonts w:ascii="Tahoma" w:hAnsi="Tahoma" w:cs="Tahoma"/>
          <w:sz w:val="24"/>
          <w:szCs w:val="24"/>
        </w:rPr>
        <w:t>of the District’s tourism are ou</w:t>
      </w:r>
      <w:r w:rsidR="000C6790" w:rsidRPr="000C6790">
        <w:rPr>
          <w:rFonts w:ascii="Tahoma" w:hAnsi="Tahoma" w:cs="Tahoma"/>
          <w:sz w:val="24"/>
          <w:szCs w:val="24"/>
        </w:rPr>
        <w:t>tlined within this paper. The paper highlights that activity tourism is a strong and growing market across the District’s coastal region:</w:t>
      </w:r>
    </w:p>
    <w:p w:rsidR="000C6790" w:rsidRPr="000C6790" w:rsidRDefault="000C6790" w:rsidP="00E04DA4">
      <w:pPr>
        <w:spacing w:after="0"/>
        <w:ind w:left="720" w:hanging="720"/>
        <w:rPr>
          <w:rFonts w:ascii="Tahoma" w:hAnsi="Tahoma" w:cs="Tahoma"/>
          <w:sz w:val="24"/>
          <w:szCs w:val="24"/>
        </w:rPr>
      </w:pPr>
      <w:r w:rsidRPr="000C6790">
        <w:rPr>
          <w:rFonts w:ascii="Tahoma" w:hAnsi="Tahoma" w:cs="Tahoma"/>
          <w:sz w:val="24"/>
          <w:szCs w:val="24"/>
        </w:rPr>
        <w:t>•</w:t>
      </w:r>
      <w:r w:rsidRPr="000C6790">
        <w:rPr>
          <w:rFonts w:ascii="Tahoma" w:hAnsi="Tahoma" w:cs="Tahoma"/>
          <w:sz w:val="24"/>
          <w:szCs w:val="24"/>
        </w:rPr>
        <w:tab/>
        <w:t xml:space="preserve">Strangford Lough </w:t>
      </w:r>
      <w:r>
        <w:rPr>
          <w:rFonts w:ascii="Tahoma" w:hAnsi="Tahoma" w:cs="Tahoma"/>
          <w:sz w:val="24"/>
          <w:szCs w:val="24"/>
        </w:rPr>
        <w:t xml:space="preserve">is a </w:t>
      </w:r>
      <w:r w:rsidRPr="000C6790">
        <w:rPr>
          <w:rFonts w:ascii="Tahoma" w:hAnsi="Tahoma" w:cs="Tahoma"/>
          <w:sz w:val="24"/>
          <w:szCs w:val="24"/>
        </w:rPr>
        <w:t xml:space="preserve">popular tourist destination offering activities such as leisure sailing, kayaking, fishing, </w:t>
      </w:r>
      <w:proofErr w:type="gramStart"/>
      <w:r w:rsidRPr="000C6790">
        <w:rPr>
          <w:rFonts w:ascii="Tahoma" w:hAnsi="Tahoma" w:cs="Tahoma"/>
          <w:sz w:val="24"/>
          <w:szCs w:val="24"/>
        </w:rPr>
        <w:t>bird</w:t>
      </w:r>
      <w:proofErr w:type="gramEnd"/>
      <w:r w:rsidRPr="000C6790">
        <w:rPr>
          <w:rFonts w:ascii="Tahoma" w:hAnsi="Tahoma" w:cs="Tahoma"/>
          <w:sz w:val="24"/>
          <w:szCs w:val="24"/>
        </w:rPr>
        <w:t xml:space="preserve"> watching and diving.  </w:t>
      </w:r>
    </w:p>
    <w:p w:rsidR="000C6790" w:rsidRPr="000C6790" w:rsidRDefault="000C6790" w:rsidP="00E04DA4">
      <w:pPr>
        <w:spacing w:after="0"/>
        <w:ind w:left="720" w:hanging="720"/>
        <w:rPr>
          <w:rFonts w:ascii="Tahoma" w:hAnsi="Tahoma" w:cs="Tahoma"/>
          <w:sz w:val="24"/>
          <w:szCs w:val="24"/>
        </w:rPr>
      </w:pPr>
      <w:r w:rsidRPr="000C6790">
        <w:rPr>
          <w:rFonts w:ascii="Tahoma" w:hAnsi="Tahoma" w:cs="Tahoma"/>
          <w:sz w:val="24"/>
          <w:szCs w:val="24"/>
        </w:rPr>
        <w:t>•</w:t>
      </w:r>
      <w:r w:rsidRPr="000C6790">
        <w:rPr>
          <w:rFonts w:ascii="Tahoma" w:hAnsi="Tahoma" w:cs="Tahoma"/>
          <w:sz w:val="24"/>
          <w:szCs w:val="24"/>
        </w:rPr>
        <w:tab/>
        <w:t xml:space="preserve">Beaches within the District are popular tourist </w:t>
      </w:r>
      <w:proofErr w:type="gramStart"/>
      <w:r w:rsidRPr="000C6790">
        <w:rPr>
          <w:rFonts w:ascii="Tahoma" w:hAnsi="Tahoma" w:cs="Tahoma"/>
          <w:sz w:val="24"/>
          <w:szCs w:val="24"/>
        </w:rPr>
        <w:t>attractions,</w:t>
      </w:r>
      <w:proofErr w:type="gramEnd"/>
      <w:r w:rsidRPr="000C6790">
        <w:rPr>
          <w:rFonts w:ascii="Tahoma" w:hAnsi="Tahoma" w:cs="Tahoma"/>
          <w:sz w:val="24"/>
          <w:szCs w:val="24"/>
        </w:rPr>
        <w:t xml:space="preserve"> these include Murlough, Cranfield, Tyrella, Warrenpoint and Newcastle.</w:t>
      </w:r>
    </w:p>
    <w:p w:rsidR="000C6790" w:rsidRDefault="000C6790" w:rsidP="00E04DA4">
      <w:pPr>
        <w:spacing w:after="0"/>
        <w:ind w:left="720" w:hanging="720"/>
        <w:rPr>
          <w:rFonts w:ascii="Tahoma" w:hAnsi="Tahoma" w:cs="Tahoma"/>
          <w:sz w:val="24"/>
          <w:szCs w:val="24"/>
        </w:rPr>
      </w:pPr>
      <w:r w:rsidRPr="000C6790">
        <w:rPr>
          <w:rFonts w:ascii="Tahoma" w:hAnsi="Tahoma" w:cs="Tahoma"/>
          <w:sz w:val="24"/>
          <w:szCs w:val="24"/>
        </w:rPr>
        <w:t>•</w:t>
      </w:r>
      <w:r w:rsidRPr="000C6790">
        <w:rPr>
          <w:rFonts w:ascii="Tahoma" w:hAnsi="Tahoma" w:cs="Tahoma"/>
          <w:sz w:val="24"/>
          <w:szCs w:val="24"/>
        </w:rPr>
        <w:tab/>
      </w:r>
      <w:r>
        <w:rPr>
          <w:rFonts w:ascii="Tahoma" w:hAnsi="Tahoma" w:cs="Tahoma"/>
          <w:sz w:val="24"/>
          <w:szCs w:val="24"/>
        </w:rPr>
        <w:t>The Mourne Coastal Trail and South East Coast Canoe Trail are key drive</w:t>
      </w:r>
      <w:r w:rsidR="00D4318F">
        <w:rPr>
          <w:rFonts w:ascii="Tahoma" w:hAnsi="Tahoma" w:cs="Tahoma"/>
          <w:sz w:val="24"/>
          <w:szCs w:val="24"/>
        </w:rPr>
        <w:t xml:space="preserve">rs in attracting </w:t>
      </w:r>
      <w:r>
        <w:rPr>
          <w:rFonts w:ascii="Tahoma" w:hAnsi="Tahoma" w:cs="Tahoma"/>
          <w:sz w:val="24"/>
          <w:szCs w:val="24"/>
        </w:rPr>
        <w:t>activity tourism.</w:t>
      </w:r>
    </w:p>
    <w:p w:rsidR="00C672F2" w:rsidRDefault="00C672F2" w:rsidP="000C6790">
      <w:pPr>
        <w:spacing w:after="0"/>
        <w:rPr>
          <w:rFonts w:ascii="Tahoma" w:hAnsi="Tahoma" w:cs="Tahoma"/>
          <w:sz w:val="24"/>
          <w:szCs w:val="24"/>
        </w:rPr>
      </w:pPr>
    </w:p>
    <w:p w:rsidR="00BA7C6A" w:rsidRPr="00810320" w:rsidRDefault="00BA7C6A" w:rsidP="00BA7C6A">
      <w:pPr>
        <w:spacing w:after="0"/>
        <w:rPr>
          <w:rFonts w:ascii="Tahoma" w:hAnsi="Tahoma" w:cs="Tahoma"/>
          <w:b/>
          <w:sz w:val="24"/>
          <w:szCs w:val="24"/>
        </w:rPr>
      </w:pPr>
      <w:r w:rsidRPr="00810320">
        <w:rPr>
          <w:rFonts w:ascii="Tahoma" w:hAnsi="Tahoma" w:cs="Tahoma"/>
          <w:b/>
          <w:sz w:val="24"/>
          <w:szCs w:val="24"/>
        </w:rPr>
        <w:t>Blue Flag Beaches, Green Coast Awards and EU Bathing Water Status</w:t>
      </w:r>
    </w:p>
    <w:p w:rsidR="00BA7C6A" w:rsidRPr="00553DC6" w:rsidRDefault="00BA7C6A" w:rsidP="00BA7C6A">
      <w:pPr>
        <w:spacing w:after="0"/>
        <w:rPr>
          <w:rFonts w:ascii="Tahoma" w:hAnsi="Tahoma" w:cs="Tahoma"/>
          <w:sz w:val="24"/>
          <w:szCs w:val="24"/>
          <w:u w:val="single"/>
        </w:rPr>
      </w:pPr>
    </w:p>
    <w:p w:rsidR="00BA7C6A" w:rsidRPr="003010CB" w:rsidRDefault="00BA7C6A" w:rsidP="00BA7C6A">
      <w:pPr>
        <w:spacing w:after="0"/>
        <w:rPr>
          <w:rFonts w:ascii="Tahoma" w:hAnsi="Tahoma" w:cs="Tahoma"/>
          <w:b/>
          <w:sz w:val="24"/>
          <w:szCs w:val="24"/>
        </w:rPr>
      </w:pPr>
      <w:r w:rsidRPr="003010CB">
        <w:rPr>
          <w:rFonts w:ascii="Tahoma" w:hAnsi="Tahoma" w:cs="Tahoma"/>
          <w:b/>
          <w:sz w:val="24"/>
          <w:szCs w:val="24"/>
        </w:rPr>
        <w:t>Blue Flag Beaches</w:t>
      </w:r>
    </w:p>
    <w:p w:rsidR="00BA7C6A" w:rsidRPr="00182B2F" w:rsidRDefault="00BA7C6A" w:rsidP="00BA7C6A">
      <w:pPr>
        <w:spacing w:after="0"/>
        <w:rPr>
          <w:rFonts w:ascii="Tahoma" w:hAnsi="Tahoma" w:cs="Tahoma"/>
          <w:sz w:val="24"/>
          <w:szCs w:val="24"/>
        </w:rPr>
      </w:pPr>
    </w:p>
    <w:p w:rsidR="00BA7C6A" w:rsidRDefault="00182B2F" w:rsidP="00BA7C6A">
      <w:pPr>
        <w:spacing w:after="0"/>
        <w:rPr>
          <w:rFonts w:ascii="Tahoma" w:hAnsi="Tahoma" w:cs="Tahoma"/>
          <w:sz w:val="24"/>
          <w:szCs w:val="24"/>
        </w:rPr>
      </w:pPr>
      <w:proofErr w:type="gramStart"/>
      <w:r w:rsidRPr="00182B2F">
        <w:rPr>
          <w:rFonts w:ascii="Tahoma" w:hAnsi="Tahoma" w:cs="Tahoma"/>
          <w:b/>
          <w:color w:val="000000"/>
          <w:sz w:val="24"/>
          <w:szCs w:val="24"/>
        </w:rPr>
        <w:t>5.1</w:t>
      </w:r>
      <w:r w:rsidR="00810320">
        <w:rPr>
          <w:rFonts w:ascii="Tahoma" w:hAnsi="Tahoma" w:cs="Tahoma"/>
          <w:b/>
          <w:color w:val="000000"/>
          <w:sz w:val="24"/>
          <w:szCs w:val="24"/>
        </w:rPr>
        <w:t>8</w:t>
      </w:r>
      <w:r>
        <w:rPr>
          <w:rFonts w:ascii="Tahoma" w:hAnsi="Tahoma" w:cs="Tahoma"/>
          <w:color w:val="000000"/>
          <w:sz w:val="24"/>
          <w:szCs w:val="24"/>
        </w:rPr>
        <w:t xml:space="preserve">  </w:t>
      </w:r>
      <w:r w:rsidR="00BA7C6A" w:rsidRPr="00022C0D">
        <w:rPr>
          <w:rFonts w:ascii="Tahoma" w:hAnsi="Tahoma" w:cs="Tahoma"/>
          <w:color w:val="000000"/>
          <w:sz w:val="24"/>
          <w:szCs w:val="24"/>
        </w:rPr>
        <w:t>The</w:t>
      </w:r>
      <w:proofErr w:type="gramEnd"/>
      <w:r w:rsidR="00BA7C6A" w:rsidRPr="00022C0D">
        <w:rPr>
          <w:rFonts w:ascii="Tahoma" w:hAnsi="Tahoma" w:cs="Tahoma"/>
          <w:color w:val="000000"/>
          <w:sz w:val="24"/>
          <w:szCs w:val="24"/>
        </w:rPr>
        <w:t xml:space="preserve"> Blue Flag Award is the definitive international beach award recognised in 49 countries, owned and run by the independent non-profit organisation Foundation for Environmental Education.  The programme is designed to raise environmental awareness and increase good environmental practice amongst tourists, local communities and beach and marina operators</w:t>
      </w:r>
      <w:r w:rsidR="00BA7C6A" w:rsidRPr="00022C0D">
        <w:rPr>
          <w:rStyle w:val="FootnoteReference"/>
          <w:rFonts w:ascii="Tahoma" w:hAnsi="Tahoma" w:cs="Tahoma"/>
          <w:color w:val="000000"/>
          <w:sz w:val="24"/>
          <w:szCs w:val="24"/>
        </w:rPr>
        <w:footnoteReference w:id="28"/>
      </w:r>
      <w:r w:rsidR="00BA7C6A" w:rsidRPr="00022C0D">
        <w:rPr>
          <w:rFonts w:ascii="Tahoma" w:hAnsi="Tahoma" w:cs="Tahoma"/>
          <w:color w:val="000000"/>
          <w:sz w:val="24"/>
          <w:szCs w:val="24"/>
        </w:rPr>
        <w:t>.</w:t>
      </w:r>
      <w:r w:rsidR="00BA7C6A">
        <w:rPr>
          <w:rFonts w:ascii="Tahoma" w:hAnsi="Tahoma" w:cs="Tahoma"/>
          <w:color w:val="000000"/>
          <w:sz w:val="24"/>
          <w:szCs w:val="24"/>
        </w:rPr>
        <w:t xml:space="preserve">  </w:t>
      </w:r>
      <w:r w:rsidR="00BA7C6A" w:rsidRPr="00022C0D">
        <w:rPr>
          <w:rFonts w:ascii="Tahoma" w:hAnsi="Tahoma" w:cs="Tahoma"/>
          <w:sz w:val="24"/>
          <w:szCs w:val="24"/>
        </w:rPr>
        <w:t xml:space="preserve">Within </w:t>
      </w:r>
      <w:r w:rsidR="00BA7C6A">
        <w:rPr>
          <w:rFonts w:ascii="Tahoma" w:hAnsi="Tahoma" w:cs="Tahoma"/>
          <w:sz w:val="24"/>
          <w:szCs w:val="24"/>
        </w:rPr>
        <w:t>the</w:t>
      </w:r>
      <w:r w:rsidR="00BA7C6A" w:rsidRPr="00022C0D">
        <w:rPr>
          <w:rFonts w:ascii="Tahoma" w:hAnsi="Tahoma" w:cs="Tahoma"/>
          <w:sz w:val="24"/>
          <w:szCs w:val="24"/>
        </w:rPr>
        <w:t xml:space="preserve"> </w:t>
      </w:r>
      <w:r w:rsidR="00043EFC">
        <w:rPr>
          <w:rFonts w:ascii="Tahoma" w:hAnsi="Tahoma" w:cs="Tahoma"/>
          <w:sz w:val="24"/>
          <w:szCs w:val="24"/>
        </w:rPr>
        <w:t>District</w:t>
      </w:r>
      <w:r w:rsidR="00BA7C6A">
        <w:rPr>
          <w:rFonts w:ascii="Tahoma" w:hAnsi="Tahoma" w:cs="Tahoma"/>
          <w:sz w:val="24"/>
          <w:szCs w:val="24"/>
        </w:rPr>
        <w:t xml:space="preserve"> </w:t>
      </w:r>
      <w:r w:rsidR="00BA7C6A" w:rsidRPr="00022C0D">
        <w:rPr>
          <w:rFonts w:ascii="Tahoma" w:hAnsi="Tahoma" w:cs="Tahoma"/>
          <w:sz w:val="24"/>
          <w:szCs w:val="24"/>
        </w:rPr>
        <w:t>the</w:t>
      </w:r>
      <w:r w:rsidR="00BA7C6A">
        <w:rPr>
          <w:rFonts w:ascii="Tahoma" w:hAnsi="Tahoma" w:cs="Tahoma"/>
          <w:sz w:val="24"/>
          <w:szCs w:val="24"/>
        </w:rPr>
        <w:t xml:space="preserve">re are three blue flag beaches, these are </w:t>
      </w:r>
      <w:r w:rsidR="00BA7C6A" w:rsidRPr="00022C0D">
        <w:rPr>
          <w:rFonts w:ascii="Tahoma" w:hAnsi="Tahoma" w:cs="Tahoma"/>
          <w:sz w:val="24"/>
          <w:szCs w:val="24"/>
        </w:rPr>
        <w:t xml:space="preserve">Cranfield, Murlough and Tyrella. </w:t>
      </w:r>
    </w:p>
    <w:p w:rsidR="00BA7C6A" w:rsidRPr="003010CB" w:rsidRDefault="00BA7C6A" w:rsidP="00BA7C6A">
      <w:pPr>
        <w:spacing w:after="0"/>
        <w:rPr>
          <w:rFonts w:ascii="Tahoma" w:hAnsi="Tahoma" w:cs="Tahoma"/>
          <w:b/>
          <w:color w:val="000000"/>
          <w:sz w:val="24"/>
          <w:szCs w:val="24"/>
        </w:rPr>
      </w:pPr>
    </w:p>
    <w:p w:rsidR="00BA7C6A" w:rsidRPr="003010CB" w:rsidRDefault="00BA7C6A" w:rsidP="00BA7C6A">
      <w:pPr>
        <w:spacing w:after="0"/>
        <w:rPr>
          <w:rFonts w:ascii="Tahoma" w:hAnsi="Tahoma" w:cs="Tahoma"/>
          <w:b/>
          <w:color w:val="000000"/>
          <w:sz w:val="24"/>
          <w:szCs w:val="24"/>
        </w:rPr>
      </w:pPr>
      <w:r w:rsidRPr="003010CB">
        <w:rPr>
          <w:rFonts w:ascii="Tahoma" w:hAnsi="Tahoma" w:cs="Tahoma"/>
          <w:b/>
          <w:color w:val="000000"/>
          <w:sz w:val="24"/>
          <w:szCs w:val="24"/>
        </w:rPr>
        <w:t>Green Coast Award</w:t>
      </w:r>
    </w:p>
    <w:p w:rsidR="00BA7C6A" w:rsidRPr="00553DC6" w:rsidRDefault="00BA7C6A" w:rsidP="00BA7C6A">
      <w:pPr>
        <w:spacing w:after="0"/>
        <w:rPr>
          <w:rFonts w:ascii="Tahoma" w:hAnsi="Tahoma" w:cs="Tahoma"/>
          <w:sz w:val="24"/>
          <w:szCs w:val="24"/>
          <w:u w:val="single"/>
        </w:rPr>
      </w:pPr>
    </w:p>
    <w:p w:rsidR="00BA7C6A" w:rsidRPr="00553DC6" w:rsidRDefault="00810320" w:rsidP="00BA7C6A">
      <w:pPr>
        <w:autoSpaceDE w:val="0"/>
        <w:autoSpaceDN w:val="0"/>
        <w:adjustRightInd w:val="0"/>
        <w:spacing w:after="0" w:line="240" w:lineRule="auto"/>
        <w:rPr>
          <w:rFonts w:ascii="Tahoma" w:hAnsi="Tahoma" w:cs="Tahoma"/>
          <w:sz w:val="24"/>
          <w:szCs w:val="24"/>
        </w:rPr>
      </w:pPr>
      <w:proofErr w:type="gramStart"/>
      <w:r>
        <w:rPr>
          <w:rFonts w:ascii="Tahoma" w:hAnsi="Tahoma" w:cs="Tahoma"/>
          <w:b/>
          <w:sz w:val="24"/>
          <w:szCs w:val="24"/>
        </w:rPr>
        <w:t>5.19</w:t>
      </w:r>
      <w:r w:rsidR="00182B2F">
        <w:rPr>
          <w:rFonts w:ascii="Tahoma" w:hAnsi="Tahoma" w:cs="Tahoma"/>
          <w:sz w:val="24"/>
          <w:szCs w:val="24"/>
        </w:rPr>
        <w:t xml:space="preserve">  </w:t>
      </w:r>
      <w:r w:rsidR="00BA7C6A">
        <w:rPr>
          <w:rFonts w:ascii="Tahoma" w:hAnsi="Tahoma" w:cs="Tahoma"/>
          <w:sz w:val="24"/>
          <w:szCs w:val="24"/>
        </w:rPr>
        <w:t>A</w:t>
      </w:r>
      <w:proofErr w:type="gramEnd"/>
      <w:r w:rsidR="00BA7C6A">
        <w:rPr>
          <w:rFonts w:ascii="Tahoma" w:hAnsi="Tahoma" w:cs="Tahoma"/>
          <w:sz w:val="24"/>
          <w:szCs w:val="24"/>
        </w:rPr>
        <w:t xml:space="preserve"> separate “certification” process exists that covers coastal and bathing water management called the ‘Green Coast Award’</w:t>
      </w:r>
      <w:r w:rsidR="00BA7C6A">
        <w:rPr>
          <w:rStyle w:val="FootnoteReference"/>
          <w:rFonts w:ascii="Tahoma" w:hAnsi="Tahoma" w:cs="Tahoma"/>
          <w:sz w:val="24"/>
          <w:szCs w:val="24"/>
        </w:rPr>
        <w:footnoteReference w:id="29"/>
      </w:r>
      <w:r w:rsidR="00BA7C6A">
        <w:rPr>
          <w:rFonts w:ascii="Tahoma" w:hAnsi="Tahoma" w:cs="Tahoma"/>
          <w:sz w:val="24"/>
          <w:szCs w:val="24"/>
        </w:rPr>
        <w:t xml:space="preserve">.  </w:t>
      </w:r>
      <w:r w:rsidR="00BA7C6A" w:rsidRPr="00022C0D">
        <w:rPr>
          <w:rFonts w:ascii="Tahoma" w:hAnsi="Tahoma" w:cs="Tahoma"/>
          <w:sz w:val="24"/>
          <w:szCs w:val="24"/>
        </w:rPr>
        <w:t xml:space="preserve">The aim </w:t>
      </w:r>
      <w:r w:rsidR="00BA7C6A">
        <w:rPr>
          <w:rFonts w:ascii="Tahoma" w:hAnsi="Tahoma" w:cs="Tahoma"/>
          <w:sz w:val="24"/>
          <w:szCs w:val="24"/>
        </w:rPr>
        <w:t xml:space="preserve">of this award </w:t>
      </w:r>
      <w:r w:rsidR="00BA7C6A" w:rsidRPr="00022C0D">
        <w:rPr>
          <w:rFonts w:ascii="Tahoma" w:hAnsi="Tahoma" w:cs="Tahoma"/>
          <w:sz w:val="24"/>
          <w:szCs w:val="24"/>
        </w:rPr>
        <w:t>scheme is to acknowledge those beaches which meet EC</w:t>
      </w:r>
      <w:r w:rsidR="00BA7C6A">
        <w:rPr>
          <w:rFonts w:ascii="Tahoma" w:hAnsi="Tahoma" w:cs="Tahoma"/>
          <w:sz w:val="24"/>
          <w:szCs w:val="24"/>
        </w:rPr>
        <w:t xml:space="preserve"> </w:t>
      </w:r>
      <w:r w:rsidR="00BA7C6A" w:rsidRPr="00022C0D">
        <w:rPr>
          <w:rFonts w:ascii="Tahoma" w:hAnsi="Tahoma" w:cs="Tahoma"/>
          <w:sz w:val="24"/>
          <w:szCs w:val="24"/>
        </w:rPr>
        <w:t>Guideline bathing water quality standards (the highest standard recognised under</w:t>
      </w:r>
      <w:r w:rsidR="00BA7C6A">
        <w:rPr>
          <w:rFonts w:ascii="Tahoma" w:hAnsi="Tahoma" w:cs="Tahoma"/>
          <w:sz w:val="24"/>
          <w:szCs w:val="24"/>
        </w:rPr>
        <w:t xml:space="preserve"> </w:t>
      </w:r>
      <w:r w:rsidR="00BA7C6A" w:rsidRPr="00022C0D">
        <w:rPr>
          <w:rFonts w:ascii="Tahoma" w:hAnsi="Tahoma" w:cs="Tahoma"/>
          <w:sz w:val="24"/>
          <w:szCs w:val="24"/>
        </w:rPr>
        <w:t xml:space="preserve">current EC legislation) but which </w:t>
      </w:r>
      <w:r w:rsidR="00BA7C6A" w:rsidRPr="00022C0D">
        <w:rPr>
          <w:rFonts w:ascii="Tahoma" w:hAnsi="Tahoma" w:cs="Tahoma"/>
          <w:sz w:val="24"/>
          <w:szCs w:val="24"/>
        </w:rPr>
        <w:lastRenderedPageBreak/>
        <w:t>are also priz</w:t>
      </w:r>
      <w:r w:rsidR="00BA7C6A">
        <w:rPr>
          <w:rFonts w:ascii="Tahoma" w:hAnsi="Tahoma" w:cs="Tahoma"/>
          <w:sz w:val="24"/>
          <w:szCs w:val="24"/>
        </w:rPr>
        <w:t xml:space="preserve">ed for their natural, unspoiled </w:t>
      </w:r>
      <w:r w:rsidR="00BA7C6A" w:rsidRPr="00022C0D">
        <w:rPr>
          <w:rFonts w:ascii="Tahoma" w:hAnsi="Tahoma" w:cs="Tahoma"/>
          <w:sz w:val="24"/>
          <w:szCs w:val="24"/>
        </w:rPr>
        <w:t>environment</w:t>
      </w:r>
      <w:r w:rsidR="00BA7C6A" w:rsidRPr="00022C0D">
        <w:rPr>
          <w:rStyle w:val="FootnoteReference"/>
          <w:rFonts w:ascii="Tahoma" w:hAnsi="Tahoma" w:cs="Tahoma"/>
          <w:sz w:val="24"/>
          <w:szCs w:val="24"/>
        </w:rPr>
        <w:footnoteReference w:id="30"/>
      </w:r>
      <w:r w:rsidR="00BA7C6A" w:rsidRPr="00022C0D">
        <w:rPr>
          <w:rFonts w:ascii="Tahoma" w:hAnsi="Tahoma" w:cs="Tahoma"/>
          <w:sz w:val="24"/>
          <w:szCs w:val="24"/>
        </w:rPr>
        <w:t xml:space="preserve">.  </w:t>
      </w:r>
      <w:r w:rsidR="00BA7C6A" w:rsidRPr="00022C0D">
        <w:rPr>
          <w:rFonts w:ascii="Tahoma" w:hAnsi="Tahoma" w:cs="Tahoma"/>
          <w:color w:val="000000"/>
          <w:sz w:val="24"/>
          <w:szCs w:val="24"/>
        </w:rPr>
        <w:t>It is aimed particularly (but not solely) at rural beaches which do not qualify for other awards due to the lack of intensive management and high level of infrastructure around the beach area</w:t>
      </w:r>
      <w:r w:rsidR="00BA7C6A" w:rsidRPr="00022C0D">
        <w:rPr>
          <w:rStyle w:val="FootnoteReference"/>
          <w:rFonts w:ascii="Tahoma" w:hAnsi="Tahoma" w:cs="Tahoma"/>
          <w:color w:val="000000"/>
          <w:sz w:val="24"/>
          <w:szCs w:val="24"/>
        </w:rPr>
        <w:footnoteReference w:id="31"/>
      </w:r>
      <w:r w:rsidR="00BA7C6A" w:rsidRPr="00022C0D">
        <w:rPr>
          <w:rFonts w:ascii="Tahoma" w:hAnsi="Tahoma" w:cs="Tahoma"/>
          <w:color w:val="000000"/>
          <w:sz w:val="24"/>
          <w:szCs w:val="24"/>
        </w:rPr>
        <w:t>.  This award ha</w:t>
      </w:r>
      <w:r w:rsidR="00BA7C6A">
        <w:rPr>
          <w:rFonts w:ascii="Tahoma" w:hAnsi="Tahoma" w:cs="Tahoma"/>
          <w:color w:val="000000"/>
          <w:sz w:val="24"/>
          <w:szCs w:val="24"/>
        </w:rPr>
        <w:t>s previously been awarded to Mi</w:t>
      </w:r>
      <w:r w:rsidR="00BA7C6A" w:rsidRPr="00022C0D">
        <w:rPr>
          <w:rFonts w:ascii="Tahoma" w:hAnsi="Tahoma" w:cs="Tahoma"/>
          <w:color w:val="000000"/>
          <w:sz w:val="24"/>
          <w:szCs w:val="24"/>
        </w:rPr>
        <w:t xml:space="preserve">nerstown beach.  </w:t>
      </w:r>
    </w:p>
    <w:p w:rsidR="00BA7C6A" w:rsidRPr="00022C0D" w:rsidRDefault="00BA7C6A" w:rsidP="00BA7C6A">
      <w:pPr>
        <w:spacing w:after="0"/>
        <w:rPr>
          <w:rFonts w:ascii="Tahoma" w:hAnsi="Tahoma" w:cs="Tahoma"/>
          <w:sz w:val="24"/>
          <w:szCs w:val="24"/>
        </w:rPr>
      </w:pPr>
    </w:p>
    <w:p w:rsidR="00BA7C6A" w:rsidRPr="003010CB" w:rsidRDefault="00BA7C6A" w:rsidP="00BA7C6A">
      <w:pPr>
        <w:spacing w:after="0"/>
        <w:rPr>
          <w:rFonts w:ascii="Tahoma" w:hAnsi="Tahoma" w:cs="Tahoma"/>
          <w:b/>
          <w:sz w:val="24"/>
          <w:szCs w:val="24"/>
        </w:rPr>
      </w:pPr>
      <w:r w:rsidRPr="003010CB">
        <w:rPr>
          <w:rFonts w:ascii="Tahoma" w:hAnsi="Tahoma" w:cs="Tahoma"/>
          <w:b/>
          <w:sz w:val="24"/>
          <w:szCs w:val="24"/>
        </w:rPr>
        <w:t>EU Bathing Water Status</w:t>
      </w:r>
    </w:p>
    <w:p w:rsidR="00BA7C6A" w:rsidRPr="00182B2F" w:rsidRDefault="00BA7C6A" w:rsidP="00BA7C6A">
      <w:pPr>
        <w:spacing w:after="0"/>
        <w:rPr>
          <w:rFonts w:ascii="Tahoma" w:hAnsi="Tahoma" w:cs="Tahoma"/>
          <w:sz w:val="24"/>
          <w:szCs w:val="24"/>
        </w:rPr>
      </w:pPr>
    </w:p>
    <w:p w:rsidR="00BA7C6A" w:rsidRDefault="00182B2F" w:rsidP="00BA7C6A">
      <w:pPr>
        <w:spacing w:after="0"/>
        <w:rPr>
          <w:rFonts w:ascii="Tahoma" w:hAnsi="Tahoma" w:cs="Tahoma"/>
          <w:sz w:val="24"/>
          <w:szCs w:val="24"/>
        </w:rPr>
      </w:pPr>
      <w:proofErr w:type="gramStart"/>
      <w:r w:rsidRPr="00182B2F">
        <w:rPr>
          <w:rFonts w:ascii="Tahoma" w:hAnsi="Tahoma" w:cs="Tahoma"/>
          <w:b/>
          <w:sz w:val="24"/>
          <w:szCs w:val="24"/>
        </w:rPr>
        <w:t>5.2</w:t>
      </w:r>
      <w:r w:rsidR="00810320">
        <w:rPr>
          <w:rFonts w:ascii="Tahoma" w:hAnsi="Tahoma" w:cs="Tahoma"/>
          <w:b/>
          <w:sz w:val="24"/>
          <w:szCs w:val="24"/>
        </w:rPr>
        <w:t>0</w:t>
      </w:r>
      <w:r>
        <w:rPr>
          <w:rFonts w:ascii="Tahoma" w:hAnsi="Tahoma" w:cs="Tahoma"/>
          <w:sz w:val="24"/>
          <w:szCs w:val="24"/>
        </w:rPr>
        <w:t xml:space="preserve">  </w:t>
      </w:r>
      <w:r w:rsidR="00BA7C6A">
        <w:rPr>
          <w:rFonts w:ascii="Tahoma" w:hAnsi="Tahoma" w:cs="Tahoma"/>
          <w:sz w:val="24"/>
          <w:szCs w:val="24"/>
        </w:rPr>
        <w:t>EU</w:t>
      </w:r>
      <w:proofErr w:type="gramEnd"/>
      <w:r w:rsidR="00BA7C6A">
        <w:rPr>
          <w:rFonts w:ascii="Tahoma" w:hAnsi="Tahoma" w:cs="Tahoma"/>
          <w:sz w:val="24"/>
          <w:szCs w:val="24"/>
        </w:rPr>
        <w:t xml:space="preserve"> Bathing Water is a designation that acknowledges that waters where people are bathing require more monitoring and clear reporting to the public</w:t>
      </w:r>
      <w:r w:rsidR="00BA7C6A">
        <w:rPr>
          <w:rStyle w:val="FootnoteReference"/>
          <w:rFonts w:ascii="Tahoma" w:hAnsi="Tahoma" w:cs="Tahoma"/>
          <w:sz w:val="24"/>
          <w:szCs w:val="24"/>
        </w:rPr>
        <w:footnoteReference w:id="32"/>
      </w:r>
      <w:r w:rsidR="00BA7C6A">
        <w:rPr>
          <w:rFonts w:ascii="Tahoma" w:hAnsi="Tahoma" w:cs="Tahoma"/>
          <w:sz w:val="24"/>
          <w:szCs w:val="24"/>
        </w:rPr>
        <w:t xml:space="preserve">.  </w:t>
      </w:r>
      <w:r w:rsidR="00BA7C6A" w:rsidRPr="00022C0D">
        <w:rPr>
          <w:rFonts w:ascii="Tahoma" w:hAnsi="Tahoma" w:cs="Tahoma"/>
          <w:sz w:val="24"/>
          <w:szCs w:val="24"/>
        </w:rPr>
        <w:t>A key benefit of having EU Bathing Water status is that it puts a requirement on central government to regularly test water quality and if required, to take measures such as upgrading sewage treatment systems or addressing septic tanks or problems with agricultural run-off.</w:t>
      </w:r>
      <w:r w:rsidR="00BA7C6A">
        <w:rPr>
          <w:rFonts w:ascii="Tahoma" w:hAnsi="Tahoma" w:cs="Tahoma"/>
          <w:sz w:val="24"/>
          <w:szCs w:val="24"/>
        </w:rPr>
        <w:t xml:space="preserve">  </w:t>
      </w:r>
      <w:r w:rsidR="00BA7C6A" w:rsidRPr="00022C0D">
        <w:rPr>
          <w:rFonts w:ascii="Tahoma" w:hAnsi="Tahoma" w:cs="Tahoma"/>
          <w:sz w:val="24"/>
          <w:szCs w:val="24"/>
        </w:rPr>
        <w:t>The other benefits are primarily socio-economic as part of a wider programme to promote the area for tourism and as a hub for s</w:t>
      </w:r>
      <w:r w:rsidR="00BA7C6A">
        <w:rPr>
          <w:rFonts w:ascii="Tahoma" w:hAnsi="Tahoma" w:cs="Tahoma"/>
          <w:sz w:val="24"/>
          <w:szCs w:val="24"/>
        </w:rPr>
        <w:t xml:space="preserve">ustainable outdoor recreation.  </w:t>
      </w:r>
      <w:r w:rsidR="00BA7C6A" w:rsidRPr="00022C0D">
        <w:rPr>
          <w:rFonts w:ascii="Tahoma" w:hAnsi="Tahoma" w:cs="Tahoma"/>
          <w:sz w:val="24"/>
          <w:szCs w:val="24"/>
        </w:rPr>
        <w:t xml:space="preserve">There are three beaches within the </w:t>
      </w:r>
      <w:r w:rsidR="00380351">
        <w:rPr>
          <w:rFonts w:ascii="Tahoma" w:hAnsi="Tahoma" w:cs="Tahoma"/>
          <w:sz w:val="24"/>
          <w:szCs w:val="24"/>
        </w:rPr>
        <w:t>District</w:t>
      </w:r>
      <w:r w:rsidR="00BA7C6A" w:rsidRPr="00022C0D">
        <w:rPr>
          <w:rFonts w:ascii="Tahoma" w:hAnsi="Tahoma" w:cs="Tahoma"/>
          <w:sz w:val="24"/>
          <w:szCs w:val="24"/>
        </w:rPr>
        <w:t xml:space="preserve"> </w:t>
      </w:r>
      <w:r w:rsidR="00BA7C6A">
        <w:rPr>
          <w:rFonts w:ascii="Tahoma" w:hAnsi="Tahoma" w:cs="Tahoma"/>
          <w:sz w:val="24"/>
          <w:szCs w:val="24"/>
        </w:rPr>
        <w:t>that are currently applying for EU B</w:t>
      </w:r>
      <w:r w:rsidR="00BA7C6A" w:rsidRPr="00022C0D">
        <w:rPr>
          <w:rFonts w:ascii="Tahoma" w:hAnsi="Tahoma" w:cs="Tahoma"/>
          <w:sz w:val="24"/>
          <w:szCs w:val="24"/>
        </w:rPr>
        <w:t xml:space="preserve">athing Water </w:t>
      </w:r>
      <w:r w:rsidR="00BA7C6A">
        <w:rPr>
          <w:rFonts w:ascii="Tahoma" w:hAnsi="Tahoma" w:cs="Tahoma"/>
          <w:sz w:val="24"/>
          <w:szCs w:val="24"/>
        </w:rPr>
        <w:t>S</w:t>
      </w:r>
      <w:r w:rsidR="00BA7C6A" w:rsidRPr="00022C0D">
        <w:rPr>
          <w:rFonts w:ascii="Tahoma" w:hAnsi="Tahoma" w:cs="Tahoma"/>
          <w:sz w:val="24"/>
          <w:szCs w:val="24"/>
        </w:rPr>
        <w:t xml:space="preserve">tatus designation; these are </w:t>
      </w:r>
      <w:proofErr w:type="spellStart"/>
      <w:r w:rsidR="00BA7C6A" w:rsidRPr="00022C0D">
        <w:rPr>
          <w:rFonts w:ascii="Tahoma" w:hAnsi="Tahoma" w:cs="Tahoma"/>
          <w:sz w:val="24"/>
          <w:szCs w:val="24"/>
        </w:rPr>
        <w:t>Killough</w:t>
      </w:r>
      <w:proofErr w:type="spellEnd"/>
      <w:r w:rsidR="00BA7C6A" w:rsidRPr="00022C0D">
        <w:rPr>
          <w:rFonts w:ascii="Tahoma" w:hAnsi="Tahoma" w:cs="Tahoma"/>
          <w:sz w:val="24"/>
          <w:szCs w:val="24"/>
        </w:rPr>
        <w:t xml:space="preserve">, </w:t>
      </w:r>
      <w:proofErr w:type="spellStart"/>
      <w:r w:rsidR="00BA7C6A" w:rsidRPr="00022C0D">
        <w:rPr>
          <w:rFonts w:ascii="Tahoma" w:hAnsi="Tahoma" w:cs="Tahoma"/>
          <w:sz w:val="24"/>
          <w:szCs w:val="24"/>
        </w:rPr>
        <w:t>Ballyhornan</w:t>
      </w:r>
      <w:proofErr w:type="spellEnd"/>
      <w:r w:rsidR="00BA7C6A" w:rsidRPr="00022C0D">
        <w:rPr>
          <w:rFonts w:ascii="Tahoma" w:hAnsi="Tahoma" w:cs="Tahoma"/>
          <w:sz w:val="24"/>
          <w:szCs w:val="24"/>
        </w:rPr>
        <w:t xml:space="preserve"> and </w:t>
      </w:r>
      <w:proofErr w:type="spellStart"/>
      <w:r w:rsidR="00BA7C6A" w:rsidRPr="00022C0D">
        <w:rPr>
          <w:rFonts w:ascii="Tahoma" w:hAnsi="Tahoma" w:cs="Tahoma"/>
          <w:sz w:val="24"/>
          <w:szCs w:val="24"/>
        </w:rPr>
        <w:t>Kilclief</w:t>
      </w:r>
      <w:proofErr w:type="spellEnd"/>
      <w:r w:rsidR="00BA7C6A" w:rsidRPr="00022C0D">
        <w:rPr>
          <w:rFonts w:ascii="Tahoma" w:hAnsi="Tahoma" w:cs="Tahoma"/>
          <w:sz w:val="24"/>
          <w:szCs w:val="24"/>
        </w:rPr>
        <w:t xml:space="preserve">.   </w:t>
      </w:r>
      <w:r w:rsidR="00BA7C6A">
        <w:rPr>
          <w:rFonts w:ascii="Tahoma" w:hAnsi="Tahoma" w:cs="Tahoma"/>
          <w:sz w:val="24"/>
          <w:szCs w:val="24"/>
        </w:rPr>
        <w:t xml:space="preserve"> </w:t>
      </w:r>
    </w:p>
    <w:p w:rsidR="00BA7C6A" w:rsidRDefault="00BA7C6A" w:rsidP="00BA7C6A">
      <w:pPr>
        <w:spacing w:after="0"/>
        <w:rPr>
          <w:rFonts w:ascii="Tahoma" w:hAnsi="Tahoma" w:cs="Tahoma"/>
          <w:sz w:val="24"/>
          <w:szCs w:val="24"/>
        </w:rPr>
      </w:pPr>
    </w:p>
    <w:p w:rsidR="00BA7C6A" w:rsidRPr="00022C0D" w:rsidRDefault="00BA7C6A" w:rsidP="00BA7C6A">
      <w:pPr>
        <w:spacing w:after="0"/>
        <w:rPr>
          <w:rFonts w:ascii="Tahoma" w:hAnsi="Tahoma" w:cs="Tahoma"/>
          <w:sz w:val="24"/>
          <w:szCs w:val="24"/>
        </w:rPr>
      </w:pPr>
      <w:r>
        <w:rPr>
          <w:rFonts w:ascii="Tahoma" w:hAnsi="Tahoma" w:cs="Tahoma"/>
          <w:sz w:val="24"/>
          <w:szCs w:val="24"/>
        </w:rPr>
        <w:t xml:space="preserve">The LDP must acknowledge the existence of and opportunities for each of these coastal designations within the </w:t>
      </w:r>
      <w:r w:rsidR="005B3C5D">
        <w:rPr>
          <w:rFonts w:ascii="Tahoma" w:hAnsi="Tahoma" w:cs="Tahoma"/>
          <w:sz w:val="24"/>
          <w:szCs w:val="24"/>
        </w:rPr>
        <w:t>District</w:t>
      </w:r>
      <w:r>
        <w:rPr>
          <w:rFonts w:ascii="Tahoma" w:hAnsi="Tahoma" w:cs="Tahoma"/>
          <w:sz w:val="24"/>
          <w:szCs w:val="24"/>
        </w:rPr>
        <w:t xml:space="preserve">.  It should make provision for the prerequisites of each designation and afford each area with the necessary environmental protection.    </w:t>
      </w:r>
    </w:p>
    <w:p w:rsidR="000C6790" w:rsidRDefault="000C6790" w:rsidP="000C6790">
      <w:pPr>
        <w:spacing w:after="0"/>
        <w:rPr>
          <w:rFonts w:ascii="Tahoma" w:hAnsi="Tahoma" w:cs="Tahoma"/>
          <w:sz w:val="24"/>
          <w:szCs w:val="24"/>
        </w:rPr>
      </w:pPr>
    </w:p>
    <w:p w:rsidR="00425B01" w:rsidRPr="00425B01" w:rsidRDefault="00D4318F" w:rsidP="00B514BD">
      <w:pPr>
        <w:spacing w:after="0"/>
        <w:rPr>
          <w:rFonts w:ascii="Tahoma" w:hAnsi="Tahoma" w:cs="Tahoma"/>
          <w:b/>
          <w:color w:val="000000"/>
          <w:sz w:val="24"/>
          <w:szCs w:val="24"/>
        </w:rPr>
      </w:pPr>
      <w:r>
        <w:rPr>
          <w:rFonts w:ascii="Tahoma" w:hAnsi="Tahoma" w:cs="Tahoma"/>
          <w:b/>
          <w:color w:val="000000"/>
          <w:sz w:val="24"/>
          <w:szCs w:val="24"/>
        </w:rPr>
        <w:t xml:space="preserve">Mourne and Strangford Lough </w:t>
      </w:r>
      <w:r w:rsidR="00425B01" w:rsidRPr="00425B01">
        <w:rPr>
          <w:rFonts w:ascii="Tahoma" w:hAnsi="Tahoma" w:cs="Tahoma"/>
          <w:b/>
          <w:color w:val="000000"/>
          <w:sz w:val="24"/>
          <w:szCs w:val="24"/>
        </w:rPr>
        <w:t xml:space="preserve">Coastal </w:t>
      </w:r>
      <w:r>
        <w:rPr>
          <w:rFonts w:ascii="Tahoma" w:hAnsi="Tahoma" w:cs="Tahoma"/>
          <w:b/>
          <w:color w:val="000000"/>
          <w:sz w:val="24"/>
          <w:szCs w:val="24"/>
        </w:rPr>
        <w:t xml:space="preserve">Walking </w:t>
      </w:r>
      <w:r w:rsidR="00425B01" w:rsidRPr="00425B01">
        <w:rPr>
          <w:rFonts w:ascii="Tahoma" w:hAnsi="Tahoma" w:cs="Tahoma"/>
          <w:b/>
          <w:color w:val="000000"/>
          <w:sz w:val="24"/>
          <w:szCs w:val="24"/>
        </w:rPr>
        <w:t>Path</w:t>
      </w:r>
    </w:p>
    <w:p w:rsidR="00425B01" w:rsidRPr="00642D0F" w:rsidRDefault="00425B01" w:rsidP="00E52D29">
      <w:pPr>
        <w:autoSpaceDE w:val="0"/>
        <w:autoSpaceDN w:val="0"/>
        <w:adjustRightInd w:val="0"/>
        <w:spacing w:after="0" w:line="240" w:lineRule="auto"/>
        <w:rPr>
          <w:rFonts w:ascii="Tahoma" w:hAnsi="Tahoma" w:cs="Tahoma"/>
          <w:color w:val="000000"/>
          <w:sz w:val="24"/>
          <w:szCs w:val="24"/>
        </w:rPr>
      </w:pPr>
    </w:p>
    <w:p w:rsidR="00DF3C40" w:rsidRDefault="00385F75" w:rsidP="00972CD2">
      <w:pPr>
        <w:spacing w:after="0"/>
        <w:rPr>
          <w:rFonts w:ascii="Tahoma" w:hAnsi="Tahoma" w:cs="Tahoma"/>
          <w:sz w:val="24"/>
          <w:szCs w:val="24"/>
        </w:rPr>
      </w:pPr>
      <w:proofErr w:type="gramStart"/>
      <w:r>
        <w:rPr>
          <w:rFonts w:ascii="Tahoma" w:hAnsi="Tahoma" w:cs="Tahoma"/>
          <w:b/>
          <w:sz w:val="24"/>
          <w:szCs w:val="24"/>
        </w:rPr>
        <w:t>5.2</w:t>
      </w:r>
      <w:r w:rsidR="00810320">
        <w:rPr>
          <w:rFonts w:ascii="Tahoma" w:hAnsi="Tahoma" w:cs="Tahoma"/>
          <w:b/>
          <w:sz w:val="24"/>
          <w:szCs w:val="24"/>
        </w:rPr>
        <w:t>1</w:t>
      </w:r>
      <w:r w:rsidR="007D157D">
        <w:rPr>
          <w:rFonts w:ascii="Tahoma" w:hAnsi="Tahoma" w:cs="Tahoma"/>
          <w:sz w:val="24"/>
          <w:szCs w:val="24"/>
        </w:rPr>
        <w:t xml:space="preserve">  </w:t>
      </w:r>
      <w:r w:rsidR="00A050CD" w:rsidRPr="00642D0F">
        <w:rPr>
          <w:rFonts w:ascii="Tahoma" w:hAnsi="Tahoma" w:cs="Tahoma"/>
          <w:sz w:val="24"/>
          <w:szCs w:val="24"/>
        </w:rPr>
        <w:t>In</w:t>
      </w:r>
      <w:proofErr w:type="gramEnd"/>
      <w:r w:rsidR="00A050CD" w:rsidRPr="00642D0F">
        <w:rPr>
          <w:rFonts w:ascii="Tahoma" w:hAnsi="Tahoma" w:cs="Tahoma"/>
          <w:sz w:val="24"/>
          <w:szCs w:val="24"/>
        </w:rPr>
        <w:t xml:space="preserve"> August 2015 a technical and</w:t>
      </w:r>
      <w:r w:rsidR="00A050CD">
        <w:rPr>
          <w:rFonts w:ascii="Tahoma" w:hAnsi="Tahoma" w:cs="Tahoma"/>
          <w:sz w:val="24"/>
          <w:szCs w:val="24"/>
        </w:rPr>
        <w:t xml:space="preserve"> feasibility study was </w:t>
      </w:r>
      <w:r w:rsidR="0041386C">
        <w:rPr>
          <w:rFonts w:ascii="Tahoma" w:hAnsi="Tahoma" w:cs="Tahoma"/>
          <w:sz w:val="24"/>
          <w:szCs w:val="24"/>
        </w:rPr>
        <w:t>completed</w:t>
      </w:r>
      <w:r w:rsidR="00A050CD">
        <w:rPr>
          <w:rFonts w:ascii="Tahoma" w:hAnsi="Tahoma" w:cs="Tahoma"/>
          <w:sz w:val="24"/>
          <w:szCs w:val="24"/>
        </w:rPr>
        <w:t xml:space="preserve"> with regard to </w:t>
      </w:r>
      <w:r w:rsidR="00B92BF5" w:rsidRPr="006207D2">
        <w:rPr>
          <w:rFonts w:ascii="Tahoma" w:hAnsi="Tahoma" w:cs="Tahoma"/>
          <w:sz w:val="24"/>
          <w:szCs w:val="24"/>
        </w:rPr>
        <w:t>a</w:t>
      </w:r>
      <w:r w:rsidR="00B92BF5">
        <w:rPr>
          <w:rFonts w:ascii="Tahoma" w:hAnsi="Tahoma" w:cs="Tahoma"/>
          <w:sz w:val="24"/>
          <w:szCs w:val="24"/>
        </w:rPr>
        <w:t xml:space="preserve"> </w:t>
      </w:r>
      <w:r w:rsidR="00A050CD">
        <w:rPr>
          <w:rFonts w:ascii="Tahoma" w:hAnsi="Tahoma" w:cs="Tahoma"/>
          <w:sz w:val="24"/>
          <w:szCs w:val="24"/>
        </w:rPr>
        <w:t>Mourne and Strangford Lough coastal walking path.</w:t>
      </w:r>
      <w:r w:rsidR="00972CD2">
        <w:rPr>
          <w:rFonts w:ascii="Tahoma" w:hAnsi="Tahoma" w:cs="Tahoma"/>
          <w:sz w:val="24"/>
          <w:szCs w:val="24"/>
        </w:rPr>
        <w:t xml:space="preserve">  </w:t>
      </w:r>
      <w:r w:rsidR="00C96106">
        <w:rPr>
          <w:rFonts w:ascii="Tahoma" w:hAnsi="Tahoma" w:cs="Tahoma"/>
          <w:sz w:val="24"/>
          <w:szCs w:val="24"/>
        </w:rPr>
        <w:t xml:space="preserve">The aim of the study was to </w:t>
      </w:r>
      <w:r w:rsidR="00DE180D">
        <w:rPr>
          <w:rFonts w:ascii="Tahoma" w:hAnsi="Tahoma" w:cs="Tahoma"/>
          <w:sz w:val="24"/>
          <w:szCs w:val="24"/>
        </w:rPr>
        <w:t>“</w:t>
      </w:r>
      <w:r w:rsidR="00C96106">
        <w:rPr>
          <w:rFonts w:ascii="Tahoma" w:hAnsi="Tahoma" w:cs="Tahoma"/>
          <w:sz w:val="24"/>
          <w:szCs w:val="24"/>
        </w:rPr>
        <w:t>assess the feasibility of developing a coastal walking path between Greencastle and Portavogie identifying tourism and business development opportunities that will enhance the visitor experience along the way by creating unique attractions and experiences</w:t>
      </w:r>
      <w:r w:rsidR="00DE180D">
        <w:rPr>
          <w:rFonts w:ascii="Tahoma" w:hAnsi="Tahoma" w:cs="Tahoma"/>
          <w:sz w:val="24"/>
          <w:szCs w:val="24"/>
        </w:rPr>
        <w:t>”</w:t>
      </w:r>
      <w:r w:rsidR="00260652">
        <w:rPr>
          <w:rStyle w:val="FootnoteReference"/>
          <w:rFonts w:ascii="Tahoma" w:hAnsi="Tahoma" w:cs="Tahoma"/>
          <w:sz w:val="24"/>
          <w:szCs w:val="24"/>
        </w:rPr>
        <w:footnoteReference w:id="33"/>
      </w:r>
      <w:r w:rsidR="00C96106">
        <w:rPr>
          <w:rFonts w:ascii="Tahoma" w:hAnsi="Tahoma" w:cs="Tahoma"/>
          <w:sz w:val="24"/>
          <w:szCs w:val="24"/>
        </w:rPr>
        <w:t>.</w:t>
      </w:r>
    </w:p>
    <w:p w:rsidR="00972CD2" w:rsidRDefault="00972CD2" w:rsidP="00972CD2">
      <w:pPr>
        <w:spacing w:after="0"/>
        <w:rPr>
          <w:rFonts w:ascii="Tahoma" w:hAnsi="Tahoma" w:cs="Tahoma"/>
          <w:sz w:val="24"/>
          <w:szCs w:val="24"/>
        </w:rPr>
      </w:pPr>
    </w:p>
    <w:p w:rsidR="00C96106" w:rsidRDefault="00385F75" w:rsidP="00B6272E">
      <w:pPr>
        <w:rPr>
          <w:rFonts w:ascii="Tahoma" w:hAnsi="Tahoma" w:cs="Tahoma"/>
          <w:sz w:val="24"/>
          <w:szCs w:val="24"/>
        </w:rPr>
      </w:pPr>
      <w:proofErr w:type="gramStart"/>
      <w:r>
        <w:rPr>
          <w:rFonts w:ascii="Tahoma" w:hAnsi="Tahoma" w:cs="Tahoma"/>
          <w:b/>
          <w:sz w:val="24"/>
          <w:szCs w:val="24"/>
        </w:rPr>
        <w:t>5.2</w:t>
      </w:r>
      <w:r w:rsidR="00810320">
        <w:rPr>
          <w:rFonts w:ascii="Tahoma" w:hAnsi="Tahoma" w:cs="Tahoma"/>
          <w:b/>
          <w:sz w:val="24"/>
          <w:szCs w:val="24"/>
        </w:rPr>
        <w:t>2</w:t>
      </w:r>
      <w:r w:rsidR="007D157D">
        <w:rPr>
          <w:rFonts w:ascii="Tahoma" w:hAnsi="Tahoma" w:cs="Tahoma"/>
          <w:sz w:val="24"/>
          <w:szCs w:val="24"/>
        </w:rPr>
        <w:t xml:space="preserve">  </w:t>
      </w:r>
      <w:r w:rsidR="00DF3C40">
        <w:rPr>
          <w:rFonts w:ascii="Tahoma" w:hAnsi="Tahoma" w:cs="Tahoma"/>
          <w:sz w:val="24"/>
          <w:szCs w:val="24"/>
        </w:rPr>
        <w:t>The</w:t>
      </w:r>
      <w:proofErr w:type="gramEnd"/>
      <w:r w:rsidR="00DF3C40">
        <w:rPr>
          <w:rFonts w:ascii="Tahoma" w:hAnsi="Tahoma" w:cs="Tahoma"/>
          <w:sz w:val="24"/>
          <w:szCs w:val="24"/>
        </w:rPr>
        <w:t xml:space="preserve"> proposed 131km/81 mile path stretches from Greencastle, near Kilkeel to Portavogie.  It follows the coastline from Greencastle to Strangford, crosses Strangford Lough to Portaferry and continues along the coastline to Portavogie passing through the three fishing villages of Kilkeel, Ardglass and Portavogie.  </w:t>
      </w:r>
      <w:r w:rsidR="00C96106">
        <w:rPr>
          <w:rFonts w:ascii="Tahoma" w:hAnsi="Tahoma" w:cs="Tahoma"/>
          <w:sz w:val="24"/>
          <w:szCs w:val="24"/>
        </w:rPr>
        <w:t xml:space="preserve"> </w:t>
      </w:r>
    </w:p>
    <w:p w:rsidR="00B73F18" w:rsidRDefault="00385F75" w:rsidP="00B6272E">
      <w:pPr>
        <w:rPr>
          <w:rFonts w:ascii="Tahoma" w:hAnsi="Tahoma" w:cs="Tahoma"/>
          <w:sz w:val="24"/>
          <w:szCs w:val="24"/>
        </w:rPr>
      </w:pPr>
      <w:proofErr w:type="gramStart"/>
      <w:r>
        <w:rPr>
          <w:rFonts w:ascii="Tahoma" w:hAnsi="Tahoma" w:cs="Tahoma"/>
          <w:b/>
          <w:sz w:val="24"/>
          <w:szCs w:val="24"/>
        </w:rPr>
        <w:lastRenderedPageBreak/>
        <w:t>5.2</w:t>
      </w:r>
      <w:r w:rsidR="00810320">
        <w:rPr>
          <w:rFonts w:ascii="Tahoma" w:hAnsi="Tahoma" w:cs="Tahoma"/>
          <w:b/>
          <w:sz w:val="24"/>
          <w:szCs w:val="24"/>
        </w:rPr>
        <w:t>3</w:t>
      </w:r>
      <w:r w:rsidR="007D157D">
        <w:rPr>
          <w:rFonts w:ascii="Tahoma" w:hAnsi="Tahoma" w:cs="Tahoma"/>
          <w:sz w:val="24"/>
          <w:szCs w:val="24"/>
        </w:rPr>
        <w:t xml:space="preserve">  </w:t>
      </w:r>
      <w:r w:rsidR="00566A85">
        <w:rPr>
          <w:rFonts w:ascii="Tahoma" w:hAnsi="Tahoma" w:cs="Tahoma"/>
          <w:sz w:val="24"/>
          <w:szCs w:val="24"/>
        </w:rPr>
        <w:t>The</w:t>
      </w:r>
      <w:proofErr w:type="gramEnd"/>
      <w:r w:rsidR="00566A85">
        <w:rPr>
          <w:rFonts w:ascii="Tahoma" w:hAnsi="Tahoma" w:cs="Tahoma"/>
          <w:sz w:val="24"/>
          <w:szCs w:val="24"/>
        </w:rPr>
        <w:t xml:space="preserve"> study states that a Mourne and Strangford Lough coastal walking path, within a tourism context, has very strong potential. It states that the path can act as a demand generator, bring economic benefit, has great opportunity to develop </w:t>
      </w:r>
      <w:r w:rsidR="006E1C7D">
        <w:rPr>
          <w:rFonts w:ascii="Tahoma" w:hAnsi="Tahoma" w:cs="Tahoma"/>
          <w:sz w:val="24"/>
          <w:szCs w:val="24"/>
        </w:rPr>
        <w:t>experiential</w:t>
      </w:r>
      <w:r w:rsidR="00566A85">
        <w:rPr>
          <w:rFonts w:ascii="Tahoma" w:hAnsi="Tahoma" w:cs="Tahoma"/>
          <w:sz w:val="24"/>
          <w:szCs w:val="24"/>
        </w:rPr>
        <w:t xml:space="preserve"> tourism, is a natural fit for visitor segments, opens up the Irish Sea coast, aligns with existing strategies and aligns with the Mourne Coastal Driving Route (MCDR).   </w:t>
      </w:r>
    </w:p>
    <w:p w:rsidR="008A127A" w:rsidRDefault="008A127A" w:rsidP="00B6272E">
      <w:pPr>
        <w:rPr>
          <w:rFonts w:ascii="Tahoma" w:hAnsi="Tahoma" w:cs="Tahoma"/>
          <w:sz w:val="24"/>
          <w:szCs w:val="24"/>
        </w:rPr>
      </w:pPr>
      <w:r w:rsidRPr="008A127A">
        <w:rPr>
          <w:rFonts w:ascii="Tahoma" w:hAnsi="Tahoma" w:cs="Tahoma"/>
          <w:b/>
          <w:sz w:val="24"/>
          <w:szCs w:val="24"/>
        </w:rPr>
        <w:t>5.2</w:t>
      </w:r>
      <w:r w:rsidR="00810320">
        <w:rPr>
          <w:rFonts w:ascii="Tahoma" w:hAnsi="Tahoma" w:cs="Tahoma"/>
          <w:b/>
          <w:sz w:val="24"/>
          <w:szCs w:val="24"/>
        </w:rPr>
        <w:t>4</w:t>
      </w:r>
      <w:r>
        <w:rPr>
          <w:rFonts w:ascii="Tahoma" w:hAnsi="Tahoma" w:cs="Tahoma"/>
          <w:sz w:val="24"/>
          <w:szCs w:val="24"/>
        </w:rPr>
        <w:t xml:space="preserve"> There is an opportunity as part of the LDP process to consider how planning policies for the co</w:t>
      </w:r>
      <w:r w:rsidR="00F762E9">
        <w:rPr>
          <w:rFonts w:ascii="Tahoma" w:hAnsi="Tahoma" w:cs="Tahoma"/>
          <w:sz w:val="24"/>
          <w:szCs w:val="24"/>
        </w:rPr>
        <w:t>astal region can support tourism access projects.</w:t>
      </w:r>
    </w:p>
    <w:p w:rsidR="00A760C8" w:rsidRPr="00D17C78" w:rsidRDefault="00A760C8" w:rsidP="00A760C8">
      <w:pPr>
        <w:rPr>
          <w:rFonts w:ascii="Tahoma" w:hAnsi="Tahoma" w:cs="Tahoma"/>
          <w:b/>
          <w:sz w:val="24"/>
          <w:szCs w:val="24"/>
        </w:rPr>
      </w:pPr>
      <w:r w:rsidRPr="00D17C78">
        <w:rPr>
          <w:rFonts w:ascii="Tahoma" w:hAnsi="Tahoma" w:cs="Tahoma"/>
          <w:b/>
          <w:sz w:val="24"/>
          <w:szCs w:val="24"/>
        </w:rPr>
        <w:t>Ports, Harbours and Marinas</w:t>
      </w:r>
    </w:p>
    <w:p w:rsidR="00A760C8" w:rsidRPr="0097044A" w:rsidRDefault="00F762E9" w:rsidP="00A760C8">
      <w:pPr>
        <w:rPr>
          <w:rFonts w:ascii="Tahoma" w:hAnsi="Tahoma" w:cs="Tahoma"/>
          <w:sz w:val="24"/>
          <w:szCs w:val="24"/>
        </w:rPr>
      </w:pPr>
      <w:proofErr w:type="gramStart"/>
      <w:r>
        <w:rPr>
          <w:rFonts w:ascii="Tahoma" w:hAnsi="Tahoma" w:cs="Tahoma"/>
          <w:b/>
          <w:sz w:val="24"/>
          <w:szCs w:val="24"/>
        </w:rPr>
        <w:t>5.2</w:t>
      </w:r>
      <w:r w:rsidR="00810320">
        <w:rPr>
          <w:rFonts w:ascii="Tahoma" w:hAnsi="Tahoma" w:cs="Tahoma"/>
          <w:b/>
          <w:sz w:val="24"/>
          <w:szCs w:val="24"/>
        </w:rPr>
        <w:t>5</w:t>
      </w:r>
      <w:r w:rsidR="00441A71">
        <w:rPr>
          <w:rFonts w:ascii="Tahoma" w:hAnsi="Tahoma" w:cs="Tahoma"/>
          <w:sz w:val="24"/>
          <w:szCs w:val="24"/>
        </w:rPr>
        <w:t xml:space="preserve">  </w:t>
      </w:r>
      <w:r w:rsidR="00A760C8" w:rsidRPr="0097044A">
        <w:rPr>
          <w:rFonts w:ascii="Tahoma" w:hAnsi="Tahoma" w:cs="Tahoma"/>
          <w:sz w:val="24"/>
          <w:szCs w:val="24"/>
        </w:rPr>
        <w:t>Ports</w:t>
      </w:r>
      <w:proofErr w:type="gramEnd"/>
      <w:r w:rsidR="00A760C8" w:rsidRPr="0097044A">
        <w:rPr>
          <w:rFonts w:ascii="Tahoma" w:hAnsi="Tahoma" w:cs="Tahoma"/>
          <w:sz w:val="24"/>
          <w:szCs w:val="24"/>
        </w:rPr>
        <w:t xml:space="preserve"> and harbours are important economic generators and are essential to the operation of a range of different marine and coastal industries. The LDP </w:t>
      </w:r>
      <w:r w:rsidR="005A535D" w:rsidRPr="0097044A">
        <w:rPr>
          <w:rFonts w:ascii="Tahoma" w:hAnsi="Tahoma" w:cs="Tahoma"/>
          <w:sz w:val="24"/>
          <w:szCs w:val="24"/>
        </w:rPr>
        <w:t>will consider</w:t>
      </w:r>
      <w:r w:rsidR="00A760C8" w:rsidRPr="0097044A">
        <w:rPr>
          <w:rFonts w:ascii="Tahoma" w:hAnsi="Tahoma" w:cs="Tahoma"/>
          <w:sz w:val="24"/>
          <w:szCs w:val="24"/>
        </w:rPr>
        <w:t xml:space="preserve"> what land use policies and designations are required to maintain viable, thriving and stable harbour areas. In line with the SPPS</w:t>
      </w:r>
      <w:r w:rsidR="005A535D">
        <w:rPr>
          <w:rFonts w:ascii="Tahoma" w:hAnsi="Tahoma" w:cs="Tahoma"/>
          <w:sz w:val="24"/>
          <w:szCs w:val="24"/>
        </w:rPr>
        <w:t>,</w:t>
      </w:r>
      <w:r w:rsidR="00A760C8" w:rsidRPr="0097044A">
        <w:rPr>
          <w:rFonts w:ascii="Tahoma" w:hAnsi="Tahoma" w:cs="Tahoma"/>
          <w:sz w:val="24"/>
          <w:szCs w:val="24"/>
        </w:rPr>
        <w:t xml:space="preserve"> the LDP will seek to support the enhancement and upgrading of piers, landing facilities and other facilities associated with the industries that require a pier and/or harbour location.</w:t>
      </w:r>
    </w:p>
    <w:p w:rsidR="00A760C8" w:rsidRPr="0097044A" w:rsidRDefault="00F762E9" w:rsidP="00A760C8">
      <w:pPr>
        <w:rPr>
          <w:rFonts w:ascii="Tahoma" w:hAnsi="Tahoma" w:cs="Tahoma"/>
          <w:sz w:val="24"/>
          <w:szCs w:val="24"/>
        </w:rPr>
      </w:pPr>
      <w:proofErr w:type="gramStart"/>
      <w:r>
        <w:rPr>
          <w:rFonts w:ascii="Tahoma" w:hAnsi="Tahoma" w:cs="Tahoma"/>
          <w:b/>
          <w:sz w:val="24"/>
          <w:szCs w:val="24"/>
        </w:rPr>
        <w:t>5.2</w:t>
      </w:r>
      <w:r w:rsidR="00810320">
        <w:rPr>
          <w:rFonts w:ascii="Tahoma" w:hAnsi="Tahoma" w:cs="Tahoma"/>
          <w:b/>
          <w:sz w:val="24"/>
          <w:szCs w:val="24"/>
        </w:rPr>
        <w:t>6</w:t>
      </w:r>
      <w:r w:rsidR="00441A71">
        <w:rPr>
          <w:rFonts w:ascii="Tahoma" w:hAnsi="Tahoma" w:cs="Tahoma"/>
          <w:sz w:val="24"/>
          <w:szCs w:val="24"/>
        </w:rPr>
        <w:t xml:space="preserve">  </w:t>
      </w:r>
      <w:r w:rsidR="00A760C8" w:rsidRPr="0097044A">
        <w:rPr>
          <w:rFonts w:ascii="Tahoma" w:hAnsi="Tahoma" w:cs="Tahoma"/>
          <w:sz w:val="24"/>
          <w:szCs w:val="24"/>
        </w:rPr>
        <w:t>To</w:t>
      </w:r>
      <w:proofErr w:type="gramEnd"/>
      <w:r w:rsidR="00A760C8" w:rsidRPr="0097044A">
        <w:rPr>
          <w:rFonts w:ascii="Tahoma" w:hAnsi="Tahoma" w:cs="Tahoma"/>
          <w:sz w:val="24"/>
          <w:szCs w:val="24"/>
        </w:rPr>
        <w:t xml:space="preserve"> ensure that working harbours are not constrained by neighbouring development, the LDP will consider additional land requirements adjacent to harbours to support the needs of fishing and other harbour based industries, including marine renewables and aquaculture.</w:t>
      </w:r>
    </w:p>
    <w:p w:rsidR="00A760C8" w:rsidRPr="0097044A" w:rsidRDefault="00F762E9" w:rsidP="00A760C8">
      <w:pPr>
        <w:rPr>
          <w:rFonts w:ascii="Tahoma" w:hAnsi="Tahoma" w:cs="Tahoma"/>
          <w:sz w:val="24"/>
          <w:szCs w:val="24"/>
        </w:rPr>
      </w:pPr>
      <w:proofErr w:type="gramStart"/>
      <w:r>
        <w:rPr>
          <w:rFonts w:ascii="Tahoma" w:hAnsi="Tahoma" w:cs="Tahoma"/>
          <w:b/>
          <w:sz w:val="24"/>
          <w:szCs w:val="24"/>
        </w:rPr>
        <w:t>5.2</w:t>
      </w:r>
      <w:r w:rsidR="00810320">
        <w:rPr>
          <w:rFonts w:ascii="Tahoma" w:hAnsi="Tahoma" w:cs="Tahoma"/>
          <w:b/>
          <w:sz w:val="24"/>
          <w:szCs w:val="24"/>
        </w:rPr>
        <w:t>7</w:t>
      </w:r>
      <w:r w:rsidR="00441A71">
        <w:rPr>
          <w:rFonts w:ascii="Tahoma" w:hAnsi="Tahoma" w:cs="Tahoma"/>
          <w:sz w:val="24"/>
          <w:szCs w:val="24"/>
        </w:rPr>
        <w:t xml:space="preserve">  </w:t>
      </w:r>
      <w:r w:rsidR="00A760C8" w:rsidRPr="0097044A">
        <w:rPr>
          <w:rFonts w:ascii="Tahoma" w:hAnsi="Tahoma" w:cs="Tahoma"/>
          <w:sz w:val="24"/>
          <w:szCs w:val="24"/>
        </w:rPr>
        <w:t>To</w:t>
      </w:r>
      <w:proofErr w:type="gramEnd"/>
      <w:r w:rsidR="00A760C8" w:rsidRPr="0097044A">
        <w:rPr>
          <w:rFonts w:ascii="Tahoma" w:hAnsi="Tahoma" w:cs="Tahoma"/>
          <w:sz w:val="24"/>
          <w:szCs w:val="24"/>
        </w:rPr>
        <w:t xml:space="preserve"> support the fishing industry, marine engineering and renewable energy industries there is a need to consider the need for onshore working and storage space for equipment, maintenance and staff operations within a reasonable distance of berthing facilities. Specific to the fishing industry, the available space for handling </w:t>
      </w:r>
      <w:r w:rsidR="00D4318F">
        <w:rPr>
          <w:rFonts w:ascii="Tahoma" w:hAnsi="Tahoma" w:cs="Tahoma"/>
          <w:sz w:val="24"/>
          <w:szCs w:val="24"/>
        </w:rPr>
        <w:t xml:space="preserve">and processing fish is </w:t>
      </w:r>
      <w:r w:rsidR="00A760C8" w:rsidRPr="0097044A">
        <w:rPr>
          <w:rFonts w:ascii="Tahoma" w:hAnsi="Tahoma" w:cs="Tahoma"/>
          <w:sz w:val="24"/>
          <w:szCs w:val="24"/>
        </w:rPr>
        <w:t xml:space="preserve">also </w:t>
      </w:r>
      <w:r w:rsidR="00D4318F">
        <w:rPr>
          <w:rFonts w:ascii="Tahoma" w:hAnsi="Tahoma" w:cs="Tahoma"/>
          <w:sz w:val="24"/>
          <w:szCs w:val="24"/>
        </w:rPr>
        <w:t xml:space="preserve">a </w:t>
      </w:r>
      <w:r w:rsidR="00A760C8" w:rsidRPr="0097044A">
        <w:rPr>
          <w:rFonts w:ascii="Tahoma" w:hAnsi="Tahoma" w:cs="Tahoma"/>
          <w:sz w:val="24"/>
          <w:szCs w:val="24"/>
        </w:rPr>
        <w:t>critical issue that will be considered as part of the LDP policy development and designations.</w:t>
      </w:r>
    </w:p>
    <w:p w:rsidR="00A760C8" w:rsidRPr="0097044A" w:rsidRDefault="00F762E9" w:rsidP="00A760C8">
      <w:pPr>
        <w:rPr>
          <w:rFonts w:ascii="Tahoma" w:hAnsi="Tahoma" w:cs="Tahoma"/>
          <w:sz w:val="24"/>
          <w:szCs w:val="24"/>
        </w:rPr>
      </w:pPr>
      <w:proofErr w:type="gramStart"/>
      <w:r>
        <w:rPr>
          <w:rFonts w:ascii="Tahoma" w:hAnsi="Tahoma" w:cs="Tahoma"/>
          <w:b/>
          <w:sz w:val="24"/>
          <w:szCs w:val="24"/>
        </w:rPr>
        <w:t>5.2</w:t>
      </w:r>
      <w:r w:rsidR="00810320">
        <w:rPr>
          <w:rFonts w:ascii="Tahoma" w:hAnsi="Tahoma" w:cs="Tahoma"/>
          <w:b/>
          <w:sz w:val="24"/>
          <w:szCs w:val="24"/>
        </w:rPr>
        <w:t>8</w:t>
      </w:r>
      <w:r w:rsidR="00441A71">
        <w:rPr>
          <w:rFonts w:ascii="Tahoma" w:hAnsi="Tahoma" w:cs="Tahoma"/>
          <w:sz w:val="24"/>
          <w:szCs w:val="24"/>
        </w:rPr>
        <w:t xml:space="preserve">  </w:t>
      </w:r>
      <w:r w:rsidR="00A760C8" w:rsidRPr="0097044A">
        <w:rPr>
          <w:rFonts w:ascii="Tahoma" w:hAnsi="Tahoma" w:cs="Tahoma"/>
          <w:sz w:val="24"/>
          <w:szCs w:val="24"/>
        </w:rPr>
        <w:t>Whilst</w:t>
      </w:r>
      <w:proofErr w:type="gramEnd"/>
      <w:r w:rsidR="00A760C8" w:rsidRPr="0097044A">
        <w:rPr>
          <w:rFonts w:ascii="Tahoma" w:hAnsi="Tahoma" w:cs="Tahoma"/>
          <w:sz w:val="24"/>
          <w:szCs w:val="24"/>
        </w:rPr>
        <w:t xml:space="preserve"> economies </w:t>
      </w:r>
      <w:r w:rsidR="00A760C8" w:rsidRPr="00917FC2">
        <w:rPr>
          <w:rFonts w:ascii="Tahoma" w:hAnsi="Tahoma" w:cs="Tahoma"/>
          <w:sz w:val="24"/>
          <w:szCs w:val="24"/>
        </w:rPr>
        <w:t xml:space="preserve">of </w:t>
      </w:r>
      <w:r w:rsidR="00917FC2" w:rsidRPr="00917FC2">
        <w:rPr>
          <w:rFonts w:ascii="Tahoma" w:hAnsi="Tahoma" w:cs="Tahoma"/>
          <w:sz w:val="24"/>
          <w:szCs w:val="24"/>
        </w:rPr>
        <w:t xml:space="preserve">scale </w:t>
      </w:r>
      <w:r w:rsidR="00A760C8" w:rsidRPr="00917FC2">
        <w:rPr>
          <w:rFonts w:ascii="Tahoma" w:hAnsi="Tahoma" w:cs="Tahoma"/>
          <w:sz w:val="24"/>
          <w:szCs w:val="24"/>
        </w:rPr>
        <w:t>have reduced</w:t>
      </w:r>
      <w:r w:rsidR="00A760C8" w:rsidRPr="0097044A">
        <w:rPr>
          <w:rFonts w:ascii="Tahoma" w:hAnsi="Tahoma" w:cs="Tahoma"/>
          <w:sz w:val="24"/>
          <w:szCs w:val="24"/>
        </w:rPr>
        <w:t xml:space="preserve"> commercial fishing at smaller harbours and piers these still have the potential for leisure</w:t>
      </w:r>
      <w:r w:rsidR="00D80D21">
        <w:rPr>
          <w:rFonts w:ascii="Tahoma" w:hAnsi="Tahoma" w:cs="Tahoma"/>
          <w:sz w:val="24"/>
          <w:szCs w:val="24"/>
        </w:rPr>
        <w:t>,</w:t>
      </w:r>
      <w:r w:rsidR="00A760C8" w:rsidRPr="0097044A">
        <w:rPr>
          <w:rFonts w:ascii="Tahoma" w:hAnsi="Tahoma" w:cs="Tahoma"/>
          <w:sz w:val="24"/>
          <w:szCs w:val="24"/>
        </w:rPr>
        <w:t xml:space="preserve"> recreation and tourism uses.</w:t>
      </w:r>
    </w:p>
    <w:p w:rsidR="006857B4" w:rsidRDefault="00182B2F" w:rsidP="006857B4">
      <w:pPr>
        <w:rPr>
          <w:rFonts w:ascii="Tahoma" w:hAnsi="Tahoma" w:cs="Tahoma"/>
          <w:sz w:val="24"/>
          <w:szCs w:val="24"/>
        </w:rPr>
      </w:pPr>
      <w:proofErr w:type="gramStart"/>
      <w:r>
        <w:rPr>
          <w:rFonts w:ascii="Tahoma" w:hAnsi="Tahoma" w:cs="Tahoma"/>
          <w:b/>
          <w:sz w:val="24"/>
          <w:szCs w:val="24"/>
        </w:rPr>
        <w:t>5.</w:t>
      </w:r>
      <w:r w:rsidR="00810320">
        <w:rPr>
          <w:rFonts w:ascii="Tahoma" w:hAnsi="Tahoma" w:cs="Tahoma"/>
          <w:b/>
          <w:sz w:val="24"/>
          <w:szCs w:val="24"/>
        </w:rPr>
        <w:t>29</w:t>
      </w:r>
      <w:r w:rsidR="00441A71">
        <w:rPr>
          <w:rFonts w:ascii="Tahoma" w:hAnsi="Tahoma" w:cs="Tahoma"/>
          <w:sz w:val="24"/>
          <w:szCs w:val="24"/>
        </w:rPr>
        <w:t xml:space="preserve">  </w:t>
      </w:r>
      <w:r w:rsidR="00A760C8" w:rsidRPr="0097044A">
        <w:rPr>
          <w:rFonts w:ascii="Tahoma" w:hAnsi="Tahoma" w:cs="Tahoma"/>
          <w:sz w:val="24"/>
          <w:szCs w:val="24"/>
        </w:rPr>
        <w:t>Plans</w:t>
      </w:r>
      <w:proofErr w:type="gramEnd"/>
      <w:r w:rsidR="00A760C8" w:rsidRPr="0097044A">
        <w:rPr>
          <w:rFonts w:ascii="Tahoma" w:hAnsi="Tahoma" w:cs="Tahoma"/>
          <w:sz w:val="24"/>
          <w:szCs w:val="24"/>
        </w:rPr>
        <w:t xml:space="preserve"> for a £36m expansion of Kilkeel Harbour have been drawn up by Sea Source, </w:t>
      </w:r>
      <w:r w:rsidR="00D4318F">
        <w:rPr>
          <w:rFonts w:ascii="Tahoma" w:hAnsi="Tahoma" w:cs="Tahoma"/>
          <w:sz w:val="24"/>
          <w:szCs w:val="24"/>
        </w:rPr>
        <w:t>these entail</w:t>
      </w:r>
      <w:r w:rsidR="00A760C8" w:rsidRPr="0097044A">
        <w:rPr>
          <w:rFonts w:ascii="Tahoma" w:hAnsi="Tahoma" w:cs="Tahoma"/>
          <w:sz w:val="24"/>
          <w:szCs w:val="24"/>
        </w:rPr>
        <w:t xml:space="preserve"> a new breakwater and onshore development to allow larger boats into the </w:t>
      </w:r>
      <w:r w:rsidR="00A760C8" w:rsidRPr="006857B4">
        <w:rPr>
          <w:rFonts w:ascii="Tahoma" w:hAnsi="Tahoma" w:cs="Tahoma"/>
          <w:sz w:val="24"/>
          <w:szCs w:val="24"/>
        </w:rPr>
        <w:t>harbour</w:t>
      </w:r>
      <w:r w:rsidR="00A760C8" w:rsidRPr="006857B4">
        <w:rPr>
          <w:rStyle w:val="FootnoteReference"/>
          <w:rFonts w:ascii="Tahoma" w:hAnsi="Tahoma" w:cs="Tahoma"/>
          <w:sz w:val="24"/>
          <w:szCs w:val="24"/>
        </w:rPr>
        <w:footnoteReference w:id="34"/>
      </w:r>
      <w:r w:rsidR="00A760C8" w:rsidRPr="006857B4">
        <w:rPr>
          <w:rFonts w:ascii="Tahoma" w:hAnsi="Tahoma" w:cs="Tahoma"/>
          <w:sz w:val="24"/>
          <w:szCs w:val="24"/>
        </w:rPr>
        <w:t>.</w:t>
      </w:r>
      <w:r w:rsidR="006857B4">
        <w:rPr>
          <w:rFonts w:ascii="Tahoma" w:hAnsi="Tahoma" w:cs="Tahoma"/>
          <w:sz w:val="24"/>
          <w:szCs w:val="24"/>
        </w:rPr>
        <w:t xml:space="preserve">  Invest Northern Ireland has commenced a feasibility study in conjunction with the Strategic Investment Board in relation to the </w:t>
      </w:r>
      <w:r w:rsidR="00D4318F">
        <w:rPr>
          <w:rFonts w:ascii="Tahoma" w:hAnsi="Tahoma" w:cs="Tahoma"/>
          <w:sz w:val="24"/>
          <w:szCs w:val="24"/>
        </w:rPr>
        <w:t xml:space="preserve">proposed expansion of the </w:t>
      </w:r>
      <w:r w:rsidR="006857B4">
        <w:rPr>
          <w:rFonts w:ascii="Tahoma" w:hAnsi="Tahoma" w:cs="Tahoma"/>
          <w:sz w:val="24"/>
          <w:szCs w:val="24"/>
        </w:rPr>
        <w:t xml:space="preserve">Harbour.    </w:t>
      </w:r>
    </w:p>
    <w:p w:rsidR="004308B8" w:rsidRPr="00887380" w:rsidRDefault="00F762E9" w:rsidP="006857B4">
      <w:pPr>
        <w:rPr>
          <w:rFonts w:ascii="Tahoma" w:hAnsi="Tahoma" w:cs="Tahoma"/>
          <w:sz w:val="24"/>
          <w:szCs w:val="24"/>
        </w:rPr>
      </w:pPr>
      <w:r>
        <w:rPr>
          <w:rFonts w:ascii="Tahoma" w:hAnsi="Tahoma" w:cs="Tahoma"/>
          <w:b/>
          <w:sz w:val="24"/>
          <w:szCs w:val="24"/>
        </w:rPr>
        <w:lastRenderedPageBreak/>
        <w:t>5.3</w:t>
      </w:r>
      <w:r w:rsidR="00810320">
        <w:rPr>
          <w:rFonts w:ascii="Tahoma" w:hAnsi="Tahoma" w:cs="Tahoma"/>
          <w:b/>
          <w:sz w:val="24"/>
          <w:szCs w:val="24"/>
        </w:rPr>
        <w:t>0</w:t>
      </w:r>
      <w:r w:rsidR="004308B8">
        <w:rPr>
          <w:rFonts w:ascii="Tahoma" w:hAnsi="Tahoma" w:cs="Tahoma"/>
          <w:sz w:val="24"/>
          <w:szCs w:val="24"/>
        </w:rPr>
        <w:t xml:space="preserve"> The importance of </w:t>
      </w:r>
      <w:r w:rsidR="001B5CA6">
        <w:rPr>
          <w:rFonts w:ascii="Tahoma" w:hAnsi="Tahoma" w:cs="Tahoma"/>
          <w:sz w:val="24"/>
          <w:szCs w:val="24"/>
        </w:rPr>
        <w:t>Warrenpoint Harbour</w:t>
      </w:r>
      <w:r w:rsidR="004308B8">
        <w:rPr>
          <w:rFonts w:ascii="Tahoma" w:hAnsi="Tahoma" w:cs="Tahoma"/>
          <w:sz w:val="24"/>
          <w:szCs w:val="24"/>
        </w:rPr>
        <w:t xml:space="preserve"> has </w:t>
      </w:r>
      <w:r w:rsidR="00C672F2">
        <w:rPr>
          <w:rFonts w:ascii="Tahoma" w:hAnsi="Tahoma" w:cs="Tahoma"/>
          <w:sz w:val="24"/>
          <w:szCs w:val="24"/>
        </w:rPr>
        <w:t xml:space="preserve">previously </w:t>
      </w:r>
      <w:r w:rsidR="004308B8">
        <w:rPr>
          <w:rFonts w:ascii="Tahoma" w:hAnsi="Tahoma" w:cs="Tahoma"/>
          <w:sz w:val="24"/>
          <w:szCs w:val="24"/>
        </w:rPr>
        <w:t xml:space="preserve">been highlighted in the LDP </w:t>
      </w:r>
      <w:r w:rsidR="001B5CA6" w:rsidRPr="001B5CA6">
        <w:rPr>
          <w:rFonts w:ascii="Tahoma" w:hAnsi="Tahoma" w:cs="Tahoma"/>
          <w:sz w:val="24"/>
          <w:szCs w:val="24"/>
        </w:rPr>
        <w:t xml:space="preserve">Paper </w:t>
      </w:r>
      <w:r w:rsidR="00C672F2">
        <w:rPr>
          <w:rFonts w:ascii="Tahoma" w:hAnsi="Tahoma" w:cs="Tahoma"/>
          <w:sz w:val="24"/>
          <w:szCs w:val="24"/>
        </w:rPr>
        <w:t xml:space="preserve">3 </w:t>
      </w:r>
      <w:r w:rsidR="001B5CA6">
        <w:rPr>
          <w:rFonts w:ascii="Tahoma" w:hAnsi="Tahoma" w:cs="Tahoma"/>
          <w:sz w:val="24"/>
          <w:szCs w:val="24"/>
        </w:rPr>
        <w:t xml:space="preserve">on </w:t>
      </w:r>
      <w:r w:rsidR="004308B8">
        <w:rPr>
          <w:rFonts w:ascii="Tahoma" w:hAnsi="Tahoma" w:cs="Tahoma"/>
          <w:sz w:val="24"/>
          <w:szCs w:val="24"/>
        </w:rPr>
        <w:t>Employment and Economic Development</w:t>
      </w:r>
      <w:r w:rsidR="001B5CA6">
        <w:rPr>
          <w:rFonts w:ascii="Tahoma" w:hAnsi="Tahoma" w:cs="Tahoma"/>
          <w:sz w:val="24"/>
          <w:szCs w:val="24"/>
        </w:rPr>
        <w:t xml:space="preserve">. It is not only an important commercial freight gateway but has the potential to boost local tourism by attracting the cruise market. </w:t>
      </w:r>
    </w:p>
    <w:p w:rsidR="00AB2F37" w:rsidRPr="00EF1AD1" w:rsidRDefault="006207D2" w:rsidP="00EF1AD1">
      <w:pPr>
        <w:rPr>
          <w:rFonts w:ascii="Tahoma" w:hAnsi="Tahoma" w:cs="Tahoma"/>
          <w:b/>
          <w:sz w:val="24"/>
          <w:szCs w:val="24"/>
        </w:rPr>
      </w:pPr>
      <w:proofErr w:type="gramStart"/>
      <w:r>
        <w:rPr>
          <w:rFonts w:ascii="Tahoma" w:hAnsi="Tahoma" w:cs="Tahoma"/>
          <w:b/>
          <w:sz w:val="24"/>
          <w:szCs w:val="24"/>
        </w:rPr>
        <w:t>6</w:t>
      </w:r>
      <w:r w:rsidR="0084301D" w:rsidRPr="005E3EB3">
        <w:rPr>
          <w:rFonts w:ascii="Tahoma" w:hAnsi="Tahoma" w:cs="Tahoma"/>
          <w:b/>
          <w:sz w:val="24"/>
          <w:szCs w:val="24"/>
        </w:rPr>
        <w:t xml:space="preserve">.0  </w:t>
      </w:r>
      <w:r w:rsidR="00FF0BE3" w:rsidRPr="005E3EB3">
        <w:rPr>
          <w:rFonts w:ascii="Tahoma" w:hAnsi="Tahoma" w:cs="Tahoma"/>
          <w:b/>
          <w:sz w:val="24"/>
          <w:szCs w:val="24"/>
        </w:rPr>
        <w:t>Renewables</w:t>
      </w:r>
      <w:proofErr w:type="gramEnd"/>
      <w:r w:rsidR="00FF0BE3" w:rsidRPr="005E3EB3">
        <w:rPr>
          <w:rFonts w:ascii="Tahoma" w:hAnsi="Tahoma" w:cs="Tahoma"/>
          <w:b/>
          <w:sz w:val="24"/>
          <w:szCs w:val="24"/>
        </w:rPr>
        <w:t xml:space="preserve"> and the coast</w:t>
      </w:r>
      <w:r w:rsidR="007D157D">
        <w:rPr>
          <w:rFonts w:ascii="Tahoma" w:hAnsi="Tahoma" w:cs="Tahoma"/>
          <w:sz w:val="24"/>
          <w:szCs w:val="24"/>
        </w:rPr>
        <w:t xml:space="preserve">  </w:t>
      </w:r>
    </w:p>
    <w:p w:rsidR="00F96696" w:rsidRPr="003226C2" w:rsidRDefault="006207D2" w:rsidP="00F96696">
      <w:pPr>
        <w:rPr>
          <w:rFonts w:ascii="Tahoma" w:hAnsi="Tahoma" w:cs="Tahoma"/>
          <w:sz w:val="24"/>
          <w:szCs w:val="24"/>
        </w:rPr>
      </w:pPr>
      <w:proofErr w:type="gramStart"/>
      <w:r>
        <w:rPr>
          <w:rFonts w:ascii="Tahoma" w:hAnsi="Tahoma" w:cs="Tahoma"/>
          <w:b/>
          <w:sz w:val="24"/>
          <w:szCs w:val="24"/>
        </w:rPr>
        <w:t>6</w:t>
      </w:r>
      <w:r w:rsidR="00441A71" w:rsidRPr="00441A71">
        <w:rPr>
          <w:rFonts w:ascii="Tahoma" w:hAnsi="Tahoma" w:cs="Tahoma"/>
          <w:b/>
          <w:sz w:val="24"/>
          <w:szCs w:val="24"/>
        </w:rPr>
        <w:t>.1</w:t>
      </w:r>
      <w:r w:rsidR="00441A71">
        <w:rPr>
          <w:rFonts w:ascii="Tahoma" w:hAnsi="Tahoma" w:cs="Tahoma"/>
          <w:sz w:val="24"/>
          <w:szCs w:val="24"/>
        </w:rPr>
        <w:t xml:space="preserve">  </w:t>
      </w:r>
      <w:r w:rsidR="00F96696" w:rsidRPr="003226C2">
        <w:rPr>
          <w:rFonts w:ascii="Tahoma" w:hAnsi="Tahoma" w:cs="Tahoma"/>
          <w:sz w:val="24"/>
          <w:szCs w:val="24"/>
        </w:rPr>
        <w:t>The</w:t>
      </w:r>
      <w:proofErr w:type="gramEnd"/>
      <w:r w:rsidR="00F96696" w:rsidRPr="003226C2">
        <w:rPr>
          <w:rFonts w:ascii="Tahoma" w:hAnsi="Tahoma" w:cs="Tahoma"/>
          <w:sz w:val="24"/>
          <w:szCs w:val="24"/>
        </w:rPr>
        <w:t xml:space="preserve"> LDP will seek to ensure that </w:t>
      </w:r>
      <w:r w:rsidR="00A97ED0">
        <w:rPr>
          <w:rFonts w:ascii="Tahoma" w:hAnsi="Tahoma" w:cs="Tahoma"/>
          <w:sz w:val="24"/>
          <w:szCs w:val="24"/>
        </w:rPr>
        <w:t xml:space="preserve">the </w:t>
      </w:r>
      <w:r w:rsidR="00F96696" w:rsidRPr="003226C2">
        <w:rPr>
          <w:rFonts w:ascii="Tahoma" w:hAnsi="Tahoma" w:cs="Tahoma"/>
          <w:sz w:val="24"/>
          <w:szCs w:val="24"/>
        </w:rPr>
        <w:t xml:space="preserve">Newry, </w:t>
      </w:r>
      <w:r w:rsidR="00A97ED0">
        <w:rPr>
          <w:rFonts w:ascii="Tahoma" w:hAnsi="Tahoma" w:cs="Tahoma"/>
          <w:sz w:val="24"/>
          <w:szCs w:val="24"/>
        </w:rPr>
        <w:t>Mourne and Down District</w:t>
      </w:r>
      <w:r w:rsidR="00F96696" w:rsidRPr="003226C2">
        <w:rPr>
          <w:rFonts w:ascii="Tahoma" w:hAnsi="Tahoma" w:cs="Tahoma"/>
          <w:sz w:val="24"/>
          <w:szCs w:val="24"/>
        </w:rPr>
        <w:t xml:space="preserve"> continues to make a positive contribution to meeting NI’s targets for renewable energy generation. These targets are important given the compelling need to reduce our carbon footprint and reduce our reliance on fossil fuels. NI has made good progress to date, as highlig</w:t>
      </w:r>
      <w:r w:rsidR="00BB175C">
        <w:rPr>
          <w:rFonts w:ascii="Tahoma" w:hAnsi="Tahoma" w:cs="Tahoma"/>
          <w:sz w:val="24"/>
          <w:szCs w:val="24"/>
        </w:rPr>
        <w:t>hted in LDP Paper 9 Public Utilities</w:t>
      </w:r>
      <w:r w:rsidR="00F96696" w:rsidRPr="003226C2">
        <w:rPr>
          <w:rFonts w:ascii="Tahoma" w:hAnsi="Tahoma" w:cs="Tahoma"/>
          <w:sz w:val="24"/>
          <w:szCs w:val="24"/>
        </w:rPr>
        <w:t>, in renewable energy generation, although the District does face challenges in terms of the adequacy of the electricity network infrastructure.</w:t>
      </w:r>
    </w:p>
    <w:p w:rsidR="00F96696" w:rsidRPr="003226C2" w:rsidRDefault="006207D2" w:rsidP="00F96696">
      <w:pPr>
        <w:rPr>
          <w:rFonts w:ascii="Tahoma" w:hAnsi="Tahoma" w:cs="Tahoma"/>
          <w:sz w:val="24"/>
          <w:szCs w:val="24"/>
        </w:rPr>
      </w:pPr>
      <w:r>
        <w:rPr>
          <w:rFonts w:ascii="Tahoma" w:hAnsi="Tahoma" w:cs="Tahoma"/>
          <w:b/>
          <w:sz w:val="24"/>
          <w:szCs w:val="24"/>
        </w:rPr>
        <w:t>6</w:t>
      </w:r>
      <w:r w:rsidR="00441A71" w:rsidRPr="00441A71">
        <w:rPr>
          <w:rFonts w:ascii="Tahoma" w:hAnsi="Tahoma" w:cs="Tahoma"/>
          <w:b/>
          <w:sz w:val="24"/>
          <w:szCs w:val="24"/>
        </w:rPr>
        <w:t>.2</w:t>
      </w:r>
      <w:r w:rsidR="00441A71">
        <w:rPr>
          <w:rFonts w:ascii="Tahoma" w:hAnsi="Tahoma" w:cs="Tahoma"/>
          <w:sz w:val="24"/>
          <w:szCs w:val="24"/>
        </w:rPr>
        <w:t xml:space="preserve">  </w:t>
      </w:r>
      <w:r w:rsidR="00F96696" w:rsidRPr="003226C2">
        <w:rPr>
          <w:rFonts w:ascii="Tahoma" w:hAnsi="Tahoma" w:cs="Tahoma"/>
          <w:sz w:val="24"/>
          <w:szCs w:val="24"/>
        </w:rPr>
        <w:t>The District has a comprehensive and diverse mix of renewable energy consents including on shore, hydro, mini hydro,</w:t>
      </w:r>
      <w:r w:rsidR="00A97ED0">
        <w:rPr>
          <w:rFonts w:ascii="Tahoma" w:hAnsi="Tahoma" w:cs="Tahoma"/>
          <w:sz w:val="24"/>
          <w:szCs w:val="24"/>
        </w:rPr>
        <w:t xml:space="preserve"> solar, biomass and tidal. The c</w:t>
      </w:r>
      <w:r w:rsidR="00F96696" w:rsidRPr="003226C2">
        <w:rPr>
          <w:rFonts w:ascii="Tahoma" w:hAnsi="Tahoma" w:cs="Tahoma"/>
          <w:sz w:val="24"/>
          <w:szCs w:val="24"/>
        </w:rPr>
        <w:t>oastal region has an important role to play in supporting the renewable energy sector.</w:t>
      </w:r>
    </w:p>
    <w:p w:rsidR="00F96696" w:rsidRPr="003226C2" w:rsidRDefault="006207D2" w:rsidP="00F96696">
      <w:pPr>
        <w:rPr>
          <w:rFonts w:ascii="Tahoma" w:hAnsi="Tahoma" w:cs="Tahoma"/>
          <w:sz w:val="24"/>
          <w:szCs w:val="24"/>
        </w:rPr>
      </w:pPr>
      <w:r>
        <w:rPr>
          <w:rFonts w:ascii="Tahoma" w:hAnsi="Tahoma" w:cs="Tahoma"/>
          <w:b/>
          <w:sz w:val="24"/>
          <w:szCs w:val="24"/>
        </w:rPr>
        <w:t>6</w:t>
      </w:r>
      <w:r w:rsidR="00441A71" w:rsidRPr="00441A71">
        <w:rPr>
          <w:rFonts w:ascii="Tahoma" w:hAnsi="Tahoma" w:cs="Tahoma"/>
          <w:b/>
          <w:sz w:val="24"/>
          <w:szCs w:val="24"/>
        </w:rPr>
        <w:t>.3</w:t>
      </w:r>
      <w:r w:rsidR="00441A71">
        <w:rPr>
          <w:rFonts w:ascii="Tahoma" w:hAnsi="Tahoma" w:cs="Tahoma"/>
          <w:sz w:val="24"/>
          <w:szCs w:val="24"/>
        </w:rPr>
        <w:t xml:space="preserve">  </w:t>
      </w:r>
      <w:r w:rsidR="00F96696" w:rsidRPr="003226C2">
        <w:rPr>
          <w:rFonts w:ascii="Tahoma" w:hAnsi="Tahoma" w:cs="Tahoma"/>
          <w:sz w:val="24"/>
          <w:szCs w:val="24"/>
        </w:rPr>
        <w:t xml:space="preserve">The benefits of a coastal location for a large scale biomass plant have been demonstrated by the creation of Northern Ireland’s largest biomass plant at Lishally </w:t>
      </w:r>
      <w:r w:rsidR="009F2E46">
        <w:rPr>
          <w:rFonts w:ascii="Tahoma" w:hAnsi="Tahoma" w:cs="Tahoma"/>
          <w:sz w:val="24"/>
          <w:szCs w:val="24"/>
        </w:rPr>
        <w:t xml:space="preserve">port </w:t>
      </w:r>
      <w:r w:rsidR="00F96696" w:rsidRPr="003226C2">
        <w:rPr>
          <w:rFonts w:ascii="Tahoma" w:hAnsi="Tahoma" w:cs="Tahoma"/>
          <w:sz w:val="24"/>
          <w:szCs w:val="24"/>
        </w:rPr>
        <w:t>in Derry. The port location enables the facility to import fuel by ship should issues arise in obtaining fuel in Northern Ireland. The</w:t>
      </w:r>
      <w:r w:rsidR="00824FAD">
        <w:rPr>
          <w:rFonts w:ascii="Tahoma" w:hAnsi="Tahoma" w:cs="Tahoma"/>
          <w:sz w:val="24"/>
          <w:szCs w:val="24"/>
        </w:rPr>
        <w:t xml:space="preserve"> 15.8 MW power station provid</w:t>
      </w:r>
      <w:r w:rsidR="00824FAD" w:rsidRPr="00F762E9">
        <w:rPr>
          <w:rFonts w:ascii="Tahoma" w:hAnsi="Tahoma" w:cs="Tahoma"/>
          <w:sz w:val="24"/>
          <w:szCs w:val="24"/>
        </w:rPr>
        <w:t>es</w:t>
      </w:r>
      <w:r w:rsidR="00F96696" w:rsidRPr="003226C2">
        <w:rPr>
          <w:rFonts w:ascii="Tahoma" w:hAnsi="Tahoma" w:cs="Tahoma"/>
          <w:sz w:val="24"/>
          <w:szCs w:val="24"/>
        </w:rPr>
        <w:t xml:space="preserve"> electricity to around 30-35,000 homes and it is estimated that over the course of its 20 year lifetime it is expected to divert around two million tonnes of wood earmarked for landfill to create electricity, increasing Northern Ireland’s rene</w:t>
      </w:r>
      <w:r w:rsidR="00A97ED0">
        <w:rPr>
          <w:rFonts w:ascii="Tahoma" w:hAnsi="Tahoma" w:cs="Tahoma"/>
          <w:sz w:val="24"/>
          <w:szCs w:val="24"/>
        </w:rPr>
        <w:t>wable energy generation by around 10%</w:t>
      </w:r>
      <w:r w:rsidR="00F96696" w:rsidRPr="003226C2">
        <w:rPr>
          <w:rFonts w:ascii="Tahoma" w:hAnsi="Tahoma" w:cs="Tahoma"/>
          <w:sz w:val="24"/>
          <w:szCs w:val="24"/>
        </w:rPr>
        <w:t xml:space="preserve">. </w:t>
      </w:r>
    </w:p>
    <w:p w:rsidR="00F96696" w:rsidRPr="003226C2" w:rsidRDefault="006207D2" w:rsidP="00F96696">
      <w:pPr>
        <w:rPr>
          <w:rFonts w:ascii="Tahoma" w:hAnsi="Tahoma" w:cs="Tahoma"/>
          <w:sz w:val="24"/>
          <w:szCs w:val="24"/>
        </w:rPr>
      </w:pPr>
      <w:proofErr w:type="gramStart"/>
      <w:r>
        <w:rPr>
          <w:rFonts w:ascii="Tahoma" w:hAnsi="Tahoma" w:cs="Tahoma"/>
          <w:b/>
          <w:sz w:val="24"/>
          <w:szCs w:val="24"/>
        </w:rPr>
        <w:t>6</w:t>
      </w:r>
      <w:r w:rsidR="004C7A75" w:rsidRPr="004C7A75">
        <w:rPr>
          <w:rFonts w:ascii="Tahoma" w:hAnsi="Tahoma" w:cs="Tahoma"/>
          <w:b/>
          <w:sz w:val="24"/>
          <w:szCs w:val="24"/>
        </w:rPr>
        <w:t>.4</w:t>
      </w:r>
      <w:r w:rsidR="004C7A75">
        <w:rPr>
          <w:rFonts w:ascii="Tahoma" w:hAnsi="Tahoma" w:cs="Tahoma"/>
          <w:sz w:val="24"/>
          <w:szCs w:val="24"/>
        </w:rPr>
        <w:t xml:space="preserve">  </w:t>
      </w:r>
      <w:r w:rsidR="00F96696" w:rsidRPr="003226C2">
        <w:rPr>
          <w:rFonts w:ascii="Tahoma" w:hAnsi="Tahoma" w:cs="Tahoma"/>
          <w:sz w:val="24"/>
          <w:szCs w:val="24"/>
        </w:rPr>
        <w:t>The</w:t>
      </w:r>
      <w:proofErr w:type="gramEnd"/>
      <w:r w:rsidR="00F96696" w:rsidRPr="003226C2">
        <w:rPr>
          <w:rFonts w:ascii="Tahoma" w:hAnsi="Tahoma" w:cs="Tahoma"/>
          <w:sz w:val="24"/>
          <w:szCs w:val="24"/>
        </w:rPr>
        <w:t xml:space="preserve"> </w:t>
      </w:r>
      <w:r w:rsidR="00A97ED0">
        <w:rPr>
          <w:rFonts w:ascii="Tahoma" w:hAnsi="Tahoma" w:cs="Tahoma"/>
          <w:sz w:val="24"/>
          <w:szCs w:val="24"/>
        </w:rPr>
        <w:t xml:space="preserve">forthcoming </w:t>
      </w:r>
      <w:r w:rsidR="00F96696" w:rsidRPr="003226C2">
        <w:rPr>
          <w:rFonts w:ascii="Tahoma" w:hAnsi="Tahoma" w:cs="Tahoma"/>
          <w:sz w:val="24"/>
          <w:szCs w:val="24"/>
        </w:rPr>
        <w:t xml:space="preserve">Landscape Character Assessment </w:t>
      </w:r>
      <w:r w:rsidR="00A97ED0">
        <w:rPr>
          <w:rFonts w:ascii="Tahoma" w:hAnsi="Tahoma" w:cs="Tahoma"/>
          <w:sz w:val="24"/>
          <w:szCs w:val="24"/>
        </w:rPr>
        <w:t xml:space="preserve">Paper </w:t>
      </w:r>
      <w:r w:rsidR="00F96696" w:rsidRPr="003226C2">
        <w:rPr>
          <w:rFonts w:ascii="Tahoma" w:hAnsi="Tahoma" w:cs="Tahoma"/>
          <w:sz w:val="24"/>
          <w:szCs w:val="24"/>
        </w:rPr>
        <w:t>(</w:t>
      </w:r>
      <w:r w:rsidR="00F204F3">
        <w:rPr>
          <w:rFonts w:ascii="Tahoma" w:hAnsi="Tahoma" w:cs="Tahoma"/>
          <w:sz w:val="24"/>
          <w:szCs w:val="24"/>
        </w:rPr>
        <w:t>LDP</w:t>
      </w:r>
      <w:r w:rsidR="000E2E48">
        <w:rPr>
          <w:rFonts w:ascii="Tahoma" w:hAnsi="Tahoma" w:cs="Tahoma"/>
          <w:sz w:val="24"/>
          <w:szCs w:val="24"/>
        </w:rPr>
        <w:t xml:space="preserve"> </w:t>
      </w:r>
      <w:r w:rsidR="00F96696" w:rsidRPr="003226C2">
        <w:rPr>
          <w:rFonts w:ascii="Tahoma" w:hAnsi="Tahoma" w:cs="Tahoma"/>
          <w:sz w:val="24"/>
          <w:szCs w:val="24"/>
        </w:rPr>
        <w:t>Paper 12) will look at landscape sensitivity and in particular wind farm development. T</w:t>
      </w:r>
      <w:r>
        <w:rPr>
          <w:rFonts w:ascii="Tahoma" w:hAnsi="Tahoma" w:cs="Tahoma"/>
          <w:sz w:val="24"/>
          <w:szCs w:val="24"/>
        </w:rPr>
        <w:t xml:space="preserve">his section of the Coast Paper </w:t>
      </w:r>
      <w:r w:rsidR="00F96696" w:rsidRPr="003226C2">
        <w:rPr>
          <w:rFonts w:ascii="Tahoma" w:hAnsi="Tahoma" w:cs="Tahoma"/>
          <w:sz w:val="24"/>
          <w:szCs w:val="24"/>
        </w:rPr>
        <w:t>will focus on the potential for renewable energy generation in the marine environment.</w:t>
      </w:r>
    </w:p>
    <w:p w:rsidR="00F96696" w:rsidRPr="003226C2" w:rsidRDefault="006207D2" w:rsidP="004308B8">
      <w:pPr>
        <w:shd w:val="clear" w:color="auto" w:fill="FFFFFF" w:themeFill="background1"/>
        <w:rPr>
          <w:rFonts w:ascii="Tahoma" w:hAnsi="Tahoma" w:cs="Tahoma"/>
          <w:sz w:val="24"/>
          <w:szCs w:val="24"/>
        </w:rPr>
      </w:pPr>
      <w:r>
        <w:rPr>
          <w:rFonts w:ascii="Tahoma" w:hAnsi="Tahoma" w:cs="Tahoma"/>
          <w:b/>
          <w:sz w:val="24"/>
          <w:szCs w:val="24"/>
        </w:rPr>
        <w:t>6</w:t>
      </w:r>
      <w:r w:rsidR="004C7A75" w:rsidRPr="004C7A75">
        <w:rPr>
          <w:rFonts w:ascii="Tahoma" w:hAnsi="Tahoma" w:cs="Tahoma"/>
          <w:b/>
          <w:sz w:val="24"/>
          <w:szCs w:val="24"/>
        </w:rPr>
        <w:t>.5</w:t>
      </w:r>
      <w:r w:rsidR="004C7A75">
        <w:rPr>
          <w:rFonts w:ascii="Tahoma" w:hAnsi="Tahoma" w:cs="Tahoma"/>
          <w:sz w:val="24"/>
          <w:szCs w:val="24"/>
        </w:rPr>
        <w:t xml:space="preserve">  </w:t>
      </w:r>
      <w:r w:rsidR="00F96696" w:rsidRPr="003226C2">
        <w:rPr>
          <w:rFonts w:ascii="Tahoma" w:hAnsi="Tahoma" w:cs="Tahoma"/>
          <w:sz w:val="24"/>
          <w:szCs w:val="24"/>
        </w:rPr>
        <w:t>Whilst the Council seeks to support the further development of renewables throughout the District</w:t>
      </w:r>
      <w:r w:rsidR="00673AE8">
        <w:rPr>
          <w:rFonts w:ascii="Tahoma" w:hAnsi="Tahoma" w:cs="Tahoma"/>
          <w:sz w:val="24"/>
          <w:szCs w:val="24"/>
        </w:rPr>
        <w:t>,</w:t>
      </w:r>
      <w:r w:rsidR="00F96696" w:rsidRPr="003226C2">
        <w:rPr>
          <w:rFonts w:ascii="Tahoma" w:hAnsi="Tahoma" w:cs="Tahoma"/>
          <w:sz w:val="24"/>
          <w:szCs w:val="24"/>
        </w:rPr>
        <w:t xml:space="preserve"> there</w:t>
      </w:r>
      <w:r w:rsidR="00B51A3D">
        <w:rPr>
          <w:rFonts w:ascii="Tahoma" w:hAnsi="Tahoma" w:cs="Tahoma"/>
          <w:sz w:val="24"/>
          <w:szCs w:val="24"/>
        </w:rPr>
        <w:t xml:space="preserve"> </w:t>
      </w:r>
      <w:r w:rsidR="00B51A3D" w:rsidRPr="004308B8">
        <w:rPr>
          <w:rFonts w:ascii="Tahoma" w:hAnsi="Tahoma" w:cs="Tahoma"/>
          <w:sz w:val="24"/>
          <w:szCs w:val="24"/>
        </w:rPr>
        <w:t>is</w:t>
      </w:r>
      <w:r w:rsidR="00F96696" w:rsidRPr="003226C2">
        <w:rPr>
          <w:rFonts w:ascii="Tahoma" w:hAnsi="Tahoma" w:cs="Tahoma"/>
          <w:sz w:val="24"/>
          <w:szCs w:val="24"/>
        </w:rPr>
        <w:t xml:space="preserve"> also a need to take a sustainable approach by protecting and conserving our environment, including our landscape and protected species, our local communities and other sectors of our economy from unacceptable significant adverse effects as a result of proposed renewable energy developments.  </w:t>
      </w:r>
      <w:r w:rsidR="00F96696" w:rsidRPr="004308B8">
        <w:rPr>
          <w:rFonts w:ascii="Tahoma" w:hAnsi="Tahoma" w:cs="Tahoma"/>
          <w:sz w:val="24"/>
          <w:szCs w:val="24"/>
        </w:rPr>
        <w:t>The LDP</w:t>
      </w:r>
      <w:r w:rsidR="004308B8" w:rsidRPr="004308B8">
        <w:rPr>
          <w:rFonts w:ascii="Tahoma" w:hAnsi="Tahoma" w:cs="Tahoma"/>
          <w:sz w:val="24"/>
          <w:szCs w:val="24"/>
        </w:rPr>
        <w:t xml:space="preserve"> in</w:t>
      </w:r>
      <w:r w:rsidR="00F96696" w:rsidRPr="004308B8">
        <w:rPr>
          <w:rFonts w:ascii="Tahoma" w:hAnsi="Tahoma" w:cs="Tahoma"/>
          <w:sz w:val="24"/>
          <w:szCs w:val="24"/>
        </w:rPr>
        <w:t xml:space="preserve"> line with the SPPS will seek to deliver the growth of this important industry in a sustainable manner.</w:t>
      </w:r>
      <w:r w:rsidR="00491476">
        <w:rPr>
          <w:rFonts w:ascii="Tahoma" w:hAnsi="Tahoma" w:cs="Tahoma"/>
          <w:sz w:val="24"/>
          <w:szCs w:val="24"/>
        </w:rPr>
        <w:t xml:space="preserve">  </w:t>
      </w:r>
    </w:p>
    <w:p w:rsidR="00F96696" w:rsidRPr="003226C2" w:rsidRDefault="00F96696" w:rsidP="00F96696">
      <w:pPr>
        <w:autoSpaceDE w:val="0"/>
        <w:autoSpaceDN w:val="0"/>
        <w:adjustRightInd w:val="0"/>
        <w:spacing w:after="0" w:line="240" w:lineRule="auto"/>
        <w:rPr>
          <w:rFonts w:ascii="Tahoma" w:hAnsi="Tahoma" w:cs="Tahoma"/>
          <w:b/>
          <w:sz w:val="24"/>
          <w:szCs w:val="24"/>
        </w:rPr>
      </w:pPr>
      <w:r w:rsidRPr="003226C2">
        <w:rPr>
          <w:rFonts w:ascii="Tahoma" w:hAnsi="Tahoma" w:cs="Tahoma"/>
          <w:b/>
          <w:sz w:val="24"/>
          <w:szCs w:val="24"/>
        </w:rPr>
        <w:t>Offshore Renewable Energy Development</w:t>
      </w:r>
    </w:p>
    <w:p w:rsidR="00F96696" w:rsidRPr="003226C2" w:rsidRDefault="00F96696" w:rsidP="00F96696">
      <w:pPr>
        <w:autoSpaceDE w:val="0"/>
        <w:autoSpaceDN w:val="0"/>
        <w:adjustRightInd w:val="0"/>
        <w:spacing w:after="0" w:line="240" w:lineRule="auto"/>
        <w:rPr>
          <w:rFonts w:ascii="Tahoma" w:hAnsi="Tahoma" w:cs="Tahoma"/>
          <w:sz w:val="24"/>
          <w:szCs w:val="24"/>
        </w:rPr>
      </w:pPr>
    </w:p>
    <w:p w:rsidR="00F96696" w:rsidRPr="003226C2" w:rsidRDefault="006207D2" w:rsidP="00F96696">
      <w:pPr>
        <w:autoSpaceDE w:val="0"/>
        <w:autoSpaceDN w:val="0"/>
        <w:adjustRightInd w:val="0"/>
        <w:spacing w:after="0" w:line="240" w:lineRule="auto"/>
        <w:rPr>
          <w:rFonts w:ascii="Tahoma" w:hAnsi="Tahoma" w:cs="Tahoma"/>
          <w:sz w:val="24"/>
          <w:szCs w:val="24"/>
        </w:rPr>
      </w:pPr>
      <w:r>
        <w:rPr>
          <w:rFonts w:ascii="Tahoma" w:hAnsi="Tahoma" w:cs="Tahoma"/>
          <w:b/>
          <w:sz w:val="24"/>
          <w:szCs w:val="24"/>
        </w:rPr>
        <w:t>6</w:t>
      </w:r>
      <w:r w:rsidR="004C7A75" w:rsidRPr="004C7A75">
        <w:rPr>
          <w:rFonts w:ascii="Tahoma" w:hAnsi="Tahoma" w:cs="Tahoma"/>
          <w:b/>
          <w:sz w:val="24"/>
          <w:szCs w:val="24"/>
        </w:rPr>
        <w:t>.6</w:t>
      </w:r>
      <w:r w:rsidR="004C7A75">
        <w:rPr>
          <w:rFonts w:ascii="Tahoma" w:hAnsi="Tahoma" w:cs="Tahoma"/>
          <w:sz w:val="24"/>
          <w:szCs w:val="24"/>
        </w:rPr>
        <w:t xml:space="preserve">  </w:t>
      </w:r>
      <w:r w:rsidR="00F96696" w:rsidRPr="003226C2">
        <w:rPr>
          <w:rFonts w:ascii="Tahoma" w:hAnsi="Tahoma" w:cs="Tahoma"/>
          <w:sz w:val="24"/>
          <w:szCs w:val="24"/>
        </w:rPr>
        <w:t xml:space="preserve">Offshore wind along with wave and tidal energy are developing technologies which may have significant potential to meet renewable energy targets. Stronger </w:t>
      </w:r>
      <w:r w:rsidR="00F96696" w:rsidRPr="003226C2">
        <w:rPr>
          <w:rFonts w:ascii="Tahoma" w:hAnsi="Tahoma" w:cs="Tahoma"/>
          <w:sz w:val="24"/>
          <w:szCs w:val="24"/>
        </w:rPr>
        <w:lastRenderedPageBreak/>
        <w:t>wind</w:t>
      </w:r>
      <w:r w:rsidR="00917FC2">
        <w:rPr>
          <w:rFonts w:ascii="Tahoma" w:hAnsi="Tahoma" w:cs="Tahoma"/>
          <w:sz w:val="24"/>
          <w:szCs w:val="24"/>
        </w:rPr>
        <w:t xml:space="preserve"> speeds</w:t>
      </w:r>
      <w:r w:rsidR="00F96696" w:rsidRPr="003226C2">
        <w:rPr>
          <w:rFonts w:ascii="Tahoma" w:hAnsi="Tahoma" w:cs="Tahoma"/>
          <w:sz w:val="24"/>
          <w:szCs w:val="24"/>
        </w:rPr>
        <w:t xml:space="preserve"> are generally available offshore, giving greater potential for electricity generation.</w:t>
      </w:r>
    </w:p>
    <w:p w:rsidR="00F96696" w:rsidRPr="003226C2" w:rsidRDefault="00F96696" w:rsidP="006958C7">
      <w:pPr>
        <w:autoSpaceDE w:val="0"/>
        <w:autoSpaceDN w:val="0"/>
        <w:adjustRightInd w:val="0"/>
        <w:spacing w:after="0" w:line="240" w:lineRule="auto"/>
        <w:rPr>
          <w:rFonts w:ascii="Tahoma" w:hAnsi="Tahoma" w:cs="Tahoma"/>
          <w:b/>
          <w:sz w:val="24"/>
          <w:szCs w:val="24"/>
        </w:rPr>
      </w:pPr>
    </w:p>
    <w:p w:rsidR="00884CCC" w:rsidRPr="00DB1C27" w:rsidRDefault="006207D2" w:rsidP="00884CCC">
      <w:pPr>
        <w:autoSpaceDE w:val="0"/>
        <w:autoSpaceDN w:val="0"/>
        <w:adjustRightInd w:val="0"/>
        <w:spacing w:after="0" w:line="240" w:lineRule="auto"/>
        <w:rPr>
          <w:rFonts w:ascii="Tahoma" w:hAnsi="Tahoma" w:cs="Tahoma"/>
          <w:sz w:val="24"/>
          <w:szCs w:val="24"/>
        </w:rPr>
      </w:pPr>
      <w:r>
        <w:rPr>
          <w:rFonts w:ascii="Tahoma" w:hAnsi="Tahoma" w:cs="Tahoma"/>
          <w:b/>
          <w:sz w:val="24"/>
          <w:szCs w:val="24"/>
        </w:rPr>
        <w:t>6</w:t>
      </w:r>
      <w:r w:rsidR="007D157D" w:rsidRPr="00007454">
        <w:rPr>
          <w:rFonts w:ascii="Tahoma" w:hAnsi="Tahoma" w:cs="Tahoma"/>
          <w:b/>
          <w:sz w:val="24"/>
          <w:szCs w:val="24"/>
        </w:rPr>
        <w:t>.</w:t>
      </w:r>
      <w:r w:rsidR="004C7A75">
        <w:rPr>
          <w:rFonts w:ascii="Tahoma" w:hAnsi="Tahoma" w:cs="Tahoma"/>
          <w:b/>
          <w:sz w:val="24"/>
          <w:szCs w:val="24"/>
        </w:rPr>
        <w:t>7</w:t>
      </w:r>
      <w:r w:rsidR="007D157D">
        <w:rPr>
          <w:rFonts w:ascii="Tahoma" w:hAnsi="Tahoma" w:cs="Tahoma"/>
          <w:sz w:val="24"/>
          <w:szCs w:val="24"/>
        </w:rPr>
        <w:t xml:space="preserve">  </w:t>
      </w:r>
      <w:r w:rsidR="00D3317D">
        <w:rPr>
          <w:rFonts w:ascii="Tahoma" w:hAnsi="Tahoma" w:cs="Tahoma"/>
          <w:sz w:val="24"/>
          <w:szCs w:val="24"/>
        </w:rPr>
        <w:t>‘</w:t>
      </w:r>
      <w:r w:rsidR="00656494" w:rsidRPr="00310960">
        <w:rPr>
          <w:rFonts w:ascii="Tahoma" w:hAnsi="Tahoma" w:cs="Tahoma"/>
          <w:sz w:val="24"/>
          <w:szCs w:val="24"/>
        </w:rPr>
        <w:t>The Regional Locational Guidance (RLG) for Offshore Renewable Energy Developments in NI Waters 2011</w:t>
      </w:r>
      <w:r w:rsidR="00D3317D">
        <w:rPr>
          <w:rFonts w:ascii="Tahoma" w:hAnsi="Tahoma" w:cs="Tahoma"/>
          <w:sz w:val="24"/>
          <w:szCs w:val="24"/>
        </w:rPr>
        <w:t>’</w:t>
      </w:r>
      <w:r w:rsidR="00656494" w:rsidRPr="00310960">
        <w:rPr>
          <w:rFonts w:ascii="Tahoma" w:hAnsi="Tahoma" w:cs="Tahoma"/>
          <w:sz w:val="24"/>
          <w:szCs w:val="24"/>
        </w:rPr>
        <w:t>, provides non-statutory guidance and information on the opportunities for, and key considerations influencing the siting and consenting of offshore renewable energy developments in Northern Ireland (NI) waters.</w:t>
      </w:r>
      <w:r w:rsidR="006958C7">
        <w:rPr>
          <w:rFonts w:ascii="Tahoma" w:hAnsi="Tahoma" w:cs="Tahoma"/>
          <w:sz w:val="24"/>
          <w:szCs w:val="24"/>
        </w:rPr>
        <w:t xml:space="preserve">  </w:t>
      </w:r>
      <w:r w:rsidR="00884CCC" w:rsidRPr="00D933A9">
        <w:rPr>
          <w:rFonts w:ascii="Tahoma" w:hAnsi="Tahoma" w:cs="Tahoma"/>
          <w:sz w:val="24"/>
          <w:szCs w:val="24"/>
        </w:rPr>
        <w:t>Part of the approach to the SEA included a review of existing resource within Northern</w:t>
      </w:r>
      <w:r w:rsidR="00DB1C27" w:rsidRPr="00D933A9">
        <w:rPr>
          <w:rFonts w:ascii="Tahoma" w:hAnsi="Tahoma" w:cs="Tahoma"/>
          <w:sz w:val="24"/>
          <w:szCs w:val="24"/>
        </w:rPr>
        <w:t xml:space="preserve"> </w:t>
      </w:r>
      <w:r w:rsidR="00884CCC" w:rsidRPr="00D933A9">
        <w:rPr>
          <w:rFonts w:ascii="Tahoma" w:hAnsi="Tahoma" w:cs="Tahoma"/>
          <w:sz w:val="24"/>
          <w:szCs w:val="24"/>
        </w:rPr>
        <w:t xml:space="preserve">Ireland waters for each of the three offshore renewable energy technologies. </w:t>
      </w:r>
      <w:r w:rsidR="00A97ED0">
        <w:rPr>
          <w:rFonts w:ascii="Tahoma" w:hAnsi="Tahoma" w:cs="Tahoma"/>
          <w:sz w:val="24"/>
          <w:szCs w:val="24"/>
        </w:rPr>
        <w:t>S</w:t>
      </w:r>
      <w:r w:rsidR="00D70BAB">
        <w:rPr>
          <w:rFonts w:ascii="Tahoma" w:hAnsi="Tahoma" w:cs="Tahoma"/>
          <w:sz w:val="24"/>
          <w:szCs w:val="24"/>
        </w:rPr>
        <w:t xml:space="preserve">upporting documentation identifies </w:t>
      </w:r>
      <w:r w:rsidR="00884CCC" w:rsidRPr="00D933A9">
        <w:rPr>
          <w:rFonts w:ascii="Tahoma" w:hAnsi="Tahoma" w:cs="Tahoma"/>
          <w:sz w:val="24"/>
          <w:szCs w:val="24"/>
        </w:rPr>
        <w:t xml:space="preserve">the main areas or </w:t>
      </w:r>
      <w:r w:rsidR="00C76142" w:rsidRPr="00D933A9">
        <w:rPr>
          <w:rFonts w:ascii="Tahoma" w:hAnsi="Tahoma" w:cs="Tahoma"/>
          <w:sz w:val="24"/>
          <w:szCs w:val="24"/>
        </w:rPr>
        <w:t>zones</w:t>
      </w:r>
      <w:r w:rsidR="00884CCC" w:rsidRPr="00D933A9">
        <w:rPr>
          <w:rFonts w:ascii="Tahoma" w:hAnsi="Tahoma" w:cs="Tahoma"/>
          <w:sz w:val="24"/>
          <w:szCs w:val="24"/>
        </w:rPr>
        <w:t xml:space="preserve"> of potential interest for development for</w:t>
      </w:r>
      <w:r w:rsidR="00DB1C27" w:rsidRPr="00D933A9">
        <w:rPr>
          <w:rFonts w:ascii="Tahoma" w:hAnsi="Tahoma" w:cs="Tahoma"/>
          <w:sz w:val="24"/>
          <w:szCs w:val="24"/>
        </w:rPr>
        <w:t xml:space="preserve"> </w:t>
      </w:r>
      <w:r w:rsidR="00884CCC" w:rsidRPr="00D933A9">
        <w:rPr>
          <w:rFonts w:ascii="Tahoma" w:hAnsi="Tahoma" w:cs="Tahoma"/>
          <w:sz w:val="24"/>
          <w:szCs w:val="24"/>
        </w:rPr>
        <w:t>each of the three technologies</w:t>
      </w:r>
      <w:r w:rsidR="00D70BAB">
        <w:rPr>
          <w:rFonts w:ascii="Tahoma" w:hAnsi="Tahoma" w:cs="Tahoma"/>
          <w:sz w:val="24"/>
          <w:szCs w:val="24"/>
        </w:rPr>
        <w:t>. These are</w:t>
      </w:r>
      <w:r w:rsidR="00884CCC" w:rsidRPr="00D933A9">
        <w:rPr>
          <w:rFonts w:ascii="Tahoma" w:hAnsi="Tahoma" w:cs="Tahoma"/>
          <w:sz w:val="24"/>
          <w:szCs w:val="24"/>
        </w:rPr>
        <w:t xml:space="preserve"> based on potential available natural resource and the</w:t>
      </w:r>
      <w:r w:rsidR="00C6638C" w:rsidRPr="00D933A9">
        <w:rPr>
          <w:rFonts w:ascii="Tahoma" w:hAnsi="Tahoma" w:cs="Tahoma"/>
          <w:sz w:val="24"/>
          <w:szCs w:val="24"/>
        </w:rPr>
        <w:t xml:space="preserve"> </w:t>
      </w:r>
      <w:r w:rsidR="00884CCC" w:rsidRPr="00D933A9">
        <w:rPr>
          <w:rFonts w:ascii="Tahoma" w:hAnsi="Tahoma" w:cs="Tahoma"/>
          <w:sz w:val="24"/>
          <w:szCs w:val="24"/>
        </w:rPr>
        <w:t>technical/operational parameters of the different technologies for example optimal wind</w:t>
      </w:r>
      <w:r w:rsidR="00DB1C27" w:rsidRPr="00D933A9">
        <w:rPr>
          <w:rFonts w:ascii="Tahoma" w:hAnsi="Tahoma" w:cs="Tahoma"/>
          <w:sz w:val="24"/>
          <w:szCs w:val="24"/>
        </w:rPr>
        <w:t xml:space="preserve"> </w:t>
      </w:r>
      <w:r w:rsidR="00884CCC" w:rsidRPr="00D933A9">
        <w:rPr>
          <w:rFonts w:ascii="Tahoma" w:hAnsi="Tahoma" w:cs="Tahoma"/>
          <w:sz w:val="24"/>
          <w:szCs w:val="24"/>
        </w:rPr>
        <w:t>speeds/tidal velocities and maximum water depth for development.</w:t>
      </w:r>
    </w:p>
    <w:p w:rsidR="00DB1C27" w:rsidRPr="00DB1C27" w:rsidRDefault="00DB1C27" w:rsidP="00884CCC">
      <w:pPr>
        <w:autoSpaceDE w:val="0"/>
        <w:autoSpaceDN w:val="0"/>
        <w:adjustRightInd w:val="0"/>
        <w:spacing w:after="0" w:line="240" w:lineRule="auto"/>
        <w:rPr>
          <w:rFonts w:ascii="Tahoma" w:hAnsi="Tahoma" w:cs="Tahoma"/>
          <w:sz w:val="24"/>
          <w:szCs w:val="24"/>
        </w:rPr>
      </w:pPr>
    </w:p>
    <w:p w:rsidR="00C96158" w:rsidRDefault="006207D2" w:rsidP="00DB1C27">
      <w:pPr>
        <w:autoSpaceDE w:val="0"/>
        <w:autoSpaceDN w:val="0"/>
        <w:adjustRightInd w:val="0"/>
        <w:spacing w:after="0" w:line="240" w:lineRule="auto"/>
        <w:rPr>
          <w:rFonts w:ascii="Tahoma" w:hAnsi="Tahoma" w:cs="Tahoma"/>
          <w:sz w:val="24"/>
          <w:szCs w:val="24"/>
        </w:rPr>
      </w:pPr>
      <w:r>
        <w:rPr>
          <w:rFonts w:ascii="Tahoma" w:hAnsi="Tahoma" w:cs="Tahoma"/>
          <w:b/>
          <w:sz w:val="24"/>
          <w:szCs w:val="24"/>
        </w:rPr>
        <w:t>6</w:t>
      </w:r>
      <w:r w:rsidR="00F71C66">
        <w:rPr>
          <w:rFonts w:ascii="Tahoma" w:hAnsi="Tahoma" w:cs="Tahoma"/>
          <w:b/>
          <w:sz w:val="24"/>
          <w:szCs w:val="24"/>
        </w:rPr>
        <w:t>.8</w:t>
      </w:r>
      <w:r w:rsidR="007D157D">
        <w:rPr>
          <w:rFonts w:ascii="Tahoma" w:hAnsi="Tahoma" w:cs="Tahoma"/>
          <w:sz w:val="24"/>
          <w:szCs w:val="24"/>
        </w:rPr>
        <w:t xml:space="preserve">  </w:t>
      </w:r>
      <w:r w:rsidR="00884CCC" w:rsidRPr="00DB1C27">
        <w:rPr>
          <w:rFonts w:ascii="Tahoma" w:hAnsi="Tahoma" w:cs="Tahoma"/>
          <w:sz w:val="24"/>
          <w:szCs w:val="24"/>
        </w:rPr>
        <w:t>In total eight resource zones were identified within the Northern Ireland study area.</w:t>
      </w:r>
      <w:r w:rsidR="004C6EE7">
        <w:rPr>
          <w:rFonts w:ascii="Tahoma" w:hAnsi="Tahoma" w:cs="Tahoma"/>
          <w:sz w:val="24"/>
          <w:szCs w:val="24"/>
        </w:rPr>
        <w:t xml:space="preserve">  </w:t>
      </w:r>
      <w:r w:rsidR="00884CCC" w:rsidRPr="00DB1C27">
        <w:rPr>
          <w:rFonts w:ascii="Tahoma" w:hAnsi="Tahoma" w:cs="Tahoma"/>
          <w:sz w:val="24"/>
          <w:szCs w:val="24"/>
        </w:rPr>
        <w:t>These are listed below and</w:t>
      </w:r>
      <w:r w:rsidR="00C96158">
        <w:rPr>
          <w:rFonts w:ascii="Tahoma" w:hAnsi="Tahoma" w:cs="Tahoma"/>
          <w:sz w:val="24"/>
          <w:szCs w:val="24"/>
        </w:rPr>
        <w:t xml:space="preserve"> illustrated in Figure </w:t>
      </w:r>
      <w:r w:rsidR="001E784C">
        <w:rPr>
          <w:rFonts w:ascii="Tahoma" w:hAnsi="Tahoma" w:cs="Tahoma"/>
          <w:sz w:val="24"/>
          <w:szCs w:val="24"/>
        </w:rPr>
        <w:t>3</w:t>
      </w:r>
      <w:r w:rsidR="00884CCC" w:rsidRPr="00DB1C27">
        <w:rPr>
          <w:rFonts w:ascii="Tahoma" w:hAnsi="Tahoma" w:cs="Tahoma"/>
          <w:sz w:val="24"/>
          <w:szCs w:val="24"/>
        </w:rPr>
        <w:t xml:space="preserve">. </w:t>
      </w:r>
    </w:p>
    <w:p w:rsidR="00C96158" w:rsidRDefault="00C96158" w:rsidP="00DB1C27">
      <w:pPr>
        <w:autoSpaceDE w:val="0"/>
        <w:autoSpaceDN w:val="0"/>
        <w:adjustRightInd w:val="0"/>
        <w:spacing w:after="0" w:line="240" w:lineRule="auto"/>
        <w:rPr>
          <w:rFonts w:ascii="Tahoma" w:hAnsi="Tahoma" w:cs="Tahoma"/>
          <w:sz w:val="24"/>
          <w:szCs w:val="24"/>
        </w:rPr>
      </w:pP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Wind Resource Zone 1: North Coast</w:t>
      </w: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Wave Resource Zone 1: North Coast</w:t>
      </w: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Tidal Resource Zone 1: North Coast</w:t>
      </w: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Tidal Resource Zone 2: Rathlin Island and Torr Head</w:t>
      </w: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Tidal Resource Zone 3: Maiden Islands</w:t>
      </w: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Tidal Resource Zone 4: Copeland Islands</w:t>
      </w:r>
    </w:p>
    <w:p w:rsidR="00C96158" w:rsidRPr="00DB1C27" w:rsidRDefault="00C96158" w:rsidP="00A90D7F">
      <w:pPr>
        <w:pStyle w:val="ListParagraph"/>
        <w:numPr>
          <w:ilvl w:val="0"/>
          <w:numId w:val="4"/>
        </w:numPr>
        <w:autoSpaceDE w:val="0"/>
        <w:autoSpaceDN w:val="0"/>
        <w:adjustRightInd w:val="0"/>
        <w:spacing w:after="0" w:line="240" w:lineRule="auto"/>
        <w:rPr>
          <w:rFonts w:ascii="Tahoma" w:hAnsi="Tahoma" w:cs="Tahoma"/>
          <w:sz w:val="24"/>
          <w:szCs w:val="24"/>
        </w:rPr>
      </w:pPr>
      <w:r w:rsidRPr="00DB1C27">
        <w:rPr>
          <w:rFonts w:ascii="Tahoma" w:hAnsi="Tahoma" w:cs="Tahoma"/>
          <w:sz w:val="24"/>
          <w:szCs w:val="24"/>
        </w:rPr>
        <w:t>Tidal Resource Zone 5: Strangford Narrows</w:t>
      </w:r>
    </w:p>
    <w:p w:rsidR="00C96158" w:rsidRDefault="00C96158" w:rsidP="00A90D7F">
      <w:pPr>
        <w:pStyle w:val="ListParagraph"/>
        <w:numPr>
          <w:ilvl w:val="0"/>
          <w:numId w:val="4"/>
        </w:numPr>
        <w:rPr>
          <w:rFonts w:ascii="Tahoma" w:hAnsi="Tahoma" w:cs="Tahoma"/>
          <w:sz w:val="24"/>
          <w:szCs w:val="24"/>
        </w:rPr>
      </w:pPr>
      <w:r w:rsidRPr="00DB1C27">
        <w:rPr>
          <w:rFonts w:ascii="Tahoma" w:hAnsi="Tahoma" w:cs="Tahoma"/>
          <w:sz w:val="24"/>
          <w:szCs w:val="24"/>
        </w:rPr>
        <w:t>Wind Resource Zone 2: East Coast</w:t>
      </w:r>
      <w:r w:rsidR="004F6D69">
        <w:rPr>
          <w:rStyle w:val="FootnoteReference"/>
          <w:rFonts w:ascii="Tahoma" w:hAnsi="Tahoma" w:cs="Tahoma"/>
          <w:sz w:val="24"/>
          <w:szCs w:val="24"/>
        </w:rPr>
        <w:footnoteReference w:id="35"/>
      </w:r>
    </w:p>
    <w:p w:rsidR="0071790E" w:rsidRDefault="0071790E" w:rsidP="0071790E">
      <w:pPr>
        <w:rPr>
          <w:rFonts w:ascii="Tahoma" w:hAnsi="Tahoma" w:cs="Tahoma"/>
          <w:sz w:val="24"/>
          <w:szCs w:val="24"/>
        </w:rPr>
      </w:pPr>
      <w:r w:rsidRPr="00DB1C27">
        <w:rPr>
          <w:rFonts w:ascii="Tahoma" w:hAnsi="Tahoma" w:cs="Tahoma"/>
          <w:sz w:val="24"/>
          <w:szCs w:val="24"/>
        </w:rPr>
        <w:t>Tidal Resource Zone 5</w:t>
      </w:r>
      <w:r>
        <w:rPr>
          <w:rFonts w:ascii="Tahoma" w:hAnsi="Tahoma" w:cs="Tahoma"/>
          <w:sz w:val="24"/>
          <w:szCs w:val="24"/>
        </w:rPr>
        <w:t>:</w:t>
      </w:r>
      <w:r w:rsidRPr="00DB1C27">
        <w:rPr>
          <w:rFonts w:ascii="Tahoma" w:hAnsi="Tahoma" w:cs="Tahoma"/>
          <w:sz w:val="24"/>
          <w:szCs w:val="24"/>
        </w:rPr>
        <w:t xml:space="preserve"> </w:t>
      </w:r>
      <w:r>
        <w:rPr>
          <w:rFonts w:ascii="Tahoma" w:hAnsi="Tahoma" w:cs="Tahoma"/>
          <w:sz w:val="24"/>
          <w:szCs w:val="24"/>
        </w:rPr>
        <w:t xml:space="preserve">Strangford Narrows and Wind Resource Zone 2: East Coast </w:t>
      </w:r>
      <w:proofErr w:type="gramStart"/>
      <w:r>
        <w:rPr>
          <w:rFonts w:ascii="Tahoma" w:hAnsi="Tahoma" w:cs="Tahoma"/>
          <w:sz w:val="24"/>
          <w:szCs w:val="24"/>
        </w:rPr>
        <w:t>are</w:t>
      </w:r>
      <w:proofErr w:type="gramEnd"/>
      <w:r w:rsidRPr="00DB1C27">
        <w:rPr>
          <w:rFonts w:ascii="Tahoma" w:hAnsi="Tahoma" w:cs="Tahoma"/>
          <w:sz w:val="24"/>
          <w:szCs w:val="24"/>
        </w:rPr>
        <w:t xml:space="preserve"> located within the Newry, Mourn</w:t>
      </w:r>
      <w:r w:rsidR="00D70BAB">
        <w:rPr>
          <w:rFonts w:ascii="Tahoma" w:hAnsi="Tahoma" w:cs="Tahoma"/>
          <w:sz w:val="24"/>
          <w:szCs w:val="24"/>
        </w:rPr>
        <w:t>e and Down District coastal region</w:t>
      </w:r>
      <w:r w:rsidRPr="00DB1C27">
        <w:rPr>
          <w:rFonts w:ascii="Tahoma" w:hAnsi="Tahoma" w:cs="Tahoma"/>
          <w:sz w:val="24"/>
          <w:szCs w:val="24"/>
        </w:rPr>
        <w:t xml:space="preserve">.  </w:t>
      </w: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2B0D3F" w:rsidRDefault="002B0D3F" w:rsidP="0071790E">
      <w:pPr>
        <w:rPr>
          <w:rFonts w:ascii="Tahoma" w:hAnsi="Tahoma" w:cs="Tahoma"/>
          <w:sz w:val="24"/>
          <w:szCs w:val="24"/>
        </w:rPr>
      </w:pPr>
    </w:p>
    <w:p w:rsidR="009F2E46" w:rsidRPr="0071790E" w:rsidRDefault="009F2E46" w:rsidP="0071790E">
      <w:pPr>
        <w:rPr>
          <w:rFonts w:ascii="Tahoma" w:hAnsi="Tahoma" w:cs="Tahoma"/>
          <w:sz w:val="24"/>
          <w:szCs w:val="24"/>
        </w:rPr>
      </w:pPr>
      <w:r w:rsidRPr="009F2E46">
        <w:rPr>
          <w:rFonts w:ascii="Tahoma" w:hAnsi="Tahoma" w:cs="Tahoma"/>
          <w:sz w:val="24"/>
          <w:szCs w:val="24"/>
        </w:rPr>
        <w:lastRenderedPageBreak/>
        <w:t>Figure 3</w:t>
      </w:r>
      <w:r>
        <w:rPr>
          <w:rFonts w:ascii="Tahoma" w:hAnsi="Tahoma" w:cs="Tahoma"/>
          <w:sz w:val="24"/>
          <w:szCs w:val="24"/>
        </w:rPr>
        <w:t xml:space="preserve"> – Offshore Wind and Renewables Resource Zones</w:t>
      </w:r>
    </w:p>
    <w:p w:rsidR="00D932DC" w:rsidRDefault="00884CCC" w:rsidP="00D932DC">
      <w:pPr>
        <w:spacing w:after="0"/>
        <w:rPr>
          <w:rFonts w:ascii="Tahoma" w:hAnsi="Tahoma" w:cs="Tahoma"/>
          <w:sz w:val="24"/>
          <w:szCs w:val="24"/>
        </w:rPr>
      </w:pPr>
      <w:r>
        <w:rPr>
          <w:rFonts w:ascii="Helvetica" w:hAnsi="Helvetica" w:cs="Helvetica"/>
          <w:noProof/>
          <w:sz w:val="18"/>
          <w:szCs w:val="18"/>
          <w:lang w:eastAsia="en-GB"/>
        </w:rPr>
        <w:drawing>
          <wp:inline distT="0" distB="0" distL="0" distR="0" wp14:anchorId="50364301" wp14:editId="4CB5642A">
            <wp:extent cx="6322347" cy="431239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2347" cy="4312396"/>
                    </a:xfrm>
                    <a:prstGeom prst="rect">
                      <a:avLst/>
                    </a:prstGeom>
                    <a:ln>
                      <a:noFill/>
                    </a:ln>
                    <a:effectLst>
                      <a:softEdge rad="112500"/>
                    </a:effectLst>
                  </pic:spPr>
                </pic:pic>
              </a:graphicData>
            </a:graphic>
          </wp:inline>
        </w:drawing>
      </w:r>
    </w:p>
    <w:p w:rsidR="001E784C" w:rsidRPr="001E784C" w:rsidRDefault="001E784C" w:rsidP="001E784C">
      <w:pPr>
        <w:pStyle w:val="FootnoteText"/>
        <w:rPr>
          <w:rFonts w:ascii="Tahoma" w:hAnsi="Tahoma" w:cs="Tahoma"/>
          <w:sz w:val="24"/>
          <w:szCs w:val="24"/>
        </w:rPr>
      </w:pPr>
      <w:r w:rsidRPr="001E784C">
        <w:rPr>
          <w:rFonts w:ascii="Tahoma" w:hAnsi="Tahoma" w:cs="Tahoma"/>
          <w:sz w:val="24"/>
          <w:szCs w:val="24"/>
        </w:rPr>
        <w:t>Source: Regional Locational Guidance (RLG) for Offshore Renewable Energy Developments in NI Waters, September 2011</w:t>
      </w:r>
    </w:p>
    <w:p w:rsidR="00FC4E92" w:rsidRDefault="00FC4E92" w:rsidP="00927C32">
      <w:pPr>
        <w:autoSpaceDE w:val="0"/>
        <w:autoSpaceDN w:val="0"/>
        <w:adjustRightInd w:val="0"/>
        <w:spacing w:after="0" w:line="240" w:lineRule="auto"/>
        <w:rPr>
          <w:rFonts w:ascii="Tahoma" w:hAnsi="Tahoma" w:cs="Tahoma"/>
          <w:b/>
          <w:sz w:val="24"/>
          <w:szCs w:val="24"/>
        </w:rPr>
      </w:pPr>
    </w:p>
    <w:p w:rsidR="006323FA" w:rsidRPr="0096312B" w:rsidRDefault="006323FA" w:rsidP="00927C32">
      <w:pPr>
        <w:autoSpaceDE w:val="0"/>
        <w:autoSpaceDN w:val="0"/>
        <w:adjustRightInd w:val="0"/>
        <w:spacing w:after="0" w:line="240" w:lineRule="auto"/>
        <w:rPr>
          <w:rFonts w:ascii="Tahoma" w:hAnsi="Tahoma" w:cs="Tahoma"/>
          <w:b/>
          <w:sz w:val="24"/>
          <w:szCs w:val="24"/>
        </w:rPr>
      </w:pPr>
      <w:r w:rsidRPr="0096312B">
        <w:rPr>
          <w:rFonts w:ascii="Tahoma" w:hAnsi="Tahoma" w:cs="Tahoma"/>
          <w:b/>
          <w:sz w:val="24"/>
          <w:szCs w:val="24"/>
        </w:rPr>
        <w:t xml:space="preserve">Tidal Resource Zone 5: Strangford Narrows </w:t>
      </w:r>
    </w:p>
    <w:p w:rsidR="00B30855" w:rsidRPr="0008243F" w:rsidRDefault="00B30855" w:rsidP="00927C32">
      <w:pPr>
        <w:autoSpaceDE w:val="0"/>
        <w:autoSpaceDN w:val="0"/>
        <w:adjustRightInd w:val="0"/>
        <w:spacing w:after="0" w:line="240" w:lineRule="auto"/>
        <w:rPr>
          <w:rFonts w:ascii="Tahoma" w:hAnsi="Tahoma" w:cs="Tahoma"/>
          <w:b/>
          <w:sz w:val="24"/>
          <w:szCs w:val="24"/>
        </w:rPr>
      </w:pPr>
    </w:p>
    <w:p w:rsidR="003E1C35" w:rsidRDefault="006207D2" w:rsidP="00927C32">
      <w:pPr>
        <w:autoSpaceDE w:val="0"/>
        <w:autoSpaceDN w:val="0"/>
        <w:adjustRightInd w:val="0"/>
        <w:spacing w:after="0" w:line="240" w:lineRule="auto"/>
        <w:rPr>
          <w:rFonts w:ascii="Tahoma" w:hAnsi="Tahoma" w:cs="Tahoma"/>
          <w:sz w:val="24"/>
          <w:szCs w:val="24"/>
        </w:rPr>
      </w:pPr>
      <w:r>
        <w:rPr>
          <w:rFonts w:ascii="Tahoma" w:hAnsi="Tahoma" w:cs="Tahoma"/>
          <w:b/>
          <w:sz w:val="24"/>
          <w:szCs w:val="24"/>
        </w:rPr>
        <w:t>6</w:t>
      </w:r>
      <w:r w:rsidR="0096312B" w:rsidRPr="0096312B">
        <w:rPr>
          <w:rFonts w:ascii="Tahoma" w:hAnsi="Tahoma" w:cs="Tahoma"/>
          <w:b/>
          <w:sz w:val="24"/>
          <w:szCs w:val="24"/>
        </w:rPr>
        <w:t>.</w:t>
      </w:r>
      <w:r w:rsidR="00F71C66">
        <w:rPr>
          <w:rFonts w:ascii="Tahoma" w:hAnsi="Tahoma" w:cs="Tahoma"/>
          <w:b/>
          <w:sz w:val="24"/>
          <w:szCs w:val="24"/>
        </w:rPr>
        <w:t>9</w:t>
      </w:r>
      <w:r w:rsidR="0096312B">
        <w:rPr>
          <w:rFonts w:ascii="Tahoma" w:hAnsi="Tahoma" w:cs="Tahoma"/>
          <w:sz w:val="24"/>
          <w:szCs w:val="24"/>
        </w:rPr>
        <w:t xml:space="preserve">  </w:t>
      </w:r>
      <w:r w:rsidR="000A7084" w:rsidRPr="00927C32">
        <w:rPr>
          <w:rFonts w:ascii="Tahoma" w:hAnsi="Tahoma" w:cs="Tahoma"/>
          <w:sz w:val="24"/>
          <w:szCs w:val="24"/>
        </w:rPr>
        <w:t xml:space="preserve">The Strangford Narrows connect Strangford Lough to the Irish Sea and here the tidal wave is forced through an opening less than 2km in width and less than </w:t>
      </w:r>
      <w:r w:rsidR="003E1C35">
        <w:rPr>
          <w:rFonts w:ascii="Tahoma" w:hAnsi="Tahoma" w:cs="Tahoma"/>
          <w:sz w:val="24"/>
          <w:szCs w:val="24"/>
        </w:rPr>
        <w:t xml:space="preserve">approximately 15m in depth.  </w:t>
      </w:r>
      <w:r w:rsidR="000A7084" w:rsidRPr="007F0727">
        <w:rPr>
          <w:rFonts w:ascii="Tahoma" w:hAnsi="Tahoma" w:cs="Tahoma"/>
          <w:sz w:val="24"/>
          <w:szCs w:val="24"/>
        </w:rPr>
        <w:t>Due to the local bathymetry strong currents on both the flood and ebb tides are observed here from north of Strangford Harbour and past Killard Point</w:t>
      </w:r>
      <w:r w:rsidR="00532B90">
        <w:rPr>
          <w:rStyle w:val="FootnoteReference"/>
          <w:rFonts w:ascii="Tahoma" w:hAnsi="Tahoma" w:cs="Tahoma"/>
          <w:sz w:val="24"/>
          <w:szCs w:val="24"/>
        </w:rPr>
        <w:footnoteReference w:id="36"/>
      </w:r>
      <w:r w:rsidR="000A7084" w:rsidRPr="007F0727">
        <w:rPr>
          <w:rFonts w:ascii="Tahoma" w:hAnsi="Tahoma" w:cs="Tahoma"/>
          <w:sz w:val="24"/>
          <w:szCs w:val="24"/>
        </w:rPr>
        <w:t xml:space="preserve">. </w:t>
      </w:r>
    </w:p>
    <w:p w:rsidR="00DE206E" w:rsidRDefault="00DE206E" w:rsidP="00927C32">
      <w:pPr>
        <w:autoSpaceDE w:val="0"/>
        <w:autoSpaceDN w:val="0"/>
        <w:adjustRightInd w:val="0"/>
        <w:spacing w:after="0" w:line="240" w:lineRule="auto"/>
        <w:rPr>
          <w:rFonts w:ascii="Tahoma" w:hAnsi="Tahoma" w:cs="Tahoma"/>
          <w:sz w:val="24"/>
          <w:szCs w:val="24"/>
        </w:rPr>
      </w:pPr>
    </w:p>
    <w:p w:rsidR="00DE206E" w:rsidRDefault="006207D2" w:rsidP="00D70BAB">
      <w:pPr>
        <w:rPr>
          <w:rFonts w:ascii="Tahoma" w:hAnsi="Tahoma" w:cs="Tahoma"/>
          <w:sz w:val="24"/>
          <w:szCs w:val="24"/>
        </w:rPr>
      </w:pPr>
      <w:proofErr w:type="gramStart"/>
      <w:r>
        <w:rPr>
          <w:rFonts w:ascii="Tahoma" w:hAnsi="Tahoma" w:cs="Tahoma"/>
          <w:b/>
          <w:sz w:val="24"/>
          <w:szCs w:val="24"/>
        </w:rPr>
        <w:t>6</w:t>
      </w:r>
      <w:r w:rsidR="004C7A75">
        <w:rPr>
          <w:rFonts w:ascii="Tahoma" w:hAnsi="Tahoma" w:cs="Tahoma"/>
          <w:b/>
          <w:sz w:val="24"/>
          <w:szCs w:val="24"/>
        </w:rPr>
        <w:t>.1</w:t>
      </w:r>
      <w:r w:rsidR="00F71C66">
        <w:rPr>
          <w:rFonts w:ascii="Tahoma" w:hAnsi="Tahoma" w:cs="Tahoma"/>
          <w:b/>
          <w:sz w:val="24"/>
          <w:szCs w:val="24"/>
        </w:rPr>
        <w:t>0</w:t>
      </w:r>
      <w:r w:rsidR="007D157D">
        <w:rPr>
          <w:rFonts w:ascii="Tahoma" w:hAnsi="Tahoma" w:cs="Tahoma"/>
          <w:sz w:val="24"/>
          <w:szCs w:val="24"/>
        </w:rPr>
        <w:t xml:space="preserve">  </w:t>
      </w:r>
      <w:r w:rsidR="00DE206E">
        <w:rPr>
          <w:rFonts w:ascii="Tahoma" w:hAnsi="Tahoma" w:cs="Tahoma"/>
          <w:sz w:val="24"/>
          <w:szCs w:val="24"/>
        </w:rPr>
        <w:t>Marine</w:t>
      </w:r>
      <w:proofErr w:type="gramEnd"/>
      <w:r w:rsidR="000D253E">
        <w:rPr>
          <w:rFonts w:ascii="Tahoma" w:hAnsi="Tahoma" w:cs="Tahoma"/>
          <w:sz w:val="24"/>
          <w:szCs w:val="24"/>
        </w:rPr>
        <w:t xml:space="preserve"> Current Turbines LTD (MCT) </w:t>
      </w:r>
      <w:r w:rsidR="00DE206E">
        <w:rPr>
          <w:rFonts w:ascii="Tahoma" w:hAnsi="Tahoma" w:cs="Tahoma"/>
          <w:sz w:val="24"/>
          <w:szCs w:val="24"/>
        </w:rPr>
        <w:t>developed the SeaGen S technology – a twin axial-flow turbine supported on a structure with the ability to raise the moving components out of the water for maintenance</w:t>
      </w:r>
      <w:r w:rsidR="0040733D">
        <w:rPr>
          <w:rStyle w:val="FootnoteReference"/>
          <w:rFonts w:ascii="Tahoma" w:hAnsi="Tahoma" w:cs="Tahoma"/>
          <w:sz w:val="24"/>
          <w:szCs w:val="24"/>
        </w:rPr>
        <w:footnoteReference w:id="37"/>
      </w:r>
      <w:r w:rsidR="00DE206E">
        <w:rPr>
          <w:rFonts w:ascii="Tahoma" w:hAnsi="Tahoma" w:cs="Tahoma"/>
          <w:sz w:val="24"/>
          <w:szCs w:val="24"/>
        </w:rPr>
        <w:t xml:space="preserve">.  </w:t>
      </w:r>
      <w:r w:rsidR="00FC4261">
        <w:rPr>
          <w:rFonts w:ascii="Tahoma" w:hAnsi="Tahoma" w:cs="Tahoma"/>
          <w:sz w:val="24"/>
          <w:szCs w:val="24"/>
        </w:rPr>
        <w:t xml:space="preserve">The </w:t>
      </w:r>
      <w:proofErr w:type="spellStart"/>
      <w:r w:rsidR="00FC4261" w:rsidRPr="00FC4261">
        <w:rPr>
          <w:rFonts w:ascii="Tahoma" w:hAnsi="Tahoma" w:cs="Tahoma"/>
          <w:sz w:val="24"/>
          <w:szCs w:val="24"/>
        </w:rPr>
        <w:t>SeaGen</w:t>
      </w:r>
      <w:proofErr w:type="spellEnd"/>
      <w:r w:rsidR="00FC4261" w:rsidRPr="00FC4261">
        <w:rPr>
          <w:rFonts w:ascii="Tahoma" w:hAnsi="Tahoma" w:cs="Tahoma"/>
          <w:sz w:val="24"/>
          <w:szCs w:val="24"/>
        </w:rPr>
        <w:t xml:space="preserve"> device was installed at</w:t>
      </w:r>
      <w:r w:rsidR="00FC4261">
        <w:rPr>
          <w:rFonts w:ascii="Tahoma" w:hAnsi="Tahoma" w:cs="Tahoma"/>
          <w:sz w:val="24"/>
          <w:szCs w:val="24"/>
        </w:rPr>
        <w:t xml:space="preserve"> Strangford Lough </w:t>
      </w:r>
      <w:r w:rsidR="00FC4261" w:rsidRPr="00FC4261">
        <w:rPr>
          <w:rFonts w:ascii="Tahoma" w:hAnsi="Tahoma" w:cs="Tahoma"/>
          <w:sz w:val="24"/>
          <w:szCs w:val="24"/>
        </w:rPr>
        <w:t>in 2008</w:t>
      </w:r>
      <w:r w:rsidR="00FC4261">
        <w:rPr>
          <w:rFonts w:ascii="Tahoma" w:hAnsi="Tahoma" w:cs="Tahoma"/>
          <w:sz w:val="24"/>
          <w:szCs w:val="24"/>
        </w:rPr>
        <w:t xml:space="preserve"> and</w:t>
      </w:r>
      <w:r>
        <w:rPr>
          <w:rFonts w:ascii="Tahoma" w:hAnsi="Tahoma" w:cs="Tahoma"/>
          <w:sz w:val="24"/>
          <w:szCs w:val="24"/>
        </w:rPr>
        <w:t xml:space="preserve"> was</w:t>
      </w:r>
      <w:r w:rsidR="00FC4261" w:rsidRPr="00FC4261">
        <w:rPr>
          <w:rFonts w:ascii="Tahoma" w:hAnsi="Tahoma" w:cs="Tahoma"/>
          <w:sz w:val="24"/>
          <w:szCs w:val="24"/>
        </w:rPr>
        <w:t xml:space="preserve"> the world’s first grid connected</w:t>
      </w:r>
      <w:r w:rsidR="00FC4261">
        <w:rPr>
          <w:rFonts w:ascii="Tahoma" w:hAnsi="Tahoma" w:cs="Tahoma"/>
          <w:sz w:val="24"/>
          <w:szCs w:val="24"/>
        </w:rPr>
        <w:t xml:space="preserve"> </w:t>
      </w:r>
      <w:r w:rsidR="00FC4261" w:rsidRPr="00FC4261">
        <w:rPr>
          <w:rFonts w:ascii="Tahoma" w:hAnsi="Tahoma" w:cs="Tahoma"/>
          <w:sz w:val="24"/>
          <w:szCs w:val="24"/>
        </w:rPr>
        <w:t>tidal turbine to generate electricity onto the grid</w:t>
      </w:r>
      <w:r w:rsidR="00FC4261">
        <w:rPr>
          <w:rStyle w:val="FootnoteReference"/>
          <w:rFonts w:ascii="Tahoma" w:hAnsi="Tahoma" w:cs="Tahoma"/>
          <w:sz w:val="24"/>
          <w:szCs w:val="24"/>
        </w:rPr>
        <w:footnoteReference w:id="38"/>
      </w:r>
      <w:r w:rsidR="00FC4261" w:rsidRPr="00FC4261">
        <w:rPr>
          <w:rFonts w:ascii="Tahoma" w:hAnsi="Tahoma" w:cs="Tahoma"/>
          <w:sz w:val="24"/>
          <w:szCs w:val="24"/>
        </w:rPr>
        <w:t xml:space="preserve"> </w:t>
      </w:r>
      <w:r w:rsidR="00DB141A" w:rsidRPr="00FC4261">
        <w:rPr>
          <w:rFonts w:ascii="Tahoma" w:hAnsi="Tahoma" w:cs="Tahoma"/>
          <w:sz w:val="24"/>
          <w:szCs w:val="24"/>
        </w:rPr>
        <w:t xml:space="preserve">(see figure </w:t>
      </w:r>
      <w:r w:rsidR="00561F0D">
        <w:rPr>
          <w:rFonts w:ascii="Tahoma" w:hAnsi="Tahoma" w:cs="Tahoma"/>
          <w:sz w:val="24"/>
          <w:szCs w:val="24"/>
        </w:rPr>
        <w:t>4</w:t>
      </w:r>
      <w:r w:rsidR="003955A9" w:rsidRPr="00FC4261">
        <w:rPr>
          <w:rFonts w:ascii="Tahoma" w:hAnsi="Tahoma" w:cs="Tahoma"/>
          <w:sz w:val="24"/>
          <w:szCs w:val="24"/>
        </w:rPr>
        <w:t>)</w:t>
      </w:r>
      <w:r w:rsidR="00950F4B">
        <w:rPr>
          <w:rFonts w:ascii="Tahoma" w:hAnsi="Tahoma" w:cs="Tahoma"/>
          <w:sz w:val="24"/>
          <w:szCs w:val="24"/>
        </w:rPr>
        <w:t>.</w:t>
      </w:r>
      <w:r w:rsidR="00DE206E" w:rsidRPr="00FC4261">
        <w:rPr>
          <w:rFonts w:ascii="Tahoma" w:hAnsi="Tahoma" w:cs="Tahoma"/>
          <w:sz w:val="24"/>
          <w:szCs w:val="24"/>
        </w:rPr>
        <w:t xml:space="preserve">  </w:t>
      </w:r>
      <w:r>
        <w:rPr>
          <w:rFonts w:ascii="Tahoma" w:hAnsi="Tahoma" w:cs="Tahoma"/>
          <w:sz w:val="24"/>
          <w:szCs w:val="24"/>
        </w:rPr>
        <w:t xml:space="preserve">Decommissioning of the turbine </w:t>
      </w:r>
      <w:r>
        <w:rPr>
          <w:rFonts w:ascii="Tahoma" w:hAnsi="Tahoma" w:cs="Tahoma"/>
          <w:sz w:val="24"/>
          <w:szCs w:val="24"/>
        </w:rPr>
        <w:lastRenderedPageBreak/>
        <w:t xml:space="preserve">commenced in 2016  and </w:t>
      </w:r>
      <w:r w:rsidR="00EB0EF4">
        <w:rPr>
          <w:rFonts w:ascii="Tahoma" w:hAnsi="Tahoma" w:cs="Tahoma"/>
          <w:sz w:val="24"/>
          <w:szCs w:val="24"/>
        </w:rPr>
        <w:t xml:space="preserve">the </w:t>
      </w:r>
      <w:r w:rsidR="00914D8B">
        <w:rPr>
          <w:rFonts w:ascii="Tahoma" w:hAnsi="Tahoma" w:cs="Tahoma"/>
          <w:sz w:val="24"/>
          <w:szCs w:val="24"/>
        </w:rPr>
        <w:t xml:space="preserve">current </w:t>
      </w:r>
      <w:r w:rsidR="00EB0EF4">
        <w:rPr>
          <w:rFonts w:ascii="Tahoma" w:hAnsi="Tahoma" w:cs="Tahoma"/>
          <w:sz w:val="24"/>
          <w:szCs w:val="24"/>
        </w:rPr>
        <w:t xml:space="preserve">owners </w:t>
      </w:r>
      <w:r>
        <w:rPr>
          <w:rFonts w:ascii="Tahoma" w:hAnsi="Tahoma" w:cs="Tahoma"/>
          <w:sz w:val="24"/>
          <w:szCs w:val="24"/>
        </w:rPr>
        <w:t xml:space="preserve">Atlantis Resources </w:t>
      </w:r>
      <w:r w:rsidR="00276113">
        <w:rPr>
          <w:rFonts w:ascii="Tahoma" w:hAnsi="Tahoma" w:cs="Tahoma"/>
          <w:sz w:val="24"/>
          <w:szCs w:val="24"/>
        </w:rPr>
        <w:t xml:space="preserve"> hope to hav</w:t>
      </w:r>
      <w:r w:rsidR="00081735">
        <w:rPr>
          <w:rFonts w:ascii="Tahoma" w:hAnsi="Tahoma" w:cs="Tahoma"/>
          <w:sz w:val="24"/>
          <w:szCs w:val="24"/>
        </w:rPr>
        <w:t xml:space="preserve">e the device </w:t>
      </w:r>
      <w:r>
        <w:rPr>
          <w:rFonts w:ascii="Tahoma" w:hAnsi="Tahoma" w:cs="Tahoma"/>
          <w:sz w:val="24"/>
          <w:szCs w:val="24"/>
        </w:rPr>
        <w:t xml:space="preserve">fully </w:t>
      </w:r>
      <w:r w:rsidR="00081735">
        <w:rPr>
          <w:rFonts w:ascii="Tahoma" w:hAnsi="Tahoma" w:cs="Tahoma"/>
          <w:sz w:val="24"/>
          <w:szCs w:val="24"/>
        </w:rPr>
        <w:t>removed from the site in 2017 to comply with The Crown Estate leasing requirements.</w:t>
      </w:r>
    </w:p>
    <w:p w:rsidR="002B4B21" w:rsidRDefault="004308B8" w:rsidP="00DE206E">
      <w:pPr>
        <w:rPr>
          <w:rFonts w:ascii="Tahoma" w:hAnsi="Tahoma" w:cs="Tahoma"/>
          <w:sz w:val="24"/>
          <w:szCs w:val="24"/>
        </w:rPr>
      </w:pPr>
      <w:proofErr w:type="gramStart"/>
      <w:r>
        <w:rPr>
          <w:rFonts w:ascii="Tahoma" w:hAnsi="Tahoma" w:cs="Tahoma"/>
          <w:b/>
          <w:sz w:val="24"/>
          <w:szCs w:val="24"/>
        </w:rPr>
        <w:t>6</w:t>
      </w:r>
      <w:r w:rsidR="004C7A75">
        <w:rPr>
          <w:rFonts w:ascii="Tahoma" w:hAnsi="Tahoma" w:cs="Tahoma"/>
          <w:b/>
          <w:sz w:val="24"/>
          <w:szCs w:val="24"/>
        </w:rPr>
        <w:t>.1</w:t>
      </w:r>
      <w:r w:rsidR="005025CA">
        <w:rPr>
          <w:rFonts w:ascii="Tahoma" w:hAnsi="Tahoma" w:cs="Tahoma"/>
          <w:b/>
          <w:sz w:val="24"/>
          <w:szCs w:val="24"/>
        </w:rPr>
        <w:t>1</w:t>
      </w:r>
      <w:r w:rsidR="007D157D">
        <w:rPr>
          <w:rFonts w:ascii="Tahoma" w:hAnsi="Tahoma" w:cs="Tahoma"/>
          <w:sz w:val="24"/>
          <w:szCs w:val="24"/>
        </w:rPr>
        <w:t xml:space="preserve">  </w:t>
      </w:r>
      <w:r w:rsidR="00AE7DAA">
        <w:rPr>
          <w:rFonts w:ascii="Tahoma" w:hAnsi="Tahoma" w:cs="Tahoma"/>
          <w:sz w:val="24"/>
          <w:szCs w:val="24"/>
        </w:rPr>
        <w:t>Atlantis</w:t>
      </w:r>
      <w:proofErr w:type="gramEnd"/>
      <w:r w:rsidR="00AE7DAA">
        <w:rPr>
          <w:rFonts w:ascii="Tahoma" w:hAnsi="Tahoma" w:cs="Tahoma"/>
          <w:sz w:val="24"/>
          <w:szCs w:val="24"/>
        </w:rPr>
        <w:t xml:space="preserve"> Resources continue to hold an </w:t>
      </w:r>
      <w:r w:rsidR="00914D8B">
        <w:rPr>
          <w:rFonts w:ascii="Tahoma" w:hAnsi="Tahoma" w:cs="Tahoma"/>
          <w:sz w:val="24"/>
          <w:szCs w:val="24"/>
        </w:rPr>
        <w:t>Agreement for Lease (</w:t>
      </w:r>
      <w:r w:rsidR="00AE7DAA" w:rsidRPr="005F5EAC">
        <w:rPr>
          <w:rFonts w:ascii="Tahoma" w:hAnsi="Tahoma" w:cs="Tahoma"/>
          <w:sz w:val="24"/>
          <w:szCs w:val="24"/>
        </w:rPr>
        <w:t>AfL</w:t>
      </w:r>
      <w:r w:rsidR="00914D8B" w:rsidRPr="005F5EAC">
        <w:rPr>
          <w:rFonts w:ascii="Tahoma" w:hAnsi="Tahoma" w:cs="Tahoma"/>
          <w:sz w:val="24"/>
          <w:szCs w:val="24"/>
        </w:rPr>
        <w:t xml:space="preserve">) from </w:t>
      </w:r>
      <w:r w:rsidR="00914D8B">
        <w:rPr>
          <w:rFonts w:ascii="Tahoma" w:hAnsi="Tahoma" w:cs="Tahoma"/>
          <w:sz w:val="24"/>
          <w:szCs w:val="24"/>
        </w:rPr>
        <w:t>The Crown Estate</w:t>
      </w:r>
      <w:r w:rsidR="00AE7DAA">
        <w:rPr>
          <w:rFonts w:ascii="Tahoma" w:hAnsi="Tahoma" w:cs="Tahoma"/>
          <w:sz w:val="24"/>
          <w:szCs w:val="24"/>
        </w:rPr>
        <w:t xml:space="preserve"> as part of the divestment package from Siemens for the potential development of a 20MW tidal array within Strangford Narrows provided all permits and licences can be secured for the site.  Atlantis </w:t>
      </w:r>
      <w:r w:rsidR="00EB0EF4">
        <w:rPr>
          <w:rFonts w:ascii="Tahoma" w:hAnsi="Tahoma" w:cs="Tahoma"/>
          <w:sz w:val="24"/>
          <w:szCs w:val="24"/>
        </w:rPr>
        <w:t>Resources have</w:t>
      </w:r>
      <w:r w:rsidR="00AE7DAA">
        <w:rPr>
          <w:rFonts w:ascii="Tahoma" w:hAnsi="Tahoma" w:cs="Tahoma"/>
          <w:sz w:val="24"/>
          <w:szCs w:val="24"/>
        </w:rPr>
        <w:t xml:space="preserve"> not yet engaged with </w:t>
      </w:r>
      <w:r w:rsidR="00F35E70">
        <w:rPr>
          <w:rFonts w:ascii="Tahoma" w:hAnsi="Tahoma" w:cs="Tahoma"/>
          <w:sz w:val="24"/>
          <w:szCs w:val="24"/>
        </w:rPr>
        <w:t>DAERA</w:t>
      </w:r>
      <w:r w:rsidR="00AE7DAA">
        <w:rPr>
          <w:rFonts w:ascii="Tahoma" w:hAnsi="Tahoma" w:cs="Tahoma"/>
          <w:sz w:val="24"/>
          <w:szCs w:val="24"/>
        </w:rPr>
        <w:t xml:space="preserve"> in relation to further pursuing this lease at this time.  </w:t>
      </w:r>
    </w:p>
    <w:p w:rsidR="00EB0EF4" w:rsidRDefault="00EB0EF4" w:rsidP="00DE206E">
      <w:pPr>
        <w:rPr>
          <w:rFonts w:ascii="Tahoma" w:hAnsi="Tahoma" w:cs="Tahoma"/>
          <w:sz w:val="24"/>
          <w:szCs w:val="24"/>
        </w:rPr>
      </w:pPr>
      <w:r w:rsidRPr="00EB0EF4">
        <w:rPr>
          <w:rFonts w:ascii="Tahoma" w:hAnsi="Tahoma" w:cs="Tahoma"/>
          <w:sz w:val="24"/>
          <w:szCs w:val="24"/>
        </w:rPr>
        <w:t>Figure 4</w:t>
      </w:r>
      <w:r>
        <w:rPr>
          <w:rFonts w:ascii="Tahoma" w:hAnsi="Tahoma" w:cs="Tahoma"/>
          <w:sz w:val="24"/>
          <w:szCs w:val="24"/>
        </w:rPr>
        <w:t xml:space="preserve"> –</w:t>
      </w:r>
      <w:r w:rsidR="009F2E46">
        <w:rPr>
          <w:rFonts w:ascii="Tahoma" w:hAnsi="Tahoma" w:cs="Tahoma"/>
          <w:sz w:val="24"/>
          <w:szCs w:val="24"/>
        </w:rPr>
        <w:t xml:space="preserve"> Strangford Lough Marine</w:t>
      </w:r>
      <w:r>
        <w:rPr>
          <w:rFonts w:ascii="Tahoma" w:hAnsi="Tahoma" w:cs="Tahoma"/>
          <w:sz w:val="24"/>
          <w:szCs w:val="24"/>
        </w:rPr>
        <w:t xml:space="preserve"> Energy Production Facility</w:t>
      </w:r>
    </w:p>
    <w:p w:rsidR="00F542A4" w:rsidRDefault="00DE206E" w:rsidP="00F542A4">
      <w:pPr>
        <w:spacing w:after="0"/>
        <w:rPr>
          <w:rFonts w:ascii="Tahoma" w:hAnsi="Tahoma" w:cs="Tahoma"/>
          <w:sz w:val="24"/>
          <w:szCs w:val="24"/>
        </w:rPr>
      </w:pPr>
      <w:r>
        <w:rPr>
          <w:rFonts w:ascii="Tahoma" w:hAnsi="Tahoma" w:cs="Tahoma"/>
          <w:noProof/>
          <w:sz w:val="24"/>
          <w:szCs w:val="24"/>
          <w:lang w:eastAsia="en-GB"/>
        </w:rPr>
        <w:drawing>
          <wp:inline distT="0" distB="0" distL="0" distR="0" wp14:anchorId="13C599EE" wp14:editId="1EAEF6D6">
            <wp:extent cx="5317067" cy="4381553"/>
            <wp:effectExtent l="0" t="0" r="0" b="0"/>
            <wp:docPr id="4" name="Picture 4" descr="P:\Coast Paper\NMD renewable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ast Paper\NMD renewables 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067" cy="4381553"/>
                    </a:xfrm>
                    <a:prstGeom prst="rect">
                      <a:avLst/>
                    </a:prstGeom>
                    <a:ln>
                      <a:noFill/>
                    </a:ln>
                    <a:effectLst>
                      <a:softEdge rad="112500"/>
                    </a:effectLst>
                  </pic:spPr>
                </pic:pic>
              </a:graphicData>
            </a:graphic>
          </wp:inline>
        </w:drawing>
      </w:r>
      <w:r w:rsidR="00EB0EF4" w:rsidRPr="00EB0EF4">
        <w:rPr>
          <w:rFonts w:ascii="Tahoma" w:hAnsi="Tahoma" w:cs="Tahoma"/>
          <w:sz w:val="24"/>
          <w:szCs w:val="24"/>
        </w:rPr>
        <w:t>Source: European Atlas of the Seas</w:t>
      </w:r>
      <w:r w:rsidR="00511B4E">
        <w:rPr>
          <w:rFonts w:ascii="Tahoma" w:hAnsi="Tahoma" w:cs="Tahoma"/>
          <w:sz w:val="24"/>
          <w:szCs w:val="24"/>
        </w:rPr>
        <w:tab/>
      </w:r>
      <w:r w:rsidR="00511B4E">
        <w:rPr>
          <w:rFonts w:ascii="Tahoma" w:hAnsi="Tahoma" w:cs="Tahoma"/>
          <w:sz w:val="24"/>
          <w:szCs w:val="24"/>
        </w:rPr>
        <w:tab/>
      </w:r>
      <w:r w:rsidR="00511B4E">
        <w:rPr>
          <w:rFonts w:ascii="Tahoma" w:hAnsi="Tahoma" w:cs="Tahoma"/>
          <w:sz w:val="24"/>
          <w:szCs w:val="24"/>
        </w:rPr>
        <w:tab/>
      </w:r>
      <w:r w:rsidR="00511B4E">
        <w:rPr>
          <w:rFonts w:ascii="Tahoma" w:hAnsi="Tahoma" w:cs="Tahoma"/>
          <w:sz w:val="24"/>
          <w:szCs w:val="24"/>
        </w:rPr>
        <w:tab/>
      </w:r>
      <w:r w:rsidR="00511B4E">
        <w:rPr>
          <w:rFonts w:ascii="Tahoma" w:hAnsi="Tahoma" w:cs="Tahoma"/>
          <w:sz w:val="24"/>
          <w:szCs w:val="24"/>
        </w:rPr>
        <w:tab/>
      </w:r>
    </w:p>
    <w:p w:rsidR="005F5EAC" w:rsidRDefault="005F5EAC" w:rsidP="006323FA">
      <w:pPr>
        <w:autoSpaceDE w:val="0"/>
        <w:autoSpaceDN w:val="0"/>
        <w:adjustRightInd w:val="0"/>
        <w:spacing w:after="0" w:line="240" w:lineRule="auto"/>
        <w:rPr>
          <w:rFonts w:ascii="Tahoma" w:hAnsi="Tahoma" w:cs="Tahoma"/>
          <w:b/>
          <w:sz w:val="24"/>
          <w:szCs w:val="24"/>
        </w:rPr>
      </w:pPr>
    </w:p>
    <w:p w:rsidR="006323FA" w:rsidRPr="0096312B" w:rsidRDefault="006323FA" w:rsidP="006323FA">
      <w:pPr>
        <w:autoSpaceDE w:val="0"/>
        <w:autoSpaceDN w:val="0"/>
        <w:adjustRightInd w:val="0"/>
        <w:spacing w:after="0" w:line="240" w:lineRule="auto"/>
        <w:rPr>
          <w:rFonts w:ascii="Tahoma" w:hAnsi="Tahoma" w:cs="Tahoma"/>
          <w:b/>
          <w:sz w:val="24"/>
          <w:szCs w:val="24"/>
        </w:rPr>
      </w:pPr>
      <w:r w:rsidRPr="0096312B">
        <w:rPr>
          <w:rFonts w:ascii="Tahoma" w:hAnsi="Tahoma" w:cs="Tahoma"/>
          <w:b/>
          <w:sz w:val="24"/>
          <w:szCs w:val="24"/>
        </w:rPr>
        <w:t xml:space="preserve">Wind Resource Zone 2: East Coast </w:t>
      </w:r>
    </w:p>
    <w:p w:rsidR="00B30855" w:rsidRPr="007F0727" w:rsidRDefault="00B30855" w:rsidP="006323FA">
      <w:pPr>
        <w:autoSpaceDE w:val="0"/>
        <w:autoSpaceDN w:val="0"/>
        <w:adjustRightInd w:val="0"/>
        <w:spacing w:after="0" w:line="240" w:lineRule="auto"/>
        <w:rPr>
          <w:rFonts w:ascii="Tahoma" w:hAnsi="Tahoma" w:cs="Tahoma"/>
          <w:b/>
          <w:sz w:val="24"/>
          <w:szCs w:val="24"/>
        </w:rPr>
      </w:pPr>
    </w:p>
    <w:p w:rsidR="00911C41" w:rsidRPr="007F0727" w:rsidRDefault="004308B8" w:rsidP="00911C41">
      <w:pPr>
        <w:autoSpaceDE w:val="0"/>
        <w:autoSpaceDN w:val="0"/>
        <w:adjustRightInd w:val="0"/>
        <w:spacing w:after="0" w:line="240" w:lineRule="auto"/>
        <w:rPr>
          <w:rFonts w:ascii="Tahoma" w:hAnsi="Tahoma" w:cs="Tahoma"/>
          <w:sz w:val="24"/>
          <w:szCs w:val="24"/>
        </w:rPr>
      </w:pPr>
      <w:r>
        <w:rPr>
          <w:rFonts w:ascii="Tahoma" w:hAnsi="Tahoma" w:cs="Tahoma"/>
          <w:b/>
          <w:sz w:val="24"/>
          <w:szCs w:val="24"/>
        </w:rPr>
        <w:t>6</w:t>
      </w:r>
      <w:r w:rsidR="004C7A75">
        <w:rPr>
          <w:rFonts w:ascii="Tahoma" w:hAnsi="Tahoma" w:cs="Tahoma"/>
          <w:b/>
          <w:sz w:val="24"/>
          <w:szCs w:val="24"/>
        </w:rPr>
        <w:t>.1</w:t>
      </w:r>
      <w:r w:rsidR="005025CA">
        <w:rPr>
          <w:rFonts w:ascii="Tahoma" w:hAnsi="Tahoma" w:cs="Tahoma"/>
          <w:b/>
          <w:sz w:val="24"/>
          <w:szCs w:val="24"/>
        </w:rPr>
        <w:t>2</w:t>
      </w:r>
      <w:r w:rsidR="007D157D">
        <w:rPr>
          <w:rFonts w:ascii="Tahoma" w:hAnsi="Tahoma" w:cs="Tahoma"/>
          <w:sz w:val="24"/>
          <w:szCs w:val="24"/>
        </w:rPr>
        <w:t xml:space="preserve">  </w:t>
      </w:r>
      <w:r w:rsidR="006323FA" w:rsidRPr="007F0727">
        <w:rPr>
          <w:rFonts w:ascii="Tahoma" w:hAnsi="Tahoma" w:cs="Tahoma"/>
          <w:sz w:val="24"/>
          <w:szCs w:val="24"/>
        </w:rPr>
        <w:t>Wind Resource Zone 2: East Coast is located offshore of County Down where a</w:t>
      </w:r>
      <w:r w:rsidR="00F85763" w:rsidRPr="007F0727">
        <w:rPr>
          <w:rFonts w:ascii="Tahoma" w:hAnsi="Tahoma" w:cs="Tahoma"/>
          <w:sz w:val="24"/>
          <w:szCs w:val="24"/>
        </w:rPr>
        <w:t xml:space="preserve"> </w:t>
      </w:r>
      <w:r w:rsidR="006323FA" w:rsidRPr="007F0727">
        <w:rPr>
          <w:rFonts w:ascii="Tahoma" w:hAnsi="Tahoma" w:cs="Tahoma"/>
          <w:sz w:val="24"/>
          <w:szCs w:val="24"/>
        </w:rPr>
        <w:t>sizeable wind resource extends from mid Ards Peninsula to Carlingford Lough and from</w:t>
      </w:r>
      <w:r w:rsidR="00F85763" w:rsidRPr="007F0727">
        <w:rPr>
          <w:rFonts w:ascii="Tahoma" w:hAnsi="Tahoma" w:cs="Tahoma"/>
          <w:sz w:val="24"/>
          <w:szCs w:val="24"/>
        </w:rPr>
        <w:t xml:space="preserve"> </w:t>
      </w:r>
      <w:r w:rsidR="006323FA" w:rsidRPr="007F0727">
        <w:rPr>
          <w:rFonts w:ascii="Tahoma" w:hAnsi="Tahoma" w:cs="Tahoma"/>
          <w:sz w:val="24"/>
          <w:szCs w:val="24"/>
        </w:rPr>
        <w:t xml:space="preserve">3km </w:t>
      </w:r>
      <w:r w:rsidR="002B371A">
        <w:rPr>
          <w:rFonts w:ascii="Tahoma" w:hAnsi="Tahoma" w:cs="Tahoma"/>
          <w:sz w:val="24"/>
          <w:szCs w:val="24"/>
        </w:rPr>
        <w:t xml:space="preserve">offshore out to the 12nm limit.  </w:t>
      </w:r>
      <w:r w:rsidR="00911C41" w:rsidRPr="007F0727">
        <w:rPr>
          <w:rFonts w:ascii="Tahoma" w:hAnsi="Tahoma" w:cs="Tahoma"/>
          <w:sz w:val="24"/>
          <w:szCs w:val="24"/>
        </w:rPr>
        <w:t xml:space="preserve">This area has a large raw resource for offshore wind development. It is considered that nearshore shallower areas from 20m to 40m depth would initially be more economically attractive for development of offshore wind before 2020, although with newer deeper water jacket foundations </w:t>
      </w:r>
      <w:r w:rsidR="00911C41" w:rsidRPr="007F0727">
        <w:rPr>
          <w:rFonts w:ascii="Tahoma" w:hAnsi="Tahoma" w:cs="Tahoma"/>
          <w:sz w:val="24"/>
          <w:szCs w:val="24"/>
        </w:rPr>
        <w:lastRenderedPageBreak/>
        <w:t>opportunities for development may currently exist out to the 60m contour which follows th</w:t>
      </w:r>
      <w:r w:rsidR="002B371A">
        <w:rPr>
          <w:rFonts w:ascii="Tahoma" w:hAnsi="Tahoma" w:cs="Tahoma"/>
          <w:sz w:val="24"/>
          <w:szCs w:val="24"/>
        </w:rPr>
        <w:t xml:space="preserve">e eastern boundary of the zone.  </w:t>
      </w:r>
      <w:r w:rsidR="00911C41" w:rsidRPr="007F0727">
        <w:rPr>
          <w:rFonts w:ascii="Tahoma" w:hAnsi="Tahoma" w:cs="Tahoma"/>
          <w:sz w:val="24"/>
          <w:szCs w:val="24"/>
        </w:rPr>
        <w:t>Opportunities for offshore wind development exist across the entire zone. However, there are a number of potential constraints/interaction that could occur in this area that could influence the overall extent of the area of the zone that could be available for development. These include:</w:t>
      </w:r>
    </w:p>
    <w:p w:rsidR="00911C41" w:rsidRPr="007F0727" w:rsidRDefault="00911C41" w:rsidP="00A90D7F">
      <w:pPr>
        <w:pStyle w:val="ListParagraph"/>
        <w:numPr>
          <w:ilvl w:val="0"/>
          <w:numId w:val="7"/>
        </w:numPr>
        <w:autoSpaceDE w:val="0"/>
        <w:autoSpaceDN w:val="0"/>
        <w:adjustRightInd w:val="0"/>
        <w:spacing w:after="0" w:line="240" w:lineRule="auto"/>
        <w:rPr>
          <w:rFonts w:ascii="Tahoma" w:hAnsi="Tahoma" w:cs="Tahoma"/>
          <w:sz w:val="24"/>
          <w:szCs w:val="24"/>
        </w:rPr>
      </w:pPr>
      <w:r w:rsidRPr="007F0727">
        <w:rPr>
          <w:rFonts w:ascii="Tahoma" w:hAnsi="Tahoma" w:cs="Tahoma"/>
          <w:sz w:val="24"/>
          <w:szCs w:val="24"/>
        </w:rPr>
        <w:t>Protected sites</w:t>
      </w:r>
    </w:p>
    <w:p w:rsidR="00911C41" w:rsidRPr="007F0727" w:rsidRDefault="00911C41" w:rsidP="00A90D7F">
      <w:pPr>
        <w:pStyle w:val="ListParagraph"/>
        <w:numPr>
          <w:ilvl w:val="0"/>
          <w:numId w:val="7"/>
        </w:numPr>
        <w:autoSpaceDE w:val="0"/>
        <w:autoSpaceDN w:val="0"/>
        <w:adjustRightInd w:val="0"/>
        <w:spacing w:after="0" w:line="240" w:lineRule="auto"/>
        <w:rPr>
          <w:rFonts w:ascii="Tahoma" w:hAnsi="Tahoma" w:cs="Tahoma"/>
          <w:sz w:val="24"/>
          <w:szCs w:val="24"/>
        </w:rPr>
      </w:pPr>
      <w:r w:rsidRPr="007F0727">
        <w:rPr>
          <w:rFonts w:ascii="Tahoma" w:hAnsi="Tahoma" w:cs="Tahoma"/>
          <w:sz w:val="24"/>
          <w:szCs w:val="24"/>
        </w:rPr>
        <w:t>Seabirds and Marine Mammals/Reptiles and Fish</w:t>
      </w:r>
    </w:p>
    <w:p w:rsidR="00911C41" w:rsidRPr="007F0727" w:rsidRDefault="00911C41" w:rsidP="00A90D7F">
      <w:pPr>
        <w:pStyle w:val="ListParagraph"/>
        <w:numPr>
          <w:ilvl w:val="0"/>
          <w:numId w:val="7"/>
        </w:numPr>
        <w:autoSpaceDE w:val="0"/>
        <w:autoSpaceDN w:val="0"/>
        <w:adjustRightInd w:val="0"/>
        <w:spacing w:after="0" w:line="240" w:lineRule="auto"/>
        <w:rPr>
          <w:rFonts w:ascii="Tahoma" w:hAnsi="Tahoma" w:cs="Tahoma"/>
          <w:sz w:val="24"/>
          <w:szCs w:val="24"/>
        </w:rPr>
      </w:pPr>
      <w:r w:rsidRPr="007F0727">
        <w:rPr>
          <w:rFonts w:ascii="Tahoma" w:hAnsi="Tahoma" w:cs="Tahoma"/>
          <w:sz w:val="24"/>
          <w:szCs w:val="24"/>
        </w:rPr>
        <w:t>Benthic Habitats</w:t>
      </w:r>
    </w:p>
    <w:p w:rsidR="00911C41" w:rsidRPr="007F0727" w:rsidRDefault="00911C41" w:rsidP="00A90D7F">
      <w:pPr>
        <w:pStyle w:val="ListParagraph"/>
        <w:numPr>
          <w:ilvl w:val="0"/>
          <w:numId w:val="7"/>
        </w:numPr>
        <w:autoSpaceDE w:val="0"/>
        <w:autoSpaceDN w:val="0"/>
        <w:adjustRightInd w:val="0"/>
        <w:spacing w:after="0" w:line="240" w:lineRule="auto"/>
        <w:rPr>
          <w:rFonts w:ascii="Tahoma" w:hAnsi="Tahoma" w:cs="Tahoma"/>
          <w:sz w:val="24"/>
          <w:szCs w:val="24"/>
        </w:rPr>
      </w:pPr>
      <w:r w:rsidRPr="007F0727">
        <w:rPr>
          <w:rFonts w:ascii="Tahoma" w:hAnsi="Tahoma" w:cs="Tahoma"/>
          <w:sz w:val="24"/>
          <w:szCs w:val="24"/>
        </w:rPr>
        <w:t>Seascape and Landscape</w:t>
      </w:r>
    </w:p>
    <w:p w:rsidR="00911C41" w:rsidRPr="007F0727" w:rsidRDefault="00911C41" w:rsidP="00A90D7F">
      <w:pPr>
        <w:pStyle w:val="ListParagraph"/>
        <w:numPr>
          <w:ilvl w:val="0"/>
          <w:numId w:val="7"/>
        </w:numPr>
        <w:autoSpaceDE w:val="0"/>
        <w:autoSpaceDN w:val="0"/>
        <w:adjustRightInd w:val="0"/>
        <w:spacing w:after="0" w:line="240" w:lineRule="auto"/>
        <w:rPr>
          <w:rFonts w:ascii="Tahoma" w:hAnsi="Tahoma" w:cs="Tahoma"/>
          <w:sz w:val="24"/>
          <w:szCs w:val="24"/>
        </w:rPr>
      </w:pPr>
      <w:r w:rsidRPr="007F0727">
        <w:rPr>
          <w:rFonts w:ascii="Tahoma" w:hAnsi="Tahoma" w:cs="Tahoma"/>
          <w:sz w:val="24"/>
          <w:szCs w:val="24"/>
        </w:rPr>
        <w:t>Shipping and Navigation and Ports and Harbours</w:t>
      </w:r>
    </w:p>
    <w:p w:rsidR="00911C41" w:rsidRPr="007F0727" w:rsidRDefault="00911C41" w:rsidP="00A90D7F">
      <w:pPr>
        <w:pStyle w:val="ListParagraph"/>
        <w:numPr>
          <w:ilvl w:val="0"/>
          <w:numId w:val="7"/>
        </w:numPr>
        <w:autoSpaceDE w:val="0"/>
        <w:autoSpaceDN w:val="0"/>
        <w:adjustRightInd w:val="0"/>
        <w:spacing w:after="0" w:line="240" w:lineRule="auto"/>
        <w:rPr>
          <w:rFonts w:ascii="Tahoma" w:hAnsi="Tahoma" w:cs="Tahoma"/>
          <w:b/>
          <w:bCs/>
          <w:color w:val="365F92"/>
          <w:sz w:val="24"/>
          <w:szCs w:val="24"/>
        </w:rPr>
      </w:pPr>
      <w:r w:rsidRPr="007F0727">
        <w:rPr>
          <w:rFonts w:ascii="Tahoma" w:hAnsi="Tahoma" w:cs="Tahoma"/>
          <w:sz w:val="24"/>
          <w:szCs w:val="24"/>
        </w:rPr>
        <w:t>Commercial Fisheries</w:t>
      </w:r>
      <w:r w:rsidR="00B21D8E">
        <w:rPr>
          <w:rStyle w:val="FootnoteReference"/>
          <w:rFonts w:ascii="Tahoma" w:hAnsi="Tahoma" w:cs="Tahoma"/>
          <w:sz w:val="24"/>
          <w:szCs w:val="24"/>
        </w:rPr>
        <w:footnoteReference w:id="39"/>
      </w:r>
    </w:p>
    <w:p w:rsidR="006026B3" w:rsidRDefault="006026B3" w:rsidP="006026B3">
      <w:pPr>
        <w:autoSpaceDE w:val="0"/>
        <w:autoSpaceDN w:val="0"/>
        <w:adjustRightInd w:val="0"/>
        <w:spacing w:after="0" w:line="240" w:lineRule="auto"/>
        <w:rPr>
          <w:rFonts w:ascii="Helvetica-Bold" w:hAnsi="Helvetica-Bold" w:cs="Helvetica-Bold"/>
          <w:b/>
          <w:bCs/>
          <w:color w:val="365F92"/>
        </w:rPr>
      </w:pPr>
    </w:p>
    <w:p w:rsidR="00440819" w:rsidRPr="00BA3057" w:rsidRDefault="004308B8" w:rsidP="00440819">
      <w:pPr>
        <w:rPr>
          <w:rFonts w:ascii="Tahoma" w:hAnsi="Tahoma" w:cs="Tahoma"/>
          <w:sz w:val="24"/>
          <w:szCs w:val="24"/>
        </w:rPr>
      </w:pPr>
      <w:r>
        <w:rPr>
          <w:rFonts w:ascii="Tahoma" w:hAnsi="Tahoma" w:cs="Tahoma"/>
          <w:b/>
          <w:sz w:val="24"/>
          <w:szCs w:val="24"/>
        </w:rPr>
        <w:t>6</w:t>
      </w:r>
      <w:r w:rsidR="004C7A75">
        <w:rPr>
          <w:rFonts w:ascii="Tahoma" w:hAnsi="Tahoma" w:cs="Tahoma"/>
          <w:b/>
          <w:sz w:val="24"/>
          <w:szCs w:val="24"/>
        </w:rPr>
        <w:t>.1</w:t>
      </w:r>
      <w:r w:rsidR="005025CA">
        <w:rPr>
          <w:rFonts w:ascii="Tahoma" w:hAnsi="Tahoma" w:cs="Tahoma"/>
          <w:b/>
          <w:sz w:val="24"/>
          <w:szCs w:val="24"/>
        </w:rPr>
        <w:t>3</w:t>
      </w:r>
      <w:r w:rsidR="007D157D">
        <w:rPr>
          <w:rFonts w:ascii="Tahoma" w:hAnsi="Tahoma" w:cs="Tahoma"/>
          <w:sz w:val="24"/>
          <w:szCs w:val="24"/>
        </w:rPr>
        <w:t xml:space="preserve">  </w:t>
      </w:r>
      <w:r w:rsidR="001A4DA5">
        <w:rPr>
          <w:rFonts w:ascii="Tahoma" w:hAnsi="Tahoma" w:cs="Tahoma"/>
          <w:sz w:val="24"/>
          <w:szCs w:val="24"/>
        </w:rPr>
        <w:t>The potential of this wind resource zone has been recognised through the submission of a planning application for 120 wind turbines off the east coast, whilst the application was withdrawn in December 2014, Northern Ireland continues to be seen as a location with “superb offshore wind potential</w:t>
      </w:r>
      <w:r w:rsidR="00A90A34">
        <w:rPr>
          <w:rFonts w:ascii="Tahoma" w:hAnsi="Tahoma" w:cs="Tahoma"/>
          <w:sz w:val="24"/>
          <w:szCs w:val="24"/>
        </w:rPr>
        <w:t>”.</w:t>
      </w:r>
      <w:r w:rsidR="00EB0EF4">
        <w:rPr>
          <w:rStyle w:val="FootnoteReference"/>
          <w:rFonts w:ascii="Tahoma" w:hAnsi="Tahoma" w:cs="Tahoma"/>
          <w:sz w:val="24"/>
          <w:szCs w:val="24"/>
        </w:rPr>
        <w:footnoteReference w:id="40"/>
      </w:r>
    </w:p>
    <w:p w:rsidR="00AC4B3C" w:rsidRPr="00BA3057" w:rsidRDefault="005025CA" w:rsidP="00AC4B3C">
      <w:pPr>
        <w:rPr>
          <w:rFonts w:ascii="Tahoma" w:hAnsi="Tahoma" w:cs="Tahoma"/>
          <w:sz w:val="24"/>
          <w:szCs w:val="24"/>
        </w:rPr>
      </w:pPr>
      <w:r>
        <w:rPr>
          <w:rFonts w:ascii="Tahoma" w:hAnsi="Tahoma" w:cs="Tahoma"/>
          <w:b/>
          <w:sz w:val="24"/>
          <w:szCs w:val="24"/>
        </w:rPr>
        <w:t>6.14</w:t>
      </w:r>
      <w:r w:rsidR="004308B8">
        <w:rPr>
          <w:rFonts w:ascii="Tahoma" w:hAnsi="Tahoma" w:cs="Tahoma"/>
          <w:sz w:val="24"/>
          <w:szCs w:val="24"/>
        </w:rPr>
        <w:t xml:space="preserve"> </w:t>
      </w:r>
      <w:r w:rsidR="00AC4B3C" w:rsidRPr="00BA3057">
        <w:rPr>
          <w:rFonts w:ascii="Tahoma" w:hAnsi="Tahoma" w:cs="Tahoma"/>
          <w:sz w:val="24"/>
          <w:szCs w:val="24"/>
        </w:rPr>
        <w:t>In addition to the potential effects on the marine environment, the LDP will need to highlight that careful consideration will also be required to be given to any associated terrestrial infrastructure and associated environmental and other constraints that may apply in sensitive coastal locations. LDP renewable energy planning policy will consider the need for marine proposals and their associated terrestrial infrastructure to be considered as a single project/proposal.</w:t>
      </w:r>
    </w:p>
    <w:p w:rsidR="00D60D74" w:rsidRDefault="004308B8" w:rsidP="00676E9E">
      <w:pPr>
        <w:rPr>
          <w:rFonts w:ascii="Tahoma" w:hAnsi="Tahoma" w:cs="Tahoma"/>
          <w:sz w:val="24"/>
          <w:szCs w:val="24"/>
        </w:rPr>
      </w:pPr>
      <w:proofErr w:type="gramStart"/>
      <w:r>
        <w:rPr>
          <w:rFonts w:ascii="Tahoma" w:hAnsi="Tahoma" w:cs="Tahoma"/>
          <w:b/>
          <w:sz w:val="24"/>
          <w:szCs w:val="24"/>
        </w:rPr>
        <w:t>6</w:t>
      </w:r>
      <w:r w:rsidR="004C7A75">
        <w:rPr>
          <w:rFonts w:ascii="Tahoma" w:hAnsi="Tahoma" w:cs="Tahoma"/>
          <w:b/>
          <w:sz w:val="24"/>
          <w:szCs w:val="24"/>
        </w:rPr>
        <w:t>.1</w:t>
      </w:r>
      <w:r w:rsidR="005025CA">
        <w:rPr>
          <w:rFonts w:ascii="Tahoma" w:hAnsi="Tahoma" w:cs="Tahoma"/>
          <w:b/>
          <w:sz w:val="24"/>
          <w:szCs w:val="24"/>
        </w:rPr>
        <w:t>5</w:t>
      </w:r>
      <w:r w:rsidR="007D157D" w:rsidRPr="00BA3057">
        <w:rPr>
          <w:rFonts w:ascii="Tahoma" w:hAnsi="Tahoma" w:cs="Tahoma"/>
          <w:sz w:val="24"/>
          <w:szCs w:val="24"/>
        </w:rPr>
        <w:t xml:space="preserve">  </w:t>
      </w:r>
      <w:r w:rsidR="002E0B4F" w:rsidRPr="00BA3057">
        <w:rPr>
          <w:rFonts w:ascii="Tahoma" w:hAnsi="Tahoma" w:cs="Tahoma"/>
          <w:sz w:val="24"/>
          <w:szCs w:val="24"/>
        </w:rPr>
        <w:t>The</w:t>
      </w:r>
      <w:proofErr w:type="gramEnd"/>
      <w:r w:rsidR="002E0B4F" w:rsidRPr="00BA3057">
        <w:rPr>
          <w:rFonts w:ascii="Tahoma" w:hAnsi="Tahoma" w:cs="Tahoma"/>
          <w:sz w:val="24"/>
          <w:szCs w:val="24"/>
        </w:rPr>
        <w:t xml:space="preserve"> Sustainable Kilkeel 2020 study </w:t>
      </w:r>
      <w:r w:rsidR="002E0B4F">
        <w:rPr>
          <w:rFonts w:ascii="Tahoma" w:hAnsi="Tahoma" w:cs="Tahoma"/>
          <w:sz w:val="24"/>
          <w:szCs w:val="24"/>
        </w:rPr>
        <w:t>in particular highlighted the potential of the renewable energy sector and tourism in contributing to local economic growth.  The study suggested that a leisure marina and off-shore supply and service yard could support the fishing, off-shore energy and marine tourism sectors</w:t>
      </w:r>
      <w:r w:rsidR="00917FC2">
        <w:rPr>
          <w:rFonts w:ascii="Tahoma" w:hAnsi="Tahoma" w:cs="Tahoma"/>
          <w:sz w:val="24"/>
          <w:szCs w:val="24"/>
        </w:rPr>
        <w:t>.</w:t>
      </w:r>
    </w:p>
    <w:p w:rsidR="005D1A22" w:rsidRPr="002C07A3" w:rsidRDefault="004308B8" w:rsidP="00676E9E">
      <w:pPr>
        <w:rPr>
          <w:rFonts w:ascii="Tahoma" w:hAnsi="Tahoma" w:cs="Tahoma"/>
          <w:b/>
          <w:sz w:val="24"/>
          <w:szCs w:val="24"/>
        </w:rPr>
      </w:pPr>
      <w:r>
        <w:rPr>
          <w:rFonts w:ascii="Tahoma" w:hAnsi="Tahoma" w:cs="Tahoma"/>
          <w:b/>
          <w:sz w:val="24"/>
          <w:szCs w:val="24"/>
        </w:rPr>
        <w:t>7</w:t>
      </w:r>
      <w:r w:rsidR="00EA7F4A" w:rsidRPr="002C07A3">
        <w:rPr>
          <w:rFonts w:ascii="Tahoma" w:hAnsi="Tahoma" w:cs="Tahoma"/>
          <w:b/>
          <w:sz w:val="24"/>
          <w:szCs w:val="24"/>
        </w:rPr>
        <w:t>.0 Conclusions</w:t>
      </w:r>
      <w:r w:rsidR="005D1A22" w:rsidRPr="002C07A3">
        <w:rPr>
          <w:rFonts w:ascii="Tahoma" w:hAnsi="Tahoma" w:cs="Tahoma"/>
          <w:b/>
          <w:sz w:val="24"/>
          <w:szCs w:val="24"/>
        </w:rPr>
        <w:t xml:space="preserve"> and Recommendations</w:t>
      </w:r>
    </w:p>
    <w:p w:rsidR="008026DA" w:rsidRDefault="004308B8" w:rsidP="008026DA">
      <w:pPr>
        <w:rPr>
          <w:rFonts w:ascii="Tahoma" w:hAnsi="Tahoma" w:cs="Tahoma"/>
          <w:color w:val="FF0000"/>
          <w:sz w:val="24"/>
          <w:szCs w:val="24"/>
        </w:rPr>
      </w:pPr>
      <w:r>
        <w:rPr>
          <w:rFonts w:ascii="Tahoma" w:hAnsi="Tahoma" w:cs="Tahoma"/>
          <w:b/>
          <w:sz w:val="24"/>
          <w:szCs w:val="24"/>
        </w:rPr>
        <w:t>7</w:t>
      </w:r>
      <w:r w:rsidR="007D157D" w:rsidRPr="00007454">
        <w:rPr>
          <w:rFonts w:ascii="Tahoma" w:hAnsi="Tahoma" w:cs="Tahoma"/>
          <w:b/>
          <w:sz w:val="24"/>
          <w:szCs w:val="24"/>
        </w:rPr>
        <w:t>.1</w:t>
      </w:r>
      <w:r w:rsidR="007D157D">
        <w:rPr>
          <w:rFonts w:ascii="Tahoma" w:hAnsi="Tahoma" w:cs="Tahoma"/>
          <w:sz w:val="24"/>
          <w:szCs w:val="24"/>
        </w:rPr>
        <w:t xml:space="preserve">  </w:t>
      </w:r>
      <w:r w:rsidR="00D54DE3">
        <w:rPr>
          <w:rFonts w:ascii="Tahoma" w:hAnsi="Tahoma" w:cs="Tahoma"/>
          <w:sz w:val="24"/>
          <w:szCs w:val="24"/>
        </w:rPr>
        <w:t xml:space="preserve">This paper has provided an overview of </w:t>
      </w:r>
      <w:r w:rsidR="009100D1">
        <w:rPr>
          <w:rFonts w:ascii="Tahoma" w:hAnsi="Tahoma" w:cs="Tahoma"/>
          <w:sz w:val="24"/>
          <w:szCs w:val="24"/>
        </w:rPr>
        <w:t xml:space="preserve">the </w:t>
      </w:r>
      <w:r w:rsidR="00D54DE3">
        <w:rPr>
          <w:rFonts w:ascii="Tahoma" w:hAnsi="Tahoma" w:cs="Tahoma"/>
          <w:sz w:val="24"/>
          <w:szCs w:val="24"/>
        </w:rPr>
        <w:t xml:space="preserve">polices relevant to the coast in the Newry, Mourne and Down Council area and </w:t>
      </w:r>
      <w:r w:rsidR="009100D1">
        <w:rPr>
          <w:rFonts w:ascii="Tahoma" w:hAnsi="Tahoma" w:cs="Tahoma"/>
          <w:sz w:val="24"/>
          <w:szCs w:val="24"/>
        </w:rPr>
        <w:t xml:space="preserve">has demonstrated </w:t>
      </w:r>
      <w:r w:rsidR="00D54DE3">
        <w:rPr>
          <w:rFonts w:ascii="Tahoma" w:hAnsi="Tahoma" w:cs="Tahoma"/>
          <w:sz w:val="24"/>
          <w:szCs w:val="24"/>
        </w:rPr>
        <w:t>the overlapping relati</w:t>
      </w:r>
      <w:r w:rsidR="00E24821">
        <w:rPr>
          <w:rFonts w:ascii="Tahoma" w:hAnsi="Tahoma" w:cs="Tahoma"/>
          <w:sz w:val="24"/>
          <w:szCs w:val="24"/>
        </w:rPr>
        <w:t>onship between terrestrial and m</w:t>
      </w:r>
      <w:r w:rsidR="008026DA">
        <w:rPr>
          <w:rFonts w:ascii="Tahoma" w:hAnsi="Tahoma" w:cs="Tahoma"/>
          <w:sz w:val="24"/>
          <w:szCs w:val="24"/>
        </w:rPr>
        <w:t xml:space="preserve">arine planning.  </w:t>
      </w:r>
      <w:r w:rsidR="00E24821">
        <w:rPr>
          <w:rFonts w:ascii="Tahoma" w:hAnsi="Tahoma" w:cs="Tahoma"/>
          <w:sz w:val="24"/>
          <w:szCs w:val="24"/>
        </w:rPr>
        <w:t>When preparing the LDP it is important to appreciate</w:t>
      </w:r>
      <w:r w:rsidR="00B70191">
        <w:rPr>
          <w:rFonts w:ascii="Tahoma" w:hAnsi="Tahoma" w:cs="Tahoma"/>
          <w:sz w:val="24"/>
          <w:szCs w:val="24"/>
        </w:rPr>
        <w:t xml:space="preserve"> </w:t>
      </w:r>
      <w:r w:rsidR="00B70191" w:rsidRPr="008026DA">
        <w:rPr>
          <w:rFonts w:ascii="Tahoma" w:hAnsi="Tahoma" w:cs="Tahoma"/>
          <w:sz w:val="24"/>
          <w:szCs w:val="24"/>
        </w:rPr>
        <w:t>the</w:t>
      </w:r>
      <w:r w:rsidR="00E24821" w:rsidRPr="008026DA">
        <w:rPr>
          <w:rFonts w:ascii="Tahoma" w:hAnsi="Tahoma" w:cs="Tahoma"/>
          <w:sz w:val="24"/>
          <w:szCs w:val="24"/>
        </w:rPr>
        <w:t xml:space="preserve"> </w:t>
      </w:r>
      <w:r w:rsidR="00B70191" w:rsidRPr="008026DA">
        <w:rPr>
          <w:rFonts w:ascii="Tahoma" w:hAnsi="Tahoma" w:cs="Tahoma"/>
          <w:sz w:val="24"/>
          <w:szCs w:val="24"/>
        </w:rPr>
        <w:t xml:space="preserve">anticipated </w:t>
      </w:r>
      <w:r w:rsidR="00FE22E2" w:rsidRPr="008026DA">
        <w:rPr>
          <w:rFonts w:ascii="Tahoma" w:hAnsi="Tahoma" w:cs="Tahoma"/>
          <w:sz w:val="24"/>
          <w:szCs w:val="24"/>
        </w:rPr>
        <w:t xml:space="preserve">impact </w:t>
      </w:r>
      <w:r w:rsidR="00E24821" w:rsidRPr="008026DA">
        <w:rPr>
          <w:rFonts w:ascii="Tahoma" w:hAnsi="Tahoma" w:cs="Tahoma"/>
          <w:sz w:val="24"/>
          <w:szCs w:val="24"/>
        </w:rPr>
        <w:t xml:space="preserve">climate change will have on the coast and </w:t>
      </w:r>
      <w:r w:rsidR="00FE22E2" w:rsidRPr="008026DA">
        <w:rPr>
          <w:rFonts w:ascii="Tahoma" w:hAnsi="Tahoma" w:cs="Tahoma"/>
          <w:sz w:val="24"/>
          <w:szCs w:val="24"/>
        </w:rPr>
        <w:t xml:space="preserve">to </w:t>
      </w:r>
      <w:r w:rsidR="00B70191" w:rsidRPr="008026DA">
        <w:rPr>
          <w:rFonts w:ascii="Tahoma" w:hAnsi="Tahoma" w:cs="Tahoma"/>
          <w:sz w:val="24"/>
          <w:szCs w:val="24"/>
        </w:rPr>
        <w:t xml:space="preserve">ensure </w:t>
      </w:r>
      <w:r w:rsidR="00FE22E2" w:rsidRPr="008026DA">
        <w:rPr>
          <w:rFonts w:ascii="Tahoma" w:hAnsi="Tahoma" w:cs="Tahoma"/>
          <w:sz w:val="24"/>
          <w:szCs w:val="24"/>
        </w:rPr>
        <w:t>that provision is made for these changes</w:t>
      </w:r>
      <w:r w:rsidR="008026DA">
        <w:rPr>
          <w:rFonts w:ascii="Tahoma" w:hAnsi="Tahoma" w:cs="Tahoma"/>
          <w:sz w:val="24"/>
          <w:szCs w:val="24"/>
        </w:rPr>
        <w:t xml:space="preserve"> i.e. </w:t>
      </w:r>
      <w:r w:rsidR="00E24821" w:rsidRPr="008026DA">
        <w:rPr>
          <w:rFonts w:ascii="Tahoma" w:hAnsi="Tahoma" w:cs="Tahoma"/>
          <w:sz w:val="24"/>
          <w:szCs w:val="24"/>
        </w:rPr>
        <w:t xml:space="preserve">ensuring </w:t>
      </w:r>
      <w:r w:rsidR="00FE22E2" w:rsidRPr="008026DA">
        <w:rPr>
          <w:rFonts w:ascii="Tahoma" w:hAnsi="Tahoma" w:cs="Tahoma"/>
          <w:sz w:val="24"/>
          <w:szCs w:val="24"/>
        </w:rPr>
        <w:t xml:space="preserve">that </w:t>
      </w:r>
      <w:r w:rsidR="00E24821" w:rsidRPr="008026DA">
        <w:rPr>
          <w:rFonts w:ascii="Tahoma" w:hAnsi="Tahoma" w:cs="Tahoma"/>
          <w:sz w:val="24"/>
          <w:szCs w:val="24"/>
        </w:rPr>
        <w:t xml:space="preserve">inappropriate types of development are not permitted in those areas most vulnerable to coastal change, or to flooding from coastal waters, while also improving resilience of existing developments to long term climate change. </w:t>
      </w:r>
    </w:p>
    <w:p w:rsidR="00D54DE3" w:rsidRPr="001C6981" w:rsidRDefault="004308B8" w:rsidP="00676E9E">
      <w:pPr>
        <w:rPr>
          <w:rFonts w:ascii="Tahoma" w:hAnsi="Tahoma" w:cs="Tahoma"/>
          <w:sz w:val="24"/>
          <w:szCs w:val="24"/>
        </w:rPr>
      </w:pPr>
      <w:proofErr w:type="gramStart"/>
      <w:r>
        <w:rPr>
          <w:rFonts w:ascii="Tahoma" w:hAnsi="Tahoma" w:cs="Tahoma"/>
          <w:b/>
          <w:sz w:val="24"/>
          <w:szCs w:val="24"/>
        </w:rPr>
        <w:lastRenderedPageBreak/>
        <w:t>7</w:t>
      </w:r>
      <w:r w:rsidR="007D157D" w:rsidRPr="00007454">
        <w:rPr>
          <w:rFonts w:ascii="Tahoma" w:hAnsi="Tahoma" w:cs="Tahoma"/>
          <w:b/>
          <w:sz w:val="24"/>
          <w:szCs w:val="24"/>
        </w:rPr>
        <w:t>.2</w:t>
      </w:r>
      <w:r w:rsidR="007D157D">
        <w:rPr>
          <w:rFonts w:ascii="Tahoma" w:hAnsi="Tahoma" w:cs="Tahoma"/>
          <w:sz w:val="24"/>
          <w:szCs w:val="24"/>
        </w:rPr>
        <w:t xml:space="preserve">  </w:t>
      </w:r>
      <w:r w:rsidR="00D54DE3">
        <w:rPr>
          <w:rFonts w:ascii="Tahoma" w:hAnsi="Tahoma" w:cs="Tahoma"/>
          <w:sz w:val="24"/>
          <w:szCs w:val="24"/>
        </w:rPr>
        <w:t>In</w:t>
      </w:r>
      <w:proofErr w:type="gramEnd"/>
      <w:r w:rsidR="00D54DE3">
        <w:rPr>
          <w:rFonts w:ascii="Tahoma" w:hAnsi="Tahoma" w:cs="Tahoma"/>
          <w:sz w:val="24"/>
          <w:szCs w:val="24"/>
        </w:rPr>
        <w:t xml:space="preserve"> order to </w:t>
      </w:r>
      <w:r w:rsidR="00457F39">
        <w:rPr>
          <w:rFonts w:ascii="Tahoma" w:hAnsi="Tahoma" w:cs="Tahoma"/>
          <w:sz w:val="24"/>
          <w:szCs w:val="24"/>
        </w:rPr>
        <w:t>make provision for a changing coastline</w:t>
      </w:r>
      <w:r w:rsidR="00D54DE3">
        <w:rPr>
          <w:rFonts w:ascii="Tahoma" w:hAnsi="Tahoma" w:cs="Tahoma"/>
          <w:sz w:val="24"/>
          <w:szCs w:val="24"/>
        </w:rPr>
        <w:t xml:space="preserve"> the Local Development Plan </w:t>
      </w:r>
      <w:r w:rsidR="00D54DE3" w:rsidRPr="001C6981">
        <w:rPr>
          <w:rFonts w:ascii="Tahoma" w:hAnsi="Tahoma" w:cs="Tahoma"/>
          <w:sz w:val="24"/>
          <w:szCs w:val="24"/>
        </w:rPr>
        <w:t>Strategy could therefore include measures to:</w:t>
      </w:r>
    </w:p>
    <w:p w:rsidR="001C6981" w:rsidRPr="001C6981" w:rsidRDefault="001C6981" w:rsidP="00A90D7F">
      <w:pPr>
        <w:pStyle w:val="ListParagraph"/>
        <w:numPr>
          <w:ilvl w:val="0"/>
          <w:numId w:val="12"/>
        </w:numPr>
        <w:rPr>
          <w:rFonts w:ascii="Tahoma" w:hAnsi="Tahoma" w:cs="Tahoma"/>
          <w:sz w:val="24"/>
          <w:szCs w:val="24"/>
        </w:rPr>
      </w:pPr>
      <w:r w:rsidRPr="001C6981">
        <w:rPr>
          <w:rFonts w:ascii="Tahoma" w:hAnsi="Tahoma" w:cs="Tahoma"/>
          <w:sz w:val="24"/>
          <w:szCs w:val="24"/>
        </w:rPr>
        <w:t xml:space="preserve">define the </w:t>
      </w:r>
      <w:r w:rsidR="00AD2620">
        <w:rPr>
          <w:rFonts w:ascii="Tahoma" w:hAnsi="Tahoma" w:cs="Tahoma"/>
          <w:sz w:val="24"/>
          <w:szCs w:val="24"/>
        </w:rPr>
        <w:t>developed and undeveloped coast;</w:t>
      </w:r>
    </w:p>
    <w:p w:rsidR="001C6981" w:rsidRPr="001C6981" w:rsidRDefault="001C6981" w:rsidP="00A90D7F">
      <w:pPr>
        <w:pStyle w:val="ListParagraph"/>
        <w:numPr>
          <w:ilvl w:val="0"/>
          <w:numId w:val="12"/>
        </w:numPr>
        <w:rPr>
          <w:rFonts w:ascii="Tahoma" w:hAnsi="Tahoma" w:cs="Tahoma"/>
          <w:sz w:val="24"/>
          <w:szCs w:val="24"/>
        </w:rPr>
      </w:pPr>
      <w:proofErr w:type="gramStart"/>
      <w:r w:rsidRPr="001C6981">
        <w:rPr>
          <w:rFonts w:ascii="Tahoma" w:hAnsi="Tahoma" w:cs="Tahoma"/>
          <w:sz w:val="24"/>
          <w:szCs w:val="24"/>
        </w:rPr>
        <w:t>define</w:t>
      </w:r>
      <w:proofErr w:type="gramEnd"/>
      <w:r w:rsidRPr="001C6981">
        <w:rPr>
          <w:rFonts w:ascii="Tahoma" w:hAnsi="Tahoma" w:cs="Tahoma"/>
          <w:sz w:val="24"/>
          <w:szCs w:val="24"/>
        </w:rPr>
        <w:t xml:space="preserve"> and designate a coastal policy zone (CPZ) covering both the developed and undevelop</w:t>
      </w:r>
      <w:r w:rsidR="00064B36">
        <w:rPr>
          <w:rFonts w:ascii="Tahoma" w:hAnsi="Tahoma" w:cs="Tahoma"/>
          <w:sz w:val="24"/>
          <w:szCs w:val="24"/>
        </w:rPr>
        <w:t xml:space="preserve">ed coast.  Within this adopt a </w:t>
      </w:r>
      <w:r w:rsidRPr="001C6981">
        <w:rPr>
          <w:rFonts w:ascii="Tahoma" w:hAnsi="Tahoma" w:cs="Tahoma"/>
          <w:sz w:val="24"/>
          <w:szCs w:val="24"/>
        </w:rPr>
        <w:t>high level criteria based policy on coastal erosion which would seek to ensure that:</w:t>
      </w:r>
    </w:p>
    <w:p w:rsidR="001C6981" w:rsidRPr="001C6981" w:rsidRDefault="001C6981" w:rsidP="00A90D7F">
      <w:pPr>
        <w:pStyle w:val="ListParagraph"/>
        <w:numPr>
          <w:ilvl w:val="1"/>
          <w:numId w:val="12"/>
        </w:numPr>
        <w:rPr>
          <w:rFonts w:ascii="Tahoma" w:hAnsi="Tahoma" w:cs="Tahoma"/>
          <w:sz w:val="24"/>
          <w:szCs w:val="24"/>
        </w:rPr>
      </w:pPr>
      <w:r w:rsidRPr="001C6981">
        <w:rPr>
          <w:rFonts w:ascii="Tahoma" w:hAnsi="Tahoma" w:cs="Tahoma"/>
          <w:sz w:val="24"/>
          <w:szCs w:val="24"/>
        </w:rPr>
        <w:t>development proposals avoid areas vulnerable to coastal change;</w:t>
      </w:r>
    </w:p>
    <w:p w:rsidR="001C6981" w:rsidRPr="001C6981" w:rsidRDefault="001C6981" w:rsidP="00A90D7F">
      <w:pPr>
        <w:pStyle w:val="ListParagraph"/>
        <w:numPr>
          <w:ilvl w:val="1"/>
          <w:numId w:val="12"/>
        </w:numPr>
        <w:rPr>
          <w:rFonts w:ascii="Tahoma" w:hAnsi="Tahoma" w:cs="Tahoma"/>
          <w:sz w:val="24"/>
          <w:szCs w:val="24"/>
        </w:rPr>
      </w:pPr>
      <w:r w:rsidRPr="001C6981">
        <w:rPr>
          <w:rFonts w:ascii="Tahoma" w:hAnsi="Tahoma" w:cs="Tahoma"/>
          <w:sz w:val="24"/>
          <w:szCs w:val="24"/>
        </w:rPr>
        <w:t>development proposals demonstrate the need for a coastal location;</w:t>
      </w:r>
    </w:p>
    <w:p w:rsidR="001C6981" w:rsidRPr="001C6981" w:rsidRDefault="001C6981" w:rsidP="00A90D7F">
      <w:pPr>
        <w:pStyle w:val="ListParagraph"/>
        <w:numPr>
          <w:ilvl w:val="1"/>
          <w:numId w:val="12"/>
        </w:numPr>
        <w:rPr>
          <w:rFonts w:ascii="Tahoma" w:hAnsi="Tahoma" w:cs="Tahoma"/>
          <w:sz w:val="24"/>
          <w:szCs w:val="24"/>
        </w:rPr>
      </w:pPr>
      <w:r w:rsidRPr="001C6981">
        <w:rPr>
          <w:rFonts w:ascii="Tahoma" w:hAnsi="Tahoma" w:cs="Tahoma"/>
          <w:sz w:val="24"/>
          <w:szCs w:val="24"/>
        </w:rPr>
        <w:t>in areas identified as vulnerable to coastal change, development proposals are accompanied by a coastal change vulnerability assessment;</w:t>
      </w:r>
    </w:p>
    <w:p w:rsidR="001C6981" w:rsidRPr="001C6981" w:rsidRDefault="001C6981" w:rsidP="00A90D7F">
      <w:pPr>
        <w:pStyle w:val="ListParagraph"/>
        <w:numPr>
          <w:ilvl w:val="1"/>
          <w:numId w:val="12"/>
        </w:numPr>
        <w:rPr>
          <w:rFonts w:ascii="Tahoma" w:hAnsi="Tahoma" w:cs="Tahoma"/>
          <w:sz w:val="24"/>
          <w:szCs w:val="24"/>
        </w:rPr>
      </w:pPr>
      <w:r w:rsidRPr="001C6981">
        <w:rPr>
          <w:rFonts w:ascii="Tahoma" w:hAnsi="Tahoma" w:cs="Tahoma"/>
          <w:sz w:val="24"/>
          <w:szCs w:val="24"/>
        </w:rPr>
        <w:t xml:space="preserve">an </w:t>
      </w:r>
      <w:r w:rsidR="00327C2B" w:rsidRPr="001C6981">
        <w:rPr>
          <w:rFonts w:ascii="Tahoma" w:hAnsi="Tahoma" w:cs="Tahoma"/>
          <w:sz w:val="24"/>
          <w:szCs w:val="24"/>
        </w:rPr>
        <w:t>assessment</w:t>
      </w:r>
      <w:r w:rsidRPr="001C6981">
        <w:rPr>
          <w:rFonts w:ascii="Tahoma" w:hAnsi="Tahoma" w:cs="Tahoma"/>
          <w:sz w:val="24"/>
          <w:szCs w:val="24"/>
        </w:rPr>
        <w:t xml:space="preserve"> on the impact of development on existing coastal defence infrastructure is provided, including whether new infrastructure is required; and</w:t>
      </w:r>
    </w:p>
    <w:p w:rsidR="001C6981" w:rsidRPr="001C6981" w:rsidRDefault="001C6981" w:rsidP="00A90D7F">
      <w:pPr>
        <w:pStyle w:val="ListParagraph"/>
        <w:numPr>
          <w:ilvl w:val="1"/>
          <w:numId w:val="12"/>
        </w:numPr>
        <w:rPr>
          <w:rFonts w:ascii="Tahoma" w:hAnsi="Tahoma" w:cs="Tahoma"/>
          <w:sz w:val="24"/>
          <w:szCs w:val="24"/>
        </w:rPr>
      </w:pPr>
      <w:r w:rsidRPr="001C6981">
        <w:rPr>
          <w:rFonts w:ascii="Tahoma" w:hAnsi="Tahoma" w:cs="Tahoma"/>
          <w:sz w:val="24"/>
          <w:szCs w:val="24"/>
        </w:rPr>
        <w:t>proposals for new or replacement coastal defences are permitted where it can be demonstrated that they work with natural processes and there will be no significant adverse impact on coastal processes or habitats, and the development will not result in increased coastal erosion or flooding elsewhere on the coastline.</w:t>
      </w:r>
    </w:p>
    <w:p w:rsidR="001C6981" w:rsidRDefault="001C6981" w:rsidP="00A90D7F">
      <w:pPr>
        <w:pStyle w:val="ListParagraph"/>
        <w:numPr>
          <w:ilvl w:val="0"/>
          <w:numId w:val="12"/>
        </w:numPr>
        <w:rPr>
          <w:rFonts w:ascii="Tahoma" w:hAnsi="Tahoma" w:cs="Tahoma"/>
          <w:sz w:val="24"/>
          <w:szCs w:val="24"/>
        </w:rPr>
      </w:pPr>
      <w:r w:rsidRPr="001C6981">
        <w:rPr>
          <w:rFonts w:ascii="Tahoma" w:hAnsi="Tahoma" w:cs="Tahoma"/>
          <w:sz w:val="24"/>
          <w:szCs w:val="24"/>
        </w:rPr>
        <w:t>define a coastal flooding zone and consider ident</w:t>
      </w:r>
      <w:r w:rsidR="00A3758B">
        <w:rPr>
          <w:rFonts w:ascii="Tahoma" w:hAnsi="Tahoma" w:cs="Tahoma"/>
          <w:sz w:val="24"/>
          <w:szCs w:val="24"/>
        </w:rPr>
        <w:t>ifying coastal flooding zones  and a</w:t>
      </w:r>
      <w:r w:rsidRPr="001C6981">
        <w:rPr>
          <w:rFonts w:ascii="Tahoma" w:hAnsi="Tahoma" w:cs="Tahoma"/>
          <w:sz w:val="24"/>
          <w:szCs w:val="24"/>
        </w:rPr>
        <w:t xml:space="preserve">scertain if the coastal flooding policy provision </w:t>
      </w:r>
      <w:r>
        <w:rPr>
          <w:rFonts w:ascii="Tahoma" w:hAnsi="Tahoma" w:cs="Tahoma"/>
          <w:sz w:val="24"/>
          <w:szCs w:val="24"/>
        </w:rPr>
        <w:t>within PPS 15 is adequate</w:t>
      </w:r>
      <w:r w:rsidR="00AD2620">
        <w:rPr>
          <w:rFonts w:ascii="Tahoma" w:hAnsi="Tahoma" w:cs="Tahoma"/>
          <w:sz w:val="24"/>
          <w:szCs w:val="24"/>
        </w:rPr>
        <w:t>; and</w:t>
      </w:r>
      <w:r>
        <w:rPr>
          <w:rFonts w:ascii="Tahoma" w:hAnsi="Tahoma" w:cs="Tahoma"/>
          <w:sz w:val="24"/>
          <w:szCs w:val="24"/>
        </w:rPr>
        <w:t xml:space="preserve"> </w:t>
      </w:r>
    </w:p>
    <w:p w:rsidR="001C6981" w:rsidRDefault="001C6981" w:rsidP="00A90D7F">
      <w:pPr>
        <w:pStyle w:val="ListParagraph"/>
        <w:numPr>
          <w:ilvl w:val="0"/>
          <w:numId w:val="12"/>
        </w:numPr>
        <w:rPr>
          <w:rFonts w:ascii="Tahoma" w:hAnsi="Tahoma" w:cs="Tahoma"/>
          <w:sz w:val="24"/>
          <w:szCs w:val="24"/>
        </w:rPr>
      </w:pPr>
      <w:r>
        <w:rPr>
          <w:rFonts w:ascii="Tahoma" w:hAnsi="Tahoma" w:cs="Tahoma"/>
          <w:sz w:val="24"/>
          <w:szCs w:val="24"/>
        </w:rPr>
        <w:t>direct new development within coastal settlements to the landward boundary of the settlement</w:t>
      </w:r>
      <w:r w:rsidR="004308B8">
        <w:rPr>
          <w:rFonts w:ascii="Tahoma" w:hAnsi="Tahoma" w:cs="Tahoma"/>
          <w:sz w:val="24"/>
          <w:szCs w:val="24"/>
        </w:rPr>
        <w:t>.</w:t>
      </w:r>
      <w:r>
        <w:rPr>
          <w:rFonts w:ascii="Tahoma" w:hAnsi="Tahoma" w:cs="Tahoma"/>
          <w:sz w:val="24"/>
          <w:szCs w:val="24"/>
        </w:rPr>
        <w:t xml:space="preserve"> </w:t>
      </w:r>
    </w:p>
    <w:p w:rsidR="00A11F34" w:rsidRPr="00D42C93" w:rsidRDefault="004308B8" w:rsidP="00A11F34">
      <w:pPr>
        <w:autoSpaceDE w:val="0"/>
        <w:autoSpaceDN w:val="0"/>
        <w:adjustRightInd w:val="0"/>
        <w:spacing w:after="0" w:line="240" w:lineRule="auto"/>
        <w:rPr>
          <w:rFonts w:ascii="Tahoma" w:hAnsi="Tahoma" w:cs="Tahoma"/>
          <w:sz w:val="24"/>
          <w:szCs w:val="24"/>
        </w:rPr>
      </w:pPr>
      <w:r w:rsidRPr="004308B8">
        <w:rPr>
          <w:rFonts w:ascii="Tahoma" w:hAnsi="Tahoma" w:cs="Tahoma"/>
          <w:b/>
          <w:sz w:val="24"/>
          <w:szCs w:val="24"/>
        </w:rPr>
        <w:t>7.3</w:t>
      </w:r>
      <w:r>
        <w:rPr>
          <w:rFonts w:ascii="Tahoma" w:hAnsi="Tahoma" w:cs="Tahoma"/>
          <w:sz w:val="24"/>
          <w:szCs w:val="24"/>
        </w:rPr>
        <w:t xml:space="preserve"> </w:t>
      </w:r>
      <w:r w:rsidR="00A11F34">
        <w:rPr>
          <w:rFonts w:ascii="Tahoma" w:hAnsi="Tahoma" w:cs="Tahoma"/>
          <w:sz w:val="24"/>
          <w:szCs w:val="24"/>
        </w:rPr>
        <w:t xml:space="preserve">This paper </w:t>
      </w:r>
      <w:r w:rsidR="004B7EA0">
        <w:rPr>
          <w:rFonts w:ascii="Tahoma" w:hAnsi="Tahoma" w:cs="Tahoma"/>
          <w:sz w:val="24"/>
          <w:szCs w:val="24"/>
        </w:rPr>
        <w:t xml:space="preserve">recognises the potential that the </w:t>
      </w:r>
      <w:r w:rsidR="00A11F34">
        <w:rPr>
          <w:rFonts w:ascii="Tahoma" w:hAnsi="Tahoma" w:cs="Tahoma"/>
          <w:sz w:val="24"/>
          <w:szCs w:val="24"/>
        </w:rPr>
        <w:t xml:space="preserve">coast </w:t>
      </w:r>
      <w:r w:rsidR="004B7EA0">
        <w:rPr>
          <w:rFonts w:ascii="Tahoma" w:hAnsi="Tahoma" w:cs="Tahoma"/>
          <w:sz w:val="24"/>
          <w:szCs w:val="24"/>
        </w:rPr>
        <w:t xml:space="preserve">holds within this </w:t>
      </w:r>
      <w:r w:rsidR="003C25D4">
        <w:rPr>
          <w:rFonts w:ascii="Tahoma" w:hAnsi="Tahoma" w:cs="Tahoma"/>
          <w:sz w:val="24"/>
          <w:szCs w:val="24"/>
        </w:rPr>
        <w:t>District</w:t>
      </w:r>
      <w:r w:rsidR="004B7EA0">
        <w:rPr>
          <w:rFonts w:ascii="Tahoma" w:hAnsi="Tahoma" w:cs="Tahoma"/>
          <w:sz w:val="24"/>
          <w:szCs w:val="24"/>
        </w:rPr>
        <w:t xml:space="preserve"> in relation to the tourist </w:t>
      </w:r>
      <w:r w:rsidR="002F2740">
        <w:rPr>
          <w:rFonts w:ascii="Tahoma" w:hAnsi="Tahoma" w:cs="Tahoma"/>
          <w:sz w:val="24"/>
          <w:szCs w:val="24"/>
        </w:rPr>
        <w:t>industry</w:t>
      </w:r>
      <w:r w:rsidR="004B7EA0">
        <w:rPr>
          <w:rFonts w:ascii="Tahoma" w:hAnsi="Tahoma" w:cs="Tahoma"/>
          <w:sz w:val="24"/>
          <w:szCs w:val="24"/>
        </w:rPr>
        <w:t xml:space="preserve">, </w:t>
      </w:r>
      <w:r w:rsidR="002F2740">
        <w:rPr>
          <w:rFonts w:ascii="Tahoma" w:hAnsi="Tahoma" w:cs="Tahoma"/>
          <w:sz w:val="24"/>
          <w:szCs w:val="24"/>
        </w:rPr>
        <w:t xml:space="preserve">it is important </w:t>
      </w:r>
      <w:r w:rsidR="004B7EA0">
        <w:rPr>
          <w:rFonts w:ascii="Tahoma" w:hAnsi="Tahoma" w:cs="Tahoma"/>
          <w:sz w:val="24"/>
          <w:szCs w:val="24"/>
        </w:rPr>
        <w:t xml:space="preserve">therefore </w:t>
      </w:r>
      <w:r w:rsidR="002F2740">
        <w:rPr>
          <w:rFonts w:ascii="Tahoma" w:hAnsi="Tahoma" w:cs="Tahoma"/>
          <w:sz w:val="24"/>
          <w:szCs w:val="24"/>
        </w:rPr>
        <w:t xml:space="preserve">that the potential of this industry is capitalised upon and that the LDP facilitates the delivery and enhancement </w:t>
      </w:r>
      <w:r w:rsidR="0009144F">
        <w:rPr>
          <w:rFonts w:ascii="Tahoma" w:hAnsi="Tahoma" w:cs="Tahoma"/>
          <w:sz w:val="24"/>
          <w:szCs w:val="24"/>
        </w:rPr>
        <w:t xml:space="preserve">of endorsed </w:t>
      </w:r>
      <w:r w:rsidR="002F2740">
        <w:rPr>
          <w:rFonts w:ascii="Tahoma" w:hAnsi="Tahoma" w:cs="Tahoma"/>
          <w:sz w:val="24"/>
          <w:szCs w:val="24"/>
        </w:rPr>
        <w:t>tourist related projec</w:t>
      </w:r>
      <w:r w:rsidR="004B7EA0">
        <w:rPr>
          <w:rFonts w:ascii="Tahoma" w:hAnsi="Tahoma" w:cs="Tahoma"/>
          <w:sz w:val="24"/>
          <w:szCs w:val="24"/>
        </w:rPr>
        <w:t xml:space="preserve">ts.  </w:t>
      </w:r>
      <w:r w:rsidR="00D42C93">
        <w:rPr>
          <w:rFonts w:ascii="Tahoma" w:hAnsi="Tahoma" w:cs="Tahoma"/>
          <w:sz w:val="24"/>
          <w:szCs w:val="24"/>
        </w:rPr>
        <w:t xml:space="preserve">With regard to renewable energy, it has been demonstrated in this paper that there is potential for both tidal and wind </w:t>
      </w:r>
      <w:r w:rsidR="00D42C93" w:rsidRPr="00D42C93">
        <w:rPr>
          <w:rFonts w:ascii="Tahoma" w:hAnsi="Tahoma" w:cs="Tahoma"/>
          <w:sz w:val="24"/>
          <w:szCs w:val="24"/>
        </w:rPr>
        <w:t xml:space="preserve">energy projects within this </w:t>
      </w:r>
      <w:r w:rsidR="003C25D4">
        <w:rPr>
          <w:rFonts w:ascii="Tahoma" w:hAnsi="Tahoma" w:cs="Tahoma"/>
          <w:sz w:val="24"/>
          <w:szCs w:val="24"/>
        </w:rPr>
        <w:t>District</w:t>
      </w:r>
      <w:r w:rsidR="00D42C93" w:rsidRPr="00D42C93">
        <w:rPr>
          <w:rFonts w:ascii="Tahoma" w:hAnsi="Tahoma" w:cs="Tahoma"/>
          <w:sz w:val="24"/>
          <w:szCs w:val="24"/>
        </w:rPr>
        <w:t xml:space="preserve">.  It is therefore important that in the preparation of the LDP the provision for </w:t>
      </w:r>
      <w:r w:rsidR="0078106D">
        <w:rPr>
          <w:rFonts w:ascii="Tahoma" w:hAnsi="Tahoma" w:cs="Tahoma"/>
          <w:sz w:val="24"/>
          <w:szCs w:val="24"/>
        </w:rPr>
        <w:t>credible</w:t>
      </w:r>
      <w:r w:rsidR="0078106D" w:rsidRPr="00D42C93">
        <w:rPr>
          <w:rFonts w:ascii="Tahoma" w:hAnsi="Tahoma" w:cs="Tahoma"/>
          <w:sz w:val="24"/>
          <w:szCs w:val="24"/>
        </w:rPr>
        <w:t xml:space="preserve"> </w:t>
      </w:r>
      <w:r w:rsidR="00D42C93" w:rsidRPr="00D42C93">
        <w:rPr>
          <w:rFonts w:ascii="Tahoma" w:hAnsi="Tahoma" w:cs="Tahoma"/>
          <w:sz w:val="24"/>
          <w:szCs w:val="24"/>
        </w:rPr>
        <w:t xml:space="preserve">developments of this </w:t>
      </w:r>
      <w:r w:rsidR="0078106D">
        <w:rPr>
          <w:rFonts w:ascii="Tahoma" w:hAnsi="Tahoma" w:cs="Tahoma"/>
          <w:sz w:val="24"/>
          <w:szCs w:val="24"/>
        </w:rPr>
        <w:t>type</w:t>
      </w:r>
      <w:r w:rsidR="0078106D" w:rsidRPr="00D42C93">
        <w:rPr>
          <w:rFonts w:ascii="Tahoma" w:hAnsi="Tahoma" w:cs="Tahoma"/>
          <w:sz w:val="24"/>
          <w:szCs w:val="24"/>
        </w:rPr>
        <w:t xml:space="preserve"> </w:t>
      </w:r>
      <w:r w:rsidR="00D42C93" w:rsidRPr="00D42C93">
        <w:rPr>
          <w:rFonts w:ascii="Tahoma" w:hAnsi="Tahoma" w:cs="Tahoma"/>
          <w:sz w:val="24"/>
          <w:szCs w:val="24"/>
        </w:rPr>
        <w:t>are provided for.</w:t>
      </w:r>
    </w:p>
    <w:p w:rsidR="00226693" w:rsidRDefault="00226693" w:rsidP="00AD2620">
      <w:pPr>
        <w:spacing w:after="0"/>
        <w:rPr>
          <w:rFonts w:ascii="Tahoma" w:hAnsi="Tahoma" w:cs="Tahoma"/>
          <w:b/>
          <w:sz w:val="24"/>
          <w:szCs w:val="24"/>
        </w:rPr>
      </w:pPr>
    </w:p>
    <w:p w:rsidR="004E0BCD" w:rsidRPr="00017278" w:rsidRDefault="004308B8" w:rsidP="00017278">
      <w:pPr>
        <w:rPr>
          <w:rFonts w:ascii="Tahoma" w:hAnsi="Tahoma" w:cs="Tahoma"/>
          <w:sz w:val="24"/>
          <w:szCs w:val="24"/>
        </w:rPr>
      </w:pPr>
      <w:r w:rsidRPr="004308B8">
        <w:rPr>
          <w:rFonts w:ascii="Tahoma" w:hAnsi="Tahoma" w:cs="Tahoma"/>
          <w:b/>
          <w:sz w:val="24"/>
          <w:szCs w:val="24"/>
        </w:rPr>
        <w:t>7.4</w:t>
      </w:r>
      <w:r>
        <w:rPr>
          <w:rFonts w:ascii="Tahoma" w:hAnsi="Tahoma" w:cs="Tahoma"/>
          <w:sz w:val="24"/>
          <w:szCs w:val="24"/>
        </w:rPr>
        <w:t xml:space="preserve"> </w:t>
      </w:r>
      <w:r w:rsidR="004E0BCD" w:rsidRPr="00017278">
        <w:rPr>
          <w:rFonts w:ascii="Tahoma" w:hAnsi="Tahoma" w:cs="Tahoma"/>
          <w:sz w:val="24"/>
          <w:szCs w:val="24"/>
        </w:rPr>
        <w:t xml:space="preserve">In preparation of the LDP for Newry, Mourne and </w:t>
      </w:r>
      <w:proofErr w:type="gramStart"/>
      <w:r w:rsidR="004E0BCD" w:rsidRPr="00017278">
        <w:rPr>
          <w:rFonts w:ascii="Tahoma" w:hAnsi="Tahoma" w:cs="Tahoma"/>
          <w:sz w:val="24"/>
          <w:szCs w:val="24"/>
        </w:rPr>
        <w:t>Down</w:t>
      </w:r>
      <w:proofErr w:type="gramEnd"/>
      <w:r w:rsidR="004E0BCD" w:rsidRPr="00017278">
        <w:rPr>
          <w:rFonts w:ascii="Tahoma" w:hAnsi="Tahoma" w:cs="Tahoma"/>
          <w:sz w:val="24"/>
          <w:szCs w:val="24"/>
        </w:rPr>
        <w:t xml:space="preserve"> it is important to </w:t>
      </w:r>
      <w:r w:rsidR="003327F2" w:rsidRPr="00017278">
        <w:rPr>
          <w:rFonts w:ascii="Tahoma" w:hAnsi="Tahoma" w:cs="Tahoma"/>
          <w:sz w:val="24"/>
          <w:szCs w:val="24"/>
        </w:rPr>
        <w:t>take into consideration</w:t>
      </w:r>
      <w:r w:rsidR="005D0BEC">
        <w:rPr>
          <w:rFonts w:ascii="Tahoma" w:hAnsi="Tahoma" w:cs="Tahoma"/>
          <w:sz w:val="24"/>
          <w:szCs w:val="24"/>
        </w:rPr>
        <w:t>:</w:t>
      </w:r>
    </w:p>
    <w:p w:rsidR="005D1A22" w:rsidRDefault="009902EF" w:rsidP="00A90D7F">
      <w:pPr>
        <w:pStyle w:val="ListParagraph"/>
        <w:numPr>
          <w:ilvl w:val="0"/>
          <w:numId w:val="6"/>
        </w:numPr>
        <w:rPr>
          <w:rFonts w:ascii="Tahoma" w:hAnsi="Tahoma" w:cs="Tahoma"/>
          <w:sz w:val="24"/>
          <w:szCs w:val="24"/>
        </w:rPr>
      </w:pPr>
      <w:r>
        <w:rPr>
          <w:rFonts w:ascii="Tahoma" w:hAnsi="Tahoma" w:cs="Tahoma"/>
          <w:sz w:val="24"/>
          <w:szCs w:val="24"/>
        </w:rPr>
        <w:t>how c</w:t>
      </w:r>
      <w:r w:rsidR="005D1A22">
        <w:rPr>
          <w:rFonts w:ascii="Tahoma" w:hAnsi="Tahoma" w:cs="Tahoma"/>
          <w:sz w:val="24"/>
          <w:szCs w:val="24"/>
        </w:rPr>
        <w:t xml:space="preserve">oastal </w:t>
      </w:r>
      <w:r>
        <w:rPr>
          <w:rFonts w:ascii="Tahoma" w:hAnsi="Tahoma" w:cs="Tahoma"/>
          <w:sz w:val="24"/>
          <w:szCs w:val="24"/>
        </w:rPr>
        <w:t>p</w:t>
      </w:r>
      <w:r w:rsidR="005D1A22">
        <w:rPr>
          <w:rFonts w:ascii="Tahoma" w:hAnsi="Tahoma" w:cs="Tahoma"/>
          <w:sz w:val="24"/>
          <w:szCs w:val="24"/>
        </w:rPr>
        <w:t xml:space="preserve">olicies within the LDP could assist in the delivery of the Council’s Tourism Strategy and proposals within </w:t>
      </w:r>
      <w:r w:rsidR="00023B4C">
        <w:rPr>
          <w:rFonts w:ascii="Tahoma" w:hAnsi="Tahoma" w:cs="Tahoma"/>
          <w:sz w:val="24"/>
          <w:szCs w:val="24"/>
        </w:rPr>
        <w:t xml:space="preserve">the South East Coast </w:t>
      </w:r>
      <w:proofErr w:type="spellStart"/>
      <w:r w:rsidR="00023B4C">
        <w:rPr>
          <w:rFonts w:ascii="Tahoma" w:hAnsi="Tahoma" w:cs="Tahoma"/>
          <w:sz w:val="24"/>
          <w:szCs w:val="24"/>
        </w:rPr>
        <w:t>Masterplan</w:t>
      </w:r>
      <w:proofErr w:type="spellEnd"/>
      <w:r w:rsidR="00AD2620">
        <w:rPr>
          <w:rFonts w:ascii="Tahoma" w:hAnsi="Tahoma" w:cs="Tahoma"/>
          <w:sz w:val="24"/>
          <w:szCs w:val="24"/>
        </w:rPr>
        <w:t>;</w:t>
      </w:r>
    </w:p>
    <w:p w:rsidR="005D1A22" w:rsidRDefault="003327F2" w:rsidP="00A90D7F">
      <w:pPr>
        <w:pStyle w:val="ListParagraph"/>
        <w:numPr>
          <w:ilvl w:val="0"/>
          <w:numId w:val="6"/>
        </w:numPr>
        <w:rPr>
          <w:rFonts w:ascii="Tahoma" w:hAnsi="Tahoma" w:cs="Tahoma"/>
          <w:sz w:val="24"/>
          <w:szCs w:val="24"/>
        </w:rPr>
      </w:pPr>
      <w:r>
        <w:rPr>
          <w:rFonts w:ascii="Tahoma" w:hAnsi="Tahoma" w:cs="Tahoma"/>
          <w:sz w:val="24"/>
          <w:szCs w:val="24"/>
        </w:rPr>
        <w:t>p</w:t>
      </w:r>
      <w:r w:rsidR="005D1A22">
        <w:rPr>
          <w:rFonts w:ascii="Tahoma" w:hAnsi="Tahoma" w:cs="Tahoma"/>
          <w:sz w:val="24"/>
          <w:szCs w:val="24"/>
        </w:rPr>
        <w:t>roposals which could further enhance the Mourne/Strangford Lou</w:t>
      </w:r>
      <w:r w:rsidR="00023B4C">
        <w:rPr>
          <w:rFonts w:ascii="Tahoma" w:hAnsi="Tahoma" w:cs="Tahoma"/>
          <w:sz w:val="24"/>
          <w:szCs w:val="24"/>
        </w:rPr>
        <w:t>gh Coastal Walking Path project</w:t>
      </w:r>
      <w:r w:rsidR="00AD2620">
        <w:rPr>
          <w:rFonts w:ascii="Tahoma" w:hAnsi="Tahoma" w:cs="Tahoma"/>
          <w:sz w:val="24"/>
          <w:szCs w:val="24"/>
        </w:rPr>
        <w:t>;</w:t>
      </w:r>
    </w:p>
    <w:p w:rsidR="00580590" w:rsidRPr="00580590" w:rsidRDefault="00975B41" w:rsidP="00A90D7F">
      <w:pPr>
        <w:pStyle w:val="ListParagraph"/>
        <w:numPr>
          <w:ilvl w:val="0"/>
          <w:numId w:val="6"/>
        </w:numPr>
        <w:rPr>
          <w:rFonts w:ascii="Tahoma" w:hAnsi="Tahoma" w:cs="Tahoma"/>
          <w:sz w:val="24"/>
          <w:szCs w:val="24"/>
        </w:rPr>
      </w:pPr>
      <w:proofErr w:type="gramStart"/>
      <w:r>
        <w:rPr>
          <w:rFonts w:ascii="Tahoma" w:hAnsi="Tahoma" w:cs="Tahoma"/>
          <w:sz w:val="24"/>
          <w:szCs w:val="24"/>
        </w:rPr>
        <w:t>marine</w:t>
      </w:r>
      <w:proofErr w:type="gramEnd"/>
      <w:r>
        <w:rPr>
          <w:rFonts w:ascii="Tahoma" w:hAnsi="Tahoma" w:cs="Tahoma"/>
          <w:sz w:val="24"/>
          <w:szCs w:val="24"/>
        </w:rPr>
        <w:t xml:space="preserve"> plans and ensure that LDPs and marine plans are complementary, particularly with regard to the inter-tidal area.</w:t>
      </w:r>
      <w:r w:rsidR="009D7DE8">
        <w:rPr>
          <w:rFonts w:ascii="Tahoma" w:hAnsi="Tahoma" w:cs="Tahoma"/>
          <w:sz w:val="24"/>
          <w:szCs w:val="24"/>
        </w:rPr>
        <w:t xml:space="preserve"> </w:t>
      </w:r>
      <w:r w:rsidR="009D7DE8" w:rsidRPr="00B93071">
        <w:rPr>
          <w:rFonts w:ascii="Tahoma" w:hAnsi="Tahoma" w:cs="Tahoma"/>
          <w:color w:val="000000"/>
          <w:sz w:val="24"/>
          <w:szCs w:val="24"/>
        </w:rPr>
        <w:t xml:space="preserve">Proposals in the marine area </w:t>
      </w:r>
      <w:r w:rsidR="009D7DE8">
        <w:rPr>
          <w:rFonts w:ascii="Tahoma" w:hAnsi="Tahoma" w:cs="Tahoma"/>
          <w:color w:val="000000"/>
          <w:sz w:val="24"/>
          <w:szCs w:val="24"/>
        </w:rPr>
        <w:lastRenderedPageBreak/>
        <w:t>should be</w:t>
      </w:r>
      <w:r w:rsidR="009D7DE8" w:rsidRPr="00B93071">
        <w:rPr>
          <w:rFonts w:ascii="Tahoma" w:hAnsi="Tahoma" w:cs="Tahoma"/>
          <w:color w:val="000000"/>
          <w:sz w:val="24"/>
          <w:szCs w:val="24"/>
        </w:rPr>
        <w:t xml:space="preserve"> supported by the appropriate infrastructure on land and reflec</w:t>
      </w:r>
      <w:r w:rsidR="009D7DE8">
        <w:rPr>
          <w:rFonts w:ascii="Tahoma" w:hAnsi="Tahoma" w:cs="Tahoma"/>
          <w:color w:val="000000"/>
          <w:sz w:val="24"/>
          <w:szCs w:val="24"/>
        </w:rPr>
        <w:t xml:space="preserve">ted in local development plans e.g. </w:t>
      </w:r>
      <w:r w:rsidR="009D7DE8" w:rsidRPr="00B93071">
        <w:rPr>
          <w:rFonts w:ascii="Tahoma" w:hAnsi="Tahoma" w:cs="Tahoma"/>
          <w:color w:val="000000"/>
          <w:sz w:val="24"/>
          <w:szCs w:val="24"/>
        </w:rPr>
        <w:t>protecting existing terrestrial sites which support marine industr</w:t>
      </w:r>
      <w:r w:rsidR="00023B4C">
        <w:rPr>
          <w:rFonts w:ascii="Tahoma" w:hAnsi="Tahoma" w:cs="Tahoma"/>
          <w:color w:val="000000"/>
          <w:sz w:val="24"/>
          <w:szCs w:val="24"/>
        </w:rPr>
        <w:t>ies, such as fisheries</w:t>
      </w:r>
      <w:r w:rsidR="00241FB2">
        <w:rPr>
          <w:rFonts w:ascii="Tahoma" w:hAnsi="Tahoma" w:cs="Tahoma"/>
          <w:color w:val="000000"/>
          <w:sz w:val="24"/>
          <w:szCs w:val="24"/>
        </w:rPr>
        <w:t xml:space="preserve"> and</w:t>
      </w:r>
      <w:r w:rsidR="00023B4C">
        <w:rPr>
          <w:rFonts w:ascii="Tahoma" w:hAnsi="Tahoma" w:cs="Tahoma"/>
          <w:color w:val="000000"/>
          <w:sz w:val="24"/>
          <w:szCs w:val="24"/>
        </w:rPr>
        <w:t xml:space="preserve"> harbours</w:t>
      </w:r>
      <w:r w:rsidR="00AD2620">
        <w:rPr>
          <w:rFonts w:ascii="Tahoma" w:hAnsi="Tahoma" w:cs="Tahoma"/>
          <w:color w:val="000000"/>
          <w:sz w:val="24"/>
          <w:szCs w:val="24"/>
        </w:rPr>
        <w:t>;</w:t>
      </w:r>
      <w:r w:rsidR="009D7DE8" w:rsidRPr="00B93071">
        <w:rPr>
          <w:rFonts w:ascii="Tahoma" w:hAnsi="Tahoma" w:cs="Tahoma"/>
          <w:color w:val="000000"/>
          <w:sz w:val="24"/>
          <w:szCs w:val="24"/>
        </w:rPr>
        <w:t xml:space="preserve"> </w:t>
      </w:r>
    </w:p>
    <w:p w:rsidR="00975B41" w:rsidRDefault="005F6147" w:rsidP="00A90D7F">
      <w:pPr>
        <w:pStyle w:val="ListParagraph"/>
        <w:numPr>
          <w:ilvl w:val="0"/>
          <w:numId w:val="6"/>
        </w:numPr>
        <w:rPr>
          <w:rFonts w:ascii="Tahoma" w:hAnsi="Tahoma" w:cs="Tahoma"/>
          <w:sz w:val="24"/>
          <w:szCs w:val="24"/>
        </w:rPr>
      </w:pPr>
      <w:r>
        <w:rPr>
          <w:rFonts w:ascii="Tahoma" w:hAnsi="Tahoma" w:cs="Tahoma"/>
          <w:color w:val="000000"/>
          <w:sz w:val="24"/>
          <w:szCs w:val="24"/>
        </w:rPr>
        <w:t xml:space="preserve">how the LDP could support </w:t>
      </w:r>
      <w:r w:rsidR="00EB15B1">
        <w:rPr>
          <w:rFonts w:ascii="Tahoma" w:hAnsi="Tahoma" w:cs="Tahoma"/>
          <w:color w:val="000000"/>
          <w:sz w:val="24"/>
          <w:szCs w:val="24"/>
        </w:rPr>
        <w:t>possible offshore renewable energy projects</w:t>
      </w:r>
      <w:r w:rsidR="009D7DE8" w:rsidRPr="00B93071">
        <w:rPr>
          <w:rFonts w:ascii="Tahoma" w:hAnsi="Tahoma" w:cs="Tahoma"/>
          <w:color w:val="000000"/>
          <w:sz w:val="24"/>
          <w:szCs w:val="24"/>
        </w:rPr>
        <w:t>; for instance where offshore energy is identified as a realistic opportunity, provision should be made in appropriate locations for suppor</w:t>
      </w:r>
      <w:r w:rsidR="00023B4C">
        <w:rPr>
          <w:rFonts w:ascii="Tahoma" w:hAnsi="Tahoma" w:cs="Tahoma"/>
          <w:color w:val="000000"/>
          <w:sz w:val="24"/>
          <w:szCs w:val="24"/>
        </w:rPr>
        <w:t>tive terrestrial infrastructure</w:t>
      </w:r>
      <w:r w:rsidR="00AD2620">
        <w:rPr>
          <w:rFonts w:ascii="Tahoma" w:hAnsi="Tahoma" w:cs="Tahoma"/>
          <w:color w:val="000000"/>
          <w:sz w:val="24"/>
          <w:szCs w:val="24"/>
        </w:rPr>
        <w:t>;</w:t>
      </w:r>
    </w:p>
    <w:p w:rsidR="009D7DE8" w:rsidRDefault="009D7DE8" w:rsidP="00A90D7F">
      <w:pPr>
        <w:pStyle w:val="ListParagraph"/>
        <w:numPr>
          <w:ilvl w:val="0"/>
          <w:numId w:val="6"/>
        </w:numPr>
        <w:rPr>
          <w:rFonts w:ascii="Tahoma" w:hAnsi="Tahoma" w:cs="Tahoma"/>
          <w:sz w:val="24"/>
          <w:szCs w:val="24"/>
        </w:rPr>
      </w:pPr>
      <w:r>
        <w:rPr>
          <w:rFonts w:ascii="Tahoma" w:hAnsi="Tahoma" w:cs="Tahoma"/>
          <w:sz w:val="24"/>
          <w:szCs w:val="24"/>
        </w:rPr>
        <w:t>how the LDP could support future Marine and Harbour development to support Tourism and Econom</w:t>
      </w:r>
      <w:r w:rsidR="00023B4C">
        <w:rPr>
          <w:rFonts w:ascii="Tahoma" w:hAnsi="Tahoma" w:cs="Tahoma"/>
          <w:sz w:val="24"/>
          <w:szCs w:val="24"/>
        </w:rPr>
        <w:t>ic development in coastal areas</w:t>
      </w:r>
      <w:r w:rsidR="00AD2620">
        <w:rPr>
          <w:rFonts w:ascii="Tahoma" w:hAnsi="Tahoma" w:cs="Tahoma"/>
          <w:sz w:val="24"/>
          <w:szCs w:val="24"/>
        </w:rPr>
        <w:t>; and</w:t>
      </w:r>
    </w:p>
    <w:p w:rsidR="00890431" w:rsidRPr="00890431" w:rsidRDefault="00890431" w:rsidP="00A90D7F">
      <w:pPr>
        <w:pStyle w:val="ListParagraph"/>
        <w:numPr>
          <w:ilvl w:val="0"/>
          <w:numId w:val="6"/>
        </w:numPr>
        <w:spacing w:after="0"/>
        <w:rPr>
          <w:rFonts w:ascii="Tahoma" w:hAnsi="Tahoma" w:cs="Tahoma"/>
          <w:sz w:val="24"/>
          <w:szCs w:val="24"/>
        </w:rPr>
      </w:pPr>
      <w:proofErr w:type="gramStart"/>
      <w:r w:rsidRPr="00890431">
        <w:rPr>
          <w:rFonts w:ascii="Tahoma" w:hAnsi="Tahoma" w:cs="Tahoma"/>
          <w:sz w:val="24"/>
          <w:szCs w:val="24"/>
        </w:rPr>
        <w:t>the</w:t>
      </w:r>
      <w:proofErr w:type="gramEnd"/>
      <w:r w:rsidRPr="00890431">
        <w:rPr>
          <w:rFonts w:ascii="Tahoma" w:hAnsi="Tahoma" w:cs="Tahoma"/>
          <w:sz w:val="24"/>
          <w:szCs w:val="24"/>
        </w:rPr>
        <w:t xml:space="preserve"> formulation of shoreline management plans and how they could best provide for the management of the coastal area in </w:t>
      </w:r>
      <w:r w:rsidR="00394421">
        <w:rPr>
          <w:rFonts w:ascii="Tahoma" w:hAnsi="Tahoma" w:cs="Tahoma"/>
          <w:sz w:val="24"/>
          <w:szCs w:val="24"/>
        </w:rPr>
        <w:t>the future</w:t>
      </w:r>
      <w:r w:rsidR="00AD2620">
        <w:rPr>
          <w:rFonts w:ascii="Tahoma" w:hAnsi="Tahoma" w:cs="Tahoma"/>
          <w:sz w:val="24"/>
          <w:szCs w:val="24"/>
        </w:rPr>
        <w:t>.</w:t>
      </w:r>
    </w:p>
    <w:p w:rsidR="009D6D6C" w:rsidRDefault="009D6D6C" w:rsidP="00676E9E">
      <w:pPr>
        <w:rPr>
          <w:rFonts w:ascii="Tahoma" w:hAnsi="Tahoma" w:cs="Tahoma"/>
          <w:sz w:val="24"/>
          <w:szCs w:val="24"/>
        </w:rPr>
      </w:pPr>
    </w:p>
    <w:p w:rsidR="00FC5640" w:rsidRDefault="00FC5640" w:rsidP="00676E9E">
      <w:pPr>
        <w:rPr>
          <w:rFonts w:ascii="Tahoma" w:hAnsi="Tahoma" w:cs="Tahoma"/>
          <w:sz w:val="24"/>
          <w:szCs w:val="24"/>
        </w:rPr>
      </w:pPr>
    </w:p>
    <w:p w:rsidR="00FC5640" w:rsidRDefault="00FC5640" w:rsidP="00676E9E">
      <w:pPr>
        <w:rPr>
          <w:rFonts w:ascii="Tahoma" w:hAnsi="Tahoma" w:cs="Tahoma"/>
          <w:sz w:val="24"/>
          <w:szCs w:val="24"/>
        </w:rPr>
      </w:pPr>
    </w:p>
    <w:p w:rsidR="00FC5640" w:rsidRDefault="00FC5640" w:rsidP="00676E9E">
      <w:pPr>
        <w:rPr>
          <w:rFonts w:ascii="Tahoma" w:hAnsi="Tahoma" w:cs="Tahoma"/>
          <w:sz w:val="24"/>
          <w:szCs w:val="24"/>
        </w:rPr>
      </w:pPr>
    </w:p>
    <w:p w:rsidR="00C82FC3" w:rsidRDefault="00C82FC3" w:rsidP="00676E9E">
      <w:pPr>
        <w:rPr>
          <w:rFonts w:ascii="Tahoma" w:hAnsi="Tahoma" w:cs="Tahoma"/>
          <w:sz w:val="24"/>
          <w:szCs w:val="24"/>
        </w:rPr>
      </w:pPr>
    </w:p>
    <w:p w:rsidR="00C82FC3" w:rsidRDefault="00C82FC3" w:rsidP="00676E9E">
      <w:pPr>
        <w:rPr>
          <w:rFonts w:ascii="Tahoma" w:hAnsi="Tahoma" w:cs="Tahoma"/>
          <w:sz w:val="24"/>
          <w:szCs w:val="24"/>
        </w:rPr>
      </w:pPr>
    </w:p>
    <w:p w:rsidR="00C82FC3" w:rsidRDefault="00C82FC3" w:rsidP="00676E9E">
      <w:pPr>
        <w:rPr>
          <w:rFonts w:ascii="Tahoma" w:hAnsi="Tahoma" w:cs="Tahoma"/>
          <w:sz w:val="24"/>
          <w:szCs w:val="24"/>
        </w:rPr>
      </w:pPr>
    </w:p>
    <w:p w:rsidR="00C82FC3" w:rsidRDefault="00C82FC3" w:rsidP="00676E9E">
      <w:pPr>
        <w:rPr>
          <w:rFonts w:ascii="Tahoma" w:hAnsi="Tahoma" w:cs="Tahoma"/>
          <w:sz w:val="24"/>
          <w:szCs w:val="24"/>
        </w:rPr>
      </w:pPr>
    </w:p>
    <w:p w:rsidR="00C82FC3" w:rsidRDefault="00C82FC3" w:rsidP="00676E9E">
      <w:pPr>
        <w:rPr>
          <w:rFonts w:ascii="Tahoma" w:hAnsi="Tahoma" w:cs="Tahoma"/>
          <w:sz w:val="24"/>
          <w:szCs w:val="24"/>
        </w:rPr>
      </w:pPr>
    </w:p>
    <w:p w:rsidR="004308B8" w:rsidRDefault="004308B8" w:rsidP="00676E9E">
      <w:pPr>
        <w:rPr>
          <w:rFonts w:ascii="Tahoma" w:hAnsi="Tahoma" w:cs="Tahoma"/>
          <w:sz w:val="24"/>
          <w:szCs w:val="24"/>
        </w:rPr>
      </w:pPr>
    </w:p>
    <w:p w:rsidR="00C82FC3" w:rsidRDefault="00C82FC3" w:rsidP="00676E9E">
      <w:pPr>
        <w:rPr>
          <w:rFonts w:ascii="Tahoma" w:hAnsi="Tahoma" w:cs="Tahoma"/>
          <w:sz w:val="24"/>
          <w:szCs w:val="24"/>
        </w:rPr>
      </w:pPr>
    </w:p>
    <w:p w:rsidR="001B0604" w:rsidRDefault="001B0604" w:rsidP="00676E9E">
      <w:pPr>
        <w:rPr>
          <w:rFonts w:ascii="Tahoma" w:hAnsi="Tahoma" w:cs="Tahoma"/>
          <w:sz w:val="24"/>
          <w:szCs w:val="24"/>
        </w:rPr>
      </w:pPr>
    </w:p>
    <w:p w:rsidR="00C22FEF" w:rsidRDefault="00C22FEF" w:rsidP="00676E9E">
      <w:pPr>
        <w:rPr>
          <w:rFonts w:ascii="Tahoma" w:hAnsi="Tahoma" w:cs="Tahoma"/>
          <w:sz w:val="24"/>
          <w:szCs w:val="24"/>
        </w:rPr>
      </w:pPr>
    </w:p>
    <w:p w:rsidR="00C22FEF" w:rsidRDefault="00C22FEF" w:rsidP="00676E9E">
      <w:pPr>
        <w:rPr>
          <w:rFonts w:ascii="Tahoma" w:hAnsi="Tahoma" w:cs="Tahoma"/>
          <w:sz w:val="24"/>
          <w:szCs w:val="24"/>
        </w:rPr>
      </w:pPr>
    </w:p>
    <w:p w:rsidR="00226693" w:rsidRDefault="00226693" w:rsidP="00676E9E">
      <w:pPr>
        <w:rPr>
          <w:rFonts w:ascii="Tahoma" w:hAnsi="Tahoma" w:cs="Tahoma"/>
          <w:b/>
          <w:sz w:val="24"/>
          <w:szCs w:val="24"/>
        </w:rPr>
      </w:pPr>
    </w:p>
    <w:p w:rsidR="00226693" w:rsidRDefault="00226693" w:rsidP="00676E9E">
      <w:pPr>
        <w:rPr>
          <w:rFonts w:ascii="Tahoma" w:hAnsi="Tahoma" w:cs="Tahoma"/>
          <w:b/>
          <w:sz w:val="24"/>
          <w:szCs w:val="24"/>
        </w:rPr>
      </w:pPr>
    </w:p>
    <w:p w:rsidR="00226693" w:rsidRDefault="00226693" w:rsidP="00676E9E">
      <w:pPr>
        <w:rPr>
          <w:rFonts w:ascii="Tahoma" w:hAnsi="Tahoma" w:cs="Tahoma"/>
          <w:b/>
          <w:sz w:val="24"/>
          <w:szCs w:val="24"/>
        </w:rPr>
      </w:pPr>
    </w:p>
    <w:p w:rsidR="00226693" w:rsidRDefault="00226693" w:rsidP="00676E9E">
      <w:pPr>
        <w:rPr>
          <w:rFonts w:ascii="Tahoma" w:hAnsi="Tahoma" w:cs="Tahoma"/>
          <w:b/>
          <w:sz w:val="24"/>
          <w:szCs w:val="24"/>
        </w:rPr>
      </w:pPr>
    </w:p>
    <w:p w:rsidR="00226693" w:rsidRDefault="00226693" w:rsidP="00676E9E">
      <w:pPr>
        <w:rPr>
          <w:rFonts w:ascii="Tahoma" w:hAnsi="Tahoma" w:cs="Tahoma"/>
          <w:b/>
          <w:sz w:val="24"/>
          <w:szCs w:val="24"/>
        </w:rPr>
      </w:pPr>
    </w:p>
    <w:p w:rsidR="00676E9E" w:rsidRPr="003262E9" w:rsidRDefault="004308B8" w:rsidP="00676E9E">
      <w:pPr>
        <w:rPr>
          <w:rFonts w:ascii="Tahoma" w:hAnsi="Tahoma" w:cs="Tahoma"/>
          <w:b/>
          <w:sz w:val="24"/>
          <w:szCs w:val="24"/>
        </w:rPr>
      </w:pPr>
      <w:r w:rsidRPr="003262E9">
        <w:rPr>
          <w:rFonts w:ascii="Tahoma" w:hAnsi="Tahoma" w:cs="Tahoma"/>
          <w:b/>
          <w:sz w:val="24"/>
          <w:szCs w:val="24"/>
        </w:rPr>
        <w:lastRenderedPageBreak/>
        <w:t xml:space="preserve">Appendix 1 - </w:t>
      </w:r>
      <w:r w:rsidR="00676E9E" w:rsidRPr="003262E9">
        <w:rPr>
          <w:rFonts w:ascii="Tahoma" w:hAnsi="Tahoma" w:cs="Tahoma"/>
          <w:b/>
          <w:sz w:val="24"/>
          <w:szCs w:val="24"/>
        </w:rPr>
        <w:t>Glossary</w:t>
      </w:r>
    </w:p>
    <w:p w:rsidR="00684E40" w:rsidRPr="003262E9" w:rsidRDefault="00684E40" w:rsidP="009031F7">
      <w:pPr>
        <w:rPr>
          <w:rFonts w:ascii="Tahoma" w:hAnsi="Tahoma" w:cs="Tahoma"/>
          <w:sz w:val="24"/>
          <w:szCs w:val="24"/>
        </w:rPr>
      </w:pPr>
      <w:r w:rsidRPr="003262E9">
        <w:rPr>
          <w:rFonts w:ascii="Tahoma" w:hAnsi="Tahoma" w:cs="Tahoma"/>
          <w:b/>
          <w:sz w:val="24"/>
          <w:szCs w:val="24"/>
        </w:rPr>
        <w:t xml:space="preserve">Baseline: </w:t>
      </w:r>
      <w:r w:rsidRPr="003262E9">
        <w:rPr>
          <w:rFonts w:ascii="Tahoma" w:hAnsi="Tahoma" w:cs="Tahoma"/>
          <w:sz w:val="24"/>
          <w:szCs w:val="24"/>
        </w:rPr>
        <w:t>A baseline is the line from which the seaward limits of a state's territorial sea and certain other maritime zones of jurisdiction are measured. Normally, a sea baseline follows the low-water line of a coastal state.</w:t>
      </w:r>
    </w:p>
    <w:p w:rsidR="00684E40" w:rsidRPr="003262E9" w:rsidRDefault="00684E40" w:rsidP="009031F7">
      <w:pPr>
        <w:rPr>
          <w:rFonts w:ascii="Tahoma" w:hAnsi="Tahoma" w:cs="Tahoma"/>
          <w:sz w:val="24"/>
          <w:szCs w:val="24"/>
        </w:rPr>
      </w:pPr>
      <w:r w:rsidRPr="003262E9">
        <w:rPr>
          <w:rFonts w:ascii="Tahoma" w:hAnsi="Tahoma" w:cs="Tahoma"/>
          <w:b/>
          <w:sz w:val="24"/>
          <w:szCs w:val="24"/>
        </w:rPr>
        <w:t>Coastal squeeze</w:t>
      </w:r>
      <w:r w:rsidRPr="003262E9">
        <w:rPr>
          <w:rFonts w:ascii="Tahoma" w:hAnsi="Tahoma" w:cs="Tahoma"/>
          <w:sz w:val="24"/>
          <w:szCs w:val="24"/>
        </w:rPr>
        <w:t>: habitat loss which arises due to the high water mark being fixed by defence or development and the low water mark migrating landwards in response to sea level rise.</w:t>
      </w:r>
    </w:p>
    <w:p w:rsidR="00684E40" w:rsidRPr="00AD2620" w:rsidRDefault="00684E40" w:rsidP="009031F7">
      <w:pPr>
        <w:rPr>
          <w:rFonts w:ascii="Tahoma" w:hAnsi="Tahoma" w:cs="Tahoma"/>
          <w:sz w:val="24"/>
          <w:szCs w:val="24"/>
        </w:rPr>
      </w:pPr>
      <w:proofErr w:type="spellStart"/>
      <w:r w:rsidRPr="00AD2620">
        <w:rPr>
          <w:rFonts w:ascii="Tahoma" w:hAnsi="Tahoma" w:cs="Tahoma"/>
          <w:b/>
          <w:sz w:val="24"/>
          <w:szCs w:val="24"/>
        </w:rPr>
        <w:t>Conveyancing</w:t>
      </w:r>
      <w:proofErr w:type="spellEnd"/>
      <w:r w:rsidRPr="00AD2620">
        <w:rPr>
          <w:rFonts w:ascii="Tahoma" w:hAnsi="Tahoma" w:cs="Tahoma"/>
          <w:b/>
          <w:sz w:val="24"/>
          <w:szCs w:val="24"/>
        </w:rPr>
        <w:t xml:space="preserve"> capacity:</w:t>
      </w:r>
      <w:r w:rsidRPr="00AD2620">
        <w:rPr>
          <w:rFonts w:ascii="Tahoma" w:hAnsi="Tahoma" w:cs="Tahoma"/>
          <w:sz w:val="24"/>
          <w:szCs w:val="24"/>
        </w:rPr>
        <w:t xml:space="preserve"> is a measure of the discharge carrying capacity of a channel. </w:t>
      </w:r>
    </w:p>
    <w:p w:rsidR="00684E40" w:rsidRPr="003262E9" w:rsidRDefault="00684E40" w:rsidP="009031F7">
      <w:pPr>
        <w:rPr>
          <w:rFonts w:ascii="Tahoma" w:hAnsi="Tahoma" w:cs="Tahoma"/>
          <w:b/>
          <w:sz w:val="24"/>
          <w:szCs w:val="24"/>
        </w:rPr>
      </w:pPr>
      <w:r w:rsidRPr="003262E9">
        <w:rPr>
          <w:rFonts w:ascii="Tahoma" w:hAnsi="Tahoma" w:cs="Tahoma"/>
          <w:b/>
          <w:sz w:val="24"/>
          <w:szCs w:val="24"/>
        </w:rPr>
        <w:t xml:space="preserve">DAERA: </w:t>
      </w:r>
      <w:r w:rsidRPr="003262E9">
        <w:rPr>
          <w:rFonts w:ascii="Tahoma" w:hAnsi="Tahoma" w:cs="Tahoma"/>
          <w:sz w:val="24"/>
          <w:szCs w:val="24"/>
        </w:rPr>
        <w:t>Department of Agriculture, Environment and Rural Affairs</w:t>
      </w:r>
    </w:p>
    <w:p w:rsidR="00684E40" w:rsidRPr="003262E9" w:rsidRDefault="00684E40" w:rsidP="009031F7">
      <w:pPr>
        <w:rPr>
          <w:rFonts w:ascii="Tahoma" w:hAnsi="Tahoma" w:cs="Tahoma"/>
          <w:b/>
          <w:sz w:val="24"/>
          <w:szCs w:val="24"/>
        </w:rPr>
      </w:pPr>
      <w:r w:rsidRPr="003262E9">
        <w:rPr>
          <w:rFonts w:ascii="Tahoma" w:hAnsi="Tahoma" w:cs="Tahoma"/>
          <w:b/>
          <w:sz w:val="24"/>
          <w:szCs w:val="24"/>
        </w:rPr>
        <w:t xml:space="preserve">ICZM: </w:t>
      </w:r>
      <w:r w:rsidRPr="003262E9">
        <w:rPr>
          <w:rFonts w:ascii="Tahoma" w:hAnsi="Tahoma" w:cs="Tahoma"/>
          <w:sz w:val="24"/>
          <w:szCs w:val="24"/>
        </w:rPr>
        <w:t>Integrated Coastal Zone Management</w:t>
      </w:r>
      <w:r w:rsidRPr="003262E9">
        <w:rPr>
          <w:rFonts w:ascii="Tahoma" w:hAnsi="Tahoma" w:cs="Tahoma"/>
          <w:b/>
          <w:sz w:val="24"/>
          <w:szCs w:val="24"/>
        </w:rPr>
        <w:t xml:space="preserve"> </w:t>
      </w:r>
    </w:p>
    <w:p w:rsidR="00684E40" w:rsidRPr="003262E9" w:rsidRDefault="00684E40" w:rsidP="009031F7">
      <w:pPr>
        <w:rPr>
          <w:rFonts w:ascii="Tahoma" w:hAnsi="Tahoma" w:cs="Tahoma"/>
          <w:sz w:val="24"/>
          <w:szCs w:val="24"/>
        </w:rPr>
      </w:pPr>
      <w:r w:rsidRPr="003262E9">
        <w:rPr>
          <w:rFonts w:ascii="Tahoma" w:hAnsi="Tahoma" w:cs="Tahoma"/>
          <w:b/>
          <w:sz w:val="24"/>
          <w:szCs w:val="24"/>
        </w:rPr>
        <w:t>Inshore region</w:t>
      </w:r>
      <w:r w:rsidRPr="003262E9">
        <w:rPr>
          <w:rFonts w:ascii="Tahoma" w:hAnsi="Tahoma" w:cs="Tahoma"/>
          <w:sz w:val="24"/>
          <w:szCs w:val="24"/>
        </w:rPr>
        <w:t>: from the mean high water spring tide out to 12 nautical miles.</w:t>
      </w:r>
    </w:p>
    <w:p w:rsidR="00684E40" w:rsidRPr="003262E9" w:rsidRDefault="00684E40" w:rsidP="009031F7">
      <w:pPr>
        <w:rPr>
          <w:rFonts w:ascii="Tahoma" w:hAnsi="Tahoma" w:cs="Tahoma"/>
          <w:sz w:val="24"/>
          <w:szCs w:val="24"/>
        </w:rPr>
      </w:pPr>
      <w:r w:rsidRPr="003262E9">
        <w:rPr>
          <w:rFonts w:ascii="Tahoma" w:hAnsi="Tahoma" w:cs="Tahoma"/>
          <w:b/>
          <w:sz w:val="24"/>
          <w:szCs w:val="24"/>
        </w:rPr>
        <w:t>Intertidal area</w:t>
      </w:r>
      <w:r w:rsidRPr="003262E9">
        <w:rPr>
          <w:rFonts w:ascii="Tahoma" w:hAnsi="Tahoma" w:cs="Tahoma"/>
          <w:sz w:val="24"/>
          <w:szCs w:val="24"/>
        </w:rPr>
        <w:t>: is the area between the mean high water and the mean low water spring tides.</w:t>
      </w:r>
    </w:p>
    <w:p w:rsidR="00684E40" w:rsidRPr="003262E9" w:rsidRDefault="00684E40" w:rsidP="009031F7">
      <w:pPr>
        <w:rPr>
          <w:rFonts w:ascii="Tahoma" w:hAnsi="Tahoma" w:cs="Tahoma"/>
          <w:sz w:val="24"/>
          <w:szCs w:val="24"/>
        </w:rPr>
      </w:pPr>
      <w:r w:rsidRPr="003262E9">
        <w:rPr>
          <w:rFonts w:ascii="Tahoma" w:hAnsi="Tahoma" w:cs="Tahoma"/>
          <w:b/>
          <w:sz w:val="24"/>
          <w:szCs w:val="24"/>
        </w:rPr>
        <w:t>Mean high water spring tides and mean low water spring tides:</w:t>
      </w:r>
      <w:r w:rsidRPr="003262E9">
        <w:rPr>
          <w:rFonts w:ascii="Tahoma" w:hAnsi="Tahoma" w:cs="Tahoma"/>
          <w:sz w:val="24"/>
          <w:szCs w:val="24"/>
        </w:rPr>
        <w:t xml:space="preserve"> </w:t>
      </w:r>
      <w:r w:rsidRPr="003262E9">
        <w:rPr>
          <w:rFonts w:ascii="Tahoma" w:hAnsi="Tahoma" w:cs="Tahoma"/>
          <w:sz w:val="24"/>
          <w:szCs w:val="24"/>
          <w:lang w:val="en"/>
        </w:rPr>
        <w:t>The height of mean high water springs is the average throughout the year (when the average maximum declination of the moon is 23.5°) of two successive high waters during those periods of 24 hours when the range of the tide is at its greatest. The height of the mean low water springs is the average height obtained by the two successive low waters during the same period.</w:t>
      </w:r>
      <w:r w:rsidRPr="003262E9">
        <w:rPr>
          <w:rFonts w:ascii="Tahoma" w:hAnsi="Tahoma" w:cs="Tahoma"/>
          <w:sz w:val="24"/>
          <w:szCs w:val="24"/>
        </w:rPr>
        <w:t xml:space="preserve"> </w:t>
      </w:r>
    </w:p>
    <w:p w:rsidR="00684E40" w:rsidRPr="003262E9" w:rsidRDefault="00684E40" w:rsidP="009031F7">
      <w:pPr>
        <w:rPr>
          <w:rFonts w:ascii="Tahoma" w:hAnsi="Tahoma" w:cs="Tahoma"/>
          <w:sz w:val="24"/>
          <w:szCs w:val="24"/>
        </w:rPr>
      </w:pPr>
      <w:r w:rsidRPr="003262E9">
        <w:rPr>
          <w:rFonts w:ascii="Tahoma" w:hAnsi="Tahoma" w:cs="Tahoma"/>
          <w:b/>
          <w:sz w:val="24"/>
          <w:szCs w:val="24"/>
        </w:rPr>
        <w:t>Shoreline Management Plan (SMP)</w:t>
      </w:r>
      <w:r w:rsidRPr="003262E9">
        <w:rPr>
          <w:rFonts w:ascii="Tahoma" w:hAnsi="Tahoma" w:cs="Tahoma"/>
          <w:sz w:val="24"/>
          <w:szCs w:val="24"/>
        </w:rPr>
        <w:t xml:space="preserve">: A policy document for coastal flood and erosion risk management planning. </w:t>
      </w:r>
    </w:p>
    <w:p w:rsidR="00307CC8" w:rsidRDefault="00307CC8" w:rsidP="009031F7">
      <w:pPr>
        <w:rPr>
          <w:rFonts w:ascii="Tahoma" w:hAnsi="Tahoma" w:cs="Tahoma"/>
          <w:color w:val="FF0000"/>
          <w:sz w:val="24"/>
          <w:szCs w:val="24"/>
        </w:rPr>
      </w:pPr>
    </w:p>
    <w:p w:rsidR="00307CC8" w:rsidRDefault="00307CC8" w:rsidP="009031F7">
      <w:pPr>
        <w:rPr>
          <w:rFonts w:ascii="Tahoma" w:hAnsi="Tahoma" w:cs="Tahoma"/>
          <w:color w:val="FF0000"/>
          <w:sz w:val="24"/>
          <w:szCs w:val="24"/>
        </w:rPr>
      </w:pPr>
    </w:p>
    <w:p w:rsidR="00FE0E7E" w:rsidRDefault="00FE0E7E" w:rsidP="009031F7">
      <w:pPr>
        <w:rPr>
          <w:rFonts w:ascii="Tahoma" w:hAnsi="Tahoma" w:cs="Tahoma"/>
          <w:color w:val="FF0000"/>
          <w:sz w:val="24"/>
          <w:szCs w:val="24"/>
        </w:rPr>
      </w:pPr>
    </w:p>
    <w:p w:rsidR="00307CC8" w:rsidRDefault="00307CC8" w:rsidP="009031F7">
      <w:pPr>
        <w:rPr>
          <w:rFonts w:ascii="Tahoma" w:hAnsi="Tahoma" w:cs="Tahoma"/>
          <w:color w:val="FF0000"/>
          <w:sz w:val="24"/>
          <w:szCs w:val="24"/>
        </w:rPr>
      </w:pPr>
    </w:p>
    <w:p w:rsidR="00307CC8" w:rsidRDefault="00307CC8" w:rsidP="009031F7">
      <w:pPr>
        <w:rPr>
          <w:rFonts w:ascii="Tahoma" w:hAnsi="Tahoma" w:cs="Tahoma"/>
          <w:color w:val="FF0000"/>
          <w:sz w:val="24"/>
          <w:szCs w:val="24"/>
        </w:rPr>
      </w:pPr>
    </w:p>
    <w:p w:rsidR="00307CC8" w:rsidRDefault="00307CC8" w:rsidP="009031F7">
      <w:pPr>
        <w:rPr>
          <w:rFonts w:ascii="Tahoma" w:hAnsi="Tahoma" w:cs="Tahoma"/>
          <w:color w:val="FF0000"/>
          <w:sz w:val="24"/>
          <w:szCs w:val="24"/>
        </w:rPr>
      </w:pPr>
    </w:p>
    <w:p w:rsidR="00307CC8" w:rsidRDefault="00307CC8" w:rsidP="009031F7">
      <w:pPr>
        <w:rPr>
          <w:rFonts w:ascii="Tahoma" w:hAnsi="Tahoma" w:cs="Tahoma"/>
          <w:color w:val="FF0000"/>
          <w:sz w:val="24"/>
          <w:szCs w:val="24"/>
        </w:rPr>
      </w:pPr>
    </w:p>
    <w:p w:rsidR="00307CC8" w:rsidRDefault="00307CC8" w:rsidP="009031F7">
      <w:pPr>
        <w:rPr>
          <w:rFonts w:ascii="Tahoma" w:hAnsi="Tahoma" w:cs="Tahoma"/>
          <w:color w:val="FF0000"/>
          <w:sz w:val="24"/>
          <w:szCs w:val="24"/>
        </w:rPr>
      </w:pPr>
    </w:p>
    <w:p w:rsidR="001703DA" w:rsidRDefault="004308B8" w:rsidP="004308B8">
      <w:pPr>
        <w:autoSpaceDE w:val="0"/>
        <w:autoSpaceDN w:val="0"/>
        <w:adjustRightInd w:val="0"/>
        <w:spacing w:after="0" w:line="240" w:lineRule="auto"/>
        <w:rPr>
          <w:rFonts w:ascii="Tahoma" w:hAnsi="Tahoma" w:cs="Tahoma"/>
          <w:b/>
        </w:rPr>
      </w:pPr>
      <w:r w:rsidRPr="0012006C">
        <w:rPr>
          <w:rFonts w:ascii="Tahoma" w:hAnsi="Tahoma" w:cs="Tahoma"/>
          <w:b/>
          <w:sz w:val="24"/>
          <w:szCs w:val="24"/>
        </w:rPr>
        <w:lastRenderedPageBreak/>
        <w:t xml:space="preserve">Appendix 2 - </w:t>
      </w:r>
      <w:r w:rsidR="001703DA" w:rsidRPr="0012006C">
        <w:rPr>
          <w:rFonts w:ascii="Tahoma" w:hAnsi="Tahoma" w:cs="Tahoma"/>
          <w:b/>
          <w:color w:val="000000"/>
          <w:sz w:val="24"/>
          <w:szCs w:val="24"/>
        </w:rPr>
        <w:t xml:space="preserve">Marine Policy and Legislative Framework </w:t>
      </w:r>
      <w:r w:rsidR="001703DA" w:rsidRPr="0012006C">
        <w:rPr>
          <w:rFonts w:ascii="Tahoma" w:hAnsi="Tahoma" w:cs="Tahoma"/>
          <w:b/>
          <w:sz w:val="24"/>
          <w:szCs w:val="24"/>
        </w:rPr>
        <w:t>in Northern Ireland</w:t>
      </w:r>
      <w:r w:rsidR="001703DA">
        <w:rPr>
          <w:rStyle w:val="FootnoteReference"/>
          <w:rFonts w:ascii="Tahoma" w:hAnsi="Tahoma" w:cs="Tahoma"/>
          <w:b/>
        </w:rPr>
        <w:footnoteReference w:id="41"/>
      </w:r>
    </w:p>
    <w:p w:rsidR="004308B8" w:rsidRDefault="004308B8" w:rsidP="004308B8">
      <w:pPr>
        <w:autoSpaceDE w:val="0"/>
        <w:autoSpaceDN w:val="0"/>
        <w:adjustRightInd w:val="0"/>
        <w:spacing w:after="0" w:line="240" w:lineRule="auto"/>
        <w:rPr>
          <w:rFonts w:ascii="Tahoma" w:hAnsi="Tahoma" w:cs="Tahoma"/>
          <w:b/>
        </w:rPr>
      </w:pPr>
    </w:p>
    <w:p w:rsidR="004308B8" w:rsidRDefault="004308B8" w:rsidP="004308B8">
      <w:pPr>
        <w:autoSpaceDE w:val="0"/>
        <w:autoSpaceDN w:val="0"/>
        <w:adjustRightInd w:val="0"/>
        <w:spacing w:after="0" w:line="240" w:lineRule="auto"/>
        <w:rPr>
          <w:rFonts w:ascii="Tahoma" w:hAnsi="Tahoma" w:cs="Tahoma"/>
          <w:b/>
        </w:rPr>
      </w:pPr>
    </w:p>
    <w:p w:rsidR="00101772" w:rsidRPr="00101772" w:rsidRDefault="001703DA" w:rsidP="00101772">
      <w:pPr>
        <w:autoSpaceDE w:val="0"/>
        <w:autoSpaceDN w:val="0"/>
        <w:adjustRightInd w:val="0"/>
        <w:spacing w:after="0" w:line="240" w:lineRule="auto"/>
        <w:rPr>
          <w:rFonts w:ascii="Tahoma" w:hAnsi="Tahoma" w:cs="Tahoma"/>
          <w:color w:val="000000"/>
          <w:sz w:val="24"/>
          <w:szCs w:val="24"/>
        </w:rPr>
      </w:pPr>
      <w:r>
        <w:rPr>
          <w:noProof/>
          <w:lang w:eastAsia="en-GB"/>
        </w:rPr>
        <mc:AlternateContent>
          <mc:Choice Requires="wps">
            <w:drawing>
              <wp:anchor distT="0" distB="0" distL="114300" distR="114300" simplePos="0" relativeHeight="251664384" behindDoc="0" locked="0" layoutInCell="1" allowOverlap="1" wp14:anchorId="44B3C4D5" wp14:editId="3F92F3D3">
                <wp:simplePos x="0" y="0"/>
                <wp:positionH relativeFrom="column">
                  <wp:posOffset>4356100</wp:posOffset>
                </wp:positionH>
                <wp:positionV relativeFrom="paragraph">
                  <wp:posOffset>64135</wp:posOffset>
                </wp:positionV>
                <wp:extent cx="1943100" cy="83502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35025"/>
                        </a:xfrm>
                        <a:prstGeom prst="rect">
                          <a:avLst/>
                        </a:prstGeom>
                        <a:solidFill>
                          <a:srgbClr val="FFFFFF">
                            <a:alpha val="0"/>
                          </a:srgbClr>
                        </a:solidFill>
                        <a:ln w="9525">
                          <a:noFill/>
                          <a:miter lim="800000"/>
                          <a:headEnd/>
                          <a:tailEnd/>
                        </a:ln>
                      </wps:spPr>
                      <wps:txbx>
                        <w:txbxContent>
                          <w:p w:rsidR="002F07C3" w:rsidRPr="00101772" w:rsidRDefault="002F07C3" w:rsidP="00101772">
                            <w:pPr>
                              <w:jc w:val="center"/>
                              <w:rPr>
                                <w:rFonts w:ascii="Tahoma" w:hAnsi="Tahoma" w:cs="Tahom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pt;margin-top:5.05pt;width:153pt;height: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nPKgIAADkEAAAOAAAAZHJzL2Uyb0RvYy54bWysU9tu2zAMfR+wfxD0vthOk60x4hRdugwD&#10;ugvQ7gMYWY6FyaImKbGzry8lp2m2vQ3TgyCK1OHhIbW8GTrNDtJ5habixSTnTBqBtTK7in9/3Ly5&#10;5swHMDVoNLLiR+n5zer1q2VvSznFFnUtHSMQ48veVrwNwZZZ5kUrO/ATtNKQs0HXQSDT7bLaQU/o&#10;nc6mef4269HV1qGQ3tPt3ejkq4TfNFKEr03jZWC64sQtpN2lfRv3bLWEcufAtkqcaMA/sOhAGUp6&#10;hrqDAGzv1F9QnRIOPTZhIrDLsGmUkKkGqqbI/6jmoQUrUy0kjrdnmfz/gxVfDt8cU3XFZwVnBjrq&#10;0aMcAnuPA5tGeXrrS4p6sBQXBrqmNqdSvb1H8cMzg+sWzE7eOod9K6EmekV8mV08HXF8BNn2n7Gm&#10;NLAPmICGxnVRO1KDETq16XhuTaQiYsrF7KrIySXId301z6fzlALK59fW+fBRYsfioeKOWp/Q4XDv&#10;Q2QD5XNITOZRq3qjtE6G223X2rED0Jhs0hrfatvCeJtGhTD8GJrwfsPQhvUVX8yJWIQ0GMHTeHUq&#10;0Ixr1RHzPK5x6qJUH0ydQgIoPZ4phTYn7aJco3Bh2A4UGAXdYn0kFR2Os0x/jw4tul+c9TTHFfc/&#10;9+AkZ/qToU4sitksDn4yZvN3UzLcpWd76QEjCKrigbPxuA7ps4wV3VLHGpXEfGFy4krzmTQ5/aX4&#10;AS7tFPXy41dPAAAA//8DAFBLAwQUAAYACAAAACEAdtGge9wAAAAKAQAADwAAAGRycy9kb3ducmV2&#10;LnhtbExPy0rDQBTdC/2H4QpupJ0kSEhjJqUUXQgqmLb7SeaapGbuhMy0jX/vdaXL8+A8is1sB3HB&#10;yfeOFMSrCARS40xPrYLD/nmZgfBBk9GDI1TwjR425eKm0LlxV/rASxVawSHkc62gC2HMpfRNh1b7&#10;lRuRWPt0k9WB4dRKM+krh9tBJlGUSqt74oZOj7jrsPmqzpZ7n+ZsPNavu9NLdV+fknfq3zJS6u52&#10;3j6CCDiHPzP8zufpUPKm2p3JeDEoSLOUvwQWohgEG9brhImaiYc4BVkW8v+F8gcAAP//AwBQSwEC&#10;LQAUAAYACAAAACEAtoM4kv4AAADhAQAAEwAAAAAAAAAAAAAAAAAAAAAAW0NvbnRlbnRfVHlwZXNd&#10;LnhtbFBLAQItABQABgAIAAAAIQA4/SH/1gAAAJQBAAALAAAAAAAAAAAAAAAAAC8BAABfcmVscy8u&#10;cmVsc1BLAQItABQABgAIAAAAIQDwhlnPKgIAADkEAAAOAAAAAAAAAAAAAAAAAC4CAABkcnMvZTJv&#10;RG9jLnhtbFBLAQItABQABgAIAAAAIQB20aB73AAAAAoBAAAPAAAAAAAAAAAAAAAAAIQEAABkcnMv&#10;ZG93bnJldi54bWxQSwUGAAAAAAQABADzAAAAjQUAAAAA&#10;" stroked="f">
                <v:fill opacity="0"/>
                <v:textbox>
                  <w:txbxContent>
                    <w:p w:rsidR="002F07C3" w:rsidRPr="00101772" w:rsidRDefault="002F07C3" w:rsidP="00101772">
                      <w:pPr>
                        <w:jc w:val="center"/>
                        <w:rPr>
                          <w:rFonts w:ascii="Tahoma" w:hAnsi="Tahoma" w:cs="Tahoma"/>
                          <w:b/>
                        </w:rPr>
                      </w:pPr>
                    </w:p>
                  </w:txbxContent>
                </v:textbox>
              </v:shape>
            </w:pict>
          </mc:Fallback>
        </mc:AlternateContent>
      </w:r>
      <w:r w:rsidR="00101772" w:rsidRPr="00101772">
        <w:rPr>
          <w:rFonts w:ascii="Tahoma" w:hAnsi="Tahoma" w:cs="Tahoma"/>
          <w:color w:val="000000"/>
          <w:sz w:val="24"/>
          <w:szCs w:val="24"/>
        </w:rPr>
        <w:t xml:space="preserve">The UK Marine Policy Statement, the UK Marine and Coastal Access Act 2009 and the Marine Act (Northern Ireland) 2013 provide the policy and legislative framework for the management of the marine area in Northern Ireland. EC Directives also govern how we implement management measures in protecting all aspects of the marine area. These include Maritime Spatial Planning, Bathing Water, Water Framework, Marine Strategy Framework, Marine Cultural Heritage, Habitats and Birds Directives.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 The UK Marine Policy Statement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The UK vision for the marine environment is the attainment of ‘clean, healthy, safe, productive and biologically diverse oceans and seas’. This shared vision is set out in the UK Marine Policy Statement (MPS), which was jointly adopted by all UK administrations in 2011.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 The UK Marine and Coastal Access Act 2009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The Marine and Coastal Access Act 2009 is a UK-wide Act which includes a number of provisions for the management of the UK’s marine area. For Northern Ireland, key provisions within this Act include a licensing system for management of development within the marine area from the mean high water spring tide out to 12 nautical miles (the inshore region).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 The Marine Act (Northern Ireland) 2013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The Marine Act (Northern Ireland) 2013 includes duties to protect and enhance the marine area. The main provisions of this Act include: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p>
    <w:p w:rsidR="00101772" w:rsidRPr="00101772" w:rsidRDefault="00101772" w:rsidP="00101772">
      <w:pPr>
        <w:autoSpaceDE w:val="0"/>
        <w:autoSpaceDN w:val="0"/>
        <w:adjustRightInd w:val="0"/>
        <w:spacing w:after="252" w:line="240" w:lineRule="auto"/>
        <w:rPr>
          <w:rFonts w:ascii="Tahoma" w:hAnsi="Tahoma" w:cs="Tahoma"/>
          <w:color w:val="000000"/>
          <w:sz w:val="24"/>
          <w:szCs w:val="24"/>
        </w:rPr>
      </w:pPr>
      <w:r w:rsidRPr="00101772">
        <w:rPr>
          <w:rFonts w:ascii="Tahoma" w:hAnsi="Tahoma" w:cs="Tahoma"/>
          <w:color w:val="000000"/>
          <w:sz w:val="24"/>
          <w:szCs w:val="24"/>
        </w:rPr>
        <w:t xml:space="preserve"> </w:t>
      </w:r>
      <w:r w:rsidRPr="00101772">
        <w:rPr>
          <w:rFonts w:ascii="Tahoma" w:hAnsi="Tahoma" w:cs="Tahoma"/>
          <w:b/>
          <w:bCs/>
          <w:color w:val="000000"/>
          <w:sz w:val="24"/>
          <w:szCs w:val="24"/>
        </w:rPr>
        <w:t xml:space="preserve">Marine Planning </w:t>
      </w:r>
      <w:r w:rsidRPr="00101772">
        <w:rPr>
          <w:rFonts w:ascii="Tahoma" w:hAnsi="Tahoma" w:cs="Tahoma"/>
          <w:color w:val="000000"/>
          <w:sz w:val="24"/>
          <w:szCs w:val="24"/>
        </w:rPr>
        <w:t xml:space="preserve">- provisions to prepare and adopt a Marine Plan for the Northern Ireland inshore region; and </w:t>
      </w:r>
    </w:p>
    <w:p w:rsidR="00101772" w:rsidRPr="00101772" w:rsidRDefault="00101772" w:rsidP="00101772">
      <w:pPr>
        <w:autoSpaceDE w:val="0"/>
        <w:autoSpaceDN w:val="0"/>
        <w:adjustRightInd w:val="0"/>
        <w:spacing w:after="0" w:line="240" w:lineRule="auto"/>
        <w:rPr>
          <w:rFonts w:ascii="Tahoma" w:hAnsi="Tahoma" w:cs="Tahoma"/>
          <w:color w:val="000000"/>
          <w:sz w:val="24"/>
          <w:szCs w:val="24"/>
        </w:rPr>
      </w:pPr>
      <w:r w:rsidRPr="00101772">
        <w:rPr>
          <w:rFonts w:ascii="Tahoma" w:hAnsi="Tahoma" w:cs="Tahoma"/>
          <w:color w:val="000000"/>
          <w:sz w:val="24"/>
          <w:szCs w:val="24"/>
        </w:rPr>
        <w:t xml:space="preserve"> </w:t>
      </w:r>
      <w:r w:rsidRPr="00101772">
        <w:rPr>
          <w:rFonts w:ascii="Tahoma" w:hAnsi="Tahoma" w:cs="Tahoma"/>
          <w:b/>
          <w:bCs/>
          <w:color w:val="000000"/>
          <w:sz w:val="24"/>
          <w:szCs w:val="24"/>
        </w:rPr>
        <w:t xml:space="preserve">Marine Conservation – </w:t>
      </w:r>
      <w:r w:rsidRPr="00101772">
        <w:rPr>
          <w:rFonts w:ascii="Tahoma" w:hAnsi="Tahoma" w:cs="Tahoma"/>
          <w:color w:val="000000"/>
          <w:sz w:val="24"/>
          <w:szCs w:val="24"/>
        </w:rPr>
        <w:t xml:space="preserve">an improved method of managing our rich natural heritage within the marine environment, while also protecting and maintaining areas of specific importance for our marine wildlife and habitats. </w:t>
      </w:r>
    </w:p>
    <w:p w:rsidR="001703DA" w:rsidRDefault="001703DA" w:rsidP="006E1C9F">
      <w:pPr>
        <w:jc w:val="right"/>
        <w:rPr>
          <w:rFonts w:ascii="Tahoma" w:eastAsia="Times New Roman" w:hAnsi="Tahoma" w:cs="Tahoma"/>
          <w:noProof/>
          <w:sz w:val="24"/>
          <w:szCs w:val="24"/>
          <w:lang w:eastAsia="en-GB"/>
        </w:rPr>
      </w:pPr>
    </w:p>
    <w:p w:rsidR="004308B8" w:rsidRDefault="004308B8" w:rsidP="006E1C9F">
      <w:pPr>
        <w:jc w:val="right"/>
        <w:rPr>
          <w:rFonts w:ascii="Tahoma" w:eastAsia="Times New Roman" w:hAnsi="Tahoma" w:cs="Tahoma"/>
          <w:noProof/>
          <w:sz w:val="24"/>
          <w:szCs w:val="24"/>
          <w:lang w:eastAsia="en-GB"/>
        </w:rPr>
      </w:pPr>
    </w:p>
    <w:p w:rsidR="004308B8" w:rsidRDefault="004308B8" w:rsidP="006E1C9F">
      <w:pPr>
        <w:jc w:val="right"/>
        <w:rPr>
          <w:rFonts w:ascii="Tahoma" w:eastAsia="Times New Roman" w:hAnsi="Tahoma" w:cs="Tahoma"/>
          <w:noProof/>
          <w:sz w:val="24"/>
          <w:szCs w:val="24"/>
          <w:lang w:eastAsia="en-GB"/>
        </w:rPr>
      </w:pPr>
    </w:p>
    <w:p w:rsidR="004308B8" w:rsidRDefault="004308B8" w:rsidP="006E1C9F">
      <w:pPr>
        <w:jc w:val="right"/>
        <w:rPr>
          <w:rFonts w:ascii="Tahoma" w:eastAsia="Times New Roman" w:hAnsi="Tahoma" w:cs="Tahoma"/>
          <w:noProof/>
          <w:sz w:val="24"/>
          <w:szCs w:val="24"/>
          <w:lang w:eastAsia="en-GB"/>
        </w:rPr>
      </w:pPr>
    </w:p>
    <w:p w:rsidR="006E1C9F" w:rsidRPr="0012006C" w:rsidRDefault="006E1C9F" w:rsidP="004308B8">
      <w:pPr>
        <w:rPr>
          <w:rFonts w:ascii="Tahoma" w:eastAsia="Times New Roman" w:hAnsi="Tahoma" w:cs="Tahoma"/>
          <w:b/>
          <w:noProof/>
          <w:sz w:val="24"/>
          <w:szCs w:val="24"/>
          <w:lang w:eastAsia="en-GB"/>
        </w:rPr>
      </w:pPr>
      <w:r w:rsidRPr="0012006C">
        <w:rPr>
          <w:rFonts w:ascii="Tahoma" w:eastAsia="Times New Roman" w:hAnsi="Tahoma" w:cs="Tahoma"/>
          <w:b/>
          <w:noProof/>
          <w:sz w:val="24"/>
          <w:szCs w:val="24"/>
          <w:lang w:eastAsia="en-GB"/>
        </w:rPr>
        <w:lastRenderedPageBreak/>
        <w:t xml:space="preserve">Appendix </w:t>
      </w:r>
      <w:r w:rsidR="004308B8" w:rsidRPr="0012006C">
        <w:rPr>
          <w:rFonts w:ascii="Tahoma" w:eastAsia="Times New Roman" w:hAnsi="Tahoma" w:cs="Tahoma"/>
          <w:b/>
          <w:noProof/>
          <w:sz w:val="24"/>
          <w:szCs w:val="24"/>
          <w:lang w:eastAsia="en-GB"/>
        </w:rPr>
        <w:t>3 - Areas of Outstanding Natural Beauty in Newry, Mourne and Down District</w:t>
      </w:r>
    </w:p>
    <w:p w:rsidR="001F73EE" w:rsidRDefault="001F73EE" w:rsidP="009031F7">
      <w:pPr>
        <w:rPr>
          <w:rFonts w:ascii="Tahoma" w:eastAsia="Times New Roman" w:hAnsi="Tahoma" w:cs="Tahoma"/>
          <w:noProof/>
          <w:sz w:val="24"/>
          <w:szCs w:val="24"/>
          <w:lang w:eastAsia="en-GB"/>
        </w:rPr>
      </w:pPr>
      <w:r>
        <w:rPr>
          <w:rFonts w:ascii="Tahoma" w:eastAsia="Times New Roman" w:hAnsi="Tahoma" w:cs="Tahoma"/>
          <w:noProof/>
          <w:sz w:val="24"/>
          <w:szCs w:val="24"/>
          <w:lang w:eastAsia="en-GB"/>
        </w:rPr>
        <w:drawing>
          <wp:anchor distT="0" distB="0" distL="114300" distR="114300" simplePos="0" relativeHeight="251665408" behindDoc="1" locked="0" layoutInCell="1" allowOverlap="1" wp14:anchorId="03A0B455" wp14:editId="4732C9B7">
            <wp:simplePos x="0" y="0"/>
            <wp:positionH relativeFrom="column">
              <wp:posOffset>-114300</wp:posOffset>
            </wp:positionH>
            <wp:positionV relativeFrom="paragraph">
              <wp:posOffset>87630</wp:posOffset>
            </wp:positionV>
            <wp:extent cx="5731510" cy="4055745"/>
            <wp:effectExtent l="0" t="0" r="2540" b="1905"/>
            <wp:wrapThrough wrapText="bothSides">
              <wp:wrapPolygon edited="0">
                <wp:start x="287" y="0"/>
                <wp:lineTo x="0" y="203"/>
                <wp:lineTo x="0" y="21204"/>
                <wp:lineTo x="215" y="21509"/>
                <wp:lineTo x="287" y="21509"/>
                <wp:lineTo x="21251" y="21509"/>
                <wp:lineTo x="21322" y="21509"/>
                <wp:lineTo x="21538" y="21204"/>
                <wp:lineTo x="21538" y="203"/>
                <wp:lineTo x="21251" y="0"/>
                <wp:lineTo x="287" y="0"/>
              </wp:wrapPolygon>
            </wp:wrapThrough>
            <wp:docPr id="8" name="Picture 8" descr="P:\FinalDraftMaps\AON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inalDraftMaps\AONB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sz w:val="24"/>
          <w:szCs w:val="24"/>
          <w:lang w:eastAsia="en-GB"/>
        </w:rPr>
        <w:t>Source: DOE</w:t>
      </w:r>
    </w:p>
    <w:p w:rsidR="001F73EE" w:rsidRDefault="001F73EE" w:rsidP="009031F7">
      <w:pPr>
        <w:rPr>
          <w:rFonts w:ascii="Tahoma" w:eastAsia="Times New Roman" w:hAnsi="Tahoma" w:cs="Tahoma"/>
          <w:noProof/>
          <w:sz w:val="24"/>
          <w:szCs w:val="24"/>
          <w:lang w:eastAsia="en-GB"/>
        </w:rPr>
      </w:pPr>
    </w:p>
    <w:p w:rsidR="001F73EE" w:rsidRDefault="001F73EE"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rsidP="009031F7">
      <w:pPr>
        <w:rPr>
          <w:rFonts w:ascii="Tahoma" w:eastAsia="Times New Roman" w:hAnsi="Tahoma" w:cs="Tahoma"/>
          <w:noProof/>
          <w:sz w:val="24"/>
          <w:szCs w:val="24"/>
          <w:lang w:eastAsia="en-GB"/>
        </w:rPr>
      </w:pPr>
    </w:p>
    <w:p w:rsidR="00C82FC3" w:rsidRDefault="00C82FC3">
      <w:pPr>
        <w:rPr>
          <w:rFonts w:ascii="Tahoma" w:eastAsia="Times New Roman" w:hAnsi="Tahoma" w:cs="Tahoma"/>
          <w:noProof/>
          <w:sz w:val="24"/>
          <w:szCs w:val="24"/>
          <w:lang w:eastAsia="en-GB"/>
        </w:rPr>
        <w:sectPr w:rsidR="00C82FC3" w:rsidSect="00C710CC">
          <w:footerReference w:type="default" r:id="rId20"/>
          <w:pgSz w:w="11906" w:h="16838"/>
          <w:pgMar w:top="1440" w:right="1440" w:bottom="1440" w:left="1440" w:header="708" w:footer="708" w:gutter="0"/>
          <w:pgNumType w:start="1"/>
          <w:cols w:space="708"/>
          <w:docGrid w:linePitch="360"/>
        </w:sectPr>
      </w:pPr>
    </w:p>
    <w:p w:rsidR="00C82FC3" w:rsidRPr="00F97DDE" w:rsidRDefault="004308B8" w:rsidP="00C82FC3">
      <w:pPr>
        <w:rPr>
          <w:rFonts w:ascii="Tahoma" w:hAnsi="Tahoma" w:cs="Tahoma"/>
          <w:b/>
          <w:sz w:val="24"/>
          <w:szCs w:val="24"/>
        </w:rPr>
      </w:pPr>
      <w:r w:rsidRPr="00F97DDE">
        <w:rPr>
          <w:rFonts w:ascii="Tahoma" w:hAnsi="Tahoma" w:cs="Tahoma"/>
          <w:b/>
          <w:sz w:val="24"/>
          <w:szCs w:val="24"/>
        </w:rPr>
        <w:lastRenderedPageBreak/>
        <w:t>Appendix 4</w:t>
      </w:r>
      <w:r w:rsidR="00C82FC3" w:rsidRPr="00F97DDE">
        <w:rPr>
          <w:rFonts w:ascii="Tahoma" w:hAnsi="Tahoma" w:cs="Tahoma"/>
          <w:b/>
          <w:sz w:val="24"/>
          <w:szCs w:val="24"/>
        </w:rPr>
        <w:t xml:space="preserve"> </w:t>
      </w:r>
      <w:proofErr w:type="gramStart"/>
      <w:r w:rsidR="00C82FC3" w:rsidRPr="00F97DDE">
        <w:rPr>
          <w:rFonts w:ascii="Tahoma" w:hAnsi="Tahoma" w:cs="Tahoma"/>
          <w:b/>
          <w:sz w:val="24"/>
          <w:szCs w:val="24"/>
        </w:rPr>
        <w:t>-  Indicators</w:t>
      </w:r>
      <w:proofErr w:type="gramEnd"/>
      <w:r w:rsidR="00C82FC3" w:rsidRPr="00F97DDE">
        <w:rPr>
          <w:rFonts w:ascii="Tahoma" w:hAnsi="Tahoma" w:cs="Tahoma"/>
          <w:b/>
          <w:sz w:val="24"/>
          <w:szCs w:val="24"/>
        </w:rPr>
        <w:t xml:space="preserve"> Used for classifying the Highland Coast</w:t>
      </w:r>
    </w:p>
    <w:p w:rsidR="00C82FC3" w:rsidRDefault="00C82FC3" w:rsidP="009031F7">
      <w:pPr>
        <w:rPr>
          <w:rFonts w:ascii="Tahoma" w:eastAsia="Times New Roman" w:hAnsi="Tahoma" w:cs="Tahoma"/>
          <w:noProof/>
          <w:sz w:val="24"/>
          <w:szCs w:val="24"/>
          <w:lang w:eastAsia="en-GB"/>
        </w:rPr>
      </w:pPr>
      <w:r>
        <w:rPr>
          <w:rFonts w:ascii="Tahoma" w:hAnsi="Tahoma" w:cs="Tahoma"/>
          <w:noProof/>
          <w:sz w:val="24"/>
          <w:szCs w:val="24"/>
          <w:lang w:eastAsia="en-GB"/>
        </w:rPr>
        <w:drawing>
          <wp:inline distT="0" distB="0" distL="0" distR="0" wp14:anchorId="40366FEC" wp14:editId="03707659">
            <wp:extent cx="7815475" cy="41204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35050" cy="4130764"/>
                    </a:xfrm>
                    <a:prstGeom prst="rect">
                      <a:avLst/>
                    </a:prstGeom>
                    <a:noFill/>
                  </pic:spPr>
                </pic:pic>
              </a:graphicData>
            </a:graphic>
          </wp:inline>
        </w:drawing>
      </w:r>
    </w:p>
    <w:p w:rsidR="001F73EE" w:rsidRDefault="00C82FC3" w:rsidP="009031F7">
      <w:pPr>
        <w:rPr>
          <w:rFonts w:ascii="Tahoma" w:hAnsi="Tahoma" w:cs="Tahoma"/>
          <w:color w:val="FF0000"/>
          <w:sz w:val="24"/>
          <w:szCs w:val="24"/>
        </w:rPr>
      </w:pPr>
      <w:r w:rsidRPr="003745A6">
        <w:rPr>
          <w:rFonts w:ascii="Tahoma" w:hAnsi="Tahoma" w:cs="Tahoma"/>
          <w:sz w:val="24"/>
          <w:szCs w:val="24"/>
        </w:rPr>
        <w:t>Source: Highland Council – Highland Coastal Development Strategy 2010</w:t>
      </w:r>
    </w:p>
    <w:sectPr w:rsidR="001F73EE" w:rsidSect="00C82FC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7C3" w:rsidRDefault="002F07C3" w:rsidP="00B106DB">
      <w:pPr>
        <w:spacing w:after="0" w:line="240" w:lineRule="auto"/>
      </w:pPr>
      <w:r>
        <w:separator/>
      </w:r>
    </w:p>
  </w:endnote>
  <w:endnote w:type="continuationSeparator" w:id="0">
    <w:p w:rsidR="002F07C3" w:rsidRDefault="002F07C3" w:rsidP="00B10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ITC Franklin Gothic Std Med">
    <w:altName w:val="ITC Franklin Gothic Std M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7C3" w:rsidRDefault="002F07C3" w:rsidP="00C710CC">
    <w:pPr>
      <w:pStyle w:val="Footer"/>
      <w:tabs>
        <w:tab w:val="clear" w:pos="4513"/>
        <w:tab w:val="clear" w:pos="9026"/>
        <w:tab w:val="left" w:pos="705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481925"/>
      <w:docPartObj>
        <w:docPartGallery w:val="Page Numbers (Bottom of Page)"/>
        <w:docPartUnique/>
      </w:docPartObj>
    </w:sdtPr>
    <w:sdtEndPr>
      <w:rPr>
        <w:noProof/>
      </w:rPr>
    </w:sdtEndPr>
    <w:sdtContent>
      <w:p w:rsidR="002F07C3" w:rsidRDefault="002F07C3">
        <w:pPr>
          <w:pStyle w:val="Footer"/>
          <w:jc w:val="right"/>
        </w:pPr>
        <w:r>
          <w:fldChar w:fldCharType="begin"/>
        </w:r>
        <w:r>
          <w:instrText xml:space="preserve"> PAGE   \* MERGEFORMAT </w:instrText>
        </w:r>
        <w:r>
          <w:fldChar w:fldCharType="separate"/>
        </w:r>
        <w:r w:rsidR="007D1F14">
          <w:rPr>
            <w:noProof/>
          </w:rPr>
          <w:t>8</w:t>
        </w:r>
        <w:r>
          <w:rPr>
            <w:noProof/>
          </w:rPr>
          <w:fldChar w:fldCharType="end"/>
        </w:r>
      </w:p>
    </w:sdtContent>
  </w:sdt>
  <w:p w:rsidR="002F07C3" w:rsidRDefault="002F07C3" w:rsidP="00C710CC">
    <w:pPr>
      <w:pStyle w:val="Footer"/>
      <w:tabs>
        <w:tab w:val="clear" w:pos="4513"/>
        <w:tab w:val="clear" w:pos="9026"/>
        <w:tab w:val="left" w:pos="705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7C3" w:rsidRDefault="002F07C3" w:rsidP="00B106DB">
      <w:pPr>
        <w:spacing w:after="0" w:line="240" w:lineRule="auto"/>
      </w:pPr>
      <w:r>
        <w:separator/>
      </w:r>
    </w:p>
  </w:footnote>
  <w:footnote w:type="continuationSeparator" w:id="0">
    <w:p w:rsidR="002F07C3" w:rsidRDefault="002F07C3" w:rsidP="00B106DB">
      <w:pPr>
        <w:spacing w:after="0" w:line="240" w:lineRule="auto"/>
      </w:pPr>
      <w:r>
        <w:continuationSeparator/>
      </w:r>
    </w:p>
  </w:footnote>
  <w:footnote w:id="1">
    <w:p w:rsidR="002F07C3" w:rsidRPr="00751AEF" w:rsidRDefault="002F07C3" w:rsidP="00B068E6">
      <w:pPr>
        <w:pStyle w:val="Default"/>
        <w:rPr>
          <w:rFonts w:asciiTheme="minorHAnsi" w:hAnsiTheme="minorHAnsi"/>
          <w:sz w:val="20"/>
          <w:szCs w:val="20"/>
        </w:rPr>
      </w:pPr>
      <w:r w:rsidRPr="00751AEF">
        <w:rPr>
          <w:rStyle w:val="FootnoteReference"/>
          <w:rFonts w:asciiTheme="minorHAnsi" w:hAnsiTheme="minorHAnsi"/>
          <w:sz w:val="20"/>
          <w:szCs w:val="20"/>
        </w:rPr>
        <w:footnoteRef/>
      </w:r>
      <w:r w:rsidRPr="00751AEF">
        <w:rPr>
          <w:rFonts w:asciiTheme="minorHAnsi" w:hAnsiTheme="minorHAnsi"/>
          <w:sz w:val="20"/>
          <w:szCs w:val="20"/>
        </w:rPr>
        <w:t xml:space="preserve"> Newry, Mourne and Down District Council Economic Regeneration and Investment Strategy, 2015 – 2020</w:t>
      </w:r>
    </w:p>
  </w:footnote>
  <w:footnote w:id="2">
    <w:p w:rsidR="002F07C3" w:rsidRPr="005B0C0F" w:rsidRDefault="002F07C3">
      <w:pPr>
        <w:pStyle w:val="FootnoteText"/>
      </w:pPr>
      <w:r w:rsidRPr="009B5781">
        <w:rPr>
          <w:rStyle w:val="FootnoteReference"/>
        </w:rPr>
        <w:footnoteRef/>
      </w:r>
      <w:r w:rsidRPr="009B5781">
        <w:t xml:space="preserve"> </w:t>
      </w:r>
      <w:proofErr w:type="gramStart"/>
      <w:r w:rsidRPr="005B0C0F">
        <w:rPr>
          <w:rFonts w:cs="Tahoma"/>
          <w:bCs/>
        </w:rPr>
        <w:t>Towards an Integrated Coastal Zone Management Strategy for Northern Ireland 2006 – 2026.</w:t>
      </w:r>
      <w:proofErr w:type="gramEnd"/>
    </w:p>
  </w:footnote>
  <w:footnote w:id="3">
    <w:p w:rsidR="002F07C3" w:rsidRPr="005B0C0F" w:rsidRDefault="002F07C3">
      <w:pPr>
        <w:pStyle w:val="FootnoteText"/>
      </w:pPr>
      <w:r w:rsidRPr="005B0C0F">
        <w:rPr>
          <w:rStyle w:val="FootnoteReference"/>
        </w:rPr>
        <w:footnoteRef/>
      </w:r>
      <w:r w:rsidRPr="005B0C0F">
        <w:t xml:space="preserve"> </w:t>
      </w:r>
      <w:r w:rsidRPr="006C7B2E">
        <w:t>https://www.daera-ni.gov.uk/articles/coastal-regions-northern-ireland</w:t>
      </w:r>
    </w:p>
  </w:footnote>
  <w:footnote w:id="4">
    <w:p w:rsidR="002F07C3" w:rsidRPr="00CC2A70" w:rsidRDefault="002F07C3">
      <w:pPr>
        <w:pStyle w:val="FootnoteText"/>
      </w:pPr>
      <w:r w:rsidRPr="005B0C0F">
        <w:rPr>
          <w:rStyle w:val="FootnoteReference"/>
        </w:rPr>
        <w:footnoteRef/>
      </w:r>
      <w:r w:rsidRPr="005B0C0F">
        <w:t xml:space="preserve"> </w:t>
      </w:r>
      <w:r w:rsidRPr="006C7B2E">
        <w:t>https://www.daera-ni.gov.uk/articles/coastal-regions-northern-ireland</w:t>
      </w:r>
    </w:p>
  </w:footnote>
  <w:footnote w:id="5">
    <w:p w:rsidR="002F07C3" w:rsidRPr="00FD711C" w:rsidRDefault="002F07C3" w:rsidP="00140D41">
      <w:pPr>
        <w:spacing w:after="0"/>
      </w:pPr>
      <w:r w:rsidRPr="00CC2A70">
        <w:rPr>
          <w:rStyle w:val="FootnoteReference"/>
          <w:sz w:val="20"/>
          <w:szCs w:val="20"/>
        </w:rPr>
        <w:footnoteRef/>
      </w:r>
      <w:r w:rsidRPr="00CC2A70">
        <w:rPr>
          <w:sz w:val="20"/>
          <w:szCs w:val="20"/>
        </w:rPr>
        <w:t xml:space="preserve"> </w:t>
      </w:r>
      <w:r w:rsidRPr="00FD711C">
        <w:rPr>
          <w:rFonts w:cs="Tahoma"/>
          <w:sz w:val="20"/>
          <w:szCs w:val="20"/>
        </w:rPr>
        <w:t>Planning in the Coastal Area</w:t>
      </w:r>
      <w:r>
        <w:rPr>
          <w:rFonts w:cs="Tahoma"/>
          <w:sz w:val="20"/>
          <w:szCs w:val="20"/>
        </w:rPr>
        <w:t xml:space="preserve"> – A developer’s guide to planning considerations and environmental responsibilities - DOE, April 2015</w:t>
      </w:r>
    </w:p>
  </w:footnote>
  <w:footnote w:id="6">
    <w:p w:rsidR="002F07C3" w:rsidRPr="00FD711C" w:rsidRDefault="002F07C3">
      <w:pPr>
        <w:pStyle w:val="FootnoteText"/>
      </w:pPr>
      <w:r w:rsidRPr="00FD711C">
        <w:rPr>
          <w:rStyle w:val="FootnoteReference"/>
        </w:rPr>
        <w:footnoteRef/>
      </w:r>
      <w:r w:rsidRPr="00FD711C">
        <w:t xml:space="preserve"> </w:t>
      </w:r>
      <w:r w:rsidRPr="00FD711C">
        <w:rPr>
          <w:rFonts w:cs="Tahoma"/>
        </w:rPr>
        <w:t>Planning in the Coastal Area</w:t>
      </w:r>
      <w:r>
        <w:rPr>
          <w:rFonts w:cs="Tahoma"/>
        </w:rPr>
        <w:t xml:space="preserve"> – A developer’s guide to planning considerations and environmental responsibilities - DOE, April 2015</w:t>
      </w:r>
    </w:p>
  </w:footnote>
  <w:footnote w:id="7">
    <w:p w:rsidR="002F07C3" w:rsidRDefault="002F07C3" w:rsidP="00CC43F7">
      <w:pPr>
        <w:pStyle w:val="FootnoteText"/>
      </w:pPr>
      <w:r>
        <w:rPr>
          <w:rStyle w:val="FootnoteReference"/>
        </w:rPr>
        <w:footnoteRef/>
      </w:r>
      <w:r>
        <w:t xml:space="preserve"> </w:t>
      </w:r>
      <w:r w:rsidRPr="00FD711C">
        <w:rPr>
          <w:rFonts w:cs="Tahoma"/>
        </w:rPr>
        <w:t>Planning in the Coastal Area</w:t>
      </w:r>
      <w:r>
        <w:rPr>
          <w:rFonts w:cs="Tahoma"/>
        </w:rPr>
        <w:t xml:space="preserve"> – A developer’s guide to planning considerations and environmental responsibilities - DOE, April 2015</w:t>
      </w:r>
    </w:p>
  </w:footnote>
  <w:footnote w:id="8">
    <w:p w:rsidR="002F07C3" w:rsidRPr="00FD711C" w:rsidRDefault="002F07C3">
      <w:pPr>
        <w:pStyle w:val="FootnoteText"/>
      </w:pPr>
      <w:r w:rsidRPr="005B0C0F">
        <w:rPr>
          <w:rStyle w:val="FootnoteReference"/>
        </w:rPr>
        <w:footnoteRef/>
      </w:r>
      <w:r w:rsidRPr="005B0C0F">
        <w:t xml:space="preserve"> </w:t>
      </w:r>
      <w:r w:rsidRPr="00FD711C">
        <w:rPr>
          <w:rFonts w:cs="Tahoma"/>
        </w:rPr>
        <w:t xml:space="preserve">DOE leaflet </w:t>
      </w:r>
      <w:r>
        <w:rPr>
          <w:rFonts w:cs="Tahoma"/>
        </w:rPr>
        <w:t xml:space="preserve">- </w:t>
      </w:r>
      <w:r w:rsidRPr="00FD711C">
        <w:rPr>
          <w:rFonts w:cs="Tahoma"/>
        </w:rPr>
        <w:t xml:space="preserve">Marine Conservation Zones in the </w:t>
      </w:r>
      <w:r>
        <w:rPr>
          <w:rFonts w:cs="Tahoma"/>
        </w:rPr>
        <w:t>Northern Ireland Inshore Region</w:t>
      </w:r>
    </w:p>
  </w:footnote>
  <w:footnote w:id="9">
    <w:p w:rsidR="002F07C3" w:rsidRPr="00F95A6E" w:rsidRDefault="002F07C3" w:rsidP="00B068E6">
      <w:pPr>
        <w:pStyle w:val="Default"/>
        <w:rPr>
          <w:rFonts w:asciiTheme="minorHAnsi" w:hAnsiTheme="minorHAnsi"/>
          <w:sz w:val="20"/>
          <w:szCs w:val="20"/>
        </w:rPr>
      </w:pPr>
      <w:r w:rsidRPr="00F95A6E">
        <w:rPr>
          <w:rStyle w:val="FootnoteReference"/>
          <w:rFonts w:asciiTheme="minorHAnsi" w:hAnsiTheme="minorHAnsi"/>
          <w:sz w:val="20"/>
          <w:szCs w:val="20"/>
        </w:rPr>
        <w:footnoteRef/>
      </w:r>
      <w:r w:rsidRPr="00F95A6E">
        <w:rPr>
          <w:rFonts w:asciiTheme="minorHAnsi" w:hAnsiTheme="minorHAnsi"/>
          <w:sz w:val="20"/>
          <w:szCs w:val="20"/>
        </w:rPr>
        <w:t xml:space="preserve"> DOE leaflet - Marine Conservation Zones in the Northern Ireland Inshore Region</w:t>
      </w:r>
    </w:p>
  </w:footnote>
  <w:footnote w:id="10">
    <w:p w:rsidR="002F07C3" w:rsidRDefault="002F07C3">
      <w:pPr>
        <w:pStyle w:val="FootnoteText"/>
      </w:pPr>
      <w:r>
        <w:rPr>
          <w:rStyle w:val="FootnoteReference"/>
        </w:rPr>
        <w:footnoteRef/>
      </w:r>
      <w:r>
        <w:t xml:space="preserve"> https://www.daera-ni.gov.uk/articles/marine-conservation-zones</w:t>
      </w:r>
    </w:p>
  </w:footnote>
  <w:footnote w:id="11">
    <w:p w:rsidR="002F07C3" w:rsidRDefault="002F07C3">
      <w:pPr>
        <w:pStyle w:val="FootnoteText"/>
      </w:pPr>
      <w:r>
        <w:rPr>
          <w:rStyle w:val="FootnoteReference"/>
        </w:rPr>
        <w:footnoteRef/>
      </w:r>
      <w:r>
        <w:t xml:space="preserve"> </w:t>
      </w:r>
      <w:r w:rsidRPr="00FD711C">
        <w:rPr>
          <w:rFonts w:cs="Tahoma"/>
        </w:rPr>
        <w:t>Planning in the Coastal Area</w:t>
      </w:r>
      <w:r>
        <w:rPr>
          <w:rFonts w:cs="Tahoma"/>
        </w:rPr>
        <w:t xml:space="preserve"> – A developer’s guide to planning considerations and environmental responsibilities - DOE, April 2015</w:t>
      </w:r>
    </w:p>
  </w:footnote>
  <w:footnote w:id="12">
    <w:p w:rsidR="002F07C3" w:rsidRDefault="002F07C3">
      <w:pPr>
        <w:pStyle w:val="FootnoteText"/>
      </w:pPr>
      <w:r>
        <w:rPr>
          <w:rStyle w:val="FootnoteReference"/>
        </w:rPr>
        <w:footnoteRef/>
      </w:r>
      <w:r>
        <w:t xml:space="preserve"> Paragraph 3.13, P13-14 Strategic Planning Policy Statement for NI (SPPS) </w:t>
      </w:r>
    </w:p>
  </w:footnote>
  <w:footnote w:id="13">
    <w:p w:rsidR="002F07C3" w:rsidRDefault="002F07C3" w:rsidP="00510D5D">
      <w:pPr>
        <w:pStyle w:val="FootnoteText"/>
      </w:pPr>
      <w:r>
        <w:rPr>
          <w:rStyle w:val="FootnoteReference"/>
        </w:rPr>
        <w:footnoteRef/>
      </w:r>
      <w:r>
        <w:t xml:space="preserve"> </w:t>
      </w:r>
      <w:proofErr w:type="gramStart"/>
      <w:r>
        <w:t>Legislative and policy response to the risk of coastal erosion and flooding in the UK and Ireland.</w:t>
      </w:r>
      <w:proofErr w:type="gramEnd"/>
    </w:p>
  </w:footnote>
  <w:footnote w:id="14">
    <w:p w:rsidR="002F07C3" w:rsidRDefault="002F07C3" w:rsidP="00510D5D">
      <w:pPr>
        <w:pStyle w:val="FootnoteText"/>
      </w:pPr>
      <w:r>
        <w:rPr>
          <w:rStyle w:val="FootnoteReference"/>
        </w:rPr>
        <w:footnoteRef/>
      </w:r>
      <w:r>
        <w:t xml:space="preserve"> </w:t>
      </w:r>
      <w:r w:rsidRPr="00FD2E82">
        <w:t>CCC) Committee on Climate Change (2016) Climate Change Risk Assessment 2017 [online] available from: http://nia1.me/39p</w:t>
      </w:r>
    </w:p>
  </w:footnote>
  <w:footnote w:id="15">
    <w:p w:rsidR="002F07C3" w:rsidRPr="00603769" w:rsidRDefault="002F07C3">
      <w:pPr>
        <w:pStyle w:val="FootnoteText"/>
      </w:pPr>
      <w:r w:rsidRPr="00603769">
        <w:rPr>
          <w:rStyle w:val="FootnoteReference"/>
        </w:rPr>
        <w:footnoteRef/>
      </w:r>
      <w:r w:rsidRPr="00603769">
        <w:t xml:space="preserve"> </w:t>
      </w:r>
      <w:r w:rsidRPr="00603769">
        <w:rPr>
          <w:rFonts w:cs="Tahoma"/>
          <w:bCs/>
        </w:rPr>
        <w:t>Towards an Integrated Coastal Zone Management Strategy for Northern Ireland 2006 – 2026</w:t>
      </w:r>
    </w:p>
  </w:footnote>
  <w:footnote w:id="16">
    <w:p w:rsidR="002F07C3" w:rsidRDefault="002F07C3">
      <w:pPr>
        <w:pStyle w:val="FootnoteText"/>
      </w:pPr>
      <w:r>
        <w:rPr>
          <w:rStyle w:val="FootnoteReference"/>
        </w:rPr>
        <w:footnoteRef/>
      </w:r>
      <w:r>
        <w:t xml:space="preserve"> Northern Ireland Climate Change Adaptation Programme – DOE, 2014</w:t>
      </w:r>
    </w:p>
  </w:footnote>
  <w:footnote w:id="17">
    <w:p w:rsidR="002F07C3" w:rsidRDefault="002F07C3" w:rsidP="00233CE4">
      <w:pPr>
        <w:pStyle w:val="FootnoteText"/>
      </w:pPr>
      <w:r>
        <w:rPr>
          <w:rStyle w:val="FootnoteReference"/>
        </w:rPr>
        <w:footnoteRef/>
      </w:r>
      <w:r>
        <w:t xml:space="preserve"> </w:t>
      </w:r>
      <w:proofErr w:type="gramStart"/>
      <w:r>
        <w:t>Legislative and Policy Response to the risk of coastal erosion and flooding in the UK and Ireland.</w:t>
      </w:r>
      <w:proofErr w:type="gramEnd"/>
      <w:r>
        <w:t xml:space="preserve"> NI Assembly Research and Information Research Paper 7</w:t>
      </w:r>
      <w:r w:rsidRPr="007F16B0">
        <w:rPr>
          <w:vertAlign w:val="superscript"/>
        </w:rPr>
        <w:t>th</w:t>
      </w:r>
      <w:r>
        <w:t xml:space="preserve"> September 2016.</w:t>
      </w:r>
    </w:p>
  </w:footnote>
  <w:footnote w:id="18">
    <w:p w:rsidR="002F07C3" w:rsidRDefault="002F07C3">
      <w:pPr>
        <w:pStyle w:val="FootnoteText"/>
      </w:pPr>
      <w:r>
        <w:rPr>
          <w:rStyle w:val="FootnoteReference"/>
        </w:rPr>
        <w:footnoteRef/>
      </w:r>
      <w:r>
        <w:t xml:space="preserve"> </w:t>
      </w:r>
      <w:proofErr w:type="gramStart"/>
      <w:r>
        <w:t>Legislative and Policy Response to the risk of coastal erosion and flooding in the UK and Ireland.</w:t>
      </w:r>
      <w:proofErr w:type="gramEnd"/>
      <w:r>
        <w:t xml:space="preserve"> NI Assembly</w:t>
      </w:r>
      <w:r w:rsidRPr="007F16B0">
        <w:t xml:space="preserve"> Research and Information Service Research Paper </w:t>
      </w:r>
      <w:proofErr w:type="gramStart"/>
      <w:r w:rsidRPr="007F16B0">
        <w:t xml:space="preserve">– </w:t>
      </w:r>
      <w:r>
        <w:t xml:space="preserve"> 7</w:t>
      </w:r>
      <w:r w:rsidRPr="00D71D23">
        <w:rPr>
          <w:vertAlign w:val="superscript"/>
        </w:rPr>
        <w:t>th</w:t>
      </w:r>
      <w:proofErr w:type="gramEnd"/>
      <w:r>
        <w:t xml:space="preserve"> September 2016.</w:t>
      </w:r>
    </w:p>
  </w:footnote>
  <w:footnote w:id="19">
    <w:p w:rsidR="002F07C3" w:rsidRDefault="002F07C3">
      <w:pPr>
        <w:pStyle w:val="FootnoteText"/>
      </w:pPr>
      <w:r>
        <w:rPr>
          <w:rStyle w:val="FootnoteReference"/>
        </w:rPr>
        <w:footnoteRef/>
      </w:r>
      <w:r>
        <w:t xml:space="preserve"> https://www.infrastructure-ni.gov.uk/articles/how-flood-maps-ni-was-produced</w:t>
      </w:r>
    </w:p>
  </w:footnote>
  <w:footnote w:id="20">
    <w:p w:rsidR="002F07C3" w:rsidRDefault="002F07C3">
      <w:pPr>
        <w:pStyle w:val="FootnoteText"/>
      </w:pPr>
      <w:r>
        <w:rPr>
          <w:rStyle w:val="FootnoteReference"/>
        </w:rPr>
        <w:footnoteRef/>
      </w:r>
      <w:r>
        <w:t xml:space="preserve"> </w:t>
      </w:r>
      <w:proofErr w:type="gramStart"/>
      <w:r w:rsidRPr="00AA39F9">
        <w:t>Legislative and Policy Response to the risk of coastal erosion and flooding in the UK and Ireland.</w:t>
      </w:r>
      <w:proofErr w:type="gramEnd"/>
      <w:r w:rsidRPr="00AA39F9">
        <w:t xml:space="preserve"> NI Assembly Research and Information Service Research Paper </w:t>
      </w:r>
      <w:proofErr w:type="gramStart"/>
      <w:r w:rsidRPr="00AA39F9">
        <w:t>–  7th</w:t>
      </w:r>
      <w:proofErr w:type="gramEnd"/>
      <w:r w:rsidRPr="00AA39F9">
        <w:t xml:space="preserve"> September 2016.</w:t>
      </w:r>
    </w:p>
  </w:footnote>
  <w:footnote w:id="21">
    <w:p w:rsidR="002F07C3" w:rsidRDefault="002F07C3">
      <w:pPr>
        <w:pStyle w:val="FootnoteText"/>
      </w:pPr>
      <w:r>
        <w:rPr>
          <w:rStyle w:val="FootnoteReference"/>
        </w:rPr>
        <w:footnoteRef/>
      </w:r>
      <w:r>
        <w:t xml:space="preserve"> NIEA EIA Screening </w:t>
      </w:r>
      <w:proofErr w:type="gramStart"/>
      <w:r>
        <w:t>Opinion  on</w:t>
      </w:r>
      <w:proofErr w:type="gramEnd"/>
      <w:r>
        <w:t xml:space="preserve"> application LA07/2015/0800/F Page 13.</w:t>
      </w:r>
    </w:p>
  </w:footnote>
  <w:footnote w:id="22">
    <w:p w:rsidR="002F07C3" w:rsidRDefault="002F07C3" w:rsidP="00BD4548">
      <w:pPr>
        <w:pStyle w:val="FootnoteText"/>
      </w:pPr>
      <w:r>
        <w:rPr>
          <w:rStyle w:val="FootnoteReference"/>
        </w:rPr>
        <w:footnoteRef/>
      </w:r>
      <w:r>
        <w:t xml:space="preserve"> </w:t>
      </w:r>
      <w:r>
        <w:rPr>
          <w:sz w:val="16"/>
          <w:szCs w:val="16"/>
        </w:rPr>
        <w:t>J.A.G. Cooper, et al., Coastal defences versus coastal ecosystems: A regional appraisal, Mar. Policy (2016), http: //dx.doi.org/10.1016/j.marpol.2016.02.021i</w:t>
      </w:r>
    </w:p>
  </w:footnote>
  <w:footnote w:id="23">
    <w:p w:rsidR="002F07C3" w:rsidRDefault="002F07C3" w:rsidP="00ED4C86">
      <w:pPr>
        <w:pStyle w:val="FootnoteText"/>
      </w:pPr>
      <w:r>
        <w:rPr>
          <w:rStyle w:val="FootnoteReference"/>
        </w:rPr>
        <w:footnoteRef/>
      </w:r>
      <w:r>
        <w:t xml:space="preserve"> </w:t>
      </w:r>
      <w:r>
        <w:rPr>
          <w:sz w:val="16"/>
          <w:szCs w:val="16"/>
        </w:rPr>
        <w:t>J.A.G. Cooper, et al., Coastal defences versus coastal ecosystems: A regional appraisal, Mar. Policy (2016), http: //dx.doi.org/10.1016/j.marpol.2016.02.021i</w:t>
      </w:r>
    </w:p>
    <w:p w:rsidR="002F07C3" w:rsidRDefault="002F07C3" w:rsidP="00ED4C86">
      <w:pPr>
        <w:pStyle w:val="FootnoteText"/>
      </w:pPr>
    </w:p>
  </w:footnote>
  <w:footnote w:id="24">
    <w:p w:rsidR="002F07C3" w:rsidRDefault="002F07C3">
      <w:pPr>
        <w:pStyle w:val="FootnoteText"/>
      </w:pPr>
      <w:r>
        <w:rPr>
          <w:rStyle w:val="FootnoteReference"/>
        </w:rPr>
        <w:footnoteRef/>
      </w:r>
      <w:r>
        <w:t xml:space="preserve"> </w:t>
      </w:r>
      <w:proofErr w:type="gramStart"/>
      <w:r>
        <w:t xml:space="preserve">Argyll and Bute Council Local Development Plan Proposals for adoption Written Statement Feb 2015 Chapter 3, </w:t>
      </w:r>
      <w:proofErr w:type="spellStart"/>
      <w:r>
        <w:t>para</w:t>
      </w:r>
      <w:proofErr w:type="spellEnd"/>
      <w:r>
        <w:t xml:space="preserve"> 3.4.</w:t>
      </w:r>
      <w:proofErr w:type="gramEnd"/>
    </w:p>
  </w:footnote>
  <w:footnote w:id="25">
    <w:p w:rsidR="002F07C3" w:rsidRDefault="002F07C3">
      <w:pPr>
        <w:pStyle w:val="FootnoteText"/>
      </w:pPr>
      <w:r>
        <w:rPr>
          <w:rStyle w:val="FootnoteReference"/>
        </w:rPr>
        <w:footnoteRef/>
      </w:r>
      <w:r>
        <w:t xml:space="preserve"> BNMAP Technical Supplement 8 – Countryside Assessment </w:t>
      </w:r>
      <w:proofErr w:type="spellStart"/>
      <w:r>
        <w:t>Vol</w:t>
      </w:r>
      <w:proofErr w:type="spellEnd"/>
      <w:r>
        <w:t xml:space="preserve"> 1</w:t>
      </w:r>
    </w:p>
  </w:footnote>
  <w:footnote w:id="26">
    <w:p w:rsidR="002F07C3" w:rsidRPr="001F2E11" w:rsidRDefault="002F07C3" w:rsidP="0022300F">
      <w:pPr>
        <w:pStyle w:val="FootnoteText"/>
      </w:pPr>
      <w:r w:rsidRPr="001F2E11">
        <w:rPr>
          <w:rStyle w:val="FootnoteReference"/>
        </w:rPr>
        <w:footnoteRef/>
      </w:r>
      <w:r w:rsidRPr="001F2E11">
        <w:t xml:space="preserve"> Highland Council Coastal Development Strategy May 2010.</w:t>
      </w:r>
    </w:p>
  </w:footnote>
  <w:footnote w:id="27">
    <w:p w:rsidR="002F07C3" w:rsidRDefault="002F07C3" w:rsidP="00FA3E8B">
      <w:pPr>
        <w:pStyle w:val="FootnoteText"/>
      </w:pPr>
      <w:r>
        <w:rPr>
          <w:rStyle w:val="FootnoteReference"/>
        </w:rPr>
        <w:footnoteRef/>
      </w:r>
      <w:r>
        <w:t xml:space="preserve"> Highland Council – Highland Coastal Development Strategy May 2010.</w:t>
      </w:r>
    </w:p>
  </w:footnote>
  <w:footnote w:id="28">
    <w:p w:rsidR="002F07C3" w:rsidRDefault="002F07C3" w:rsidP="00BA7C6A">
      <w:pPr>
        <w:pStyle w:val="FootnoteText"/>
      </w:pPr>
      <w:r>
        <w:rPr>
          <w:rStyle w:val="FootnoteReference"/>
        </w:rPr>
        <w:footnoteRef/>
      </w:r>
      <w:r>
        <w:t xml:space="preserve"> </w:t>
      </w:r>
      <w:r w:rsidRPr="00C65C05">
        <w:t>http://www.keepnorthernirelandbeautiful.org/cgi-bin/generic?instanceID=29</w:t>
      </w:r>
    </w:p>
  </w:footnote>
  <w:footnote w:id="29">
    <w:p w:rsidR="002F07C3" w:rsidRDefault="002F07C3" w:rsidP="00BA7C6A">
      <w:pPr>
        <w:pStyle w:val="FootnoteText"/>
      </w:pPr>
      <w:r>
        <w:rPr>
          <w:rStyle w:val="FootnoteReference"/>
        </w:rPr>
        <w:footnoteRef/>
      </w:r>
      <w:r>
        <w:t xml:space="preserve"> EU Bathing Water Designation for Lecale Beaches A report summarising work undertaken for Strangford Lough and Lecale Partnership - September 2015</w:t>
      </w:r>
    </w:p>
  </w:footnote>
  <w:footnote w:id="30">
    <w:p w:rsidR="002F07C3" w:rsidRDefault="002F07C3" w:rsidP="00BA7C6A">
      <w:pPr>
        <w:pStyle w:val="FootnoteText"/>
      </w:pPr>
      <w:r>
        <w:rPr>
          <w:rStyle w:val="FootnoteReference"/>
        </w:rPr>
        <w:footnoteRef/>
      </w:r>
      <w:r>
        <w:t xml:space="preserve"> </w:t>
      </w:r>
      <w:r w:rsidRPr="00022C0D">
        <w:t>https://keepnorthernirelandbeautiful.etinu.net/keepnorthernirelandbeautiful/documents/006877.pdf</w:t>
      </w:r>
    </w:p>
  </w:footnote>
  <w:footnote w:id="31">
    <w:p w:rsidR="002F07C3" w:rsidRDefault="002F07C3" w:rsidP="00BA7C6A">
      <w:pPr>
        <w:pStyle w:val="FootnoteText"/>
      </w:pPr>
      <w:r>
        <w:rPr>
          <w:rStyle w:val="FootnoteReference"/>
        </w:rPr>
        <w:footnoteRef/>
      </w:r>
      <w:r>
        <w:t xml:space="preserve"> </w:t>
      </w:r>
      <w:r w:rsidRPr="00C65C05">
        <w:t>http://www.keepnorthernirelandbeautiful.org/cgi-bin/generic?instanceID=31</w:t>
      </w:r>
    </w:p>
  </w:footnote>
  <w:footnote w:id="32">
    <w:p w:rsidR="002F07C3" w:rsidRDefault="002F07C3" w:rsidP="00BA7C6A">
      <w:pPr>
        <w:pStyle w:val="FootnoteText"/>
      </w:pPr>
      <w:r>
        <w:rPr>
          <w:rStyle w:val="FootnoteReference"/>
        </w:rPr>
        <w:footnoteRef/>
      </w:r>
      <w:r>
        <w:t xml:space="preserve"> EU Bathing Water Designation for Lecale Beaches A report summarising work undertaken for Strangford Lough and Lecale Partnership - September 2015</w:t>
      </w:r>
    </w:p>
  </w:footnote>
  <w:footnote w:id="33">
    <w:p w:rsidR="002F07C3" w:rsidRDefault="002F07C3">
      <w:pPr>
        <w:pStyle w:val="FootnoteText"/>
      </w:pPr>
      <w:r>
        <w:rPr>
          <w:rStyle w:val="FootnoteReference"/>
        </w:rPr>
        <w:footnoteRef/>
      </w:r>
      <w:r>
        <w:t xml:space="preserve"> Mourne and Strangford Lough Coastal Walking Path Technical and Feasibility Study – August 2015</w:t>
      </w:r>
    </w:p>
  </w:footnote>
  <w:footnote w:id="34">
    <w:p w:rsidR="002F07C3" w:rsidRDefault="002F07C3" w:rsidP="00A760C8">
      <w:pPr>
        <w:pStyle w:val="FootnoteText"/>
      </w:pPr>
      <w:r>
        <w:rPr>
          <w:rStyle w:val="FootnoteReference"/>
        </w:rPr>
        <w:footnoteRef/>
      </w:r>
      <w:r>
        <w:t xml:space="preserve"> Belfast Telegraph 6</w:t>
      </w:r>
      <w:r w:rsidRPr="006626DB">
        <w:rPr>
          <w:vertAlign w:val="superscript"/>
        </w:rPr>
        <w:t>th</w:t>
      </w:r>
      <w:r>
        <w:t xml:space="preserve"> December 2016 see </w:t>
      </w:r>
      <w:r w:rsidRPr="006626DB">
        <w:t>http://www.belfasttelegraph.co.uk/business/news/1000-new-jobs-could-be-created-in-36m-kilkeel-harbour-expansion-plan-35269877.html</w:t>
      </w:r>
    </w:p>
  </w:footnote>
  <w:footnote w:id="35">
    <w:p w:rsidR="002F07C3" w:rsidRDefault="002F07C3" w:rsidP="004F6D69">
      <w:pPr>
        <w:pStyle w:val="FootnoteText"/>
      </w:pPr>
      <w:r>
        <w:rPr>
          <w:rStyle w:val="FootnoteReference"/>
        </w:rPr>
        <w:footnoteRef/>
      </w:r>
      <w:r>
        <w:t xml:space="preserve"> Regional Locational Guidance (RLG) for Offshore Renewable Energy Developments in NI Waters, September 2011</w:t>
      </w:r>
    </w:p>
    <w:p w:rsidR="002F07C3" w:rsidRDefault="002F07C3">
      <w:pPr>
        <w:pStyle w:val="FootnoteText"/>
      </w:pPr>
    </w:p>
  </w:footnote>
  <w:footnote w:id="36">
    <w:p w:rsidR="002F07C3" w:rsidRDefault="002F07C3">
      <w:pPr>
        <w:pStyle w:val="FootnoteText"/>
      </w:pPr>
      <w:r>
        <w:rPr>
          <w:rStyle w:val="FootnoteReference"/>
        </w:rPr>
        <w:footnoteRef/>
      </w:r>
      <w:r>
        <w:t xml:space="preserve"> Regional Locational Guidance (RLG) for Offshore Renewable Energy Developments in NI Waters, September 2011</w:t>
      </w:r>
    </w:p>
  </w:footnote>
  <w:footnote w:id="37">
    <w:p w:rsidR="002F07C3" w:rsidRDefault="002F07C3">
      <w:pPr>
        <w:pStyle w:val="FootnoteText"/>
      </w:pPr>
      <w:r>
        <w:rPr>
          <w:rStyle w:val="FootnoteReference"/>
        </w:rPr>
        <w:footnoteRef/>
      </w:r>
      <w:r>
        <w:t xml:space="preserve"> </w:t>
      </w:r>
      <w:r w:rsidRPr="0040733D">
        <w:t>http://www.seageneration.co.uk/background.php</w:t>
      </w:r>
    </w:p>
  </w:footnote>
  <w:footnote w:id="38">
    <w:p w:rsidR="002F07C3" w:rsidRPr="00FC4261" w:rsidRDefault="002F07C3" w:rsidP="00FC4261">
      <w:pPr>
        <w:autoSpaceDE w:val="0"/>
        <w:autoSpaceDN w:val="0"/>
        <w:adjustRightInd w:val="0"/>
        <w:spacing w:after="0" w:line="240" w:lineRule="auto"/>
        <w:rPr>
          <w:sz w:val="20"/>
          <w:szCs w:val="20"/>
        </w:rPr>
      </w:pPr>
      <w:r>
        <w:rPr>
          <w:rStyle w:val="FootnoteReference"/>
        </w:rPr>
        <w:footnoteRef/>
      </w:r>
      <w:r>
        <w:t xml:space="preserve"> </w:t>
      </w:r>
      <w:r w:rsidRPr="00FC4261">
        <w:rPr>
          <w:rFonts w:cs="Helvetica"/>
          <w:sz w:val="20"/>
          <w:szCs w:val="20"/>
        </w:rPr>
        <w:t>Regional Locational Guidance (RLG) for Offshore Renewable Energy Developments in NI Waters</w:t>
      </w:r>
      <w:r>
        <w:rPr>
          <w:rFonts w:cs="Helvetica"/>
          <w:sz w:val="20"/>
          <w:szCs w:val="20"/>
        </w:rPr>
        <w:t xml:space="preserve">, </w:t>
      </w:r>
      <w:r w:rsidRPr="00FC4261">
        <w:rPr>
          <w:rFonts w:cs="Helvetica-Bold"/>
          <w:bCs/>
          <w:sz w:val="20"/>
          <w:szCs w:val="20"/>
        </w:rPr>
        <w:t>September 2011</w:t>
      </w:r>
    </w:p>
    <w:p w:rsidR="002F07C3" w:rsidRDefault="002F07C3">
      <w:pPr>
        <w:pStyle w:val="FootnoteText"/>
      </w:pPr>
    </w:p>
  </w:footnote>
  <w:footnote w:id="39">
    <w:p w:rsidR="002F07C3" w:rsidRPr="00B30F27" w:rsidRDefault="002F07C3" w:rsidP="00B30F27">
      <w:pPr>
        <w:autoSpaceDE w:val="0"/>
        <w:autoSpaceDN w:val="0"/>
        <w:adjustRightInd w:val="0"/>
        <w:spacing w:after="0" w:line="240" w:lineRule="auto"/>
        <w:rPr>
          <w:sz w:val="20"/>
          <w:szCs w:val="20"/>
        </w:rPr>
      </w:pPr>
      <w:r>
        <w:rPr>
          <w:rStyle w:val="FootnoteReference"/>
        </w:rPr>
        <w:footnoteRef/>
      </w:r>
      <w:r>
        <w:t xml:space="preserve"> </w:t>
      </w:r>
      <w:r w:rsidRPr="00B30F27">
        <w:rPr>
          <w:rFonts w:cs="Helvetica"/>
          <w:sz w:val="20"/>
          <w:szCs w:val="20"/>
        </w:rPr>
        <w:t xml:space="preserve">Regional Locational Guidance (RLG) for Offshore Renewable Energy Developments in NI Waters, </w:t>
      </w:r>
      <w:r w:rsidRPr="00B30F27">
        <w:rPr>
          <w:rFonts w:cs="Helvetica-Bold"/>
          <w:bCs/>
          <w:sz w:val="20"/>
          <w:szCs w:val="20"/>
        </w:rPr>
        <w:t>September 2011</w:t>
      </w:r>
    </w:p>
  </w:footnote>
  <w:footnote w:id="40">
    <w:p w:rsidR="002F07C3" w:rsidRDefault="002F07C3">
      <w:pPr>
        <w:pStyle w:val="FootnoteText"/>
      </w:pPr>
      <w:r>
        <w:rPr>
          <w:rStyle w:val="FootnoteReference"/>
        </w:rPr>
        <w:footnoteRef/>
      </w:r>
      <w:r>
        <w:t xml:space="preserve"> </w:t>
      </w:r>
      <w:r w:rsidRPr="00EB0EF4">
        <w:t xml:space="preserve">Nick Medic Director of offshore renewables at </w:t>
      </w:r>
      <w:proofErr w:type="spellStart"/>
      <w:r w:rsidRPr="00EB0EF4">
        <w:t>RenewablesUK</w:t>
      </w:r>
      <w:proofErr w:type="spellEnd"/>
      <w:r w:rsidRPr="00EB0EF4">
        <w:t xml:space="preserve"> (http://www.businessgreen.com/bg/news/2384460/northern-irelands-only-offshore-wind-project-scrapped)</w:t>
      </w:r>
    </w:p>
  </w:footnote>
  <w:footnote w:id="41">
    <w:p w:rsidR="002F07C3" w:rsidRDefault="002F07C3" w:rsidP="001703DA">
      <w:pPr>
        <w:pStyle w:val="FootnoteText"/>
      </w:pPr>
      <w:r>
        <w:rPr>
          <w:rStyle w:val="FootnoteReference"/>
        </w:rPr>
        <w:footnoteRef/>
      </w:r>
      <w:r>
        <w:t xml:space="preserve"> </w:t>
      </w:r>
      <w:r w:rsidRPr="001703DA">
        <w:rPr>
          <w:rFonts w:cs="Tahoma"/>
          <w:color w:val="000000"/>
        </w:rPr>
        <w:t xml:space="preserve">Marine Policy and Legislative Framework </w:t>
      </w:r>
      <w:r w:rsidRPr="001703DA">
        <w:rPr>
          <w:rFonts w:cs="Tahoma"/>
        </w:rPr>
        <w:t xml:space="preserve">in Northern Ireland </w:t>
      </w:r>
      <w:r>
        <w:rPr>
          <w:rFonts w:cs="Tahoma"/>
        </w:rPr>
        <w:t xml:space="preserve">taken from </w:t>
      </w:r>
      <w:r w:rsidRPr="001703DA">
        <w:rPr>
          <w:rFonts w:cs="Tahoma"/>
        </w:rPr>
        <w:t>Planning in the Coastal Area – A developer’s</w:t>
      </w:r>
      <w:r>
        <w:rPr>
          <w:rFonts w:cs="Tahoma"/>
        </w:rPr>
        <w:t xml:space="preserve"> guide to planning considerations and environmental responsibilities - DOE, April 2015</w:t>
      </w:r>
    </w:p>
    <w:p w:rsidR="002F07C3" w:rsidRDefault="002F07C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F0A"/>
    <w:multiLevelType w:val="hybridMultilevel"/>
    <w:tmpl w:val="47F2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9003C9"/>
    <w:multiLevelType w:val="hybridMultilevel"/>
    <w:tmpl w:val="8780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86175"/>
    <w:multiLevelType w:val="hybridMultilevel"/>
    <w:tmpl w:val="5ABA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BD42E8"/>
    <w:multiLevelType w:val="hybridMultilevel"/>
    <w:tmpl w:val="021C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76531F"/>
    <w:multiLevelType w:val="hybridMultilevel"/>
    <w:tmpl w:val="46C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F42481"/>
    <w:multiLevelType w:val="hybridMultilevel"/>
    <w:tmpl w:val="65386F2C"/>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nsid w:val="200A68E8"/>
    <w:multiLevelType w:val="hybridMultilevel"/>
    <w:tmpl w:val="76DA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3F5F2A"/>
    <w:multiLevelType w:val="hybridMultilevel"/>
    <w:tmpl w:val="330A7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E116A1"/>
    <w:multiLevelType w:val="hybridMultilevel"/>
    <w:tmpl w:val="A5264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750D05"/>
    <w:multiLevelType w:val="hybridMultilevel"/>
    <w:tmpl w:val="9952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685C57"/>
    <w:multiLevelType w:val="hybridMultilevel"/>
    <w:tmpl w:val="674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41487D"/>
    <w:multiLevelType w:val="hybridMultilevel"/>
    <w:tmpl w:val="F37A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8117C2"/>
    <w:multiLevelType w:val="hybridMultilevel"/>
    <w:tmpl w:val="C8EA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3F596D"/>
    <w:multiLevelType w:val="hybridMultilevel"/>
    <w:tmpl w:val="B4885C0C"/>
    <w:lvl w:ilvl="0" w:tplc="D6A62F98">
      <w:numFmt w:val="bullet"/>
      <w:lvlText w:val="-"/>
      <w:lvlJc w:val="left"/>
      <w:pPr>
        <w:ind w:left="1440" w:hanging="360"/>
      </w:pPr>
      <w:rPr>
        <w:rFonts w:ascii="Tahoma" w:eastAsiaTheme="minorHAns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7D87071"/>
    <w:multiLevelType w:val="hybridMultilevel"/>
    <w:tmpl w:val="04883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E0F504E"/>
    <w:multiLevelType w:val="hybridMultilevel"/>
    <w:tmpl w:val="550E4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0"/>
  </w:num>
  <w:num w:numId="5">
    <w:abstractNumId w:val="5"/>
  </w:num>
  <w:num w:numId="6">
    <w:abstractNumId w:val="14"/>
  </w:num>
  <w:num w:numId="7">
    <w:abstractNumId w:val="8"/>
  </w:num>
  <w:num w:numId="8">
    <w:abstractNumId w:val="3"/>
  </w:num>
  <w:num w:numId="9">
    <w:abstractNumId w:val="13"/>
  </w:num>
  <w:num w:numId="10">
    <w:abstractNumId w:val="9"/>
  </w:num>
  <w:num w:numId="11">
    <w:abstractNumId w:val="6"/>
  </w:num>
  <w:num w:numId="12">
    <w:abstractNumId w:val="15"/>
  </w:num>
  <w:num w:numId="13">
    <w:abstractNumId w:val="2"/>
  </w:num>
  <w:num w:numId="14">
    <w:abstractNumId w:val="7"/>
  </w:num>
  <w:num w:numId="15">
    <w:abstractNumId w:val="10"/>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3FF"/>
    <w:rsid w:val="00001126"/>
    <w:rsid w:val="00001219"/>
    <w:rsid w:val="0000361D"/>
    <w:rsid w:val="0000388B"/>
    <w:rsid w:val="00007454"/>
    <w:rsid w:val="00007ABB"/>
    <w:rsid w:val="0001065F"/>
    <w:rsid w:val="00011BF9"/>
    <w:rsid w:val="00012477"/>
    <w:rsid w:val="00014C70"/>
    <w:rsid w:val="00014FD7"/>
    <w:rsid w:val="00017278"/>
    <w:rsid w:val="0002101A"/>
    <w:rsid w:val="0002149A"/>
    <w:rsid w:val="00022C8F"/>
    <w:rsid w:val="0002369F"/>
    <w:rsid w:val="00023B4C"/>
    <w:rsid w:val="00023DB8"/>
    <w:rsid w:val="00024117"/>
    <w:rsid w:val="00024571"/>
    <w:rsid w:val="00024905"/>
    <w:rsid w:val="00025B34"/>
    <w:rsid w:val="00026F02"/>
    <w:rsid w:val="00027CB0"/>
    <w:rsid w:val="0003285E"/>
    <w:rsid w:val="0003293C"/>
    <w:rsid w:val="0003345D"/>
    <w:rsid w:val="000354E6"/>
    <w:rsid w:val="000417B1"/>
    <w:rsid w:val="00042EF5"/>
    <w:rsid w:val="0004323E"/>
    <w:rsid w:val="00043EFC"/>
    <w:rsid w:val="00046289"/>
    <w:rsid w:val="00046647"/>
    <w:rsid w:val="00050BAB"/>
    <w:rsid w:val="00051309"/>
    <w:rsid w:val="00052108"/>
    <w:rsid w:val="0005319F"/>
    <w:rsid w:val="000550E8"/>
    <w:rsid w:val="00055BBC"/>
    <w:rsid w:val="000573CF"/>
    <w:rsid w:val="000575AA"/>
    <w:rsid w:val="0005779C"/>
    <w:rsid w:val="00061D0D"/>
    <w:rsid w:val="00062367"/>
    <w:rsid w:val="00064B36"/>
    <w:rsid w:val="000654B3"/>
    <w:rsid w:val="00071E0D"/>
    <w:rsid w:val="00072FA2"/>
    <w:rsid w:val="00073519"/>
    <w:rsid w:val="00075F61"/>
    <w:rsid w:val="000771E4"/>
    <w:rsid w:val="00080BE5"/>
    <w:rsid w:val="00081735"/>
    <w:rsid w:val="000819E2"/>
    <w:rsid w:val="0008243F"/>
    <w:rsid w:val="00085D02"/>
    <w:rsid w:val="000869E6"/>
    <w:rsid w:val="00087093"/>
    <w:rsid w:val="000874F7"/>
    <w:rsid w:val="00090195"/>
    <w:rsid w:val="00090B52"/>
    <w:rsid w:val="0009144F"/>
    <w:rsid w:val="000917BA"/>
    <w:rsid w:val="00092DF0"/>
    <w:rsid w:val="0009528D"/>
    <w:rsid w:val="000A017E"/>
    <w:rsid w:val="000A0BB3"/>
    <w:rsid w:val="000A1DAB"/>
    <w:rsid w:val="000A2A88"/>
    <w:rsid w:val="000A2D3E"/>
    <w:rsid w:val="000A2DE6"/>
    <w:rsid w:val="000A7084"/>
    <w:rsid w:val="000B760F"/>
    <w:rsid w:val="000C0BFE"/>
    <w:rsid w:val="000C0D73"/>
    <w:rsid w:val="000C1255"/>
    <w:rsid w:val="000C147A"/>
    <w:rsid w:val="000C218F"/>
    <w:rsid w:val="000C2CA9"/>
    <w:rsid w:val="000C4E34"/>
    <w:rsid w:val="000C5AA9"/>
    <w:rsid w:val="000C6790"/>
    <w:rsid w:val="000D0C35"/>
    <w:rsid w:val="000D0E6F"/>
    <w:rsid w:val="000D109D"/>
    <w:rsid w:val="000D22B2"/>
    <w:rsid w:val="000D253E"/>
    <w:rsid w:val="000D312A"/>
    <w:rsid w:val="000D3B9B"/>
    <w:rsid w:val="000D4119"/>
    <w:rsid w:val="000D4551"/>
    <w:rsid w:val="000D494D"/>
    <w:rsid w:val="000D580A"/>
    <w:rsid w:val="000E021F"/>
    <w:rsid w:val="000E066D"/>
    <w:rsid w:val="000E09AE"/>
    <w:rsid w:val="000E2E48"/>
    <w:rsid w:val="000E3DAD"/>
    <w:rsid w:val="000F0A20"/>
    <w:rsid w:val="000F0E55"/>
    <w:rsid w:val="000F269E"/>
    <w:rsid w:val="000F65B1"/>
    <w:rsid w:val="000F6C76"/>
    <w:rsid w:val="001000D6"/>
    <w:rsid w:val="00100755"/>
    <w:rsid w:val="00101772"/>
    <w:rsid w:val="00101D85"/>
    <w:rsid w:val="00102023"/>
    <w:rsid w:val="001038F7"/>
    <w:rsid w:val="00103E31"/>
    <w:rsid w:val="00104D13"/>
    <w:rsid w:val="0010580E"/>
    <w:rsid w:val="001076F9"/>
    <w:rsid w:val="00114EEB"/>
    <w:rsid w:val="0011513D"/>
    <w:rsid w:val="00115596"/>
    <w:rsid w:val="00116844"/>
    <w:rsid w:val="00116B92"/>
    <w:rsid w:val="0011738E"/>
    <w:rsid w:val="0012006C"/>
    <w:rsid w:val="0012022E"/>
    <w:rsid w:val="00120934"/>
    <w:rsid w:val="001229FA"/>
    <w:rsid w:val="00123089"/>
    <w:rsid w:val="001271E4"/>
    <w:rsid w:val="001333A0"/>
    <w:rsid w:val="00135295"/>
    <w:rsid w:val="00135507"/>
    <w:rsid w:val="00136531"/>
    <w:rsid w:val="001366AD"/>
    <w:rsid w:val="00140D41"/>
    <w:rsid w:val="00140EC7"/>
    <w:rsid w:val="001425BA"/>
    <w:rsid w:val="00143CD3"/>
    <w:rsid w:val="001461A5"/>
    <w:rsid w:val="00146219"/>
    <w:rsid w:val="001515D7"/>
    <w:rsid w:val="00151AC5"/>
    <w:rsid w:val="00153091"/>
    <w:rsid w:val="00154C11"/>
    <w:rsid w:val="00156E9F"/>
    <w:rsid w:val="00157C55"/>
    <w:rsid w:val="00161112"/>
    <w:rsid w:val="00161530"/>
    <w:rsid w:val="001620A6"/>
    <w:rsid w:val="001633AC"/>
    <w:rsid w:val="001646CD"/>
    <w:rsid w:val="0016479A"/>
    <w:rsid w:val="0016696A"/>
    <w:rsid w:val="0016785E"/>
    <w:rsid w:val="001703DA"/>
    <w:rsid w:val="0017220B"/>
    <w:rsid w:val="00174620"/>
    <w:rsid w:val="00176633"/>
    <w:rsid w:val="0017672D"/>
    <w:rsid w:val="0017719A"/>
    <w:rsid w:val="00182B2F"/>
    <w:rsid w:val="00185ACF"/>
    <w:rsid w:val="00186482"/>
    <w:rsid w:val="00186976"/>
    <w:rsid w:val="00187E6C"/>
    <w:rsid w:val="00191941"/>
    <w:rsid w:val="0019349F"/>
    <w:rsid w:val="00194BD1"/>
    <w:rsid w:val="0019562A"/>
    <w:rsid w:val="0019569F"/>
    <w:rsid w:val="00195926"/>
    <w:rsid w:val="001A1906"/>
    <w:rsid w:val="001A4DA5"/>
    <w:rsid w:val="001A5D97"/>
    <w:rsid w:val="001B0604"/>
    <w:rsid w:val="001B0D34"/>
    <w:rsid w:val="001B1637"/>
    <w:rsid w:val="001B1BAD"/>
    <w:rsid w:val="001B2F45"/>
    <w:rsid w:val="001B5225"/>
    <w:rsid w:val="001B522C"/>
    <w:rsid w:val="001B5438"/>
    <w:rsid w:val="001B5CA6"/>
    <w:rsid w:val="001B75D9"/>
    <w:rsid w:val="001C0E37"/>
    <w:rsid w:val="001C0FE7"/>
    <w:rsid w:val="001C2E58"/>
    <w:rsid w:val="001C5A6C"/>
    <w:rsid w:val="001C6981"/>
    <w:rsid w:val="001C6D1D"/>
    <w:rsid w:val="001C6E41"/>
    <w:rsid w:val="001C7D0C"/>
    <w:rsid w:val="001D0B95"/>
    <w:rsid w:val="001D133A"/>
    <w:rsid w:val="001D245E"/>
    <w:rsid w:val="001D2EF2"/>
    <w:rsid w:val="001D3DB3"/>
    <w:rsid w:val="001D402D"/>
    <w:rsid w:val="001E02ED"/>
    <w:rsid w:val="001E1E6E"/>
    <w:rsid w:val="001E2241"/>
    <w:rsid w:val="001E5C97"/>
    <w:rsid w:val="001E62D4"/>
    <w:rsid w:val="001E784C"/>
    <w:rsid w:val="001F0055"/>
    <w:rsid w:val="001F0067"/>
    <w:rsid w:val="001F194A"/>
    <w:rsid w:val="001F1C75"/>
    <w:rsid w:val="001F2E11"/>
    <w:rsid w:val="001F2FC2"/>
    <w:rsid w:val="001F559A"/>
    <w:rsid w:val="001F73EE"/>
    <w:rsid w:val="00200585"/>
    <w:rsid w:val="00201C4F"/>
    <w:rsid w:val="00203F71"/>
    <w:rsid w:val="00204A4F"/>
    <w:rsid w:val="00205460"/>
    <w:rsid w:val="00211C54"/>
    <w:rsid w:val="0021275E"/>
    <w:rsid w:val="0021449B"/>
    <w:rsid w:val="002167B6"/>
    <w:rsid w:val="00221223"/>
    <w:rsid w:val="0022246E"/>
    <w:rsid w:val="00222CC8"/>
    <w:rsid w:val="0022300F"/>
    <w:rsid w:val="002235E3"/>
    <w:rsid w:val="00223FC0"/>
    <w:rsid w:val="00226693"/>
    <w:rsid w:val="00231D68"/>
    <w:rsid w:val="00233084"/>
    <w:rsid w:val="00233840"/>
    <w:rsid w:val="00233CE4"/>
    <w:rsid w:val="00235549"/>
    <w:rsid w:val="002401C3"/>
    <w:rsid w:val="00241A65"/>
    <w:rsid w:val="00241FB2"/>
    <w:rsid w:val="00243EE6"/>
    <w:rsid w:val="00244E63"/>
    <w:rsid w:val="00246A46"/>
    <w:rsid w:val="0024778C"/>
    <w:rsid w:val="00252B53"/>
    <w:rsid w:val="00256410"/>
    <w:rsid w:val="00260652"/>
    <w:rsid w:val="00260D66"/>
    <w:rsid w:val="0026123F"/>
    <w:rsid w:val="00262926"/>
    <w:rsid w:val="002630EF"/>
    <w:rsid w:val="0026522B"/>
    <w:rsid w:val="0026624E"/>
    <w:rsid w:val="0026660C"/>
    <w:rsid w:val="0026692A"/>
    <w:rsid w:val="0026695F"/>
    <w:rsid w:val="00267F87"/>
    <w:rsid w:val="0027187D"/>
    <w:rsid w:val="0027188C"/>
    <w:rsid w:val="00272EF6"/>
    <w:rsid w:val="00273133"/>
    <w:rsid w:val="00276113"/>
    <w:rsid w:val="002768D3"/>
    <w:rsid w:val="00276DFD"/>
    <w:rsid w:val="00280BBC"/>
    <w:rsid w:val="002816BC"/>
    <w:rsid w:val="00282554"/>
    <w:rsid w:val="002841F1"/>
    <w:rsid w:val="002906E6"/>
    <w:rsid w:val="00292F60"/>
    <w:rsid w:val="002950E5"/>
    <w:rsid w:val="00295BC3"/>
    <w:rsid w:val="00296365"/>
    <w:rsid w:val="002A1536"/>
    <w:rsid w:val="002A2211"/>
    <w:rsid w:val="002A3B42"/>
    <w:rsid w:val="002A5B25"/>
    <w:rsid w:val="002B09CE"/>
    <w:rsid w:val="002B0D3F"/>
    <w:rsid w:val="002B371A"/>
    <w:rsid w:val="002B3911"/>
    <w:rsid w:val="002B3B9D"/>
    <w:rsid w:val="002B45EE"/>
    <w:rsid w:val="002B4B21"/>
    <w:rsid w:val="002B5CE0"/>
    <w:rsid w:val="002B5D90"/>
    <w:rsid w:val="002B6571"/>
    <w:rsid w:val="002B6769"/>
    <w:rsid w:val="002B7C0F"/>
    <w:rsid w:val="002C07A3"/>
    <w:rsid w:val="002C1D5B"/>
    <w:rsid w:val="002C275E"/>
    <w:rsid w:val="002C504D"/>
    <w:rsid w:val="002C75E7"/>
    <w:rsid w:val="002D1771"/>
    <w:rsid w:val="002D3A64"/>
    <w:rsid w:val="002D567D"/>
    <w:rsid w:val="002D70F8"/>
    <w:rsid w:val="002E0B4F"/>
    <w:rsid w:val="002E1051"/>
    <w:rsid w:val="002E1230"/>
    <w:rsid w:val="002E1B1D"/>
    <w:rsid w:val="002E7775"/>
    <w:rsid w:val="002E779C"/>
    <w:rsid w:val="002E7B0F"/>
    <w:rsid w:val="002F0405"/>
    <w:rsid w:val="002F07C3"/>
    <w:rsid w:val="002F2740"/>
    <w:rsid w:val="002F293E"/>
    <w:rsid w:val="002F6980"/>
    <w:rsid w:val="002F7E7C"/>
    <w:rsid w:val="00300816"/>
    <w:rsid w:val="003010CB"/>
    <w:rsid w:val="0030201E"/>
    <w:rsid w:val="00302968"/>
    <w:rsid w:val="00306BE8"/>
    <w:rsid w:val="00307CC8"/>
    <w:rsid w:val="00310960"/>
    <w:rsid w:val="00311E36"/>
    <w:rsid w:val="003128B7"/>
    <w:rsid w:val="0031380B"/>
    <w:rsid w:val="00314E75"/>
    <w:rsid w:val="00315023"/>
    <w:rsid w:val="00316387"/>
    <w:rsid w:val="00317436"/>
    <w:rsid w:val="00321D8B"/>
    <w:rsid w:val="003226C2"/>
    <w:rsid w:val="003231D4"/>
    <w:rsid w:val="0032362F"/>
    <w:rsid w:val="003238C8"/>
    <w:rsid w:val="00325B52"/>
    <w:rsid w:val="003262E9"/>
    <w:rsid w:val="003269E3"/>
    <w:rsid w:val="00326F76"/>
    <w:rsid w:val="00327C2B"/>
    <w:rsid w:val="0033063F"/>
    <w:rsid w:val="003327F2"/>
    <w:rsid w:val="003342A9"/>
    <w:rsid w:val="0034198B"/>
    <w:rsid w:val="00343A24"/>
    <w:rsid w:val="00344E1B"/>
    <w:rsid w:val="00346BEE"/>
    <w:rsid w:val="00346FD0"/>
    <w:rsid w:val="00347E54"/>
    <w:rsid w:val="003518F4"/>
    <w:rsid w:val="00352AA2"/>
    <w:rsid w:val="003544E4"/>
    <w:rsid w:val="00355F66"/>
    <w:rsid w:val="003564FC"/>
    <w:rsid w:val="00356E99"/>
    <w:rsid w:val="00360B79"/>
    <w:rsid w:val="00360B9E"/>
    <w:rsid w:val="0036145D"/>
    <w:rsid w:val="00362299"/>
    <w:rsid w:val="00362C87"/>
    <w:rsid w:val="003634D1"/>
    <w:rsid w:val="00364819"/>
    <w:rsid w:val="00364F82"/>
    <w:rsid w:val="0036780E"/>
    <w:rsid w:val="00371663"/>
    <w:rsid w:val="00372186"/>
    <w:rsid w:val="0037242C"/>
    <w:rsid w:val="003779EE"/>
    <w:rsid w:val="00380351"/>
    <w:rsid w:val="00380595"/>
    <w:rsid w:val="00384DDA"/>
    <w:rsid w:val="00385F75"/>
    <w:rsid w:val="00386995"/>
    <w:rsid w:val="003903AA"/>
    <w:rsid w:val="003922E9"/>
    <w:rsid w:val="0039244F"/>
    <w:rsid w:val="003932B7"/>
    <w:rsid w:val="00394421"/>
    <w:rsid w:val="003948BC"/>
    <w:rsid w:val="00395165"/>
    <w:rsid w:val="003955A9"/>
    <w:rsid w:val="003A0A89"/>
    <w:rsid w:val="003A18A6"/>
    <w:rsid w:val="003A283A"/>
    <w:rsid w:val="003A2CD7"/>
    <w:rsid w:val="003A3B50"/>
    <w:rsid w:val="003A3B6B"/>
    <w:rsid w:val="003A3EEF"/>
    <w:rsid w:val="003B1C92"/>
    <w:rsid w:val="003B200D"/>
    <w:rsid w:val="003B2018"/>
    <w:rsid w:val="003B36B0"/>
    <w:rsid w:val="003B4B67"/>
    <w:rsid w:val="003B54D8"/>
    <w:rsid w:val="003B6170"/>
    <w:rsid w:val="003C25D4"/>
    <w:rsid w:val="003C4E61"/>
    <w:rsid w:val="003C50FA"/>
    <w:rsid w:val="003C7F00"/>
    <w:rsid w:val="003D0AE6"/>
    <w:rsid w:val="003D34FD"/>
    <w:rsid w:val="003E0AA3"/>
    <w:rsid w:val="003E1443"/>
    <w:rsid w:val="003E1C35"/>
    <w:rsid w:val="003F0828"/>
    <w:rsid w:val="003F1B8C"/>
    <w:rsid w:val="003F1E75"/>
    <w:rsid w:val="003F62E2"/>
    <w:rsid w:val="0040733D"/>
    <w:rsid w:val="004116E6"/>
    <w:rsid w:val="004128F0"/>
    <w:rsid w:val="0041369F"/>
    <w:rsid w:val="0041386C"/>
    <w:rsid w:val="00413DE9"/>
    <w:rsid w:val="00415701"/>
    <w:rsid w:val="00415F2E"/>
    <w:rsid w:val="00416676"/>
    <w:rsid w:val="004172FE"/>
    <w:rsid w:val="0042010B"/>
    <w:rsid w:val="004203D6"/>
    <w:rsid w:val="00421AE3"/>
    <w:rsid w:val="00423267"/>
    <w:rsid w:val="00425087"/>
    <w:rsid w:val="00425227"/>
    <w:rsid w:val="00425B01"/>
    <w:rsid w:val="00425D4B"/>
    <w:rsid w:val="00426EF7"/>
    <w:rsid w:val="00430030"/>
    <w:rsid w:val="00430501"/>
    <w:rsid w:val="004308B8"/>
    <w:rsid w:val="00436390"/>
    <w:rsid w:val="00440819"/>
    <w:rsid w:val="004409E5"/>
    <w:rsid w:val="00441A71"/>
    <w:rsid w:val="00445D05"/>
    <w:rsid w:val="00445F0E"/>
    <w:rsid w:val="004475AB"/>
    <w:rsid w:val="00447C2E"/>
    <w:rsid w:val="00447D21"/>
    <w:rsid w:val="0045178B"/>
    <w:rsid w:val="00451D57"/>
    <w:rsid w:val="00452510"/>
    <w:rsid w:val="004527DF"/>
    <w:rsid w:val="004533E6"/>
    <w:rsid w:val="00454D7A"/>
    <w:rsid w:val="00455286"/>
    <w:rsid w:val="004566DA"/>
    <w:rsid w:val="00456B8E"/>
    <w:rsid w:val="00457F39"/>
    <w:rsid w:val="00463B52"/>
    <w:rsid w:val="00466D94"/>
    <w:rsid w:val="00470A6B"/>
    <w:rsid w:val="00471482"/>
    <w:rsid w:val="004722CC"/>
    <w:rsid w:val="00472958"/>
    <w:rsid w:val="00472F0F"/>
    <w:rsid w:val="0047383B"/>
    <w:rsid w:val="00473C52"/>
    <w:rsid w:val="00475049"/>
    <w:rsid w:val="00481D76"/>
    <w:rsid w:val="0048239D"/>
    <w:rsid w:val="00485AF7"/>
    <w:rsid w:val="00491476"/>
    <w:rsid w:val="00495548"/>
    <w:rsid w:val="0049719D"/>
    <w:rsid w:val="004A00EA"/>
    <w:rsid w:val="004A0CBC"/>
    <w:rsid w:val="004A2078"/>
    <w:rsid w:val="004A22D7"/>
    <w:rsid w:val="004A3138"/>
    <w:rsid w:val="004A4A12"/>
    <w:rsid w:val="004B08E9"/>
    <w:rsid w:val="004B1978"/>
    <w:rsid w:val="004B3579"/>
    <w:rsid w:val="004B4168"/>
    <w:rsid w:val="004B7DC9"/>
    <w:rsid w:val="004B7EA0"/>
    <w:rsid w:val="004C0DC3"/>
    <w:rsid w:val="004C1A65"/>
    <w:rsid w:val="004C2C62"/>
    <w:rsid w:val="004C37FC"/>
    <w:rsid w:val="004C4665"/>
    <w:rsid w:val="004C5734"/>
    <w:rsid w:val="004C5D44"/>
    <w:rsid w:val="004C6B3B"/>
    <w:rsid w:val="004C6EE7"/>
    <w:rsid w:val="004C7A75"/>
    <w:rsid w:val="004C7C2C"/>
    <w:rsid w:val="004D015A"/>
    <w:rsid w:val="004D0626"/>
    <w:rsid w:val="004D14EF"/>
    <w:rsid w:val="004D1CC5"/>
    <w:rsid w:val="004D36B6"/>
    <w:rsid w:val="004D5EB1"/>
    <w:rsid w:val="004D7A4B"/>
    <w:rsid w:val="004E0BCD"/>
    <w:rsid w:val="004E46F5"/>
    <w:rsid w:val="004E5EE5"/>
    <w:rsid w:val="004E7668"/>
    <w:rsid w:val="004F0E9E"/>
    <w:rsid w:val="004F1BF8"/>
    <w:rsid w:val="004F2495"/>
    <w:rsid w:val="004F4AEE"/>
    <w:rsid w:val="004F5B3F"/>
    <w:rsid w:val="004F619B"/>
    <w:rsid w:val="004F658C"/>
    <w:rsid w:val="004F6D69"/>
    <w:rsid w:val="005012DB"/>
    <w:rsid w:val="00501573"/>
    <w:rsid w:val="005025CA"/>
    <w:rsid w:val="00503630"/>
    <w:rsid w:val="00503AF4"/>
    <w:rsid w:val="00505E61"/>
    <w:rsid w:val="005065D0"/>
    <w:rsid w:val="00510D5D"/>
    <w:rsid w:val="00511B4E"/>
    <w:rsid w:val="00513B73"/>
    <w:rsid w:val="005207FD"/>
    <w:rsid w:val="005211C6"/>
    <w:rsid w:val="00523BC3"/>
    <w:rsid w:val="0052549B"/>
    <w:rsid w:val="00526EFE"/>
    <w:rsid w:val="00531271"/>
    <w:rsid w:val="00532B90"/>
    <w:rsid w:val="005427F3"/>
    <w:rsid w:val="00544BA0"/>
    <w:rsid w:val="00544EE0"/>
    <w:rsid w:val="00544F3E"/>
    <w:rsid w:val="00547782"/>
    <w:rsid w:val="00555988"/>
    <w:rsid w:val="00555F48"/>
    <w:rsid w:val="00556286"/>
    <w:rsid w:val="00557DEC"/>
    <w:rsid w:val="00561F0D"/>
    <w:rsid w:val="00562D9F"/>
    <w:rsid w:val="00563F5E"/>
    <w:rsid w:val="00566A85"/>
    <w:rsid w:val="005677DC"/>
    <w:rsid w:val="00570B58"/>
    <w:rsid w:val="00570D96"/>
    <w:rsid w:val="00571347"/>
    <w:rsid w:val="00573786"/>
    <w:rsid w:val="0057387A"/>
    <w:rsid w:val="0057762C"/>
    <w:rsid w:val="005778F6"/>
    <w:rsid w:val="00580378"/>
    <w:rsid w:val="00580590"/>
    <w:rsid w:val="0058100D"/>
    <w:rsid w:val="0058128A"/>
    <w:rsid w:val="00582E50"/>
    <w:rsid w:val="005836DA"/>
    <w:rsid w:val="005845C6"/>
    <w:rsid w:val="005859A8"/>
    <w:rsid w:val="00586F37"/>
    <w:rsid w:val="0059045A"/>
    <w:rsid w:val="00591273"/>
    <w:rsid w:val="005921B4"/>
    <w:rsid w:val="0059253A"/>
    <w:rsid w:val="00594603"/>
    <w:rsid w:val="00596FA6"/>
    <w:rsid w:val="005A2018"/>
    <w:rsid w:val="005A2395"/>
    <w:rsid w:val="005A4791"/>
    <w:rsid w:val="005A4DF8"/>
    <w:rsid w:val="005A535D"/>
    <w:rsid w:val="005A55C9"/>
    <w:rsid w:val="005A6428"/>
    <w:rsid w:val="005B02BB"/>
    <w:rsid w:val="005B039C"/>
    <w:rsid w:val="005B0C0F"/>
    <w:rsid w:val="005B0CA7"/>
    <w:rsid w:val="005B2C50"/>
    <w:rsid w:val="005B35F7"/>
    <w:rsid w:val="005B3C5D"/>
    <w:rsid w:val="005D0BEC"/>
    <w:rsid w:val="005D1A22"/>
    <w:rsid w:val="005D1A33"/>
    <w:rsid w:val="005D4E0B"/>
    <w:rsid w:val="005D6B9B"/>
    <w:rsid w:val="005D6DA9"/>
    <w:rsid w:val="005D7035"/>
    <w:rsid w:val="005D78A5"/>
    <w:rsid w:val="005E05A7"/>
    <w:rsid w:val="005E3076"/>
    <w:rsid w:val="005E3E8F"/>
    <w:rsid w:val="005E3EB3"/>
    <w:rsid w:val="005E42D1"/>
    <w:rsid w:val="005E7702"/>
    <w:rsid w:val="005F0A6A"/>
    <w:rsid w:val="005F2DAB"/>
    <w:rsid w:val="005F413C"/>
    <w:rsid w:val="005F46D3"/>
    <w:rsid w:val="005F5EAC"/>
    <w:rsid w:val="005F6147"/>
    <w:rsid w:val="005F7186"/>
    <w:rsid w:val="006026B3"/>
    <w:rsid w:val="00603769"/>
    <w:rsid w:val="006043FF"/>
    <w:rsid w:val="006064CF"/>
    <w:rsid w:val="00610B0D"/>
    <w:rsid w:val="00610C1F"/>
    <w:rsid w:val="00612C64"/>
    <w:rsid w:val="00613236"/>
    <w:rsid w:val="0061423A"/>
    <w:rsid w:val="006151A4"/>
    <w:rsid w:val="00617AB7"/>
    <w:rsid w:val="006207D2"/>
    <w:rsid w:val="00620C97"/>
    <w:rsid w:val="006224AD"/>
    <w:rsid w:val="00623212"/>
    <w:rsid w:val="00626378"/>
    <w:rsid w:val="00630187"/>
    <w:rsid w:val="006303C5"/>
    <w:rsid w:val="00630D6F"/>
    <w:rsid w:val="0063153C"/>
    <w:rsid w:val="00631C44"/>
    <w:rsid w:val="006323FA"/>
    <w:rsid w:val="00633F1B"/>
    <w:rsid w:val="00634BF2"/>
    <w:rsid w:val="00637835"/>
    <w:rsid w:val="00637F6B"/>
    <w:rsid w:val="006411F1"/>
    <w:rsid w:val="006412B8"/>
    <w:rsid w:val="00642D0F"/>
    <w:rsid w:val="0064363E"/>
    <w:rsid w:val="00643B80"/>
    <w:rsid w:val="00644C0C"/>
    <w:rsid w:val="00645EA3"/>
    <w:rsid w:val="00646ADD"/>
    <w:rsid w:val="0065173C"/>
    <w:rsid w:val="00652DB4"/>
    <w:rsid w:val="00654E5A"/>
    <w:rsid w:val="006553B9"/>
    <w:rsid w:val="00656494"/>
    <w:rsid w:val="00656D02"/>
    <w:rsid w:val="006604C1"/>
    <w:rsid w:val="00665F98"/>
    <w:rsid w:val="006669F8"/>
    <w:rsid w:val="00666A41"/>
    <w:rsid w:val="00666C54"/>
    <w:rsid w:val="00670D6F"/>
    <w:rsid w:val="006730EC"/>
    <w:rsid w:val="00673AE8"/>
    <w:rsid w:val="006745ED"/>
    <w:rsid w:val="00675AA4"/>
    <w:rsid w:val="00676E9E"/>
    <w:rsid w:val="0068108C"/>
    <w:rsid w:val="00683957"/>
    <w:rsid w:val="00683BDC"/>
    <w:rsid w:val="0068438D"/>
    <w:rsid w:val="00684E40"/>
    <w:rsid w:val="006857B4"/>
    <w:rsid w:val="00685FAE"/>
    <w:rsid w:val="00686F94"/>
    <w:rsid w:val="00687272"/>
    <w:rsid w:val="0068740A"/>
    <w:rsid w:val="0069162C"/>
    <w:rsid w:val="00691E86"/>
    <w:rsid w:val="006926BC"/>
    <w:rsid w:val="00695493"/>
    <w:rsid w:val="006958C7"/>
    <w:rsid w:val="00696D19"/>
    <w:rsid w:val="006A13AC"/>
    <w:rsid w:val="006A15A0"/>
    <w:rsid w:val="006A15D4"/>
    <w:rsid w:val="006A2A73"/>
    <w:rsid w:val="006A3652"/>
    <w:rsid w:val="006A46F2"/>
    <w:rsid w:val="006A5E51"/>
    <w:rsid w:val="006B0613"/>
    <w:rsid w:val="006B1D80"/>
    <w:rsid w:val="006B6B69"/>
    <w:rsid w:val="006B72D3"/>
    <w:rsid w:val="006C4013"/>
    <w:rsid w:val="006C5D0B"/>
    <w:rsid w:val="006C7B2E"/>
    <w:rsid w:val="006D0044"/>
    <w:rsid w:val="006D03B2"/>
    <w:rsid w:val="006D1219"/>
    <w:rsid w:val="006D625C"/>
    <w:rsid w:val="006D62BE"/>
    <w:rsid w:val="006D6B74"/>
    <w:rsid w:val="006D6BD5"/>
    <w:rsid w:val="006D6EC5"/>
    <w:rsid w:val="006E1C7D"/>
    <w:rsid w:val="006E1C9F"/>
    <w:rsid w:val="006E2245"/>
    <w:rsid w:val="006E2A17"/>
    <w:rsid w:val="006E4918"/>
    <w:rsid w:val="006E5457"/>
    <w:rsid w:val="006E6FA6"/>
    <w:rsid w:val="006F2283"/>
    <w:rsid w:val="006F4E0A"/>
    <w:rsid w:val="00701767"/>
    <w:rsid w:val="00702181"/>
    <w:rsid w:val="007063FF"/>
    <w:rsid w:val="007066B7"/>
    <w:rsid w:val="007118C6"/>
    <w:rsid w:val="00713C59"/>
    <w:rsid w:val="00717430"/>
    <w:rsid w:val="0071790E"/>
    <w:rsid w:val="00717EA0"/>
    <w:rsid w:val="00721E45"/>
    <w:rsid w:val="0072328C"/>
    <w:rsid w:val="0072405F"/>
    <w:rsid w:val="007260FD"/>
    <w:rsid w:val="00730081"/>
    <w:rsid w:val="00731737"/>
    <w:rsid w:val="00732AD9"/>
    <w:rsid w:val="00734B95"/>
    <w:rsid w:val="007357C1"/>
    <w:rsid w:val="00735FCE"/>
    <w:rsid w:val="00742402"/>
    <w:rsid w:val="00742DE6"/>
    <w:rsid w:val="007434FC"/>
    <w:rsid w:val="00746EC2"/>
    <w:rsid w:val="00747363"/>
    <w:rsid w:val="007503D4"/>
    <w:rsid w:val="00750D2E"/>
    <w:rsid w:val="00751AEF"/>
    <w:rsid w:val="00751E99"/>
    <w:rsid w:val="007535FF"/>
    <w:rsid w:val="00755229"/>
    <w:rsid w:val="0075759E"/>
    <w:rsid w:val="00763668"/>
    <w:rsid w:val="00763793"/>
    <w:rsid w:val="00763F80"/>
    <w:rsid w:val="007656F8"/>
    <w:rsid w:val="00765DD8"/>
    <w:rsid w:val="00770E7B"/>
    <w:rsid w:val="007719D9"/>
    <w:rsid w:val="0077316D"/>
    <w:rsid w:val="007750E7"/>
    <w:rsid w:val="00775249"/>
    <w:rsid w:val="00775ECC"/>
    <w:rsid w:val="00777EC1"/>
    <w:rsid w:val="0078106D"/>
    <w:rsid w:val="0078375C"/>
    <w:rsid w:val="00784B34"/>
    <w:rsid w:val="00784EAC"/>
    <w:rsid w:val="007852DA"/>
    <w:rsid w:val="0078628C"/>
    <w:rsid w:val="007975B1"/>
    <w:rsid w:val="00797D3C"/>
    <w:rsid w:val="007A7944"/>
    <w:rsid w:val="007B0868"/>
    <w:rsid w:val="007B0892"/>
    <w:rsid w:val="007B17DD"/>
    <w:rsid w:val="007B3B44"/>
    <w:rsid w:val="007B6064"/>
    <w:rsid w:val="007B6500"/>
    <w:rsid w:val="007B73DE"/>
    <w:rsid w:val="007C115E"/>
    <w:rsid w:val="007C1EA9"/>
    <w:rsid w:val="007C25B8"/>
    <w:rsid w:val="007C343C"/>
    <w:rsid w:val="007C3BEC"/>
    <w:rsid w:val="007C475C"/>
    <w:rsid w:val="007C4DFA"/>
    <w:rsid w:val="007C51B0"/>
    <w:rsid w:val="007C5623"/>
    <w:rsid w:val="007C7B31"/>
    <w:rsid w:val="007D157D"/>
    <w:rsid w:val="007D1F14"/>
    <w:rsid w:val="007D2D0C"/>
    <w:rsid w:val="007D4902"/>
    <w:rsid w:val="007D54A5"/>
    <w:rsid w:val="007D6C31"/>
    <w:rsid w:val="007D7F5A"/>
    <w:rsid w:val="007E02F1"/>
    <w:rsid w:val="007E0C6A"/>
    <w:rsid w:val="007E16D0"/>
    <w:rsid w:val="007E4029"/>
    <w:rsid w:val="007E410B"/>
    <w:rsid w:val="007E551A"/>
    <w:rsid w:val="007E5A20"/>
    <w:rsid w:val="007E7C44"/>
    <w:rsid w:val="007F03DB"/>
    <w:rsid w:val="007F0727"/>
    <w:rsid w:val="007F0D99"/>
    <w:rsid w:val="007F155B"/>
    <w:rsid w:val="007F16B0"/>
    <w:rsid w:val="007F185A"/>
    <w:rsid w:val="007F31D9"/>
    <w:rsid w:val="007F4D2C"/>
    <w:rsid w:val="0080069D"/>
    <w:rsid w:val="008026DA"/>
    <w:rsid w:val="00803AEF"/>
    <w:rsid w:val="00810320"/>
    <w:rsid w:val="00810E1C"/>
    <w:rsid w:val="008110EE"/>
    <w:rsid w:val="0081121A"/>
    <w:rsid w:val="00812BD5"/>
    <w:rsid w:val="00813452"/>
    <w:rsid w:val="00813ECD"/>
    <w:rsid w:val="00814F73"/>
    <w:rsid w:val="00816198"/>
    <w:rsid w:val="00824FAD"/>
    <w:rsid w:val="008301AC"/>
    <w:rsid w:val="00833F5A"/>
    <w:rsid w:val="0084195A"/>
    <w:rsid w:val="008423EA"/>
    <w:rsid w:val="0084301D"/>
    <w:rsid w:val="0084379E"/>
    <w:rsid w:val="00843F2F"/>
    <w:rsid w:val="00843F9E"/>
    <w:rsid w:val="00844D28"/>
    <w:rsid w:val="0084650F"/>
    <w:rsid w:val="00847B29"/>
    <w:rsid w:val="00847F86"/>
    <w:rsid w:val="00854310"/>
    <w:rsid w:val="008555FD"/>
    <w:rsid w:val="00855FE7"/>
    <w:rsid w:val="0085788A"/>
    <w:rsid w:val="00857A3A"/>
    <w:rsid w:val="00860523"/>
    <w:rsid w:val="00861384"/>
    <w:rsid w:val="008643F1"/>
    <w:rsid w:val="00865A76"/>
    <w:rsid w:val="008729B6"/>
    <w:rsid w:val="0087421A"/>
    <w:rsid w:val="00875E27"/>
    <w:rsid w:val="00876FB0"/>
    <w:rsid w:val="008803F2"/>
    <w:rsid w:val="00880A5E"/>
    <w:rsid w:val="00880B08"/>
    <w:rsid w:val="00880E59"/>
    <w:rsid w:val="00882827"/>
    <w:rsid w:val="00884340"/>
    <w:rsid w:val="00884A1D"/>
    <w:rsid w:val="00884CCC"/>
    <w:rsid w:val="00886971"/>
    <w:rsid w:val="00887133"/>
    <w:rsid w:val="00887380"/>
    <w:rsid w:val="00887AD8"/>
    <w:rsid w:val="00890431"/>
    <w:rsid w:val="0089074B"/>
    <w:rsid w:val="00890C44"/>
    <w:rsid w:val="008918BA"/>
    <w:rsid w:val="00892F99"/>
    <w:rsid w:val="00893C66"/>
    <w:rsid w:val="00893E08"/>
    <w:rsid w:val="00894A62"/>
    <w:rsid w:val="00894F6B"/>
    <w:rsid w:val="00894FF5"/>
    <w:rsid w:val="008960CC"/>
    <w:rsid w:val="00896A55"/>
    <w:rsid w:val="00896CBE"/>
    <w:rsid w:val="008A04E2"/>
    <w:rsid w:val="008A0C08"/>
    <w:rsid w:val="008A127A"/>
    <w:rsid w:val="008A242F"/>
    <w:rsid w:val="008A3409"/>
    <w:rsid w:val="008B4AB2"/>
    <w:rsid w:val="008B4E41"/>
    <w:rsid w:val="008B4ECA"/>
    <w:rsid w:val="008B5D12"/>
    <w:rsid w:val="008B5E95"/>
    <w:rsid w:val="008B6F1A"/>
    <w:rsid w:val="008C313E"/>
    <w:rsid w:val="008C6FA3"/>
    <w:rsid w:val="008C7CF3"/>
    <w:rsid w:val="008C7EA0"/>
    <w:rsid w:val="008D041E"/>
    <w:rsid w:val="008D0716"/>
    <w:rsid w:val="008D27B2"/>
    <w:rsid w:val="008D285E"/>
    <w:rsid w:val="008D2A12"/>
    <w:rsid w:val="008D2C42"/>
    <w:rsid w:val="008D2DD4"/>
    <w:rsid w:val="008D34B2"/>
    <w:rsid w:val="008D36E5"/>
    <w:rsid w:val="008D61AD"/>
    <w:rsid w:val="008D6316"/>
    <w:rsid w:val="008D6ADF"/>
    <w:rsid w:val="008D744D"/>
    <w:rsid w:val="008D7F6C"/>
    <w:rsid w:val="008E1B0D"/>
    <w:rsid w:val="008E2C86"/>
    <w:rsid w:val="008E4017"/>
    <w:rsid w:val="008E4CFF"/>
    <w:rsid w:val="008E52DC"/>
    <w:rsid w:val="008E755F"/>
    <w:rsid w:val="008F0B1D"/>
    <w:rsid w:val="008F117D"/>
    <w:rsid w:val="008F1E57"/>
    <w:rsid w:val="008F32D3"/>
    <w:rsid w:val="008F64C1"/>
    <w:rsid w:val="0090027F"/>
    <w:rsid w:val="00900A61"/>
    <w:rsid w:val="00900E0A"/>
    <w:rsid w:val="009013F7"/>
    <w:rsid w:val="009031F7"/>
    <w:rsid w:val="00903410"/>
    <w:rsid w:val="0090478D"/>
    <w:rsid w:val="00906544"/>
    <w:rsid w:val="00907E3B"/>
    <w:rsid w:val="009100D1"/>
    <w:rsid w:val="00910811"/>
    <w:rsid w:val="00911381"/>
    <w:rsid w:val="00911C41"/>
    <w:rsid w:val="00913DB4"/>
    <w:rsid w:val="00914D8B"/>
    <w:rsid w:val="009154EA"/>
    <w:rsid w:val="009163F4"/>
    <w:rsid w:val="0091661A"/>
    <w:rsid w:val="00917FC2"/>
    <w:rsid w:val="00920F41"/>
    <w:rsid w:val="00921ED9"/>
    <w:rsid w:val="00926B1E"/>
    <w:rsid w:val="00927C32"/>
    <w:rsid w:val="00932AA2"/>
    <w:rsid w:val="00933814"/>
    <w:rsid w:val="0094062D"/>
    <w:rsid w:val="0094068F"/>
    <w:rsid w:val="00940D1E"/>
    <w:rsid w:val="00941CF2"/>
    <w:rsid w:val="009442B6"/>
    <w:rsid w:val="00944DEB"/>
    <w:rsid w:val="00947AB9"/>
    <w:rsid w:val="00950F4B"/>
    <w:rsid w:val="0095166A"/>
    <w:rsid w:val="00952F47"/>
    <w:rsid w:val="00953102"/>
    <w:rsid w:val="00953125"/>
    <w:rsid w:val="00956FC5"/>
    <w:rsid w:val="00957F4A"/>
    <w:rsid w:val="0096312B"/>
    <w:rsid w:val="00963A78"/>
    <w:rsid w:val="00963D2A"/>
    <w:rsid w:val="0096517A"/>
    <w:rsid w:val="00967F1B"/>
    <w:rsid w:val="0097027C"/>
    <w:rsid w:val="0097044A"/>
    <w:rsid w:val="00971F8A"/>
    <w:rsid w:val="00972CD2"/>
    <w:rsid w:val="00973D3D"/>
    <w:rsid w:val="00974200"/>
    <w:rsid w:val="00974CDE"/>
    <w:rsid w:val="00975278"/>
    <w:rsid w:val="00975B41"/>
    <w:rsid w:val="009769A7"/>
    <w:rsid w:val="00982269"/>
    <w:rsid w:val="009832BA"/>
    <w:rsid w:val="0098389A"/>
    <w:rsid w:val="00985C00"/>
    <w:rsid w:val="00987607"/>
    <w:rsid w:val="00990000"/>
    <w:rsid w:val="009902EF"/>
    <w:rsid w:val="00991D94"/>
    <w:rsid w:val="00992E35"/>
    <w:rsid w:val="00993277"/>
    <w:rsid w:val="00993A2B"/>
    <w:rsid w:val="0099446D"/>
    <w:rsid w:val="009948F9"/>
    <w:rsid w:val="00994E1F"/>
    <w:rsid w:val="0099549B"/>
    <w:rsid w:val="009956AB"/>
    <w:rsid w:val="0099693B"/>
    <w:rsid w:val="009976CB"/>
    <w:rsid w:val="00997FA6"/>
    <w:rsid w:val="009A1D4E"/>
    <w:rsid w:val="009A3137"/>
    <w:rsid w:val="009A50A1"/>
    <w:rsid w:val="009A579A"/>
    <w:rsid w:val="009A60E9"/>
    <w:rsid w:val="009A62CB"/>
    <w:rsid w:val="009A6843"/>
    <w:rsid w:val="009B07E5"/>
    <w:rsid w:val="009B1346"/>
    <w:rsid w:val="009B3273"/>
    <w:rsid w:val="009B3373"/>
    <w:rsid w:val="009B35EF"/>
    <w:rsid w:val="009B38F9"/>
    <w:rsid w:val="009B5781"/>
    <w:rsid w:val="009B6209"/>
    <w:rsid w:val="009B621B"/>
    <w:rsid w:val="009B65BE"/>
    <w:rsid w:val="009B6A05"/>
    <w:rsid w:val="009C26DB"/>
    <w:rsid w:val="009C4D2E"/>
    <w:rsid w:val="009C6C37"/>
    <w:rsid w:val="009C73A5"/>
    <w:rsid w:val="009D0329"/>
    <w:rsid w:val="009D0E13"/>
    <w:rsid w:val="009D1A77"/>
    <w:rsid w:val="009D260C"/>
    <w:rsid w:val="009D375E"/>
    <w:rsid w:val="009D4EBE"/>
    <w:rsid w:val="009D6B85"/>
    <w:rsid w:val="009D6D6C"/>
    <w:rsid w:val="009D7DE8"/>
    <w:rsid w:val="009E02FA"/>
    <w:rsid w:val="009E2E08"/>
    <w:rsid w:val="009E4172"/>
    <w:rsid w:val="009E50BB"/>
    <w:rsid w:val="009E5148"/>
    <w:rsid w:val="009E5392"/>
    <w:rsid w:val="009E5A97"/>
    <w:rsid w:val="009E6A88"/>
    <w:rsid w:val="009E71FA"/>
    <w:rsid w:val="009F2348"/>
    <w:rsid w:val="009F2C16"/>
    <w:rsid w:val="009F2E46"/>
    <w:rsid w:val="009F455C"/>
    <w:rsid w:val="009F5350"/>
    <w:rsid w:val="009F5469"/>
    <w:rsid w:val="009F7FD6"/>
    <w:rsid w:val="00A00B8E"/>
    <w:rsid w:val="00A01422"/>
    <w:rsid w:val="00A01995"/>
    <w:rsid w:val="00A01FDF"/>
    <w:rsid w:val="00A05074"/>
    <w:rsid w:val="00A050CD"/>
    <w:rsid w:val="00A052AA"/>
    <w:rsid w:val="00A0621D"/>
    <w:rsid w:val="00A10814"/>
    <w:rsid w:val="00A110B7"/>
    <w:rsid w:val="00A11F34"/>
    <w:rsid w:val="00A12EBC"/>
    <w:rsid w:val="00A13F80"/>
    <w:rsid w:val="00A17BD9"/>
    <w:rsid w:val="00A21DD8"/>
    <w:rsid w:val="00A22EB2"/>
    <w:rsid w:val="00A24523"/>
    <w:rsid w:val="00A246BF"/>
    <w:rsid w:val="00A316B4"/>
    <w:rsid w:val="00A35766"/>
    <w:rsid w:val="00A36BB3"/>
    <w:rsid w:val="00A3758B"/>
    <w:rsid w:val="00A44034"/>
    <w:rsid w:val="00A45808"/>
    <w:rsid w:val="00A469CE"/>
    <w:rsid w:val="00A50490"/>
    <w:rsid w:val="00A50A6A"/>
    <w:rsid w:val="00A527EA"/>
    <w:rsid w:val="00A5334D"/>
    <w:rsid w:val="00A53A93"/>
    <w:rsid w:val="00A54D6D"/>
    <w:rsid w:val="00A60D35"/>
    <w:rsid w:val="00A63E10"/>
    <w:rsid w:val="00A63EE6"/>
    <w:rsid w:val="00A64B01"/>
    <w:rsid w:val="00A64FAC"/>
    <w:rsid w:val="00A66694"/>
    <w:rsid w:val="00A66DA1"/>
    <w:rsid w:val="00A66DA3"/>
    <w:rsid w:val="00A704C8"/>
    <w:rsid w:val="00A70685"/>
    <w:rsid w:val="00A70782"/>
    <w:rsid w:val="00A70992"/>
    <w:rsid w:val="00A70B3D"/>
    <w:rsid w:val="00A70DFF"/>
    <w:rsid w:val="00A716D0"/>
    <w:rsid w:val="00A71DC8"/>
    <w:rsid w:val="00A72BE2"/>
    <w:rsid w:val="00A737A7"/>
    <w:rsid w:val="00A75B2E"/>
    <w:rsid w:val="00A75C55"/>
    <w:rsid w:val="00A760C8"/>
    <w:rsid w:val="00A77D29"/>
    <w:rsid w:val="00A80140"/>
    <w:rsid w:val="00A80580"/>
    <w:rsid w:val="00A82706"/>
    <w:rsid w:val="00A829DE"/>
    <w:rsid w:val="00A845CA"/>
    <w:rsid w:val="00A84F7E"/>
    <w:rsid w:val="00A8568C"/>
    <w:rsid w:val="00A87FF2"/>
    <w:rsid w:val="00A90A34"/>
    <w:rsid w:val="00A90D7F"/>
    <w:rsid w:val="00A93C98"/>
    <w:rsid w:val="00A959C2"/>
    <w:rsid w:val="00A97CF5"/>
    <w:rsid w:val="00A97ED0"/>
    <w:rsid w:val="00AA0921"/>
    <w:rsid w:val="00AA39F9"/>
    <w:rsid w:val="00AA4929"/>
    <w:rsid w:val="00AA51FE"/>
    <w:rsid w:val="00AA772E"/>
    <w:rsid w:val="00AB2F37"/>
    <w:rsid w:val="00AB3489"/>
    <w:rsid w:val="00AB3A51"/>
    <w:rsid w:val="00AB5822"/>
    <w:rsid w:val="00AB5931"/>
    <w:rsid w:val="00AB6A7D"/>
    <w:rsid w:val="00AC08DC"/>
    <w:rsid w:val="00AC09CA"/>
    <w:rsid w:val="00AC1269"/>
    <w:rsid w:val="00AC12CC"/>
    <w:rsid w:val="00AC1F72"/>
    <w:rsid w:val="00AC27EC"/>
    <w:rsid w:val="00AC29F5"/>
    <w:rsid w:val="00AC3BE5"/>
    <w:rsid w:val="00AC3D98"/>
    <w:rsid w:val="00AC4B3C"/>
    <w:rsid w:val="00AC52FB"/>
    <w:rsid w:val="00AC5FE0"/>
    <w:rsid w:val="00AD0174"/>
    <w:rsid w:val="00AD18E5"/>
    <w:rsid w:val="00AD2620"/>
    <w:rsid w:val="00AD379D"/>
    <w:rsid w:val="00AD3901"/>
    <w:rsid w:val="00AD446C"/>
    <w:rsid w:val="00AD734A"/>
    <w:rsid w:val="00AE0D59"/>
    <w:rsid w:val="00AE2181"/>
    <w:rsid w:val="00AE5BB6"/>
    <w:rsid w:val="00AE7027"/>
    <w:rsid w:val="00AE7DAA"/>
    <w:rsid w:val="00AF27FC"/>
    <w:rsid w:val="00AF2F3E"/>
    <w:rsid w:val="00AF7DDC"/>
    <w:rsid w:val="00B0005E"/>
    <w:rsid w:val="00B0217B"/>
    <w:rsid w:val="00B02772"/>
    <w:rsid w:val="00B02EF1"/>
    <w:rsid w:val="00B03287"/>
    <w:rsid w:val="00B03DBC"/>
    <w:rsid w:val="00B0570A"/>
    <w:rsid w:val="00B05C9F"/>
    <w:rsid w:val="00B068E6"/>
    <w:rsid w:val="00B106DB"/>
    <w:rsid w:val="00B11127"/>
    <w:rsid w:val="00B11303"/>
    <w:rsid w:val="00B1135F"/>
    <w:rsid w:val="00B1212A"/>
    <w:rsid w:val="00B12E3D"/>
    <w:rsid w:val="00B14CD4"/>
    <w:rsid w:val="00B14F01"/>
    <w:rsid w:val="00B155E1"/>
    <w:rsid w:val="00B206C6"/>
    <w:rsid w:val="00B21D8E"/>
    <w:rsid w:val="00B22B29"/>
    <w:rsid w:val="00B22D24"/>
    <w:rsid w:val="00B244F0"/>
    <w:rsid w:val="00B257CA"/>
    <w:rsid w:val="00B26702"/>
    <w:rsid w:val="00B30855"/>
    <w:rsid w:val="00B30F27"/>
    <w:rsid w:val="00B3190C"/>
    <w:rsid w:val="00B321BC"/>
    <w:rsid w:val="00B32510"/>
    <w:rsid w:val="00B32721"/>
    <w:rsid w:val="00B33620"/>
    <w:rsid w:val="00B33AAA"/>
    <w:rsid w:val="00B35919"/>
    <w:rsid w:val="00B37223"/>
    <w:rsid w:val="00B41225"/>
    <w:rsid w:val="00B42D30"/>
    <w:rsid w:val="00B4300D"/>
    <w:rsid w:val="00B44396"/>
    <w:rsid w:val="00B46FEC"/>
    <w:rsid w:val="00B51137"/>
    <w:rsid w:val="00B51146"/>
    <w:rsid w:val="00B514BD"/>
    <w:rsid w:val="00B518AA"/>
    <w:rsid w:val="00B51A3D"/>
    <w:rsid w:val="00B52460"/>
    <w:rsid w:val="00B5284C"/>
    <w:rsid w:val="00B52924"/>
    <w:rsid w:val="00B53F85"/>
    <w:rsid w:val="00B54BAB"/>
    <w:rsid w:val="00B55E70"/>
    <w:rsid w:val="00B56563"/>
    <w:rsid w:val="00B6057D"/>
    <w:rsid w:val="00B6272E"/>
    <w:rsid w:val="00B62F93"/>
    <w:rsid w:val="00B63731"/>
    <w:rsid w:val="00B6383F"/>
    <w:rsid w:val="00B63B19"/>
    <w:rsid w:val="00B657EB"/>
    <w:rsid w:val="00B70191"/>
    <w:rsid w:val="00B71594"/>
    <w:rsid w:val="00B71641"/>
    <w:rsid w:val="00B72559"/>
    <w:rsid w:val="00B73B80"/>
    <w:rsid w:val="00B73F18"/>
    <w:rsid w:val="00B74014"/>
    <w:rsid w:val="00B75219"/>
    <w:rsid w:val="00B80D23"/>
    <w:rsid w:val="00B87759"/>
    <w:rsid w:val="00B87A1E"/>
    <w:rsid w:val="00B909E4"/>
    <w:rsid w:val="00B91F3A"/>
    <w:rsid w:val="00B92BF5"/>
    <w:rsid w:val="00B93071"/>
    <w:rsid w:val="00B935C7"/>
    <w:rsid w:val="00B9429F"/>
    <w:rsid w:val="00B95861"/>
    <w:rsid w:val="00B96745"/>
    <w:rsid w:val="00B97BF6"/>
    <w:rsid w:val="00BA07E9"/>
    <w:rsid w:val="00BA132F"/>
    <w:rsid w:val="00BA2EA0"/>
    <w:rsid w:val="00BA3057"/>
    <w:rsid w:val="00BA351D"/>
    <w:rsid w:val="00BA5815"/>
    <w:rsid w:val="00BA6FB8"/>
    <w:rsid w:val="00BA7C6A"/>
    <w:rsid w:val="00BA7D72"/>
    <w:rsid w:val="00BB01A7"/>
    <w:rsid w:val="00BB0884"/>
    <w:rsid w:val="00BB175C"/>
    <w:rsid w:val="00BB2296"/>
    <w:rsid w:val="00BB5F67"/>
    <w:rsid w:val="00BB6E1B"/>
    <w:rsid w:val="00BB74BE"/>
    <w:rsid w:val="00BC057C"/>
    <w:rsid w:val="00BC0C36"/>
    <w:rsid w:val="00BC16B4"/>
    <w:rsid w:val="00BC7136"/>
    <w:rsid w:val="00BD2C21"/>
    <w:rsid w:val="00BD4548"/>
    <w:rsid w:val="00BD519F"/>
    <w:rsid w:val="00BD6445"/>
    <w:rsid w:val="00BE00E6"/>
    <w:rsid w:val="00BE380D"/>
    <w:rsid w:val="00BE39D5"/>
    <w:rsid w:val="00BE4DE5"/>
    <w:rsid w:val="00BE7D5F"/>
    <w:rsid w:val="00BF0EEA"/>
    <w:rsid w:val="00BF2D1A"/>
    <w:rsid w:val="00BF5AA8"/>
    <w:rsid w:val="00C003CA"/>
    <w:rsid w:val="00C03D65"/>
    <w:rsid w:val="00C05892"/>
    <w:rsid w:val="00C064B7"/>
    <w:rsid w:val="00C06AA3"/>
    <w:rsid w:val="00C07A91"/>
    <w:rsid w:val="00C108C6"/>
    <w:rsid w:val="00C1216D"/>
    <w:rsid w:val="00C129EA"/>
    <w:rsid w:val="00C13A27"/>
    <w:rsid w:val="00C14CCD"/>
    <w:rsid w:val="00C224F1"/>
    <w:rsid w:val="00C22871"/>
    <w:rsid w:val="00C22A8A"/>
    <w:rsid w:val="00C22FEF"/>
    <w:rsid w:val="00C254FB"/>
    <w:rsid w:val="00C26745"/>
    <w:rsid w:val="00C316C6"/>
    <w:rsid w:val="00C32FBD"/>
    <w:rsid w:val="00C3548B"/>
    <w:rsid w:val="00C40C8E"/>
    <w:rsid w:val="00C41FC1"/>
    <w:rsid w:val="00C45978"/>
    <w:rsid w:val="00C46CF4"/>
    <w:rsid w:val="00C4746F"/>
    <w:rsid w:val="00C53877"/>
    <w:rsid w:val="00C54BB8"/>
    <w:rsid w:val="00C5597F"/>
    <w:rsid w:val="00C56F38"/>
    <w:rsid w:val="00C571EC"/>
    <w:rsid w:val="00C57C64"/>
    <w:rsid w:val="00C61363"/>
    <w:rsid w:val="00C6151D"/>
    <w:rsid w:val="00C62165"/>
    <w:rsid w:val="00C637D2"/>
    <w:rsid w:val="00C643EF"/>
    <w:rsid w:val="00C64A97"/>
    <w:rsid w:val="00C64AA2"/>
    <w:rsid w:val="00C65FC6"/>
    <w:rsid w:val="00C66262"/>
    <w:rsid w:val="00C6638C"/>
    <w:rsid w:val="00C672F2"/>
    <w:rsid w:val="00C705E3"/>
    <w:rsid w:val="00C710CC"/>
    <w:rsid w:val="00C72A24"/>
    <w:rsid w:val="00C75AEF"/>
    <w:rsid w:val="00C75D0E"/>
    <w:rsid w:val="00C76142"/>
    <w:rsid w:val="00C76CD1"/>
    <w:rsid w:val="00C81A09"/>
    <w:rsid w:val="00C82FC3"/>
    <w:rsid w:val="00C86F0F"/>
    <w:rsid w:val="00C87BEB"/>
    <w:rsid w:val="00C917CF"/>
    <w:rsid w:val="00C91ADD"/>
    <w:rsid w:val="00C931F6"/>
    <w:rsid w:val="00C93C85"/>
    <w:rsid w:val="00C96106"/>
    <w:rsid w:val="00C96158"/>
    <w:rsid w:val="00C96E8F"/>
    <w:rsid w:val="00C970B5"/>
    <w:rsid w:val="00C97939"/>
    <w:rsid w:val="00C97E72"/>
    <w:rsid w:val="00CA1A4D"/>
    <w:rsid w:val="00CA29F4"/>
    <w:rsid w:val="00CA3271"/>
    <w:rsid w:val="00CA47B6"/>
    <w:rsid w:val="00CA75DA"/>
    <w:rsid w:val="00CB02E2"/>
    <w:rsid w:val="00CB0BEC"/>
    <w:rsid w:val="00CB12EA"/>
    <w:rsid w:val="00CB1778"/>
    <w:rsid w:val="00CB3FCF"/>
    <w:rsid w:val="00CB43E2"/>
    <w:rsid w:val="00CB6F26"/>
    <w:rsid w:val="00CC06E6"/>
    <w:rsid w:val="00CC07BB"/>
    <w:rsid w:val="00CC09D3"/>
    <w:rsid w:val="00CC0DF8"/>
    <w:rsid w:val="00CC25E7"/>
    <w:rsid w:val="00CC2A70"/>
    <w:rsid w:val="00CC43F7"/>
    <w:rsid w:val="00CC57DD"/>
    <w:rsid w:val="00CC6166"/>
    <w:rsid w:val="00CC61CB"/>
    <w:rsid w:val="00CC6BE0"/>
    <w:rsid w:val="00CD475A"/>
    <w:rsid w:val="00CD4BE6"/>
    <w:rsid w:val="00CD76D4"/>
    <w:rsid w:val="00CE2C01"/>
    <w:rsid w:val="00CE744B"/>
    <w:rsid w:val="00CE7F31"/>
    <w:rsid w:val="00CF0032"/>
    <w:rsid w:val="00CF3559"/>
    <w:rsid w:val="00CF4115"/>
    <w:rsid w:val="00CF6DE3"/>
    <w:rsid w:val="00CF7287"/>
    <w:rsid w:val="00CF76D3"/>
    <w:rsid w:val="00D007AB"/>
    <w:rsid w:val="00D01B90"/>
    <w:rsid w:val="00D02DDD"/>
    <w:rsid w:val="00D04AE3"/>
    <w:rsid w:val="00D0618C"/>
    <w:rsid w:val="00D06253"/>
    <w:rsid w:val="00D07C49"/>
    <w:rsid w:val="00D100B1"/>
    <w:rsid w:val="00D10359"/>
    <w:rsid w:val="00D13E1A"/>
    <w:rsid w:val="00D14C7A"/>
    <w:rsid w:val="00D17536"/>
    <w:rsid w:val="00D17C78"/>
    <w:rsid w:val="00D21321"/>
    <w:rsid w:val="00D233A4"/>
    <w:rsid w:val="00D236FC"/>
    <w:rsid w:val="00D23FED"/>
    <w:rsid w:val="00D24458"/>
    <w:rsid w:val="00D263CF"/>
    <w:rsid w:val="00D275B9"/>
    <w:rsid w:val="00D27AE9"/>
    <w:rsid w:val="00D30124"/>
    <w:rsid w:val="00D3117A"/>
    <w:rsid w:val="00D32C7A"/>
    <w:rsid w:val="00D3317D"/>
    <w:rsid w:val="00D34BD8"/>
    <w:rsid w:val="00D34D0E"/>
    <w:rsid w:val="00D3616D"/>
    <w:rsid w:val="00D36360"/>
    <w:rsid w:val="00D3661A"/>
    <w:rsid w:val="00D40562"/>
    <w:rsid w:val="00D40A34"/>
    <w:rsid w:val="00D417C4"/>
    <w:rsid w:val="00D41C8F"/>
    <w:rsid w:val="00D42309"/>
    <w:rsid w:val="00D42C93"/>
    <w:rsid w:val="00D43128"/>
    <w:rsid w:val="00D4318F"/>
    <w:rsid w:val="00D46AC8"/>
    <w:rsid w:val="00D475C9"/>
    <w:rsid w:val="00D476A8"/>
    <w:rsid w:val="00D51A21"/>
    <w:rsid w:val="00D52B85"/>
    <w:rsid w:val="00D5328B"/>
    <w:rsid w:val="00D5459B"/>
    <w:rsid w:val="00D54DE3"/>
    <w:rsid w:val="00D559B7"/>
    <w:rsid w:val="00D5653B"/>
    <w:rsid w:val="00D57628"/>
    <w:rsid w:val="00D60D74"/>
    <w:rsid w:val="00D61F4E"/>
    <w:rsid w:val="00D6272B"/>
    <w:rsid w:val="00D63D3B"/>
    <w:rsid w:val="00D64B9E"/>
    <w:rsid w:val="00D656B4"/>
    <w:rsid w:val="00D70BAB"/>
    <w:rsid w:val="00D71D23"/>
    <w:rsid w:val="00D73D9B"/>
    <w:rsid w:val="00D762AC"/>
    <w:rsid w:val="00D77958"/>
    <w:rsid w:val="00D8071B"/>
    <w:rsid w:val="00D80D21"/>
    <w:rsid w:val="00D824E4"/>
    <w:rsid w:val="00D84987"/>
    <w:rsid w:val="00D90F69"/>
    <w:rsid w:val="00D931C6"/>
    <w:rsid w:val="00D932DC"/>
    <w:rsid w:val="00D933A9"/>
    <w:rsid w:val="00D96596"/>
    <w:rsid w:val="00DA0B2A"/>
    <w:rsid w:val="00DA222D"/>
    <w:rsid w:val="00DA30EB"/>
    <w:rsid w:val="00DA43A7"/>
    <w:rsid w:val="00DA4BEB"/>
    <w:rsid w:val="00DA5242"/>
    <w:rsid w:val="00DB0EC6"/>
    <w:rsid w:val="00DB1112"/>
    <w:rsid w:val="00DB141A"/>
    <w:rsid w:val="00DB1C27"/>
    <w:rsid w:val="00DB2F1C"/>
    <w:rsid w:val="00DB3CD4"/>
    <w:rsid w:val="00DB3F7A"/>
    <w:rsid w:val="00DB4539"/>
    <w:rsid w:val="00DB57A8"/>
    <w:rsid w:val="00DB7AFB"/>
    <w:rsid w:val="00DC20EF"/>
    <w:rsid w:val="00DC5136"/>
    <w:rsid w:val="00DC63EF"/>
    <w:rsid w:val="00DD303E"/>
    <w:rsid w:val="00DD4F4C"/>
    <w:rsid w:val="00DE1025"/>
    <w:rsid w:val="00DE180D"/>
    <w:rsid w:val="00DE206E"/>
    <w:rsid w:val="00DE3443"/>
    <w:rsid w:val="00DE3C6B"/>
    <w:rsid w:val="00DE4137"/>
    <w:rsid w:val="00DE4EBD"/>
    <w:rsid w:val="00DE7DAD"/>
    <w:rsid w:val="00DF3C40"/>
    <w:rsid w:val="00DF43C6"/>
    <w:rsid w:val="00DF5D37"/>
    <w:rsid w:val="00DF5F78"/>
    <w:rsid w:val="00DF6808"/>
    <w:rsid w:val="00E00B24"/>
    <w:rsid w:val="00E02CE3"/>
    <w:rsid w:val="00E02DDE"/>
    <w:rsid w:val="00E0327B"/>
    <w:rsid w:val="00E03E62"/>
    <w:rsid w:val="00E0468C"/>
    <w:rsid w:val="00E04DA4"/>
    <w:rsid w:val="00E05B83"/>
    <w:rsid w:val="00E06AE2"/>
    <w:rsid w:val="00E10D19"/>
    <w:rsid w:val="00E13A75"/>
    <w:rsid w:val="00E13AAF"/>
    <w:rsid w:val="00E1533C"/>
    <w:rsid w:val="00E172AA"/>
    <w:rsid w:val="00E21369"/>
    <w:rsid w:val="00E21B9C"/>
    <w:rsid w:val="00E24821"/>
    <w:rsid w:val="00E268DA"/>
    <w:rsid w:val="00E302A3"/>
    <w:rsid w:val="00E304E8"/>
    <w:rsid w:val="00E363EF"/>
    <w:rsid w:val="00E37E15"/>
    <w:rsid w:val="00E42C95"/>
    <w:rsid w:val="00E45C91"/>
    <w:rsid w:val="00E466F5"/>
    <w:rsid w:val="00E47703"/>
    <w:rsid w:val="00E52D29"/>
    <w:rsid w:val="00E53098"/>
    <w:rsid w:val="00E53FD3"/>
    <w:rsid w:val="00E5442B"/>
    <w:rsid w:val="00E54C7B"/>
    <w:rsid w:val="00E608EA"/>
    <w:rsid w:val="00E60C2B"/>
    <w:rsid w:val="00E62094"/>
    <w:rsid w:val="00E665D1"/>
    <w:rsid w:val="00E706BA"/>
    <w:rsid w:val="00E71541"/>
    <w:rsid w:val="00E723BF"/>
    <w:rsid w:val="00E740DD"/>
    <w:rsid w:val="00E74935"/>
    <w:rsid w:val="00E75192"/>
    <w:rsid w:val="00E753BA"/>
    <w:rsid w:val="00E75AF4"/>
    <w:rsid w:val="00E75FA3"/>
    <w:rsid w:val="00E77AEF"/>
    <w:rsid w:val="00E813A1"/>
    <w:rsid w:val="00E8233E"/>
    <w:rsid w:val="00E84312"/>
    <w:rsid w:val="00E844B8"/>
    <w:rsid w:val="00E86165"/>
    <w:rsid w:val="00E875EB"/>
    <w:rsid w:val="00E9209E"/>
    <w:rsid w:val="00E928F3"/>
    <w:rsid w:val="00E936B5"/>
    <w:rsid w:val="00E94738"/>
    <w:rsid w:val="00E94F08"/>
    <w:rsid w:val="00E9707E"/>
    <w:rsid w:val="00E97EDF"/>
    <w:rsid w:val="00EA0A0C"/>
    <w:rsid w:val="00EA1516"/>
    <w:rsid w:val="00EA2B8A"/>
    <w:rsid w:val="00EA4996"/>
    <w:rsid w:val="00EA5095"/>
    <w:rsid w:val="00EA518B"/>
    <w:rsid w:val="00EA7C4B"/>
    <w:rsid w:val="00EA7F4A"/>
    <w:rsid w:val="00EB00EB"/>
    <w:rsid w:val="00EB0EF4"/>
    <w:rsid w:val="00EB15B1"/>
    <w:rsid w:val="00EB377B"/>
    <w:rsid w:val="00EB4B9C"/>
    <w:rsid w:val="00EB4E7E"/>
    <w:rsid w:val="00EB7EDE"/>
    <w:rsid w:val="00EC1D65"/>
    <w:rsid w:val="00EC2662"/>
    <w:rsid w:val="00EC4EA2"/>
    <w:rsid w:val="00EC5BC7"/>
    <w:rsid w:val="00EC6454"/>
    <w:rsid w:val="00ED03F0"/>
    <w:rsid w:val="00ED1EB5"/>
    <w:rsid w:val="00ED2BBF"/>
    <w:rsid w:val="00ED4C86"/>
    <w:rsid w:val="00ED4D65"/>
    <w:rsid w:val="00ED5038"/>
    <w:rsid w:val="00ED58BB"/>
    <w:rsid w:val="00ED7461"/>
    <w:rsid w:val="00ED7F73"/>
    <w:rsid w:val="00EE2B5A"/>
    <w:rsid w:val="00EE3F3F"/>
    <w:rsid w:val="00EE61D3"/>
    <w:rsid w:val="00EE72D1"/>
    <w:rsid w:val="00EE72DF"/>
    <w:rsid w:val="00EE73AE"/>
    <w:rsid w:val="00EE7943"/>
    <w:rsid w:val="00EF03F1"/>
    <w:rsid w:val="00EF1AD1"/>
    <w:rsid w:val="00EF2953"/>
    <w:rsid w:val="00EF6275"/>
    <w:rsid w:val="00F014C7"/>
    <w:rsid w:val="00F029CC"/>
    <w:rsid w:val="00F04E49"/>
    <w:rsid w:val="00F1078E"/>
    <w:rsid w:val="00F10C67"/>
    <w:rsid w:val="00F121A5"/>
    <w:rsid w:val="00F1431A"/>
    <w:rsid w:val="00F16F65"/>
    <w:rsid w:val="00F17F71"/>
    <w:rsid w:val="00F204F3"/>
    <w:rsid w:val="00F21F8B"/>
    <w:rsid w:val="00F22056"/>
    <w:rsid w:val="00F2266A"/>
    <w:rsid w:val="00F25441"/>
    <w:rsid w:val="00F26676"/>
    <w:rsid w:val="00F26F22"/>
    <w:rsid w:val="00F30BC3"/>
    <w:rsid w:val="00F3174E"/>
    <w:rsid w:val="00F31C28"/>
    <w:rsid w:val="00F32BEE"/>
    <w:rsid w:val="00F32CDA"/>
    <w:rsid w:val="00F35E70"/>
    <w:rsid w:val="00F40761"/>
    <w:rsid w:val="00F415ED"/>
    <w:rsid w:val="00F44F58"/>
    <w:rsid w:val="00F46A54"/>
    <w:rsid w:val="00F475F4"/>
    <w:rsid w:val="00F47D11"/>
    <w:rsid w:val="00F51FE6"/>
    <w:rsid w:val="00F525E8"/>
    <w:rsid w:val="00F52D65"/>
    <w:rsid w:val="00F53094"/>
    <w:rsid w:val="00F542A4"/>
    <w:rsid w:val="00F55FB7"/>
    <w:rsid w:val="00F5634A"/>
    <w:rsid w:val="00F60067"/>
    <w:rsid w:val="00F604C3"/>
    <w:rsid w:val="00F63208"/>
    <w:rsid w:val="00F63626"/>
    <w:rsid w:val="00F6505F"/>
    <w:rsid w:val="00F6626D"/>
    <w:rsid w:val="00F673AE"/>
    <w:rsid w:val="00F70142"/>
    <w:rsid w:val="00F70E62"/>
    <w:rsid w:val="00F715A2"/>
    <w:rsid w:val="00F71C66"/>
    <w:rsid w:val="00F74FF5"/>
    <w:rsid w:val="00F759E4"/>
    <w:rsid w:val="00F762E9"/>
    <w:rsid w:val="00F827A4"/>
    <w:rsid w:val="00F84432"/>
    <w:rsid w:val="00F85763"/>
    <w:rsid w:val="00F8667A"/>
    <w:rsid w:val="00F877D6"/>
    <w:rsid w:val="00F9024C"/>
    <w:rsid w:val="00F906F4"/>
    <w:rsid w:val="00F93650"/>
    <w:rsid w:val="00F946C1"/>
    <w:rsid w:val="00F94D97"/>
    <w:rsid w:val="00F95055"/>
    <w:rsid w:val="00F95139"/>
    <w:rsid w:val="00F95A6E"/>
    <w:rsid w:val="00F95CB8"/>
    <w:rsid w:val="00F962F7"/>
    <w:rsid w:val="00F96696"/>
    <w:rsid w:val="00F97DDE"/>
    <w:rsid w:val="00FA228E"/>
    <w:rsid w:val="00FA392F"/>
    <w:rsid w:val="00FA3E8B"/>
    <w:rsid w:val="00FB0727"/>
    <w:rsid w:val="00FB13E4"/>
    <w:rsid w:val="00FB1672"/>
    <w:rsid w:val="00FB1A4C"/>
    <w:rsid w:val="00FB272A"/>
    <w:rsid w:val="00FB2BCB"/>
    <w:rsid w:val="00FB2DE5"/>
    <w:rsid w:val="00FB4110"/>
    <w:rsid w:val="00FB73F5"/>
    <w:rsid w:val="00FB79C5"/>
    <w:rsid w:val="00FC1786"/>
    <w:rsid w:val="00FC1D3E"/>
    <w:rsid w:val="00FC36CC"/>
    <w:rsid w:val="00FC3E2B"/>
    <w:rsid w:val="00FC40F9"/>
    <w:rsid w:val="00FC4261"/>
    <w:rsid w:val="00FC4E92"/>
    <w:rsid w:val="00FC5640"/>
    <w:rsid w:val="00FC620D"/>
    <w:rsid w:val="00FC74B9"/>
    <w:rsid w:val="00FD0C2B"/>
    <w:rsid w:val="00FD276C"/>
    <w:rsid w:val="00FD529D"/>
    <w:rsid w:val="00FD639D"/>
    <w:rsid w:val="00FD666F"/>
    <w:rsid w:val="00FD711C"/>
    <w:rsid w:val="00FD78FE"/>
    <w:rsid w:val="00FE00E0"/>
    <w:rsid w:val="00FE0693"/>
    <w:rsid w:val="00FE0E7E"/>
    <w:rsid w:val="00FE1951"/>
    <w:rsid w:val="00FE1AEE"/>
    <w:rsid w:val="00FE22E2"/>
    <w:rsid w:val="00FE5158"/>
    <w:rsid w:val="00FE5C60"/>
    <w:rsid w:val="00FE6E1C"/>
    <w:rsid w:val="00FE70A8"/>
    <w:rsid w:val="00FE7425"/>
    <w:rsid w:val="00FF0BE3"/>
    <w:rsid w:val="00FF2989"/>
    <w:rsid w:val="00FF302B"/>
    <w:rsid w:val="00FF30BF"/>
    <w:rsid w:val="00FF49A5"/>
    <w:rsid w:val="00FF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2BB"/>
  </w:style>
  <w:style w:type="paragraph" w:styleId="Heading3">
    <w:name w:val="heading 3"/>
    <w:basedOn w:val="Normal"/>
    <w:link w:val="Heading3Char"/>
    <w:uiPriority w:val="9"/>
    <w:qFormat/>
    <w:rsid w:val="0039516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9516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38F9"/>
    <w:rPr>
      <w:color w:val="0000FF" w:themeColor="hyperlink"/>
      <w:u w:val="single"/>
    </w:rPr>
  </w:style>
  <w:style w:type="character" w:styleId="FollowedHyperlink">
    <w:name w:val="FollowedHyperlink"/>
    <w:basedOn w:val="DefaultParagraphFont"/>
    <w:uiPriority w:val="99"/>
    <w:semiHidden/>
    <w:unhideWhenUsed/>
    <w:rsid w:val="0080069D"/>
    <w:rPr>
      <w:color w:val="800080" w:themeColor="followedHyperlink"/>
      <w:u w:val="single"/>
    </w:rPr>
  </w:style>
  <w:style w:type="paragraph" w:customStyle="1" w:styleId="Default">
    <w:name w:val="Default"/>
    <w:basedOn w:val="Normal"/>
    <w:rsid w:val="00B068E6"/>
    <w:pPr>
      <w:spacing w:after="0"/>
    </w:pPr>
    <w:rPr>
      <w:rFonts w:ascii="Tahoma" w:hAnsi="Tahoma" w:cs="Tahoma"/>
      <w:sz w:val="24"/>
      <w:szCs w:val="24"/>
    </w:rPr>
  </w:style>
  <w:style w:type="paragraph" w:styleId="ListParagraph">
    <w:name w:val="List Paragraph"/>
    <w:basedOn w:val="Normal"/>
    <w:uiPriority w:val="34"/>
    <w:qFormat/>
    <w:rsid w:val="009031F7"/>
    <w:pPr>
      <w:ind w:left="720"/>
      <w:contextualSpacing/>
    </w:pPr>
  </w:style>
  <w:style w:type="paragraph" w:styleId="BalloonText">
    <w:name w:val="Balloon Text"/>
    <w:basedOn w:val="Normal"/>
    <w:link w:val="BalloonTextChar"/>
    <w:uiPriority w:val="99"/>
    <w:semiHidden/>
    <w:unhideWhenUsed/>
    <w:rsid w:val="00C14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CD"/>
    <w:rPr>
      <w:rFonts w:ascii="Tahoma" w:hAnsi="Tahoma" w:cs="Tahoma"/>
      <w:sz w:val="16"/>
      <w:szCs w:val="16"/>
    </w:rPr>
  </w:style>
  <w:style w:type="character" w:customStyle="1" w:styleId="Heading3Char">
    <w:name w:val="Heading 3 Char"/>
    <w:basedOn w:val="DefaultParagraphFont"/>
    <w:link w:val="Heading3"/>
    <w:uiPriority w:val="9"/>
    <w:rsid w:val="0039516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95165"/>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3951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invisible">
    <w:name w:val="element-invisible"/>
    <w:basedOn w:val="DefaultParagraphFont"/>
    <w:rsid w:val="00395165"/>
  </w:style>
  <w:style w:type="character" w:customStyle="1" w:styleId="NoSpacingChar">
    <w:name w:val="No Spacing Char"/>
    <w:basedOn w:val="DefaultParagraphFont"/>
    <w:link w:val="NoSpacing"/>
    <w:uiPriority w:val="1"/>
    <w:locked/>
    <w:rsid w:val="008643F1"/>
    <w:rPr>
      <w:rFonts w:ascii="Times New Roman" w:eastAsiaTheme="minorEastAsia" w:hAnsi="Times New Roman" w:cs="Times New Roman"/>
      <w:lang w:val="en-US" w:eastAsia="ja-JP"/>
    </w:rPr>
  </w:style>
  <w:style w:type="paragraph" w:styleId="NoSpacing">
    <w:name w:val="No Spacing"/>
    <w:link w:val="NoSpacingChar"/>
    <w:uiPriority w:val="1"/>
    <w:qFormat/>
    <w:rsid w:val="008643F1"/>
    <w:pPr>
      <w:spacing w:after="0" w:line="240" w:lineRule="auto"/>
    </w:pPr>
    <w:rPr>
      <w:rFonts w:ascii="Times New Roman" w:eastAsiaTheme="minorEastAsia" w:hAnsi="Times New Roman" w:cs="Times New Roman"/>
      <w:lang w:val="en-US" w:eastAsia="ja-JP"/>
    </w:rPr>
  </w:style>
  <w:style w:type="character" w:styleId="Emphasis">
    <w:name w:val="Emphasis"/>
    <w:basedOn w:val="DefaultParagraphFont"/>
    <w:uiPriority w:val="20"/>
    <w:qFormat/>
    <w:rsid w:val="002D567D"/>
    <w:rPr>
      <w:i/>
      <w:iCs/>
    </w:rPr>
  </w:style>
  <w:style w:type="paragraph" w:styleId="Header">
    <w:name w:val="header"/>
    <w:basedOn w:val="Normal"/>
    <w:link w:val="HeaderChar"/>
    <w:uiPriority w:val="99"/>
    <w:unhideWhenUsed/>
    <w:rsid w:val="00B10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6DB"/>
  </w:style>
  <w:style w:type="paragraph" w:styleId="Footer">
    <w:name w:val="footer"/>
    <w:basedOn w:val="Normal"/>
    <w:link w:val="FooterChar"/>
    <w:uiPriority w:val="99"/>
    <w:unhideWhenUsed/>
    <w:rsid w:val="00B10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6DB"/>
  </w:style>
  <w:style w:type="paragraph" w:customStyle="1" w:styleId="Pa3">
    <w:name w:val="Pa3"/>
    <w:basedOn w:val="Default"/>
    <w:next w:val="Default"/>
    <w:uiPriority w:val="99"/>
    <w:rsid w:val="00CB43E2"/>
    <w:pPr>
      <w:spacing w:line="241" w:lineRule="atLeast"/>
    </w:pPr>
    <w:rPr>
      <w:rFonts w:ascii="Helvetica 55 Roman" w:hAnsi="Helvetica 55 Roman" w:cstheme="minorBidi"/>
    </w:rPr>
  </w:style>
  <w:style w:type="paragraph" w:customStyle="1" w:styleId="Pa0">
    <w:name w:val="Pa0"/>
    <w:basedOn w:val="Default"/>
    <w:next w:val="Default"/>
    <w:uiPriority w:val="99"/>
    <w:rsid w:val="00513B73"/>
    <w:pPr>
      <w:spacing w:line="681" w:lineRule="atLeast"/>
    </w:pPr>
    <w:rPr>
      <w:rFonts w:ascii="ITC Franklin Gothic Std Med" w:hAnsi="ITC Franklin Gothic Std Med" w:cstheme="minorBidi"/>
    </w:rPr>
  </w:style>
  <w:style w:type="character" w:styleId="Strong">
    <w:name w:val="Strong"/>
    <w:basedOn w:val="DefaultParagraphFont"/>
    <w:uiPriority w:val="22"/>
    <w:qFormat/>
    <w:rsid w:val="00D275B9"/>
    <w:rPr>
      <w:b/>
      <w:bCs/>
    </w:rPr>
  </w:style>
  <w:style w:type="table" w:styleId="TableGrid">
    <w:name w:val="Table Grid"/>
    <w:basedOn w:val="TableNormal"/>
    <w:uiPriority w:val="59"/>
    <w:rsid w:val="007D6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C05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057C"/>
    <w:rPr>
      <w:sz w:val="20"/>
      <w:szCs w:val="20"/>
    </w:rPr>
  </w:style>
  <w:style w:type="character" w:styleId="FootnoteReference">
    <w:name w:val="footnote reference"/>
    <w:basedOn w:val="DefaultParagraphFont"/>
    <w:uiPriority w:val="99"/>
    <w:unhideWhenUsed/>
    <w:rsid w:val="00BC057C"/>
    <w:rPr>
      <w:vertAlign w:val="superscript"/>
    </w:rPr>
  </w:style>
  <w:style w:type="character" w:customStyle="1" w:styleId="apple-converted-space">
    <w:name w:val="apple-converted-space"/>
    <w:basedOn w:val="DefaultParagraphFont"/>
    <w:rsid w:val="00EB00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2BB"/>
  </w:style>
  <w:style w:type="paragraph" w:styleId="Heading3">
    <w:name w:val="heading 3"/>
    <w:basedOn w:val="Normal"/>
    <w:link w:val="Heading3Char"/>
    <w:uiPriority w:val="9"/>
    <w:qFormat/>
    <w:rsid w:val="0039516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9516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38F9"/>
    <w:rPr>
      <w:color w:val="0000FF" w:themeColor="hyperlink"/>
      <w:u w:val="single"/>
    </w:rPr>
  </w:style>
  <w:style w:type="character" w:styleId="FollowedHyperlink">
    <w:name w:val="FollowedHyperlink"/>
    <w:basedOn w:val="DefaultParagraphFont"/>
    <w:uiPriority w:val="99"/>
    <w:semiHidden/>
    <w:unhideWhenUsed/>
    <w:rsid w:val="0080069D"/>
    <w:rPr>
      <w:color w:val="800080" w:themeColor="followedHyperlink"/>
      <w:u w:val="single"/>
    </w:rPr>
  </w:style>
  <w:style w:type="paragraph" w:customStyle="1" w:styleId="Default">
    <w:name w:val="Default"/>
    <w:basedOn w:val="Normal"/>
    <w:rsid w:val="00B068E6"/>
    <w:pPr>
      <w:spacing w:after="0"/>
    </w:pPr>
    <w:rPr>
      <w:rFonts w:ascii="Tahoma" w:hAnsi="Tahoma" w:cs="Tahoma"/>
      <w:sz w:val="24"/>
      <w:szCs w:val="24"/>
    </w:rPr>
  </w:style>
  <w:style w:type="paragraph" w:styleId="ListParagraph">
    <w:name w:val="List Paragraph"/>
    <w:basedOn w:val="Normal"/>
    <w:uiPriority w:val="34"/>
    <w:qFormat/>
    <w:rsid w:val="009031F7"/>
    <w:pPr>
      <w:ind w:left="720"/>
      <w:contextualSpacing/>
    </w:pPr>
  </w:style>
  <w:style w:type="paragraph" w:styleId="BalloonText">
    <w:name w:val="Balloon Text"/>
    <w:basedOn w:val="Normal"/>
    <w:link w:val="BalloonTextChar"/>
    <w:uiPriority w:val="99"/>
    <w:semiHidden/>
    <w:unhideWhenUsed/>
    <w:rsid w:val="00C14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CD"/>
    <w:rPr>
      <w:rFonts w:ascii="Tahoma" w:hAnsi="Tahoma" w:cs="Tahoma"/>
      <w:sz w:val="16"/>
      <w:szCs w:val="16"/>
    </w:rPr>
  </w:style>
  <w:style w:type="character" w:customStyle="1" w:styleId="Heading3Char">
    <w:name w:val="Heading 3 Char"/>
    <w:basedOn w:val="DefaultParagraphFont"/>
    <w:link w:val="Heading3"/>
    <w:uiPriority w:val="9"/>
    <w:rsid w:val="0039516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95165"/>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3951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invisible">
    <w:name w:val="element-invisible"/>
    <w:basedOn w:val="DefaultParagraphFont"/>
    <w:rsid w:val="00395165"/>
  </w:style>
  <w:style w:type="character" w:customStyle="1" w:styleId="NoSpacingChar">
    <w:name w:val="No Spacing Char"/>
    <w:basedOn w:val="DefaultParagraphFont"/>
    <w:link w:val="NoSpacing"/>
    <w:uiPriority w:val="1"/>
    <w:locked/>
    <w:rsid w:val="008643F1"/>
    <w:rPr>
      <w:rFonts w:ascii="Times New Roman" w:eastAsiaTheme="minorEastAsia" w:hAnsi="Times New Roman" w:cs="Times New Roman"/>
      <w:lang w:val="en-US" w:eastAsia="ja-JP"/>
    </w:rPr>
  </w:style>
  <w:style w:type="paragraph" w:styleId="NoSpacing">
    <w:name w:val="No Spacing"/>
    <w:link w:val="NoSpacingChar"/>
    <w:uiPriority w:val="1"/>
    <w:qFormat/>
    <w:rsid w:val="008643F1"/>
    <w:pPr>
      <w:spacing w:after="0" w:line="240" w:lineRule="auto"/>
    </w:pPr>
    <w:rPr>
      <w:rFonts w:ascii="Times New Roman" w:eastAsiaTheme="minorEastAsia" w:hAnsi="Times New Roman" w:cs="Times New Roman"/>
      <w:lang w:val="en-US" w:eastAsia="ja-JP"/>
    </w:rPr>
  </w:style>
  <w:style w:type="character" w:styleId="Emphasis">
    <w:name w:val="Emphasis"/>
    <w:basedOn w:val="DefaultParagraphFont"/>
    <w:uiPriority w:val="20"/>
    <w:qFormat/>
    <w:rsid w:val="002D567D"/>
    <w:rPr>
      <w:i/>
      <w:iCs/>
    </w:rPr>
  </w:style>
  <w:style w:type="paragraph" w:styleId="Header">
    <w:name w:val="header"/>
    <w:basedOn w:val="Normal"/>
    <w:link w:val="HeaderChar"/>
    <w:uiPriority w:val="99"/>
    <w:unhideWhenUsed/>
    <w:rsid w:val="00B10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6DB"/>
  </w:style>
  <w:style w:type="paragraph" w:styleId="Footer">
    <w:name w:val="footer"/>
    <w:basedOn w:val="Normal"/>
    <w:link w:val="FooterChar"/>
    <w:uiPriority w:val="99"/>
    <w:unhideWhenUsed/>
    <w:rsid w:val="00B10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6DB"/>
  </w:style>
  <w:style w:type="paragraph" w:customStyle="1" w:styleId="Pa3">
    <w:name w:val="Pa3"/>
    <w:basedOn w:val="Default"/>
    <w:next w:val="Default"/>
    <w:uiPriority w:val="99"/>
    <w:rsid w:val="00CB43E2"/>
    <w:pPr>
      <w:spacing w:line="241" w:lineRule="atLeast"/>
    </w:pPr>
    <w:rPr>
      <w:rFonts w:ascii="Helvetica 55 Roman" w:hAnsi="Helvetica 55 Roman" w:cstheme="minorBidi"/>
    </w:rPr>
  </w:style>
  <w:style w:type="paragraph" w:customStyle="1" w:styleId="Pa0">
    <w:name w:val="Pa0"/>
    <w:basedOn w:val="Default"/>
    <w:next w:val="Default"/>
    <w:uiPriority w:val="99"/>
    <w:rsid w:val="00513B73"/>
    <w:pPr>
      <w:spacing w:line="681" w:lineRule="atLeast"/>
    </w:pPr>
    <w:rPr>
      <w:rFonts w:ascii="ITC Franklin Gothic Std Med" w:hAnsi="ITC Franklin Gothic Std Med" w:cstheme="minorBidi"/>
    </w:rPr>
  </w:style>
  <w:style w:type="character" w:styleId="Strong">
    <w:name w:val="Strong"/>
    <w:basedOn w:val="DefaultParagraphFont"/>
    <w:uiPriority w:val="22"/>
    <w:qFormat/>
    <w:rsid w:val="00D275B9"/>
    <w:rPr>
      <w:b/>
      <w:bCs/>
    </w:rPr>
  </w:style>
  <w:style w:type="table" w:styleId="TableGrid">
    <w:name w:val="Table Grid"/>
    <w:basedOn w:val="TableNormal"/>
    <w:uiPriority w:val="59"/>
    <w:rsid w:val="007D6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C05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057C"/>
    <w:rPr>
      <w:sz w:val="20"/>
      <w:szCs w:val="20"/>
    </w:rPr>
  </w:style>
  <w:style w:type="character" w:styleId="FootnoteReference">
    <w:name w:val="footnote reference"/>
    <w:basedOn w:val="DefaultParagraphFont"/>
    <w:uiPriority w:val="99"/>
    <w:unhideWhenUsed/>
    <w:rsid w:val="00BC057C"/>
    <w:rPr>
      <w:vertAlign w:val="superscript"/>
    </w:rPr>
  </w:style>
  <w:style w:type="character" w:customStyle="1" w:styleId="apple-converted-space">
    <w:name w:val="apple-converted-space"/>
    <w:basedOn w:val="DefaultParagraphFont"/>
    <w:rsid w:val="00EB0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7010">
      <w:bodyDiv w:val="1"/>
      <w:marLeft w:val="0"/>
      <w:marRight w:val="0"/>
      <w:marTop w:val="0"/>
      <w:marBottom w:val="0"/>
      <w:divBdr>
        <w:top w:val="none" w:sz="0" w:space="0" w:color="auto"/>
        <w:left w:val="none" w:sz="0" w:space="0" w:color="auto"/>
        <w:bottom w:val="none" w:sz="0" w:space="0" w:color="auto"/>
        <w:right w:val="none" w:sz="0" w:space="0" w:color="auto"/>
      </w:divBdr>
      <w:divsChild>
        <w:div w:id="229006482">
          <w:marLeft w:val="0"/>
          <w:marRight w:val="0"/>
          <w:marTop w:val="0"/>
          <w:marBottom w:val="0"/>
          <w:divBdr>
            <w:top w:val="none" w:sz="0" w:space="0" w:color="auto"/>
            <w:left w:val="none" w:sz="0" w:space="0" w:color="auto"/>
            <w:bottom w:val="none" w:sz="0" w:space="0" w:color="auto"/>
            <w:right w:val="none" w:sz="0" w:space="0" w:color="auto"/>
          </w:divBdr>
          <w:divsChild>
            <w:div w:id="1838350630">
              <w:marLeft w:val="0"/>
              <w:marRight w:val="0"/>
              <w:marTop w:val="0"/>
              <w:marBottom w:val="0"/>
              <w:divBdr>
                <w:top w:val="none" w:sz="0" w:space="0" w:color="auto"/>
                <w:left w:val="none" w:sz="0" w:space="0" w:color="auto"/>
                <w:bottom w:val="none" w:sz="0" w:space="0" w:color="auto"/>
                <w:right w:val="none" w:sz="0" w:space="0" w:color="auto"/>
              </w:divBdr>
              <w:divsChild>
                <w:div w:id="1779174177">
                  <w:marLeft w:val="0"/>
                  <w:marRight w:val="0"/>
                  <w:marTop w:val="0"/>
                  <w:marBottom w:val="0"/>
                  <w:divBdr>
                    <w:top w:val="none" w:sz="0" w:space="0" w:color="auto"/>
                    <w:left w:val="none" w:sz="0" w:space="0" w:color="auto"/>
                    <w:bottom w:val="none" w:sz="0" w:space="0" w:color="auto"/>
                    <w:right w:val="none" w:sz="0" w:space="0" w:color="auto"/>
                  </w:divBdr>
                  <w:divsChild>
                    <w:div w:id="1990746789">
                      <w:marLeft w:val="0"/>
                      <w:marRight w:val="0"/>
                      <w:marTop w:val="0"/>
                      <w:marBottom w:val="0"/>
                      <w:divBdr>
                        <w:top w:val="none" w:sz="0" w:space="0" w:color="auto"/>
                        <w:left w:val="none" w:sz="0" w:space="0" w:color="auto"/>
                        <w:bottom w:val="none" w:sz="0" w:space="0" w:color="auto"/>
                        <w:right w:val="none" w:sz="0" w:space="0" w:color="auto"/>
                      </w:divBdr>
                      <w:divsChild>
                        <w:div w:id="2132892641">
                          <w:marLeft w:val="0"/>
                          <w:marRight w:val="0"/>
                          <w:marTop w:val="0"/>
                          <w:marBottom w:val="0"/>
                          <w:divBdr>
                            <w:top w:val="none" w:sz="0" w:space="0" w:color="auto"/>
                            <w:left w:val="none" w:sz="0" w:space="0" w:color="auto"/>
                            <w:bottom w:val="none" w:sz="0" w:space="0" w:color="auto"/>
                            <w:right w:val="none" w:sz="0" w:space="0" w:color="auto"/>
                          </w:divBdr>
                          <w:divsChild>
                            <w:div w:id="6895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52973">
      <w:bodyDiv w:val="1"/>
      <w:marLeft w:val="0"/>
      <w:marRight w:val="0"/>
      <w:marTop w:val="0"/>
      <w:marBottom w:val="0"/>
      <w:divBdr>
        <w:top w:val="none" w:sz="0" w:space="0" w:color="auto"/>
        <w:left w:val="none" w:sz="0" w:space="0" w:color="auto"/>
        <w:bottom w:val="none" w:sz="0" w:space="0" w:color="auto"/>
        <w:right w:val="none" w:sz="0" w:space="0" w:color="auto"/>
      </w:divBdr>
      <w:divsChild>
        <w:div w:id="1960868153">
          <w:marLeft w:val="0"/>
          <w:marRight w:val="0"/>
          <w:marTop w:val="0"/>
          <w:marBottom w:val="0"/>
          <w:divBdr>
            <w:top w:val="none" w:sz="0" w:space="0" w:color="auto"/>
            <w:left w:val="none" w:sz="0" w:space="0" w:color="auto"/>
            <w:bottom w:val="none" w:sz="0" w:space="0" w:color="auto"/>
            <w:right w:val="none" w:sz="0" w:space="0" w:color="auto"/>
          </w:divBdr>
          <w:divsChild>
            <w:div w:id="1685088994">
              <w:marLeft w:val="0"/>
              <w:marRight w:val="0"/>
              <w:marTop w:val="0"/>
              <w:marBottom w:val="0"/>
              <w:divBdr>
                <w:top w:val="none" w:sz="0" w:space="0" w:color="auto"/>
                <w:left w:val="none" w:sz="0" w:space="0" w:color="auto"/>
                <w:bottom w:val="none" w:sz="0" w:space="0" w:color="auto"/>
                <w:right w:val="none" w:sz="0" w:space="0" w:color="auto"/>
              </w:divBdr>
              <w:divsChild>
                <w:div w:id="349722709">
                  <w:marLeft w:val="0"/>
                  <w:marRight w:val="0"/>
                  <w:marTop w:val="0"/>
                  <w:marBottom w:val="0"/>
                  <w:divBdr>
                    <w:top w:val="none" w:sz="0" w:space="0" w:color="auto"/>
                    <w:left w:val="none" w:sz="0" w:space="0" w:color="auto"/>
                    <w:bottom w:val="none" w:sz="0" w:space="0" w:color="auto"/>
                    <w:right w:val="none" w:sz="0" w:space="0" w:color="auto"/>
                  </w:divBdr>
                  <w:divsChild>
                    <w:div w:id="1306810021">
                      <w:marLeft w:val="0"/>
                      <w:marRight w:val="0"/>
                      <w:marTop w:val="0"/>
                      <w:marBottom w:val="0"/>
                      <w:divBdr>
                        <w:top w:val="none" w:sz="0" w:space="0" w:color="auto"/>
                        <w:left w:val="none" w:sz="0" w:space="0" w:color="auto"/>
                        <w:bottom w:val="none" w:sz="0" w:space="0" w:color="auto"/>
                        <w:right w:val="none" w:sz="0" w:space="0" w:color="auto"/>
                      </w:divBdr>
                      <w:divsChild>
                        <w:div w:id="1820338041">
                          <w:marLeft w:val="0"/>
                          <w:marRight w:val="0"/>
                          <w:marTop w:val="0"/>
                          <w:marBottom w:val="0"/>
                          <w:divBdr>
                            <w:top w:val="none" w:sz="0" w:space="0" w:color="auto"/>
                            <w:left w:val="none" w:sz="0" w:space="0" w:color="auto"/>
                            <w:bottom w:val="none" w:sz="0" w:space="0" w:color="auto"/>
                            <w:right w:val="none" w:sz="0" w:space="0" w:color="auto"/>
                          </w:divBdr>
                          <w:divsChild>
                            <w:div w:id="9241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080914">
      <w:bodyDiv w:val="1"/>
      <w:marLeft w:val="0"/>
      <w:marRight w:val="0"/>
      <w:marTop w:val="0"/>
      <w:marBottom w:val="0"/>
      <w:divBdr>
        <w:top w:val="none" w:sz="0" w:space="0" w:color="auto"/>
        <w:left w:val="none" w:sz="0" w:space="0" w:color="auto"/>
        <w:bottom w:val="none" w:sz="0" w:space="0" w:color="auto"/>
        <w:right w:val="none" w:sz="0" w:space="0" w:color="auto"/>
      </w:divBdr>
      <w:divsChild>
        <w:div w:id="240409811">
          <w:marLeft w:val="0"/>
          <w:marRight w:val="0"/>
          <w:marTop w:val="0"/>
          <w:marBottom w:val="0"/>
          <w:divBdr>
            <w:top w:val="none" w:sz="0" w:space="0" w:color="auto"/>
            <w:left w:val="none" w:sz="0" w:space="0" w:color="auto"/>
            <w:bottom w:val="none" w:sz="0" w:space="0" w:color="auto"/>
            <w:right w:val="none" w:sz="0" w:space="0" w:color="auto"/>
          </w:divBdr>
          <w:divsChild>
            <w:div w:id="1402680054">
              <w:marLeft w:val="150"/>
              <w:marRight w:val="150"/>
              <w:marTop w:val="0"/>
              <w:marBottom w:val="0"/>
              <w:divBdr>
                <w:top w:val="none" w:sz="0" w:space="0" w:color="auto"/>
                <w:left w:val="none" w:sz="0" w:space="0" w:color="auto"/>
                <w:bottom w:val="none" w:sz="0" w:space="0" w:color="auto"/>
                <w:right w:val="none" w:sz="0" w:space="0" w:color="auto"/>
              </w:divBdr>
              <w:divsChild>
                <w:div w:id="299070928">
                  <w:marLeft w:val="0"/>
                  <w:marRight w:val="0"/>
                  <w:marTop w:val="0"/>
                  <w:marBottom w:val="0"/>
                  <w:divBdr>
                    <w:top w:val="none" w:sz="0" w:space="0" w:color="auto"/>
                    <w:left w:val="none" w:sz="0" w:space="0" w:color="auto"/>
                    <w:bottom w:val="none" w:sz="0" w:space="0" w:color="auto"/>
                    <w:right w:val="none" w:sz="0" w:space="0" w:color="auto"/>
                  </w:divBdr>
                  <w:divsChild>
                    <w:div w:id="5458713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34422304">
      <w:bodyDiv w:val="1"/>
      <w:marLeft w:val="0"/>
      <w:marRight w:val="0"/>
      <w:marTop w:val="0"/>
      <w:marBottom w:val="0"/>
      <w:divBdr>
        <w:top w:val="none" w:sz="0" w:space="0" w:color="auto"/>
        <w:left w:val="none" w:sz="0" w:space="0" w:color="auto"/>
        <w:bottom w:val="none" w:sz="0" w:space="0" w:color="auto"/>
        <w:right w:val="none" w:sz="0" w:space="0" w:color="auto"/>
      </w:divBdr>
      <w:divsChild>
        <w:div w:id="815223188">
          <w:marLeft w:val="0"/>
          <w:marRight w:val="0"/>
          <w:marTop w:val="0"/>
          <w:marBottom w:val="0"/>
          <w:divBdr>
            <w:top w:val="none" w:sz="0" w:space="0" w:color="auto"/>
            <w:left w:val="none" w:sz="0" w:space="0" w:color="auto"/>
            <w:bottom w:val="none" w:sz="0" w:space="0" w:color="auto"/>
            <w:right w:val="none" w:sz="0" w:space="0" w:color="auto"/>
          </w:divBdr>
          <w:divsChild>
            <w:div w:id="1770810614">
              <w:marLeft w:val="150"/>
              <w:marRight w:val="150"/>
              <w:marTop w:val="0"/>
              <w:marBottom w:val="0"/>
              <w:divBdr>
                <w:top w:val="none" w:sz="0" w:space="0" w:color="auto"/>
                <w:left w:val="none" w:sz="0" w:space="0" w:color="auto"/>
                <w:bottom w:val="none" w:sz="0" w:space="0" w:color="auto"/>
                <w:right w:val="none" w:sz="0" w:space="0" w:color="auto"/>
              </w:divBdr>
              <w:divsChild>
                <w:div w:id="2114086838">
                  <w:marLeft w:val="0"/>
                  <w:marRight w:val="0"/>
                  <w:marTop w:val="0"/>
                  <w:marBottom w:val="0"/>
                  <w:divBdr>
                    <w:top w:val="none" w:sz="0" w:space="0" w:color="auto"/>
                    <w:left w:val="none" w:sz="0" w:space="0" w:color="auto"/>
                    <w:bottom w:val="none" w:sz="0" w:space="0" w:color="auto"/>
                    <w:right w:val="none" w:sz="0" w:space="0" w:color="auto"/>
                  </w:divBdr>
                  <w:divsChild>
                    <w:div w:id="735668434">
                      <w:marLeft w:val="0"/>
                      <w:marRight w:val="0"/>
                      <w:marTop w:val="0"/>
                      <w:marBottom w:val="192"/>
                      <w:divBdr>
                        <w:top w:val="none" w:sz="0" w:space="0" w:color="auto"/>
                        <w:left w:val="none" w:sz="0" w:space="0" w:color="auto"/>
                        <w:bottom w:val="none" w:sz="0" w:space="0" w:color="auto"/>
                        <w:right w:val="none" w:sz="0" w:space="0" w:color="auto"/>
                      </w:divBdr>
                    </w:div>
                    <w:div w:id="1912961993">
                      <w:marLeft w:val="0"/>
                      <w:marRight w:val="0"/>
                      <w:marTop w:val="0"/>
                      <w:marBottom w:val="192"/>
                      <w:divBdr>
                        <w:top w:val="none" w:sz="0" w:space="0" w:color="auto"/>
                        <w:left w:val="none" w:sz="0" w:space="0" w:color="auto"/>
                        <w:bottom w:val="none" w:sz="0" w:space="0" w:color="auto"/>
                        <w:right w:val="none" w:sz="0" w:space="0" w:color="auto"/>
                      </w:divBdr>
                    </w:div>
                    <w:div w:id="42272847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52380340">
      <w:bodyDiv w:val="1"/>
      <w:marLeft w:val="0"/>
      <w:marRight w:val="0"/>
      <w:marTop w:val="0"/>
      <w:marBottom w:val="0"/>
      <w:divBdr>
        <w:top w:val="none" w:sz="0" w:space="0" w:color="auto"/>
        <w:left w:val="none" w:sz="0" w:space="0" w:color="auto"/>
        <w:bottom w:val="none" w:sz="0" w:space="0" w:color="auto"/>
        <w:right w:val="none" w:sz="0" w:space="0" w:color="auto"/>
      </w:divBdr>
      <w:divsChild>
        <w:div w:id="413669482">
          <w:marLeft w:val="0"/>
          <w:marRight w:val="0"/>
          <w:marTop w:val="0"/>
          <w:marBottom w:val="0"/>
          <w:divBdr>
            <w:top w:val="none" w:sz="0" w:space="0" w:color="auto"/>
            <w:left w:val="none" w:sz="0" w:space="0" w:color="auto"/>
            <w:bottom w:val="none" w:sz="0" w:space="0" w:color="auto"/>
            <w:right w:val="none" w:sz="0" w:space="0" w:color="auto"/>
          </w:divBdr>
          <w:divsChild>
            <w:div w:id="2038656392">
              <w:marLeft w:val="150"/>
              <w:marRight w:val="150"/>
              <w:marTop w:val="0"/>
              <w:marBottom w:val="0"/>
              <w:divBdr>
                <w:top w:val="none" w:sz="0" w:space="0" w:color="auto"/>
                <w:left w:val="none" w:sz="0" w:space="0" w:color="auto"/>
                <w:bottom w:val="none" w:sz="0" w:space="0" w:color="auto"/>
                <w:right w:val="none" w:sz="0" w:space="0" w:color="auto"/>
              </w:divBdr>
              <w:divsChild>
                <w:div w:id="470757940">
                  <w:marLeft w:val="0"/>
                  <w:marRight w:val="0"/>
                  <w:marTop w:val="0"/>
                  <w:marBottom w:val="0"/>
                  <w:divBdr>
                    <w:top w:val="none" w:sz="0" w:space="0" w:color="auto"/>
                    <w:left w:val="none" w:sz="0" w:space="0" w:color="auto"/>
                    <w:bottom w:val="none" w:sz="0" w:space="0" w:color="auto"/>
                    <w:right w:val="none" w:sz="0" w:space="0" w:color="auto"/>
                  </w:divBdr>
                  <w:divsChild>
                    <w:div w:id="1300643955">
                      <w:marLeft w:val="0"/>
                      <w:marRight w:val="0"/>
                      <w:marTop w:val="0"/>
                      <w:marBottom w:val="192"/>
                      <w:divBdr>
                        <w:top w:val="none" w:sz="0" w:space="0" w:color="auto"/>
                        <w:left w:val="none" w:sz="0" w:space="0" w:color="auto"/>
                        <w:bottom w:val="none" w:sz="0" w:space="0" w:color="auto"/>
                        <w:right w:val="none" w:sz="0" w:space="0" w:color="auto"/>
                      </w:divBdr>
                    </w:div>
                    <w:div w:id="263997023">
                      <w:marLeft w:val="0"/>
                      <w:marRight w:val="0"/>
                      <w:marTop w:val="0"/>
                      <w:marBottom w:val="192"/>
                      <w:divBdr>
                        <w:top w:val="none" w:sz="0" w:space="0" w:color="auto"/>
                        <w:left w:val="none" w:sz="0" w:space="0" w:color="auto"/>
                        <w:bottom w:val="none" w:sz="0" w:space="0" w:color="auto"/>
                        <w:right w:val="none" w:sz="0" w:space="0" w:color="auto"/>
                      </w:divBdr>
                    </w:div>
                    <w:div w:id="1314676737">
                      <w:marLeft w:val="0"/>
                      <w:marRight w:val="0"/>
                      <w:marTop w:val="0"/>
                      <w:marBottom w:val="192"/>
                      <w:divBdr>
                        <w:top w:val="none" w:sz="0" w:space="0" w:color="auto"/>
                        <w:left w:val="none" w:sz="0" w:space="0" w:color="auto"/>
                        <w:bottom w:val="none" w:sz="0" w:space="0" w:color="auto"/>
                        <w:right w:val="none" w:sz="0" w:space="0" w:color="auto"/>
                      </w:divBdr>
                    </w:div>
                    <w:div w:id="10228295">
                      <w:marLeft w:val="0"/>
                      <w:marRight w:val="0"/>
                      <w:marTop w:val="0"/>
                      <w:marBottom w:val="192"/>
                      <w:divBdr>
                        <w:top w:val="none" w:sz="0" w:space="0" w:color="auto"/>
                        <w:left w:val="none" w:sz="0" w:space="0" w:color="auto"/>
                        <w:bottom w:val="none" w:sz="0" w:space="0" w:color="auto"/>
                        <w:right w:val="none" w:sz="0" w:space="0" w:color="auto"/>
                      </w:divBdr>
                    </w:div>
                    <w:div w:id="879439529">
                      <w:marLeft w:val="0"/>
                      <w:marRight w:val="0"/>
                      <w:marTop w:val="0"/>
                      <w:marBottom w:val="192"/>
                      <w:divBdr>
                        <w:top w:val="none" w:sz="0" w:space="0" w:color="auto"/>
                        <w:left w:val="none" w:sz="0" w:space="0" w:color="auto"/>
                        <w:bottom w:val="none" w:sz="0" w:space="0" w:color="auto"/>
                        <w:right w:val="none" w:sz="0" w:space="0" w:color="auto"/>
                      </w:divBdr>
                    </w:div>
                    <w:div w:id="1947035948">
                      <w:marLeft w:val="0"/>
                      <w:marRight w:val="0"/>
                      <w:marTop w:val="0"/>
                      <w:marBottom w:val="192"/>
                      <w:divBdr>
                        <w:top w:val="none" w:sz="0" w:space="0" w:color="auto"/>
                        <w:left w:val="none" w:sz="0" w:space="0" w:color="auto"/>
                        <w:bottom w:val="none" w:sz="0" w:space="0" w:color="auto"/>
                        <w:right w:val="none" w:sz="0" w:space="0" w:color="auto"/>
                      </w:divBdr>
                    </w:div>
                    <w:div w:id="109235500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902252123">
      <w:bodyDiv w:val="1"/>
      <w:marLeft w:val="0"/>
      <w:marRight w:val="0"/>
      <w:marTop w:val="0"/>
      <w:marBottom w:val="0"/>
      <w:divBdr>
        <w:top w:val="none" w:sz="0" w:space="0" w:color="auto"/>
        <w:left w:val="none" w:sz="0" w:space="0" w:color="auto"/>
        <w:bottom w:val="none" w:sz="0" w:space="0" w:color="auto"/>
        <w:right w:val="none" w:sz="0" w:space="0" w:color="auto"/>
      </w:divBdr>
      <w:divsChild>
        <w:div w:id="128667705">
          <w:marLeft w:val="547"/>
          <w:marRight w:val="0"/>
          <w:marTop w:val="0"/>
          <w:marBottom w:val="0"/>
          <w:divBdr>
            <w:top w:val="none" w:sz="0" w:space="0" w:color="auto"/>
            <w:left w:val="none" w:sz="0" w:space="0" w:color="auto"/>
            <w:bottom w:val="none" w:sz="0" w:space="0" w:color="auto"/>
            <w:right w:val="none" w:sz="0" w:space="0" w:color="auto"/>
          </w:divBdr>
        </w:div>
      </w:divsChild>
    </w:div>
    <w:div w:id="1052389019">
      <w:bodyDiv w:val="1"/>
      <w:marLeft w:val="0"/>
      <w:marRight w:val="0"/>
      <w:marTop w:val="0"/>
      <w:marBottom w:val="0"/>
      <w:divBdr>
        <w:top w:val="none" w:sz="0" w:space="0" w:color="auto"/>
        <w:left w:val="none" w:sz="0" w:space="0" w:color="auto"/>
        <w:bottom w:val="none" w:sz="0" w:space="0" w:color="auto"/>
        <w:right w:val="none" w:sz="0" w:space="0" w:color="auto"/>
      </w:divBdr>
      <w:divsChild>
        <w:div w:id="725690162">
          <w:marLeft w:val="0"/>
          <w:marRight w:val="0"/>
          <w:marTop w:val="0"/>
          <w:marBottom w:val="0"/>
          <w:divBdr>
            <w:top w:val="none" w:sz="0" w:space="0" w:color="auto"/>
            <w:left w:val="none" w:sz="0" w:space="0" w:color="auto"/>
            <w:bottom w:val="none" w:sz="0" w:space="0" w:color="auto"/>
            <w:right w:val="none" w:sz="0" w:space="0" w:color="auto"/>
          </w:divBdr>
          <w:divsChild>
            <w:div w:id="1586648738">
              <w:marLeft w:val="150"/>
              <w:marRight w:val="150"/>
              <w:marTop w:val="0"/>
              <w:marBottom w:val="0"/>
              <w:divBdr>
                <w:top w:val="none" w:sz="0" w:space="0" w:color="auto"/>
                <w:left w:val="none" w:sz="0" w:space="0" w:color="auto"/>
                <w:bottom w:val="none" w:sz="0" w:space="0" w:color="auto"/>
                <w:right w:val="none" w:sz="0" w:space="0" w:color="auto"/>
              </w:divBdr>
              <w:divsChild>
                <w:div w:id="17109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6554">
      <w:bodyDiv w:val="1"/>
      <w:marLeft w:val="0"/>
      <w:marRight w:val="0"/>
      <w:marTop w:val="0"/>
      <w:marBottom w:val="0"/>
      <w:divBdr>
        <w:top w:val="none" w:sz="0" w:space="0" w:color="auto"/>
        <w:left w:val="none" w:sz="0" w:space="0" w:color="auto"/>
        <w:bottom w:val="none" w:sz="0" w:space="0" w:color="auto"/>
        <w:right w:val="none" w:sz="0" w:space="0" w:color="auto"/>
      </w:divBdr>
    </w:div>
    <w:div w:id="1525094089">
      <w:bodyDiv w:val="1"/>
      <w:marLeft w:val="0"/>
      <w:marRight w:val="0"/>
      <w:marTop w:val="0"/>
      <w:marBottom w:val="0"/>
      <w:divBdr>
        <w:top w:val="none" w:sz="0" w:space="0" w:color="auto"/>
        <w:left w:val="none" w:sz="0" w:space="0" w:color="auto"/>
        <w:bottom w:val="none" w:sz="0" w:space="0" w:color="auto"/>
        <w:right w:val="none" w:sz="0" w:space="0" w:color="auto"/>
      </w:divBdr>
      <w:divsChild>
        <w:div w:id="1946493977">
          <w:marLeft w:val="0"/>
          <w:marRight w:val="0"/>
          <w:marTop w:val="0"/>
          <w:marBottom w:val="0"/>
          <w:divBdr>
            <w:top w:val="none" w:sz="0" w:space="0" w:color="auto"/>
            <w:left w:val="none" w:sz="0" w:space="0" w:color="auto"/>
            <w:bottom w:val="none" w:sz="0" w:space="0" w:color="auto"/>
            <w:right w:val="none" w:sz="0" w:space="0" w:color="auto"/>
          </w:divBdr>
          <w:divsChild>
            <w:div w:id="740711053">
              <w:marLeft w:val="0"/>
              <w:marRight w:val="0"/>
              <w:marTop w:val="0"/>
              <w:marBottom w:val="0"/>
              <w:divBdr>
                <w:top w:val="none" w:sz="0" w:space="0" w:color="auto"/>
                <w:left w:val="none" w:sz="0" w:space="0" w:color="auto"/>
                <w:bottom w:val="none" w:sz="0" w:space="0" w:color="auto"/>
                <w:right w:val="none" w:sz="0" w:space="0" w:color="auto"/>
              </w:divBdr>
              <w:divsChild>
                <w:div w:id="683476263">
                  <w:marLeft w:val="0"/>
                  <w:marRight w:val="0"/>
                  <w:marTop w:val="0"/>
                  <w:marBottom w:val="0"/>
                  <w:divBdr>
                    <w:top w:val="none" w:sz="0" w:space="0" w:color="auto"/>
                    <w:left w:val="none" w:sz="0" w:space="0" w:color="auto"/>
                    <w:bottom w:val="none" w:sz="0" w:space="0" w:color="auto"/>
                    <w:right w:val="none" w:sz="0" w:space="0" w:color="auto"/>
                  </w:divBdr>
                  <w:divsChild>
                    <w:div w:id="1730106248">
                      <w:marLeft w:val="0"/>
                      <w:marRight w:val="0"/>
                      <w:marTop w:val="0"/>
                      <w:marBottom w:val="0"/>
                      <w:divBdr>
                        <w:top w:val="none" w:sz="0" w:space="0" w:color="auto"/>
                        <w:left w:val="none" w:sz="0" w:space="0" w:color="auto"/>
                        <w:bottom w:val="none" w:sz="0" w:space="0" w:color="auto"/>
                        <w:right w:val="none" w:sz="0" w:space="0" w:color="auto"/>
                      </w:divBdr>
                      <w:divsChild>
                        <w:div w:id="2102143282">
                          <w:marLeft w:val="0"/>
                          <w:marRight w:val="0"/>
                          <w:marTop w:val="0"/>
                          <w:marBottom w:val="0"/>
                          <w:divBdr>
                            <w:top w:val="none" w:sz="0" w:space="0" w:color="auto"/>
                            <w:left w:val="none" w:sz="0" w:space="0" w:color="auto"/>
                            <w:bottom w:val="none" w:sz="0" w:space="0" w:color="auto"/>
                            <w:right w:val="none" w:sz="0" w:space="0" w:color="auto"/>
                          </w:divBdr>
                          <w:divsChild>
                            <w:div w:id="10369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32050">
      <w:bodyDiv w:val="1"/>
      <w:marLeft w:val="0"/>
      <w:marRight w:val="0"/>
      <w:marTop w:val="0"/>
      <w:marBottom w:val="0"/>
      <w:divBdr>
        <w:top w:val="none" w:sz="0" w:space="0" w:color="auto"/>
        <w:left w:val="none" w:sz="0" w:space="0" w:color="auto"/>
        <w:bottom w:val="none" w:sz="0" w:space="0" w:color="auto"/>
        <w:right w:val="none" w:sz="0" w:space="0" w:color="auto"/>
      </w:divBdr>
      <w:divsChild>
        <w:div w:id="1885948315">
          <w:marLeft w:val="0"/>
          <w:marRight w:val="0"/>
          <w:marTop w:val="0"/>
          <w:marBottom w:val="0"/>
          <w:divBdr>
            <w:top w:val="none" w:sz="0" w:space="0" w:color="auto"/>
            <w:left w:val="none" w:sz="0" w:space="0" w:color="auto"/>
            <w:bottom w:val="none" w:sz="0" w:space="0" w:color="auto"/>
            <w:right w:val="none" w:sz="0" w:space="0" w:color="auto"/>
          </w:divBdr>
          <w:divsChild>
            <w:div w:id="571350334">
              <w:marLeft w:val="150"/>
              <w:marRight w:val="150"/>
              <w:marTop w:val="0"/>
              <w:marBottom w:val="0"/>
              <w:divBdr>
                <w:top w:val="none" w:sz="0" w:space="0" w:color="auto"/>
                <w:left w:val="none" w:sz="0" w:space="0" w:color="auto"/>
                <w:bottom w:val="none" w:sz="0" w:space="0" w:color="auto"/>
                <w:right w:val="none" w:sz="0" w:space="0" w:color="auto"/>
              </w:divBdr>
              <w:divsChild>
                <w:div w:id="1908148883">
                  <w:marLeft w:val="0"/>
                  <w:marRight w:val="0"/>
                  <w:marTop w:val="0"/>
                  <w:marBottom w:val="0"/>
                  <w:divBdr>
                    <w:top w:val="none" w:sz="0" w:space="0" w:color="auto"/>
                    <w:left w:val="none" w:sz="0" w:space="0" w:color="auto"/>
                    <w:bottom w:val="none" w:sz="0" w:space="0" w:color="auto"/>
                    <w:right w:val="none" w:sz="0" w:space="0" w:color="auto"/>
                  </w:divBdr>
                  <w:divsChild>
                    <w:div w:id="179452222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1724910224">
      <w:bodyDiv w:val="1"/>
      <w:marLeft w:val="0"/>
      <w:marRight w:val="0"/>
      <w:marTop w:val="0"/>
      <w:marBottom w:val="0"/>
      <w:divBdr>
        <w:top w:val="none" w:sz="0" w:space="0" w:color="auto"/>
        <w:left w:val="none" w:sz="0" w:space="0" w:color="auto"/>
        <w:bottom w:val="none" w:sz="0" w:space="0" w:color="auto"/>
        <w:right w:val="none" w:sz="0" w:space="0" w:color="auto"/>
      </w:divBdr>
      <w:divsChild>
        <w:div w:id="1068841237">
          <w:marLeft w:val="0"/>
          <w:marRight w:val="0"/>
          <w:marTop w:val="0"/>
          <w:marBottom w:val="0"/>
          <w:divBdr>
            <w:top w:val="none" w:sz="0" w:space="0" w:color="auto"/>
            <w:left w:val="none" w:sz="0" w:space="0" w:color="auto"/>
            <w:bottom w:val="none" w:sz="0" w:space="0" w:color="auto"/>
            <w:right w:val="none" w:sz="0" w:space="0" w:color="auto"/>
          </w:divBdr>
          <w:divsChild>
            <w:div w:id="925505105">
              <w:marLeft w:val="150"/>
              <w:marRight w:val="150"/>
              <w:marTop w:val="0"/>
              <w:marBottom w:val="0"/>
              <w:divBdr>
                <w:top w:val="none" w:sz="0" w:space="0" w:color="auto"/>
                <w:left w:val="none" w:sz="0" w:space="0" w:color="auto"/>
                <w:bottom w:val="none" w:sz="0" w:space="0" w:color="auto"/>
                <w:right w:val="none" w:sz="0" w:space="0" w:color="auto"/>
              </w:divBdr>
              <w:divsChild>
                <w:div w:id="141846797">
                  <w:marLeft w:val="0"/>
                  <w:marRight w:val="0"/>
                  <w:marTop w:val="0"/>
                  <w:marBottom w:val="0"/>
                  <w:divBdr>
                    <w:top w:val="none" w:sz="0" w:space="0" w:color="auto"/>
                    <w:left w:val="none" w:sz="0" w:space="0" w:color="auto"/>
                    <w:bottom w:val="none" w:sz="0" w:space="0" w:color="auto"/>
                    <w:right w:val="none" w:sz="0" w:space="0" w:color="auto"/>
                  </w:divBdr>
                  <w:divsChild>
                    <w:div w:id="229660044">
                      <w:marLeft w:val="0"/>
                      <w:marRight w:val="0"/>
                      <w:marTop w:val="0"/>
                      <w:marBottom w:val="192"/>
                      <w:divBdr>
                        <w:top w:val="none" w:sz="0" w:space="0" w:color="auto"/>
                        <w:left w:val="none" w:sz="0" w:space="0" w:color="auto"/>
                        <w:bottom w:val="none" w:sz="0" w:space="0" w:color="auto"/>
                        <w:right w:val="none" w:sz="0" w:space="0" w:color="auto"/>
                      </w:divBdr>
                    </w:div>
                    <w:div w:id="39860905">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1857622403">
      <w:bodyDiv w:val="1"/>
      <w:marLeft w:val="0"/>
      <w:marRight w:val="0"/>
      <w:marTop w:val="0"/>
      <w:marBottom w:val="0"/>
      <w:divBdr>
        <w:top w:val="none" w:sz="0" w:space="0" w:color="auto"/>
        <w:left w:val="none" w:sz="0" w:space="0" w:color="auto"/>
        <w:bottom w:val="none" w:sz="0" w:space="0" w:color="auto"/>
        <w:right w:val="none" w:sz="0" w:space="0" w:color="auto"/>
      </w:divBdr>
      <w:divsChild>
        <w:div w:id="431753706">
          <w:marLeft w:val="0"/>
          <w:marRight w:val="0"/>
          <w:marTop w:val="0"/>
          <w:marBottom w:val="0"/>
          <w:divBdr>
            <w:top w:val="none" w:sz="0" w:space="0" w:color="auto"/>
            <w:left w:val="none" w:sz="0" w:space="0" w:color="auto"/>
            <w:bottom w:val="none" w:sz="0" w:space="0" w:color="auto"/>
            <w:right w:val="none" w:sz="0" w:space="0" w:color="auto"/>
          </w:divBdr>
          <w:divsChild>
            <w:div w:id="518784478">
              <w:marLeft w:val="150"/>
              <w:marRight w:val="150"/>
              <w:marTop w:val="0"/>
              <w:marBottom w:val="0"/>
              <w:divBdr>
                <w:top w:val="none" w:sz="0" w:space="0" w:color="auto"/>
                <w:left w:val="none" w:sz="0" w:space="0" w:color="auto"/>
                <w:bottom w:val="none" w:sz="0" w:space="0" w:color="auto"/>
                <w:right w:val="none" w:sz="0" w:space="0" w:color="auto"/>
              </w:divBdr>
              <w:divsChild>
                <w:div w:id="1955284964">
                  <w:marLeft w:val="0"/>
                  <w:marRight w:val="0"/>
                  <w:marTop w:val="0"/>
                  <w:marBottom w:val="0"/>
                  <w:divBdr>
                    <w:top w:val="none" w:sz="0" w:space="0" w:color="auto"/>
                    <w:left w:val="none" w:sz="0" w:space="0" w:color="auto"/>
                    <w:bottom w:val="none" w:sz="0" w:space="0" w:color="auto"/>
                    <w:right w:val="none" w:sz="0" w:space="0" w:color="auto"/>
                  </w:divBdr>
                  <w:divsChild>
                    <w:div w:id="135877646">
                      <w:marLeft w:val="0"/>
                      <w:marRight w:val="0"/>
                      <w:marTop w:val="0"/>
                      <w:marBottom w:val="192"/>
                      <w:divBdr>
                        <w:top w:val="none" w:sz="0" w:space="0" w:color="auto"/>
                        <w:left w:val="none" w:sz="0" w:space="0" w:color="auto"/>
                        <w:bottom w:val="none" w:sz="0" w:space="0" w:color="auto"/>
                        <w:right w:val="none" w:sz="0" w:space="0" w:color="auto"/>
                      </w:divBdr>
                    </w:div>
                    <w:div w:id="1241331643">
                      <w:marLeft w:val="0"/>
                      <w:marRight w:val="0"/>
                      <w:marTop w:val="0"/>
                      <w:marBottom w:val="192"/>
                      <w:divBdr>
                        <w:top w:val="none" w:sz="0" w:space="0" w:color="auto"/>
                        <w:left w:val="none" w:sz="0" w:space="0" w:color="auto"/>
                        <w:bottom w:val="none" w:sz="0" w:space="0" w:color="auto"/>
                        <w:right w:val="none" w:sz="0" w:space="0" w:color="auto"/>
                      </w:divBdr>
                    </w:div>
                    <w:div w:id="231431452">
                      <w:marLeft w:val="0"/>
                      <w:marRight w:val="0"/>
                      <w:marTop w:val="0"/>
                      <w:marBottom w:val="192"/>
                      <w:divBdr>
                        <w:top w:val="none" w:sz="0" w:space="0" w:color="auto"/>
                        <w:left w:val="none" w:sz="0" w:space="0" w:color="auto"/>
                        <w:bottom w:val="none" w:sz="0" w:space="0" w:color="auto"/>
                        <w:right w:val="none" w:sz="0" w:space="0" w:color="auto"/>
                      </w:divBdr>
                    </w:div>
                    <w:div w:id="103542612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1913349584">
      <w:bodyDiv w:val="1"/>
      <w:marLeft w:val="0"/>
      <w:marRight w:val="0"/>
      <w:marTop w:val="0"/>
      <w:marBottom w:val="0"/>
      <w:divBdr>
        <w:top w:val="none" w:sz="0" w:space="0" w:color="auto"/>
        <w:left w:val="none" w:sz="0" w:space="0" w:color="auto"/>
        <w:bottom w:val="none" w:sz="0" w:space="0" w:color="auto"/>
        <w:right w:val="none" w:sz="0" w:space="0" w:color="auto"/>
      </w:divBdr>
      <w:divsChild>
        <w:div w:id="828181264">
          <w:marLeft w:val="0"/>
          <w:marRight w:val="0"/>
          <w:marTop w:val="0"/>
          <w:marBottom w:val="0"/>
          <w:divBdr>
            <w:top w:val="none" w:sz="0" w:space="0" w:color="auto"/>
            <w:left w:val="none" w:sz="0" w:space="0" w:color="auto"/>
            <w:bottom w:val="none" w:sz="0" w:space="0" w:color="auto"/>
            <w:right w:val="none" w:sz="0" w:space="0" w:color="auto"/>
          </w:divBdr>
          <w:divsChild>
            <w:div w:id="1152678071">
              <w:marLeft w:val="0"/>
              <w:marRight w:val="0"/>
              <w:marTop w:val="0"/>
              <w:marBottom w:val="0"/>
              <w:divBdr>
                <w:top w:val="none" w:sz="0" w:space="0" w:color="auto"/>
                <w:left w:val="none" w:sz="0" w:space="0" w:color="auto"/>
                <w:bottom w:val="none" w:sz="0" w:space="0" w:color="auto"/>
                <w:right w:val="none" w:sz="0" w:space="0" w:color="auto"/>
              </w:divBdr>
              <w:divsChild>
                <w:div w:id="1874147984">
                  <w:marLeft w:val="0"/>
                  <w:marRight w:val="0"/>
                  <w:marTop w:val="0"/>
                  <w:marBottom w:val="0"/>
                  <w:divBdr>
                    <w:top w:val="none" w:sz="0" w:space="0" w:color="auto"/>
                    <w:left w:val="none" w:sz="0" w:space="0" w:color="auto"/>
                    <w:bottom w:val="none" w:sz="0" w:space="0" w:color="auto"/>
                    <w:right w:val="none" w:sz="0" w:space="0" w:color="auto"/>
                  </w:divBdr>
                  <w:divsChild>
                    <w:div w:id="2053993580">
                      <w:marLeft w:val="0"/>
                      <w:marRight w:val="0"/>
                      <w:marTop w:val="0"/>
                      <w:marBottom w:val="0"/>
                      <w:divBdr>
                        <w:top w:val="none" w:sz="0" w:space="0" w:color="auto"/>
                        <w:left w:val="none" w:sz="0" w:space="0" w:color="auto"/>
                        <w:bottom w:val="none" w:sz="0" w:space="0" w:color="auto"/>
                        <w:right w:val="none" w:sz="0" w:space="0" w:color="auto"/>
                      </w:divBdr>
                      <w:divsChild>
                        <w:div w:id="1477262687">
                          <w:marLeft w:val="0"/>
                          <w:marRight w:val="0"/>
                          <w:marTop w:val="0"/>
                          <w:marBottom w:val="0"/>
                          <w:divBdr>
                            <w:top w:val="none" w:sz="0" w:space="0" w:color="auto"/>
                            <w:left w:val="none" w:sz="0" w:space="0" w:color="auto"/>
                            <w:bottom w:val="none" w:sz="0" w:space="0" w:color="auto"/>
                            <w:right w:val="none" w:sz="0" w:space="0" w:color="auto"/>
                          </w:divBdr>
                          <w:divsChild>
                            <w:div w:id="13789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98210">
      <w:bodyDiv w:val="1"/>
      <w:marLeft w:val="0"/>
      <w:marRight w:val="0"/>
      <w:marTop w:val="0"/>
      <w:marBottom w:val="0"/>
      <w:divBdr>
        <w:top w:val="none" w:sz="0" w:space="0" w:color="auto"/>
        <w:left w:val="none" w:sz="0" w:space="0" w:color="auto"/>
        <w:bottom w:val="none" w:sz="0" w:space="0" w:color="auto"/>
        <w:right w:val="none" w:sz="0" w:space="0" w:color="auto"/>
      </w:divBdr>
      <w:divsChild>
        <w:div w:id="1892762125">
          <w:marLeft w:val="0"/>
          <w:marRight w:val="0"/>
          <w:marTop w:val="0"/>
          <w:marBottom w:val="0"/>
          <w:divBdr>
            <w:top w:val="none" w:sz="0" w:space="0" w:color="auto"/>
            <w:left w:val="none" w:sz="0" w:space="0" w:color="auto"/>
            <w:bottom w:val="none" w:sz="0" w:space="0" w:color="auto"/>
            <w:right w:val="none" w:sz="0" w:space="0" w:color="auto"/>
          </w:divBdr>
          <w:divsChild>
            <w:div w:id="747196598">
              <w:marLeft w:val="0"/>
              <w:marRight w:val="0"/>
              <w:marTop w:val="0"/>
              <w:marBottom w:val="0"/>
              <w:divBdr>
                <w:top w:val="none" w:sz="0" w:space="0" w:color="auto"/>
                <w:left w:val="none" w:sz="0" w:space="0" w:color="auto"/>
                <w:bottom w:val="none" w:sz="0" w:space="0" w:color="auto"/>
                <w:right w:val="none" w:sz="0" w:space="0" w:color="auto"/>
              </w:divBdr>
              <w:divsChild>
                <w:div w:id="754788556">
                  <w:marLeft w:val="0"/>
                  <w:marRight w:val="0"/>
                  <w:marTop w:val="0"/>
                  <w:marBottom w:val="0"/>
                  <w:divBdr>
                    <w:top w:val="none" w:sz="0" w:space="0" w:color="auto"/>
                    <w:left w:val="none" w:sz="0" w:space="0" w:color="auto"/>
                    <w:bottom w:val="none" w:sz="0" w:space="0" w:color="auto"/>
                    <w:right w:val="none" w:sz="0" w:space="0" w:color="auto"/>
                  </w:divBdr>
                  <w:divsChild>
                    <w:div w:id="980039488">
                      <w:marLeft w:val="0"/>
                      <w:marRight w:val="0"/>
                      <w:marTop w:val="0"/>
                      <w:marBottom w:val="0"/>
                      <w:divBdr>
                        <w:top w:val="none" w:sz="0" w:space="0" w:color="auto"/>
                        <w:left w:val="none" w:sz="0" w:space="0" w:color="auto"/>
                        <w:bottom w:val="none" w:sz="0" w:space="0" w:color="auto"/>
                        <w:right w:val="none" w:sz="0" w:space="0" w:color="auto"/>
                      </w:divBdr>
                      <w:divsChild>
                        <w:div w:id="925580817">
                          <w:marLeft w:val="0"/>
                          <w:marRight w:val="0"/>
                          <w:marTop w:val="0"/>
                          <w:marBottom w:val="0"/>
                          <w:divBdr>
                            <w:top w:val="none" w:sz="0" w:space="0" w:color="auto"/>
                            <w:left w:val="none" w:sz="0" w:space="0" w:color="auto"/>
                            <w:bottom w:val="none" w:sz="0" w:space="0" w:color="auto"/>
                            <w:right w:val="none" w:sz="0" w:space="0" w:color="auto"/>
                          </w:divBdr>
                          <w:divsChild>
                            <w:div w:id="5434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60087">
      <w:bodyDiv w:val="1"/>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4299307">
              <w:marLeft w:val="150"/>
              <w:marRight w:val="150"/>
              <w:marTop w:val="0"/>
              <w:marBottom w:val="0"/>
              <w:divBdr>
                <w:top w:val="none" w:sz="0" w:space="0" w:color="auto"/>
                <w:left w:val="none" w:sz="0" w:space="0" w:color="auto"/>
                <w:bottom w:val="none" w:sz="0" w:space="0" w:color="auto"/>
                <w:right w:val="none" w:sz="0" w:space="0" w:color="auto"/>
              </w:divBdr>
              <w:divsChild>
                <w:div w:id="733696296">
                  <w:marLeft w:val="0"/>
                  <w:marRight w:val="0"/>
                  <w:marTop w:val="0"/>
                  <w:marBottom w:val="0"/>
                  <w:divBdr>
                    <w:top w:val="none" w:sz="0" w:space="0" w:color="auto"/>
                    <w:left w:val="none" w:sz="0" w:space="0" w:color="auto"/>
                    <w:bottom w:val="none" w:sz="0" w:space="0" w:color="auto"/>
                    <w:right w:val="none" w:sz="0" w:space="0" w:color="auto"/>
                  </w:divBdr>
                  <w:divsChild>
                    <w:div w:id="17397125">
                      <w:marLeft w:val="0"/>
                      <w:marRight w:val="0"/>
                      <w:marTop w:val="0"/>
                      <w:marBottom w:val="192"/>
                      <w:divBdr>
                        <w:top w:val="none" w:sz="0" w:space="0" w:color="auto"/>
                        <w:left w:val="none" w:sz="0" w:space="0" w:color="auto"/>
                        <w:bottom w:val="none" w:sz="0" w:space="0" w:color="auto"/>
                        <w:right w:val="none" w:sz="0" w:space="0" w:color="auto"/>
                      </w:divBdr>
                    </w:div>
                    <w:div w:id="291518790">
                      <w:marLeft w:val="0"/>
                      <w:marRight w:val="0"/>
                      <w:marTop w:val="0"/>
                      <w:marBottom w:val="192"/>
                      <w:divBdr>
                        <w:top w:val="none" w:sz="0" w:space="0" w:color="auto"/>
                        <w:left w:val="none" w:sz="0" w:space="0" w:color="auto"/>
                        <w:bottom w:val="none" w:sz="0" w:space="0" w:color="auto"/>
                        <w:right w:val="none" w:sz="0" w:space="0" w:color="auto"/>
                      </w:divBdr>
                    </w:div>
                    <w:div w:id="1027755736">
                      <w:marLeft w:val="0"/>
                      <w:marRight w:val="0"/>
                      <w:marTop w:val="0"/>
                      <w:marBottom w:val="192"/>
                      <w:divBdr>
                        <w:top w:val="none" w:sz="0" w:space="0" w:color="auto"/>
                        <w:left w:val="none" w:sz="0" w:space="0" w:color="auto"/>
                        <w:bottom w:val="none" w:sz="0" w:space="0" w:color="auto"/>
                        <w:right w:val="none" w:sz="0" w:space="0" w:color="auto"/>
                      </w:divBdr>
                    </w:div>
                    <w:div w:id="12054055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1008A-4BB1-45D1-B81C-999E0064A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41</Pages>
  <Words>11246</Words>
  <Characters>64103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75199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Shauneen Fegan</dc:creator>
  <cp:lastModifiedBy>McQuiston, Michael</cp:lastModifiedBy>
  <cp:revision>162</cp:revision>
  <cp:lastPrinted>2017-02-06T11:15:00Z</cp:lastPrinted>
  <dcterms:created xsi:type="dcterms:W3CDTF">2017-01-25T15:38:00Z</dcterms:created>
  <dcterms:modified xsi:type="dcterms:W3CDTF">2017-02-06T11:28:00Z</dcterms:modified>
</cp:coreProperties>
</file>