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0A4D1" w14:textId="77777777" w:rsidR="00B27485" w:rsidRDefault="00B27485" w:rsidP="005C3D95">
      <w:pPr>
        <w:jc w:val="center"/>
        <w:rPr>
          <w:rFonts w:cs="Arial"/>
          <w:b/>
          <w:sz w:val="32"/>
          <w:szCs w:val="32"/>
        </w:rPr>
      </w:pPr>
      <w:bookmarkStart w:id="0" w:name="_Toc77520700"/>
      <w:bookmarkStart w:id="1" w:name="_Toc79828369"/>
      <w:bookmarkStart w:id="2" w:name="_Toc80606845"/>
      <w:r>
        <w:rPr>
          <w:rFonts w:cs="Arial"/>
          <w:b/>
          <w:sz w:val="32"/>
          <w:szCs w:val="32"/>
        </w:rPr>
        <w:t>Newry, Mourne and Down Distric</w:t>
      </w:r>
      <w:r w:rsidR="005C3D95">
        <w:rPr>
          <w:rFonts w:cs="Arial"/>
          <w:b/>
          <w:sz w:val="32"/>
          <w:szCs w:val="32"/>
        </w:rPr>
        <w:t>t Council Policy Screening Form</w:t>
      </w:r>
    </w:p>
    <w:p w14:paraId="798FCC46" w14:textId="77777777" w:rsidR="00B27485" w:rsidRDefault="00B27485" w:rsidP="00B27485">
      <w:pPr>
        <w:rPr>
          <w:rFonts w:cs="Arial"/>
          <w:b/>
          <w:bCs/>
        </w:rPr>
      </w:pPr>
      <w:r>
        <w:rPr>
          <w:rFonts w:cs="Arial"/>
          <w:b/>
          <w:bCs/>
        </w:rPr>
        <w:t>Policy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5226"/>
      </w:tblGrid>
      <w:tr w:rsidR="00B27485" w14:paraId="69244C29" w14:textId="77777777" w:rsidTr="00CC3A8A">
        <w:tc>
          <w:tcPr>
            <w:tcW w:w="3868" w:type="dxa"/>
          </w:tcPr>
          <w:p w14:paraId="1C9C9E48" w14:textId="77777777" w:rsidR="00B27485" w:rsidRPr="00F552B7" w:rsidRDefault="00B27485" w:rsidP="00E92D83">
            <w:pPr>
              <w:rPr>
                <w:rFonts w:cs="Arial"/>
                <w:bCs/>
                <w:sz w:val="22"/>
                <w:szCs w:val="22"/>
              </w:rPr>
            </w:pPr>
            <w:r w:rsidRPr="00F552B7">
              <w:rPr>
                <w:rFonts w:cs="Arial"/>
                <w:bCs/>
                <w:sz w:val="22"/>
                <w:szCs w:val="22"/>
              </w:rPr>
              <w:t>Name of the policy</w:t>
            </w:r>
          </w:p>
        </w:tc>
        <w:tc>
          <w:tcPr>
            <w:tcW w:w="5374" w:type="dxa"/>
          </w:tcPr>
          <w:p w14:paraId="3F70E595" w14:textId="1D11384F" w:rsidR="00B27485" w:rsidRPr="00F552B7" w:rsidRDefault="00CC3A8A" w:rsidP="00E26AD1">
            <w:pPr>
              <w:rPr>
                <w:rFonts w:cs="Arial"/>
                <w:bCs/>
                <w:sz w:val="22"/>
                <w:szCs w:val="22"/>
              </w:rPr>
            </w:pPr>
            <w:r>
              <w:rPr>
                <w:rFonts w:cs="Arial"/>
                <w:bCs/>
                <w:sz w:val="22"/>
                <w:szCs w:val="22"/>
              </w:rPr>
              <w:t xml:space="preserve">ERT7 - </w:t>
            </w:r>
            <w:r w:rsidR="00812A51">
              <w:rPr>
                <w:rFonts w:cs="Arial"/>
                <w:bCs/>
                <w:sz w:val="22"/>
                <w:szCs w:val="22"/>
              </w:rPr>
              <w:t xml:space="preserve">Street Trading </w:t>
            </w:r>
            <w:r w:rsidR="00E26AD1">
              <w:rPr>
                <w:rFonts w:cs="Arial"/>
                <w:bCs/>
                <w:sz w:val="22"/>
                <w:szCs w:val="22"/>
              </w:rPr>
              <w:t xml:space="preserve">Stationary Licence </w:t>
            </w:r>
            <w:r w:rsidR="00812A51">
              <w:rPr>
                <w:rFonts w:cs="Arial"/>
                <w:bCs/>
                <w:sz w:val="22"/>
                <w:szCs w:val="22"/>
              </w:rPr>
              <w:t>Policy</w:t>
            </w:r>
            <w:r>
              <w:rPr>
                <w:rFonts w:cs="Arial"/>
                <w:bCs/>
                <w:sz w:val="22"/>
                <w:szCs w:val="22"/>
              </w:rPr>
              <w:t xml:space="preserve"> 20</w:t>
            </w:r>
            <w:r w:rsidR="0097251E">
              <w:rPr>
                <w:rFonts w:cs="Arial"/>
                <w:bCs/>
                <w:sz w:val="22"/>
                <w:szCs w:val="22"/>
              </w:rPr>
              <w:t>23</w:t>
            </w:r>
          </w:p>
        </w:tc>
      </w:tr>
      <w:tr w:rsidR="00B27485" w14:paraId="78AA338C" w14:textId="77777777" w:rsidTr="00CC3A8A">
        <w:tc>
          <w:tcPr>
            <w:tcW w:w="3868" w:type="dxa"/>
          </w:tcPr>
          <w:p w14:paraId="308AA23A" w14:textId="77777777" w:rsidR="00B27485" w:rsidRPr="00F552B7" w:rsidRDefault="00B27485" w:rsidP="00E92D83">
            <w:pPr>
              <w:rPr>
                <w:rFonts w:cs="Arial"/>
                <w:bCs/>
                <w:sz w:val="22"/>
                <w:szCs w:val="22"/>
              </w:rPr>
            </w:pPr>
            <w:r w:rsidRPr="00F552B7">
              <w:rPr>
                <w:rFonts w:cs="Arial"/>
                <w:bCs/>
                <w:sz w:val="22"/>
                <w:szCs w:val="22"/>
              </w:rPr>
              <w:t>Is this an existing, revised or new policy?</w:t>
            </w:r>
          </w:p>
        </w:tc>
        <w:tc>
          <w:tcPr>
            <w:tcW w:w="5374" w:type="dxa"/>
          </w:tcPr>
          <w:p w14:paraId="517E6309" w14:textId="600A95AC" w:rsidR="00B27485" w:rsidRPr="00F552B7" w:rsidRDefault="00CC3A8A" w:rsidP="00E92D83">
            <w:pPr>
              <w:rPr>
                <w:rFonts w:cs="Arial"/>
                <w:bCs/>
                <w:sz w:val="22"/>
                <w:szCs w:val="22"/>
              </w:rPr>
            </w:pPr>
            <w:r>
              <w:rPr>
                <w:rFonts w:cs="Arial"/>
                <w:bCs/>
                <w:sz w:val="22"/>
                <w:szCs w:val="22"/>
              </w:rPr>
              <w:t>Revised</w:t>
            </w:r>
          </w:p>
        </w:tc>
      </w:tr>
      <w:tr w:rsidR="00B27485" w14:paraId="470967B2" w14:textId="77777777" w:rsidTr="00CC3A8A">
        <w:tc>
          <w:tcPr>
            <w:tcW w:w="3868" w:type="dxa"/>
          </w:tcPr>
          <w:p w14:paraId="3488758D" w14:textId="77777777" w:rsidR="00B27485" w:rsidRPr="00F552B7" w:rsidRDefault="00B27485" w:rsidP="00E92D83">
            <w:pPr>
              <w:rPr>
                <w:rFonts w:cs="Arial"/>
                <w:bCs/>
                <w:sz w:val="22"/>
                <w:szCs w:val="22"/>
              </w:rPr>
            </w:pPr>
            <w:r w:rsidRPr="00F552B7">
              <w:rPr>
                <w:rFonts w:cs="Arial"/>
                <w:bCs/>
                <w:sz w:val="22"/>
                <w:szCs w:val="22"/>
              </w:rPr>
              <w:t>What is it trying to achieve (aims/outcomes)</w:t>
            </w:r>
          </w:p>
        </w:tc>
        <w:tc>
          <w:tcPr>
            <w:tcW w:w="5374" w:type="dxa"/>
          </w:tcPr>
          <w:p w14:paraId="72126714" w14:textId="56672F09" w:rsidR="00B27485" w:rsidRPr="00E26AD1" w:rsidRDefault="00E26AD1" w:rsidP="00CC3A8A">
            <w:pPr>
              <w:rPr>
                <w:rFonts w:cs="Arial"/>
                <w:bCs/>
                <w:sz w:val="22"/>
                <w:szCs w:val="22"/>
              </w:rPr>
            </w:pPr>
            <w:r w:rsidRPr="00E26AD1">
              <w:rPr>
                <w:sz w:val="22"/>
                <w:szCs w:val="22"/>
              </w:rPr>
              <w:t>The purpose of this policy document is to provide</w:t>
            </w:r>
            <w:r w:rsidR="00CC3A8A">
              <w:rPr>
                <w:sz w:val="22"/>
                <w:szCs w:val="22"/>
              </w:rPr>
              <w:t xml:space="preserve"> </w:t>
            </w:r>
            <w:r w:rsidRPr="00E26AD1">
              <w:rPr>
                <w:sz w:val="22"/>
                <w:szCs w:val="22"/>
              </w:rPr>
              <w:t>guidance on matters, which should be considered when deciding whether to grant or refuse an application for a Stationary Licence</w:t>
            </w:r>
            <w:r>
              <w:rPr>
                <w:sz w:val="22"/>
                <w:szCs w:val="22"/>
              </w:rPr>
              <w:t>.</w:t>
            </w:r>
          </w:p>
        </w:tc>
      </w:tr>
      <w:tr w:rsidR="00B27485" w14:paraId="57F74C39" w14:textId="77777777" w:rsidTr="00CC3A8A">
        <w:tc>
          <w:tcPr>
            <w:tcW w:w="3868" w:type="dxa"/>
          </w:tcPr>
          <w:p w14:paraId="4EDBF433" w14:textId="77777777" w:rsidR="00B27485" w:rsidRPr="00F552B7" w:rsidRDefault="00B27485" w:rsidP="00E92D83">
            <w:pPr>
              <w:rPr>
                <w:rFonts w:cs="Arial"/>
                <w:sz w:val="22"/>
                <w:szCs w:val="22"/>
              </w:rPr>
            </w:pPr>
            <w:r w:rsidRPr="00F552B7">
              <w:rPr>
                <w:rFonts w:cs="Arial"/>
                <w:sz w:val="22"/>
                <w:szCs w:val="22"/>
              </w:rPr>
              <w:t>Are there any Section 75 categories which might be expected to benefit from the intended policy?</w:t>
            </w:r>
          </w:p>
        </w:tc>
        <w:tc>
          <w:tcPr>
            <w:tcW w:w="5374" w:type="dxa"/>
          </w:tcPr>
          <w:p w14:paraId="67342EE1" w14:textId="77777777" w:rsidR="00B27485" w:rsidRPr="00F552B7" w:rsidRDefault="00E92D83" w:rsidP="00E92D83">
            <w:pPr>
              <w:rPr>
                <w:rFonts w:cs="Arial"/>
                <w:bCs/>
                <w:sz w:val="22"/>
                <w:szCs w:val="22"/>
              </w:rPr>
            </w:pPr>
            <w:r w:rsidRPr="00F552B7">
              <w:rPr>
                <w:rFonts w:cs="Arial"/>
                <w:bCs/>
                <w:sz w:val="22"/>
                <w:szCs w:val="22"/>
              </w:rPr>
              <w:t>No</w:t>
            </w:r>
          </w:p>
        </w:tc>
      </w:tr>
      <w:tr w:rsidR="00B27485" w14:paraId="7964AE0F" w14:textId="77777777" w:rsidTr="00CC3A8A">
        <w:tc>
          <w:tcPr>
            <w:tcW w:w="3868" w:type="dxa"/>
          </w:tcPr>
          <w:p w14:paraId="4534026B" w14:textId="77777777" w:rsidR="00B27485" w:rsidRPr="00F552B7" w:rsidRDefault="00B27485" w:rsidP="00E92D83">
            <w:pPr>
              <w:rPr>
                <w:rFonts w:cs="Arial"/>
                <w:sz w:val="22"/>
                <w:szCs w:val="22"/>
              </w:rPr>
            </w:pPr>
            <w:r w:rsidRPr="00F552B7">
              <w:rPr>
                <w:rFonts w:cs="Arial"/>
                <w:sz w:val="22"/>
                <w:szCs w:val="22"/>
              </w:rPr>
              <w:t xml:space="preserve">If so, explain how. </w:t>
            </w:r>
          </w:p>
        </w:tc>
        <w:tc>
          <w:tcPr>
            <w:tcW w:w="5374" w:type="dxa"/>
          </w:tcPr>
          <w:p w14:paraId="774DA94C" w14:textId="77777777" w:rsidR="00B27485" w:rsidRPr="00F552B7" w:rsidRDefault="00B27485" w:rsidP="00E92D83">
            <w:pPr>
              <w:rPr>
                <w:rFonts w:cs="Arial"/>
                <w:bCs/>
                <w:sz w:val="22"/>
                <w:szCs w:val="22"/>
              </w:rPr>
            </w:pPr>
          </w:p>
        </w:tc>
      </w:tr>
      <w:tr w:rsidR="00CC3A8A" w14:paraId="00FAA414" w14:textId="77777777" w:rsidTr="00CC3A8A">
        <w:tc>
          <w:tcPr>
            <w:tcW w:w="3868" w:type="dxa"/>
          </w:tcPr>
          <w:p w14:paraId="2676738E" w14:textId="77777777" w:rsidR="00CC3A8A" w:rsidRPr="00F552B7" w:rsidRDefault="00CC3A8A" w:rsidP="00CC3A8A">
            <w:pPr>
              <w:rPr>
                <w:rFonts w:cs="Arial"/>
                <w:sz w:val="22"/>
                <w:szCs w:val="22"/>
              </w:rPr>
            </w:pPr>
            <w:r w:rsidRPr="00F552B7">
              <w:rPr>
                <w:rFonts w:cs="Arial"/>
                <w:sz w:val="22"/>
                <w:szCs w:val="22"/>
              </w:rPr>
              <w:t xml:space="preserve">Who initiated or wrote the policy? </w:t>
            </w:r>
          </w:p>
        </w:tc>
        <w:tc>
          <w:tcPr>
            <w:tcW w:w="5374" w:type="dxa"/>
          </w:tcPr>
          <w:p w14:paraId="4D5792C4" w14:textId="77777777" w:rsidR="00CC3A8A" w:rsidRPr="00F552B7" w:rsidRDefault="00CC3A8A" w:rsidP="00CC3A8A">
            <w:pPr>
              <w:rPr>
                <w:rFonts w:cs="Arial"/>
                <w:sz w:val="22"/>
                <w:szCs w:val="22"/>
                <w:lang w:eastAsia="en-US"/>
              </w:rPr>
            </w:pPr>
            <w:r w:rsidRPr="00F552B7">
              <w:rPr>
                <w:rFonts w:cs="Arial"/>
                <w:sz w:val="22"/>
                <w:szCs w:val="22"/>
                <w:lang w:eastAsia="en-US"/>
              </w:rPr>
              <w:t xml:space="preserve">Head of </w:t>
            </w:r>
            <w:r>
              <w:rPr>
                <w:rFonts w:cs="Arial"/>
                <w:sz w:val="22"/>
                <w:szCs w:val="22"/>
                <w:lang w:eastAsia="en-US"/>
              </w:rPr>
              <w:t>Licensing and Enforcement</w:t>
            </w:r>
          </w:p>
          <w:p w14:paraId="789B82ED" w14:textId="46F8AED2" w:rsidR="00CC3A8A" w:rsidRPr="00F552B7" w:rsidRDefault="00CC3A8A" w:rsidP="00CC3A8A">
            <w:pPr>
              <w:rPr>
                <w:rFonts w:cs="Arial"/>
                <w:bCs/>
                <w:sz w:val="22"/>
                <w:szCs w:val="22"/>
              </w:rPr>
            </w:pPr>
          </w:p>
        </w:tc>
      </w:tr>
      <w:tr w:rsidR="00CC3A8A" w14:paraId="2126E988" w14:textId="77777777" w:rsidTr="00CC3A8A">
        <w:tc>
          <w:tcPr>
            <w:tcW w:w="3868" w:type="dxa"/>
          </w:tcPr>
          <w:p w14:paraId="2A754EFC" w14:textId="77777777" w:rsidR="00CC3A8A" w:rsidRPr="00F552B7" w:rsidRDefault="00CC3A8A" w:rsidP="00CC3A8A">
            <w:pPr>
              <w:rPr>
                <w:rFonts w:cs="Arial"/>
                <w:sz w:val="22"/>
                <w:szCs w:val="22"/>
              </w:rPr>
            </w:pPr>
            <w:r w:rsidRPr="00F552B7">
              <w:rPr>
                <w:rFonts w:cs="Arial"/>
                <w:sz w:val="22"/>
                <w:szCs w:val="22"/>
              </w:rPr>
              <w:t>Who owns and who implements the policy?</w:t>
            </w:r>
          </w:p>
        </w:tc>
        <w:tc>
          <w:tcPr>
            <w:tcW w:w="5374" w:type="dxa"/>
          </w:tcPr>
          <w:p w14:paraId="7163EA78" w14:textId="1EC86C67" w:rsidR="00CC3A8A" w:rsidRPr="00F552B7" w:rsidRDefault="00CC3A8A" w:rsidP="00CC3A8A">
            <w:pPr>
              <w:rPr>
                <w:rFonts w:cs="Arial"/>
                <w:sz w:val="22"/>
                <w:szCs w:val="22"/>
                <w:lang w:eastAsia="en-US"/>
              </w:rPr>
            </w:pPr>
            <w:r>
              <w:rPr>
                <w:rFonts w:cs="Arial"/>
                <w:sz w:val="22"/>
                <w:szCs w:val="22"/>
                <w:lang w:eastAsia="en-US"/>
              </w:rPr>
              <w:t xml:space="preserve">Assistant Director – </w:t>
            </w:r>
            <w:r w:rsidR="0097251E">
              <w:rPr>
                <w:rFonts w:cs="Arial"/>
                <w:sz w:val="22"/>
                <w:szCs w:val="22"/>
                <w:lang w:eastAsia="en-US"/>
              </w:rPr>
              <w:t>Regeneration</w:t>
            </w:r>
          </w:p>
        </w:tc>
      </w:tr>
    </w:tbl>
    <w:p w14:paraId="6CD9BFE0" w14:textId="77777777" w:rsidR="00B27485" w:rsidRDefault="00B27485" w:rsidP="00B27485">
      <w:pPr>
        <w:rPr>
          <w:rFonts w:cs="Arial"/>
          <w:bCs/>
          <w:sz w:val="24"/>
          <w:szCs w:val="24"/>
        </w:rPr>
      </w:pPr>
    </w:p>
    <w:p w14:paraId="78A2DA6D" w14:textId="77777777" w:rsidR="00B27485" w:rsidRDefault="00B27485" w:rsidP="00B27485">
      <w:pPr>
        <w:rPr>
          <w:rFonts w:cs="Arial"/>
          <w:b/>
        </w:rPr>
      </w:pPr>
      <w:r>
        <w:rPr>
          <w:rFonts w:cs="Arial"/>
          <w:b/>
        </w:rPr>
        <w:t>Implementation factors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800"/>
        <w:gridCol w:w="1800"/>
      </w:tblGrid>
      <w:tr w:rsidR="00B27485" w14:paraId="55DEF60B" w14:textId="77777777" w:rsidTr="00E92D83">
        <w:tc>
          <w:tcPr>
            <w:tcW w:w="6228" w:type="dxa"/>
          </w:tcPr>
          <w:p w14:paraId="1AA270BA" w14:textId="77777777" w:rsidR="00B27485" w:rsidRDefault="00B27485" w:rsidP="00E92D83">
            <w:pPr>
              <w:rPr>
                <w:rFonts w:cs="Arial"/>
                <w:sz w:val="24"/>
                <w:szCs w:val="24"/>
              </w:rPr>
            </w:pPr>
          </w:p>
        </w:tc>
        <w:tc>
          <w:tcPr>
            <w:tcW w:w="1800" w:type="dxa"/>
          </w:tcPr>
          <w:p w14:paraId="64CB3D0D" w14:textId="77777777" w:rsidR="00B27485" w:rsidRDefault="00B27485" w:rsidP="00E92D83">
            <w:pPr>
              <w:jc w:val="center"/>
              <w:rPr>
                <w:rFonts w:cs="Arial"/>
                <w:sz w:val="24"/>
                <w:szCs w:val="24"/>
              </w:rPr>
            </w:pPr>
            <w:r>
              <w:rPr>
                <w:rFonts w:cs="Arial"/>
                <w:sz w:val="24"/>
                <w:szCs w:val="24"/>
              </w:rPr>
              <w:t>Yes</w:t>
            </w:r>
          </w:p>
        </w:tc>
        <w:tc>
          <w:tcPr>
            <w:tcW w:w="1800" w:type="dxa"/>
          </w:tcPr>
          <w:p w14:paraId="63F1FF60" w14:textId="77777777" w:rsidR="00B27485" w:rsidRDefault="00B27485" w:rsidP="00E92D83">
            <w:pPr>
              <w:jc w:val="center"/>
              <w:rPr>
                <w:rFonts w:cs="Arial"/>
                <w:sz w:val="24"/>
                <w:szCs w:val="24"/>
              </w:rPr>
            </w:pPr>
            <w:r>
              <w:rPr>
                <w:rFonts w:cs="Arial"/>
                <w:sz w:val="24"/>
                <w:szCs w:val="24"/>
              </w:rPr>
              <w:t>No</w:t>
            </w:r>
          </w:p>
        </w:tc>
      </w:tr>
      <w:tr w:rsidR="00B27485" w14:paraId="18E64810" w14:textId="77777777" w:rsidTr="00E92D83">
        <w:tc>
          <w:tcPr>
            <w:tcW w:w="6228" w:type="dxa"/>
          </w:tcPr>
          <w:p w14:paraId="6591DA9C" w14:textId="77777777" w:rsidR="00B27485" w:rsidRPr="00F552B7" w:rsidRDefault="00B27485" w:rsidP="00E92D83">
            <w:pPr>
              <w:rPr>
                <w:rFonts w:cs="Arial"/>
                <w:sz w:val="22"/>
                <w:szCs w:val="22"/>
              </w:rPr>
            </w:pPr>
            <w:r w:rsidRPr="00F552B7">
              <w:rPr>
                <w:rFonts w:cs="Arial"/>
                <w:sz w:val="22"/>
                <w:szCs w:val="22"/>
              </w:rPr>
              <w:t>Are there any factors which could contribute to/detract from the intended aim/outcome of the policy/decision?</w:t>
            </w:r>
          </w:p>
        </w:tc>
        <w:tc>
          <w:tcPr>
            <w:tcW w:w="1800" w:type="dxa"/>
          </w:tcPr>
          <w:p w14:paraId="277C91FA" w14:textId="77777777" w:rsidR="00B27485" w:rsidRPr="00F552B7" w:rsidRDefault="00B27485" w:rsidP="00E92D83">
            <w:pPr>
              <w:rPr>
                <w:rFonts w:cs="Arial"/>
                <w:b/>
                <w:sz w:val="22"/>
                <w:szCs w:val="22"/>
              </w:rPr>
            </w:pPr>
          </w:p>
        </w:tc>
        <w:tc>
          <w:tcPr>
            <w:tcW w:w="1800" w:type="dxa"/>
          </w:tcPr>
          <w:p w14:paraId="70F8EE99" w14:textId="77777777" w:rsidR="00B27485" w:rsidRPr="00F552B7" w:rsidRDefault="00B27485" w:rsidP="00E92D83">
            <w:pPr>
              <w:pStyle w:val="ListParagraph"/>
              <w:numPr>
                <w:ilvl w:val="0"/>
                <w:numId w:val="3"/>
              </w:numPr>
              <w:rPr>
                <w:rFonts w:cs="Arial"/>
                <w:b/>
                <w:sz w:val="22"/>
                <w:szCs w:val="22"/>
              </w:rPr>
            </w:pPr>
          </w:p>
        </w:tc>
      </w:tr>
      <w:tr w:rsidR="00B27485" w14:paraId="4B06AE8B" w14:textId="77777777" w:rsidTr="00E92D83">
        <w:tc>
          <w:tcPr>
            <w:tcW w:w="6228" w:type="dxa"/>
          </w:tcPr>
          <w:p w14:paraId="5567579E" w14:textId="77777777" w:rsidR="00B27485" w:rsidRPr="00F552B7" w:rsidRDefault="00F552B7" w:rsidP="00E92D83">
            <w:pPr>
              <w:rPr>
                <w:rFonts w:cs="Arial"/>
                <w:sz w:val="22"/>
                <w:szCs w:val="22"/>
              </w:rPr>
            </w:pPr>
            <w:r>
              <w:rPr>
                <w:rFonts w:cs="Arial"/>
                <w:sz w:val="22"/>
                <w:szCs w:val="22"/>
              </w:rPr>
              <w:t>If yes, are they Financial</w:t>
            </w:r>
          </w:p>
        </w:tc>
        <w:tc>
          <w:tcPr>
            <w:tcW w:w="1800" w:type="dxa"/>
          </w:tcPr>
          <w:p w14:paraId="78991F03" w14:textId="77777777" w:rsidR="00B27485" w:rsidRPr="00F552B7" w:rsidRDefault="00B27485" w:rsidP="00E92D83">
            <w:pPr>
              <w:rPr>
                <w:rFonts w:cs="Arial"/>
                <w:b/>
                <w:sz w:val="22"/>
                <w:szCs w:val="22"/>
              </w:rPr>
            </w:pPr>
          </w:p>
        </w:tc>
        <w:tc>
          <w:tcPr>
            <w:tcW w:w="1800" w:type="dxa"/>
          </w:tcPr>
          <w:p w14:paraId="2547B565" w14:textId="77777777" w:rsidR="00B27485" w:rsidRPr="00F552B7" w:rsidRDefault="00B27485" w:rsidP="00E92D83">
            <w:pPr>
              <w:rPr>
                <w:rFonts w:cs="Arial"/>
                <w:b/>
                <w:sz w:val="22"/>
                <w:szCs w:val="22"/>
              </w:rPr>
            </w:pPr>
          </w:p>
        </w:tc>
      </w:tr>
      <w:tr w:rsidR="00B27485" w14:paraId="1E6E80EF" w14:textId="77777777" w:rsidTr="00E92D83">
        <w:tc>
          <w:tcPr>
            <w:tcW w:w="6228" w:type="dxa"/>
          </w:tcPr>
          <w:p w14:paraId="5A62F5F1" w14:textId="77777777" w:rsidR="00B27485" w:rsidRPr="00F552B7" w:rsidRDefault="00B27485" w:rsidP="00E92D83">
            <w:pPr>
              <w:rPr>
                <w:rFonts w:cs="Arial"/>
                <w:sz w:val="22"/>
                <w:szCs w:val="22"/>
              </w:rPr>
            </w:pPr>
            <w:r w:rsidRPr="00F552B7">
              <w:rPr>
                <w:rFonts w:cs="Arial"/>
                <w:sz w:val="22"/>
                <w:szCs w:val="22"/>
              </w:rPr>
              <w:t>If yes, are they Legislative</w:t>
            </w:r>
          </w:p>
        </w:tc>
        <w:tc>
          <w:tcPr>
            <w:tcW w:w="1800" w:type="dxa"/>
          </w:tcPr>
          <w:p w14:paraId="21820A86" w14:textId="77777777" w:rsidR="00B27485" w:rsidRPr="00F552B7" w:rsidRDefault="00B27485" w:rsidP="00E92D83">
            <w:pPr>
              <w:rPr>
                <w:rFonts w:cs="Arial"/>
                <w:b/>
                <w:sz w:val="22"/>
                <w:szCs w:val="22"/>
              </w:rPr>
            </w:pPr>
          </w:p>
        </w:tc>
        <w:tc>
          <w:tcPr>
            <w:tcW w:w="1800" w:type="dxa"/>
          </w:tcPr>
          <w:p w14:paraId="14DA86B5" w14:textId="77777777" w:rsidR="00B27485" w:rsidRPr="00F552B7" w:rsidRDefault="00B27485" w:rsidP="00E92D83">
            <w:pPr>
              <w:rPr>
                <w:rFonts w:cs="Arial"/>
                <w:b/>
                <w:sz w:val="22"/>
                <w:szCs w:val="22"/>
              </w:rPr>
            </w:pPr>
          </w:p>
        </w:tc>
      </w:tr>
      <w:tr w:rsidR="00B27485" w14:paraId="20E72F64" w14:textId="77777777" w:rsidTr="00E92D83">
        <w:tc>
          <w:tcPr>
            <w:tcW w:w="6228" w:type="dxa"/>
          </w:tcPr>
          <w:p w14:paraId="105506A0" w14:textId="77777777" w:rsidR="00B27485" w:rsidRPr="00F552B7" w:rsidRDefault="00B27485" w:rsidP="00E92D83">
            <w:pPr>
              <w:rPr>
                <w:rFonts w:cs="Arial"/>
                <w:sz w:val="22"/>
                <w:szCs w:val="22"/>
              </w:rPr>
            </w:pPr>
            <w:r w:rsidRPr="00F552B7">
              <w:rPr>
                <w:rFonts w:cs="Arial"/>
                <w:sz w:val="22"/>
                <w:szCs w:val="22"/>
              </w:rPr>
              <w:t>If yes, and they are Other please specify:</w:t>
            </w:r>
          </w:p>
        </w:tc>
        <w:tc>
          <w:tcPr>
            <w:tcW w:w="1800" w:type="dxa"/>
          </w:tcPr>
          <w:p w14:paraId="28EBEBA3" w14:textId="77777777" w:rsidR="00B27485" w:rsidRPr="00F552B7" w:rsidRDefault="00B27485" w:rsidP="00E92D83">
            <w:pPr>
              <w:rPr>
                <w:rFonts w:cs="Arial"/>
                <w:b/>
                <w:sz w:val="22"/>
                <w:szCs w:val="22"/>
              </w:rPr>
            </w:pPr>
          </w:p>
        </w:tc>
        <w:tc>
          <w:tcPr>
            <w:tcW w:w="1800" w:type="dxa"/>
          </w:tcPr>
          <w:p w14:paraId="7DBB98F0" w14:textId="77777777" w:rsidR="00B27485" w:rsidRPr="00F552B7" w:rsidRDefault="00B27485" w:rsidP="00E92D83">
            <w:pPr>
              <w:rPr>
                <w:rFonts w:cs="Arial"/>
                <w:b/>
                <w:sz w:val="22"/>
                <w:szCs w:val="22"/>
              </w:rPr>
            </w:pPr>
          </w:p>
        </w:tc>
      </w:tr>
    </w:tbl>
    <w:p w14:paraId="6011E113" w14:textId="77777777" w:rsidR="00B27485" w:rsidRDefault="00B27485" w:rsidP="00B27485">
      <w:pPr>
        <w:rPr>
          <w:rFonts w:ascii="Tahoma" w:hAnsi="Tahoma" w:cs="Tahoma"/>
          <w:b/>
          <w:sz w:val="24"/>
          <w:szCs w:val="24"/>
        </w:rPr>
      </w:pPr>
    </w:p>
    <w:p w14:paraId="28F47643" w14:textId="77777777" w:rsidR="00B27485" w:rsidRDefault="00B27485" w:rsidP="00B27485">
      <w:pPr>
        <w:rPr>
          <w:rFonts w:cs="Arial"/>
          <w:b/>
        </w:rPr>
      </w:pPr>
      <w:r>
        <w:rPr>
          <w:rFonts w:cs="Arial"/>
          <w:b/>
        </w:rPr>
        <w:t>Main stakeholders affected</w:t>
      </w:r>
    </w:p>
    <w:p w14:paraId="4569B272" w14:textId="77777777" w:rsidR="00B27485" w:rsidRDefault="00B27485" w:rsidP="00B27485">
      <w:pPr>
        <w:rPr>
          <w:rFonts w:cs="Arial"/>
          <w:sz w:val="24"/>
          <w:szCs w:val="24"/>
        </w:rPr>
      </w:pPr>
      <w:r>
        <w:rPr>
          <w:rFonts w:cs="Arial"/>
          <w:sz w:val="24"/>
          <w:szCs w:val="24"/>
        </w:rPr>
        <w:t>Who are the internal and external stakeholders (actual or potential) that the policy will impact upon?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2908"/>
        <w:gridCol w:w="2895"/>
      </w:tblGrid>
      <w:tr w:rsidR="00B27485" w14:paraId="159BC3C5" w14:textId="77777777" w:rsidTr="00E92D83">
        <w:tc>
          <w:tcPr>
            <w:tcW w:w="3273" w:type="dxa"/>
          </w:tcPr>
          <w:p w14:paraId="02EF8B8C" w14:textId="77777777" w:rsidR="00B27485" w:rsidRPr="00F552B7" w:rsidRDefault="00B27485" w:rsidP="00E92D83">
            <w:pPr>
              <w:spacing w:before="120"/>
              <w:rPr>
                <w:rFonts w:cs="Arial"/>
                <w:sz w:val="22"/>
                <w:szCs w:val="22"/>
              </w:rPr>
            </w:pPr>
          </w:p>
        </w:tc>
        <w:tc>
          <w:tcPr>
            <w:tcW w:w="3273" w:type="dxa"/>
          </w:tcPr>
          <w:p w14:paraId="3AC91BF4" w14:textId="77777777" w:rsidR="00B27485" w:rsidRPr="00F552B7" w:rsidRDefault="00B27485" w:rsidP="00E92D83">
            <w:pPr>
              <w:spacing w:before="120"/>
              <w:jc w:val="center"/>
              <w:rPr>
                <w:rFonts w:cs="Arial"/>
                <w:sz w:val="22"/>
                <w:szCs w:val="22"/>
              </w:rPr>
            </w:pPr>
            <w:r w:rsidRPr="00F552B7">
              <w:rPr>
                <w:rFonts w:cs="Arial"/>
                <w:sz w:val="22"/>
                <w:szCs w:val="22"/>
              </w:rPr>
              <w:t>Yes</w:t>
            </w:r>
          </w:p>
        </w:tc>
        <w:tc>
          <w:tcPr>
            <w:tcW w:w="3274" w:type="dxa"/>
          </w:tcPr>
          <w:p w14:paraId="50422BEB" w14:textId="77777777" w:rsidR="00B27485" w:rsidRPr="00F552B7" w:rsidRDefault="00B27485" w:rsidP="00E92D83">
            <w:pPr>
              <w:spacing w:before="120"/>
              <w:jc w:val="center"/>
              <w:rPr>
                <w:rFonts w:cs="Arial"/>
                <w:sz w:val="22"/>
                <w:szCs w:val="22"/>
              </w:rPr>
            </w:pPr>
            <w:r w:rsidRPr="00F552B7">
              <w:rPr>
                <w:rFonts w:cs="Arial"/>
                <w:sz w:val="22"/>
                <w:szCs w:val="22"/>
              </w:rPr>
              <w:t>No</w:t>
            </w:r>
          </w:p>
        </w:tc>
      </w:tr>
      <w:tr w:rsidR="00B27485" w14:paraId="5C107817" w14:textId="77777777" w:rsidTr="00E92D83">
        <w:tc>
          <w:tcPr>
            <w:tcW w:w="3273" w:type="dxa"/>
          </w:tcPr>
          <w:p w14:paraId="13B2178A" w14:textId="77777777" w:rsidR="00B27485" w:rsidRPr="00F552B7" w:rsidRDefault="00B27485" w:rsidP="00E92D83">
            <w:pPr>
              <w:spacing w:before="120"/>
              <w:rPr>
                <w:rFonts w:cs="Arial"/>
                <w:sz w:val="22"/>
                <w:szCs w:val="22"/>
              </w:rPr>
            </w:pPr>
            <w:r w:rsidRPr="00F552B7">
              <w:rPr>
                <w:rFonts w:cs="Arial"/>
                <w:sz w:val="22"/>
                <w:szCs w:val="22"/>
              </w:rPr>
              <w:t>Staff</w:t>
            </w:r>
          </w:p>
        </w:tc>
        <w:tc>
          <w:tcPr>
            <w:tcW w:w="3273" w:type="dxa"/>
          </w:tcPr>
          <w:p w14:paraId="323DBABD" w14:textId="77777777" w:rsidR="00B27485" w:rsidRPr="00F552B7" w:rsidRDefault="00B27485" w:rsidP="00E92D83">
            <w:pPr>
              <w:spacing w:before="120"/>
              <w:rPr>
                <w:rFonts w:cs="Arial"/>
                <w:sz w:val="22"/>
                <w:szCs w:val="22"/>
              </w:rPr>
            </w:pPr>
          </w:p>
        </w:tc>
        <w:tc>
          <w:tcPr>
            <w:tcW w:w="3274" w:type="dxa"/>
          </w:tcPr>
          <w:p w14:paraId="0531A195" w14:textId="77777777" w:rsidR="00B27485" w:rsidRPr="00F552B7" w:rsidRDefault="00B27485" w:rsidP="00E92D83">
            <w:pPr>
              <w:pStyle w:val="ListParagraph"/>
              <w:numPr>
                <w:ilvl w:val="0"/>
                <w:numId w:val="3"/>
              </w:numPr>
              <w:spacing w:before="120"/>
              <w:rPr>
                <w:rFonts w:cs="Arial"/>
                <w:sz w:val="22"/>
                <w:szCs w:val="22"/>
              </w:rPr>
            </w:pPr>
          </w:p>
        </w:tc>
      </w:tr>
      <w:tr w:rsidR="00B27485" w14:paraId="05242F5D" w14:textId="77777777" w:rsidTr="00E92D83">
        <w:tc>
          <w:tcPr>
            <w:tcW w:w="3273" w:type="dxa"/>
          </w:tcPr>
          <w:p w14:paraId="7EDBF593" w14:textId="77777777" w:rsidR="00B27485" w:rsidRPr="00F552B7" w:rsidRDefault="00B27485" w:rsidP="00E92D83">
            <w:pPr>
              <w:spacing w:before="120"/>
              <w:rPr>
                <w:rFonts w:cs="Arial"/>
                <w:sz w:val="22"/>
                <w:szCs w:val="22"/>
              </w:rPr>
            </w:pPr>
            <w:r w:rsidRPr="00F552B7">
              <w:rPr>
                <w:rFonts w:cs="Arial"/>
                <w:sz w:val="22"/>
                <w:szCs w:val="22"/>
              </w:rPr>
              <w:t>Service users</w:t>
            </w:r>
          </w:p>
        </w:tc>
        <w:tc>
          <w:tcPr>
            <w:tcW w:w="3273" w:type="dxa"/>
          </w:tcPr>
          <w:p w14:paraId="576905D5" w14:textId="77777777" w:rsidR="00B27485" w:rsidRPr="00F552B7" w:rsidRDefault="00B27485" w:rsidP="00E92D83">
            <w:pPr>
              <w:pStyle w:val="ListParagraph"/>
              <w:numPr>
                <w:ilvl w:val="0"/>
                <w:numId w:val="3"/>
              </w:numPr>
              <w:spacing w:before="120"/>
              <w:rPr>
                <w:rFonts w:cs="Arial"/>
                <w:sz w:val="22"/>
                <w:szCs w:val="22"/>
              </w:rPr>
            </w:pPr>
          </w:p>
        </w:tc>
        <w:tc>
          <w:tcPr>
            <w:tcW w:w="3274" w:type="dxa"/>
          </w:tcPr>
          <w:p w14:paraId="731198EA" w14:textId="77777777" w:rsidR="00B27485" w:rsidRPr="00F552B7" w:rsidRDefault="00B27485" w:rsidP="00E92D83">
            <w:pPr>
              <w:spacing w:before="120"/>
              <w:rPr>
                <w:rFonts w:cs="Arial"/>
                <w:sz w:val="22"/>
                <w:szCs w:val="22"/>
              </w:rPr>
            </w:pPr>
          </w:p>
        </w:tc>
      </w:tr>
      <w:tr w:rsidR="00B27485" w14:paraId="55FF2FE3" w14:textId="77777777" w:rsidTr="00E92D83">
        <w:tc>
          <w:tcPr>
            <w:tcW w:w="3273" w:type="dxa"/>
          </w:tcPr>
          <w:p w14:paraId="5839BB0E" w14:textId="77777777" w:rsidR="00B27485" w:rsidRPr="00F552B7" w:rsidRDefault="00B27485" w:rsidP="00E92D83">
            <w:pPr>
              <w:spacing w:before="120"/>
              <w:rPr>
                <w:rFonts w:cs="Arial"/>
                <w:sz w:val="22"/>
                <w:szCs w:val="22"/>
              </w:rPr>
            </w:pPr>
            <w:r w:rsidRPr="00F552B7">
              <w:rPr>
                <w:rFonts w:cs="Arial"/>
                <w:sz w:val="22"/>
                <w:szCs w:val="22"/>
              </w:rPr>
              <w:t>Other public sector organisations</w:t>
            </w:r>
          </w:p>
        </w:tc>
        <w:tc>
          <w:tcPr>
            <w:tcW w:w="3273" w:type="dxa"/>
          </w:tcPr>
          <w:p w14:paraId="39C9F1BC" w14:textId="77777777" w:rsidR="00B27485" w:rsidRPr="00F552B7" w:rsidRDefault="00B27485" w:rsidP="00E92D83">
            <w:pPr>
              <w:spacing w:before="120"/>
              <w:rPr>
                <w:rFonts w:cs="Arial"/>
                <w:sz w:val="22"/>
                <w:szCs w:val="22"/>
              </w:rPr>
            </w:pPr>
          </w:p>
        </w:tc>
        <w:tc>
          <w:tcPr>
            <w:tcW w:w="3274" w:type="dxa"/>
          </w:tcPr>
          <w:p w14:paraId="134B977C" w14:textId="77777777" w:rsidR="00B27485" w:rsidRPr="00F552B7" w:rsidRDefault="00B27485" w:rsidP="00E92D83">
            <w:pPr>
              <w:pStyle w:val="ListParagraph"/>
              <w:numPr>
                <w:ilvl w:val="0"/>
                <w:numId w:val="3"/>
              </w:numPr>
              <w:spacing w:before="120"/>
              <w:rPr>
                <w:rFonts w:cs="Arial"/>
                <w:sz w:val="22"/>
                <w:szCs w:val="22"/>
              </w:rPr>
            </w:pPr>
          </w:p>
        </w:tc>
      </w:tr>
      <w:tr w:rsidR="00B27485" w14:paraId="065608FC" w14:textId="77777777" w:rsidTr="00E92D83">
        <w:tc>
          <w:tcPr>
            <w:tcW w:w="3273" w:type="dxa"/>
          </w:tcPr>
          <w:p w14:paraId="39DCE803" w14:textId="77777777" w:rsidR="00B27485" w:rsidRPr="00F552B7" w:rsidRDefault="00B27485" w:rsidP="00E92D83">
            <w:pPr>
              <w:spacing w:before="120"/>
              <w:rPr>
                <w:rFonts w:cs="Arial"/>
                <w:sz w:val="22"/>
                <w:szCs w:val="22"/>
              </w:rPr>
            </w:pPr>
            <w:r w:rsidRPr="00F552B7">
              <w:rPr>
                <w:rFonts w:cs="Arial"/>
                <w:sz w:val="22"/>
                <w:szCs w:val="22"/>
              </w:rPr>
              <w:t>Voluntary/community/trade unions</w:t>
            </w:r>
          </w:p>
        </w:tc>
        <w:tc>
          <w:tcPr>
            <w:tcW w:w="3273" w:type="dxa"/>
          </w:tcPr>
          <w:p w14:paraId="6ABD9F0B" w14:textId="77777777" w:rsidR="00B27485" w:rsidRPr="00F552B7" w:rsidRDefault="00B27485" w:rsidP="00E92D83">
            <w:pPr>
              <w:spacing w:before="120"/>
              <w:rPr>
                <w:rFonts w:cs="Arial"/>
                <w:sz w:val="22"/>
                <w:szCs w:val="22"/>
              </w:rPr>
            </w:pPr>
          </w:p>
        </w:tc>
        <w:tc>
          <w:tcPr>
            <w:tcW w:w="3274" w:type="dxa"/>
          </w:tcPr>
          <w:p w14:paraId="078B4EAD" w14:textId="77777777" w:rsidR="00B27485" w:rsidRPr="00F552B7" w:rsidRDefault="00B27485" w:rsidP="00E92D83">
            <w:pPr>
              <w:pStyle w:val="ListParagraph"/>
              <w:numPr>
                <w:ilvl w:val="0"/>
                <w:numId w:val="3"/>
              </w:numPr>
              <w:spacing w:before="120"/>
              <w:rPr>
                <w:rFonts w:cs="Arial"/>
                <w:sz w:val="22"/>
                <w:szCs w:val="22"/>
              </w:rPr>
            </w:pPr>
          </w:p>
        </w:tc>
      </w:tr>
      <w:tr w:rsidR="00B27485" w14:paraId="10EF486B" w14:textId="77777777" w:rsidTr="00E92D83">
        <w:tc>
          <w:tcPr>
            <w:tcW w:w="3273" w:type="dxa"/>
          </w:tcPr>
          <w:p w14:paraId="2DA35FA0" w14:textId="77777777" w:rsidR="00B27485" w:rsidRPr="00F552B7" w:rsidRDefault="00B27485" w:rsidP="00E92D83">
            <w:pPr>
              <w:spacing w:before="120"/>
              <w:rPr>
                <w:rFonts w:cs="Arial"/>
                <w:sz w:val="22"/>
                <w:szCs w:val="22"/>
              </w:rPr>
            </w:pPr>
            <w:r w:rsidRPr="00F552B7">
              <w:rPr>
                <w:rFonts w:cs="Arial"/>
                <w:sz w:val="22"/>
                <w:szCs w:val="22"/>
              </w:rPr>
              <w:t>Other, please specify:</w:t>
            </w:r>
          </w:p>
        </w:tc>
        <w:tc>
          <w:tcPr>
            <w:tcW w:w="3273" w:type="dxa"/>
          </w:tcPr>
          <w:p w14:paraId="6F9839D0" w14:textId="77777777" w:rsidR="00B27485" w:rsidRPr="00F552B7" w:rsidRDefault="00B27485" w:rsidP="00E92D83">
            <w:pPr>
              <w:spacing w:before="120"/>
              <w:rPr>
                <w:rFonts w:cs="Arial"/>
                <w:sz w:val="22"/>
                <w:szCs w:val="22"/>
              </w:rPr>
            </w:pPr>
          </w:p>
        </w:tc>
        <w:tc>
          <w:tcPr>
            <w:tcW w:w="3274" w:type="dxa"/>
          </w:tcPr>
          <w:p w14:paraId="3DEEE5B6" w14:textId="77777777" w:rsidR="00B27485" w:rsidRPr="00F552B7" w:rsidRDefault="00B27485" w:rsidP="00E92D83">
            <w:pPr>
              <w:spacing w:before="120"/>
              <w:rPr>
                <w:rFonts w:cs="Arial"/>
                <w:sz w:val="22"/>
                <w:szCs w:val="22"/>
              </w:rPr>
            </w:pPr>
          </w:p>
        </w:tc>
      </w:tr>
    </w:tbl>
    <w:p w14:paraId="46B9E76B" w14:textId="77777777" w:rsidR="00B27485" w:rsidRDefault="0097251E" w:rsidP="00B27485">
      <w:pPr>
        <w:spacing w:after="240"/>
        <w:rPr>
          <w:rFonts w:cs="Arial"/>
          <w:b/>
        </w:rPr>
      </w:pPr>
      <w:hyperlink w:anchor="Onefour" w:history="1">
        <w:r w:rsidR="00B27485">
          <w:rPr>
            <w:rStyle w:val="Hyperlink"/>
            <w:rFonts w:cs="Arial"/>
            <w:b/>
            <w:bCs/>
            <w:color w:val="auto"/>
            <w:u w:val="none"/>
          </w:rPr>
          <w:t>Other policies with a bearing on this policy</w:t>
        </w:r>
      </w:hyperlink>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B27485" w14:paraId="5AC811A7" w14:textId="77777777" w:rsidTr="00E92D83">
        <w:tc>
          <w:tcPr>
            <w:tcW w:w="3168" w:type="dxa"/>
          </w:tcPr>
          <w:p w14:paraId="64EFD6B3" w14:textId="77777777" w:rsidR="00B27485" w:rsidRPr="00F552B7" w:rsidRDefault="00B27485" w:rsidP="00E92D83">
            <w:pPr>
              <w:rPr>
                <w:rFonts w:cs="Arial"/>
                <w:sz w:val="22"/>
                <w:szCs w:val="22"/>
                <w:lang w:val="en-US"/>
              </w:rPr>
            </w:pPr>
            <w:r w:rsidRPr="00F552B7">
              <w:rPr>
                <w:rFonts w:cs="Arial"/>
                <w:sz w:val="22"/>
                <w:szCs w:val="22"/>
                <w:lang w:val="en-US"/>
              </w:rPr>
              <w:t>What are they</w:t>
            </w:r>
          </w:p>
        </w:tc>
        <w:tc>
          <w:tcPr>
            <w:tcW w:w="6660" w:type="dxa"/>
          </w:tcPr>
          <w:p w14:paraId="600C8145" w14:textId="77777777" w:rsidR="00B27485" w:rsidRPr="00F552B7" w:rsidRDefault="00B27485" w:rsidP="00E92D83">
            <w:pPr>
              <w:rPr>
                <w:rFonts w:cs="Arial"/>
                <w:sz w:val="22"/>
                <w:szCs w:val="22"/>
                <w:lang w:val="en-US"/>
              </w:rPr>
            </w:pPr>
          </w:p>
        </w:tc>
      </w:tr>
      <w:tr w:rsidR="00B27485" w14:paraId="5270461B" w14:textId="77777777" w:rsidTr="00E92D83">
        <w:tc>
          <w:tcPr>
            <w:tcW w:w="3168" w:type="dxa"/>
          </w:tcPr>
          <w:p w14:paraId="485A087D" w14:textId="77777777" w:rsidR="00B27485" w:rsidRPr="00F552B7" w:rsidRDefault="00B27485" w:rsidP="00E92D83">
            <w:pPr>
              <w:rPr>
                <w:rFonts w:cs="Arial"/>
                <w:sz w:val="22"/>
                <w:szCs w:val="22"/>
                <w:lang w:val="en-US"/>
              </w:rPr>
            </w:pPr>
            <w:r w:rsidRPr="00F552B7">
              <w:rPr>
                <w:rFonts w:cs="Arial"/>
                <w:sz w:val="22"/>
                <w:szCs w:val="22"/>
                <w:lang w:val="en-US"/>
              </w:rPr>
              <w:t>Who owns them</w:t>
            </w:r>
          </w:p>
        </w:tc>
        <w:tc>
          <w:tcPr>
            <w:tcW w:w="6660" w:type="dxa"/>
          </w:tcPr>
          <w:p w14:paraId="41046E90" w14:textId="77777777" w:rsidR="00E92D83" w:rsidRPr="00F552B7" w:rsidRDefault="00E92D83" w:rsidP="005C3D95">
            <w:pPr>
              <w:numPr>
                <w:ilvl w:val="0"/>
                <w:numId w:val="4"/>
              </w:numPr>
              <w:tabs>
                <w:tab w:val="clear" w:pos="1440"/>
                <w:tab w:val="num" w:pos="943"/>
              </w:tabs>
              <w:ind w:left="801"/>
              <w:rPr>
                <w:sz w:val="22"/>
                <w:szCs w:val="22"/>
                <w:lang w:eastAsia="en-US"/>
              </w:rPr>
            </w:pPr>
            <w:r w:rsidRPr="00F552B7">
              <w:rPr>
                <w:sz w:val="22"/>
                <w:szCs w:val="22"/>
                <w:lang w:eastAsia="en-US"/>
              </w:rPr>
              <w:t>Street Trading Act (Northern Ireland) 2001.</w:t>
            </w:r>
          </w:p>
          <w:p w14:paraId="62126B45" w14:textId="77777777" w:rsidR="00B27485" w:rsidRDefault="00E92D83" w:rsidP="005C3D95">
            <w:pPr>
              <w:numPr>
                <w:ilvl w:val="0"/>
                <w:numId w:val="4"/>
              </w:numPr>
              <w:tabs>
                <w:tab w:val="clear" w:pos="1440"/>
                <w:tab w:val="num" w:pos="943"/>
              </w:tabs>
              <w:ind w:left="801"/>
              <w:rPr>
                <w:sz w:val="22"/>
                <w:szCs w:val="22"/>
                <w:lang w:eastAsia="en-US"/>
              </w:rPr>
            </w:pPr>
            <w:r w:rsidRPr="00F552B7">
              <w:rPr>
                <w:sz w:val="22"/>
                <w:szCs w:val="22"/>
                <w:lang w:eastAsia="en-US"/>
              </w:rPr>
              <w:t>Guide to the Street Trading Act (Northern Ireland) 2001.</w:t>
            </w:r>
          </w:p>
          <w:p w14:paraId="77AA118D" w14:textId="77777777" w:rsidR="005C3D95" w:rsidRPr="005C3D95" w:rsidRDefault="005C3D95" w:rsidP="00812A51">
            <w:pPr>
              <w:pStyle w:val="ListParagraph"/>
              <w:ind w:left="801"/>
              <w:rPr>
                <w:sz w:val="22"/>
                <w:szCs w:val="22"/>
              </w:rPr>
            </w:pPr>
          </w:p>
        </w:tc>
      </w:tr>
    </w:tbl>
    <w:p w14:paraId="383E6BA0" w14:textId="77777777" w:rsidR="00812A51" w:rsidRDefault="00812A51" w:rsidP="00B27485">
      <w:pPr>
        <w:autoSpaceDE w:val="0"/>
        <w:autoSpaceDN w:val="0"/>
        <w:adjustRightInd w:val="0"/>
        <w:rPr>
          <w:rFonts w:cs="Arial"/>
          <w:b/>
        </w:rPr>
      </w:pPr>
    </w:p>
    <w:p w14:paraId="4DB3AF97" w14:textId="77777777" w:rsidR="00812A51" w:rsidRDefault="00812A51" w:rsidP="00B27485">
      <w:pPr>
        <w:autoSpaceDE w:val="0"/>
        <w:autoSpaceDN w:val="0"/>
        <w:adjustRightInd w:val="0"/>
        <w:rPr>
          <w:rFonts w:cs="Arial"/>
          <w:b/>
        </w:rPr>
      </w:pPr>
    </w:p>
    <w:p w14:paraId="0164253A" w14:textId="77777777" w:rsidR="00B27485" w:rsidRDefault="00B27485" w:rsidP="00B27485">
      <w:pPr>
        <w:autoSpaceDE w:val="0"/>
        <w:autoSpaceDN w:val="0"/>
        <w:adjustRightInd w:val="0"/>
        <w:rPr>
          <w:rFonts w:cs="Arial"/>
          <w:b/>
        </w:rPr>
      </w:pPr>
      <w:r>
        <w:rPr>
          <w:rFonts w:cs="Arial"/>
          <w:b/>
        </w:rPr>
        <w:lastRenderedPageBreak/>
        <w:t xml:space="preserve">Available evidence </w:t>
      </w:r>
    </w:p>
    <w:p w14:paraId="79F4CEB9" w14:textId="77777777" w:rsidR="00B27485" w:rsidRDefault="00B27485" w:rsidP="00B27485">
      <w:pPr>
        <w:autoSpaceDE w:val="0"/>
        <w:autoSpaceDN w:val="0"/>
        <w:adjustRightInd w:val="0"/>
        <w:rPr>
          <w:rFonts w:cs="Arial"/>
          <w:b/>
          <w:szCs w:val="24"/>
        </w:rPr>
      </w:pPr>
    </w:p>
    <w:p w14:paraId="3FAB994D" w14:textId="77777777" w:rsidR="00B27485" w:rsidRDefault="00B27485" w:rsidP="00B27485">
      <w:pPr>
        <w:autoSpaceDE w:val="0"/>
        <w:autoSpaceDN w:val="0"/>
        <w:adjustRightInd w:val="0"/>
        <w:rPr>
          <w:rFonts w:cs="Arial"/>
          <w:sz w:val="24"/>
          <w:szCs w:val="24"/>
        </w:rPr>
      </w:pPr>
      <w:r>
        <w:rPr>
          <w:rFonts w:cs="Arial"/>
          <w:sz w:val="24"/>
          <w:szCs w:val="24"/>
        </w:rPr>
        <w:t>What evidence/information (both qualitative and quantitative) have you gathered to inform this policy?  Specify details for relevant Section 75 categories.</w:t>
      </w:r>
    </w:p>
    <w:p w14:paraId="3524FB5C" w14:textId="77777777" w:rsidR="00B27485" w:rsidRDefault="00B27485" w:rsidP="00B27485">
      <w:pPr>
        <w:autoSpaceDE w:val="0"/>
        <w:autoSpaceDN w:val="0"/>
        <w:adjustRightInd w:val="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1"/>
        <w:gridCol w:w="4535"/>
      </w:tblGrid>
      <w:tr w:rsidR="00B27485" w14:paraId="05DB3E90" w14:textId="77777777" w:rsidTr="00E92D83">
        <w:tc>
          <w:tcPr>
            <w:tcW w:w="4910" w:type="dxa"/>
          </w:tcPr>
          <w:p w14:paraId="66CBD0D6" w14:textId="77777777" w:rsidR="00B27485" w:rsidRDefault="00B27485" w:rsidP="00E92D83">
            <w:pPr>
              <w:autoSpaceDE w:val="0"/>
              <w:autoSpaceDN w:val="0"/>
              <w:adjustRightInd w:val="0"/>
              <w:rPr>
                <w:rFonts w:cs="Arial"/>
                <w:b/>
                <w:sz w:val="24"/>
                <w:szCs w:val="24"/>
              </w:rPr>
            </w:pPr>
            <w:r>
              <w:rPr>
                <w:rFonts w:cs="Arial"/>
                <w:b/>
                <w:sz w:val="24"/>
                <w:szCs w:val="24"/>
              </w:rPr>
              <w:t>Section 75 category</w:t>
            </w:r>
          </w:p>
        </w:tc>
        <w:tc>
          <w:tcPr>
            <w:tcW w:w="4910" w:type="dxa"/>
          </w:tcPr>
          <w:p w14:paraId="34178878" w14:textId="77777777" w:rsidR="00B27485" w:rsidRDefault="00B27485" w:rsidP="00E92D83">
            <w:pPr>
              <w:autoSpaceDE w:val="0"/>
              <w:autoSpaceDN w:val="0"/>
              <w:adjustRightInd w:val="0"/>
              <w:rPr>
                <w:rFonts w:cs="Arial"/>
                <w:b/>
                <w:sz w:val="24"/>
                <w:szCs w:val="24"/>
              </w:rPr>
            </w:pPr>
            <w:r>
              <w:rPr>
                <w:rFonts w:cs="Arial"/>
                <w:b/>
                <w:sz w:val="24"/>
                <w:szCs w:val="24"/>
              </w:rPr>
              <w:t>Details of evidence /information</w:t>
            </w:r>
          </w:p>
        </w:tc>
      </w:tr>
      <w:tr w:rsidR="00B27485" w14:paraId="4ED5BDDA" w14:textId="77777777" w:rsidTr="00E92D83">
        <w:tc>
          <w:tcPr>
            <w:tcW w:w="4910" w:type="dxa"/>
          </w:tcPr>
          <w:p w14:paraId="46FBBB0E" w14:textId="77777777" w:rsidR="00B27485" w:rsidRDefault="00B27485" w:rsidP="00E92D83">
            <w:pPr>
              <w:autoSpaceDE w:val="0"/>
              <w:autoSpaceDN w:val="0"/>
              <w:adjustRightInd w:val="0"/>
              <w:rPr>
                <w:rFonts w:cs="Arial"/>
                <w:b/>
                <w:sz w:val="24"/>
                <w:szCs w:val="24"/>
              </w:rPr>
            </w:pPr>
          </w:p>
        </w:tc>
        <w:tc>
          <w:tcPr>
            <w:tcW w:w="4910" w:type="dxa"/>
          </w:tcPr>
          <w:p w14:paraId="4243F063" w14:textId="77777777" w:rsidR="00E26AD1" w:rsidRPr="00E26AD1" w:rsidRDefault="00E26AD1" w:rsidP="00E26AD1">
            <w:pPr>
              <w:ind w:left="241"/>
              <w:rPr>
                <w:sz w:val="22"/>
                <w:szCs w:val="22"/>
                <w:lang w:eastAsia="en-US"/>
              </w:rPr>
            </w:pPr>
            <w:r w:rsidRPr="00E26AD1">
              <w:rPr>
                <w:sz w:val="22"/>
                <w:szCs w:val="22"/>
                <w:lang w:eastAsia="en-US"/>
              </w:rPr>
              <w:t>The District Council will consider applications, in writing on the prescribed form, to permit stationary trading at a designated site within the boundaries of the District Council.</w:t>
            </w:r>
          </w:p>
          <w:p w14:paraId="4369D9CF" w14:textId="77777777" w:rsidR="00F552B7" w:rsidRPr="00812A51" w:rsidRDefault="00F552B7" w:rsidP="00E26AD1">
            <w:pPr>
              <w:tabs>
                <w:tab w:val="left" w:pos="238"/>
              </w:tabs>
              <w:jc w:val="both"/>
              <w:rPr>
                <w:rFonts w:cs="Arial"/>
                <w:sz w:val="22"/>
                <w:szCs w:val="22"/>
              </w:rPr>
            </w:pPr>
          </w:p>
        </w:tc>
      </w:tr>
    </w:tbl>
    <w:p w14:paraId="78E1445C" w14:textId="77777777" w:rsidR="00B27485" w:rsidRDefault="00B27485" w:rsidP="00B27485">
      <w:pPr>
        <w:autoSpaceDE w:val="0"/>
        <w:autoSpaceDN w:val="0"/>
        <w:adjustRightInd w:val="0"/>
        <w:rPr>
          <w:rFonts w:cs="Arial"/>
          <w:b/>
        </w:rPr>
      </w:pPr>
    </w:p>
    <w:p w14:paraId="75087A66" w14:textId="77777777" w:rsidR="00B27485" w:rsidRDefault="00B27485" w:rsidP="00B27485">
      <w:pPr>
        <w:autoSpaceDE w:val="0"/>
        <w:autoSpaceDN w:val="0"/>
        <w:adjustRightInd w:val="0"/>
        <w:rPr>
          <w:rFonts w:cs="Arial"/>
          <w:b/>
        </w:rPr>
      </w:pPr>
      <w:r>
        <w:rPr>
          <w:rFonts w:cs="Arial"/>
          <w:b/>
        </w:rPr>
        <w:t>Needs, experiences and priorities</w:t>
      </w:r>
    </w:p>
    <w:p w14:paraId="614C9A5B" w14:textId="77777777" w:rsidR="00B27485" w:rsidRDefault="00B27485" w:rsidP="00B27485">
      <w:pPr>
        <w:autoSpaceDE w:val="0"/>
        <w:autoSpaceDN w:val="0"/>
        <w:adjustRightInd w:val="0"/>
        <w:rPr>
          <w:rFonts w:cs="Arial"/>
          <w:sz w:val="24"/>
          <w:szCs w:val="24"/>
        </w:rPr>
      </w:pPr>
      <w:proofErr w:type="gramStart"/>
      <w:r>
        <w:rPr>
          <w:rFonts w:cs="Arial"/>
          <w:sz w:val="24"/>
          <w:szCs w:val="24"/>
        </w:rPr>
        <w:t>Taking into account</w:t>
      </w:r>
      <w:proofErr w:type="gramEnd"/>
      <w:r>
        <w:rPr>
          <w:rFonts w:cs="Arial"/>
          <w:sz w:val="24"/>
          <w:szCs w:val="24"/>
        </w:rPr>
        <w:t xml:space="preserve"> the information referred to above, what are the different needs, experiences and priorities of each of the following categories, in relation to the particular policy/decision?  Specify details for each of the Section 75 categories</w:t>
      </w:r>
    </w:p>
    <w:p w14:paraId="52CA8646" w14:textId="77777777" w:rsidR="00B27485" w:rsidRDefault="00B27485" w:rsidP="00B27485">
      <w:pPr>
        <w:autoSpaceDE w:val="0"/>
        <w:autoSpaceDN w:val="0"/>
        <w:adjustRightIn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6"/>
        <w:gridCol w:w="4530"/>
      </w:tblGrid>
      <w:tr w:rsidR="00B27485" w14:paraId="4F58D55B" w14:textId="77777777" w:rsidTr="00E92D83">
        <w:tc>
          <w:tcPr>
            <w:tcW w:w="4910" w:type="dxa"/>
          </w:tcPr>
          <w:p w14:paraId="3E8E16E1" w14:textId="77777777" w:rsidR="00B27485" w:rsidRDefault="00B27485" w:rsidP="00E92D83">
            <w:pPr>
              <w:autoSpaceDE w:val="0"/>
              <w:autoSpaceDN w:val="0"/>
              <w:adjustRightInd w:val="0"/>
              <w:rPr>
                <w:rFonts w:cs="Arial"/>
                <w:b/>
                <w:sz w:val="24"/>
                <w:szCs w:val="24"/>
              </w:rPr>
            </w:pPr>
            <w:r>
              <w:rPr>
                <w:rFonts w:cs="Arial"/>
                <w:b/>
                <w:sz w:val="24"/>
                <w:szCs w:val="24"/>
              </w:rPr>
              <w:t>Section 75 category</w:t>
            </w:r>
          </w:p>
        </w:tc>
        <w:tc>
          <w:tcPr>
            <w:tcW w:w="4910" w:type="dxa"/>
          </w:tcPr>
          <w:p w14:paraId="6C107B58" w14:textId="77777777" w:rsidR="00B27485" w:rsidRDefault="00B27485" w:rsidP="00E92D83">
            <w:pPr>
              <w:autoSpaceDE w:val="0"/>
              <w:autoSpaceDN w:val="0"/>
              <w:adjustRightInd w:val="0"/>
              <w:rPr>
                <w:rFonts w:cs="Arial"/>
                <w:b/>
                <w:sz w:val="24"/>
                <w:szCs w:val="24"/>
              </w:rPr>
            </w:pPr>
            <w:r>
              <w:rPr>
                <w:rFonts w:cs="Arial"/>
                <w:b/>
                <w:sz w:val="24"/>
                <w:szCs w:val="24"/>
              </w:rPr>
              <w:t>Details of evidence /information</w:t>
            </w:r>
          </w:p>
        </w:tc>
      </w:tr>
      <w:tr w:rsidR="00B27485" w14:paraId="227AECE6" w14:textId="77777777" w:rsidTr="00E92D83">
        <w:tc>
          <w:tcPr>
            <w:tcW w:w="4910" w:type="dxa"/>
          </w:tcPr>
          <w:p w14:paraId="1DFDDD9A" w14:textId="77777777" w:rsidR="00B27485" w:rsidRPr="00F552B7" w:rsidRDefault="00B27485" w:rsidP="00E92D83">
            <w:pPr>
              <w:autoSpaceDE w:val="0"/>
              <w:autoSpaceDN w:val="0"/>
              <w:adjustRightInd w:val="0"/>
              <w:rPr>
                <w:rFonts w:cs="Arial"/>
                <w:b/>
                <w:sz w:val="22"/>
                <w:szCs w:val="22"/>
              </w:rPr>
            </w:pPr>
          </w:p>
        </w:tc>
        <w:tc>
          <w:tcPr>
            <w:tcW w:w="4910" w:type="dxa"/>
          </w:tcPr>
          <w:p w14:paraId="2F2B12BF" w14:textId="77777777" w:rsidR="00B27485" w:rsidRPr="00F552B7" w:rsidRDefault="00B27485" w:rsidP="00E92D83">
            <w:pPr>
              <w:autoSpaceDE w:val="0"/>
              <w:autoSpaceDN w:val="0"/>
              <w:adjustRightInd w:val="0"/>
              <w:rPr>
                <w:rFonts w:cs="Arial"/>
                <w:b/>
                <w:sz w:val="22"/>
                <w:szCs w:val="22"/>
              </w:rPr>
            </w:pPr>
          </w:p>
        </w:tc>
      </w:tr>
    </w:tbl>
    <w:p w14:paraId="60DF0048" w14:textId="77777777" w:rsidR="00B27485" w:rsidRDefault="00B27485" w:rsidP="00B27485">
      <w:pPr>
        <w:autoSpaceDE w:val="0"/>
        <w:autoSpaceDN w:val="0"/>
        <w:adjustRightInd w:val="0"/>
        <w:rPr>
          <w:rFonts w:cs="Arial"/>
          <w:szCs w:val="24"/>
        </w:rPr>
      </w:pPr>
    </w:p>
    <w:p w14:paraId="661AA3FE" w14:textId="77777777" w:rsidR="00B27485" w:rsidRDefault="00B27485" w:rsidP="00B27485">
      <w:pPr>
        <w:autoSpaceDE w:val="0"/>
        <w:autoSpaceDN w:val="0"/>
        <w:adjustRightInd w:val="0"/>
        <w:rPr>
          <w:rFonts w:cs="Arial"/>
          <w:b/>
        </w:rPr>
      </w:pPr>
      <w:r>
        <w:rPr>
          <w:rFonts w:cs="Arial"/>
          <w:b/>
        </w:rPr>
        <w:t>Screening Questions</w:t>
      </w:r>
    </w:p>
    <w:p w14:paraId="27123F4F" w14:textId="77777777" w:rsidR="00B27485" w:rsidRDefault="00B27485" w:rsidP="00B27485">
      <w:pPr>
        <w:autoSpaceDE w:val="0"/>
        <w:autoSpaceDN w:val="0"/>
        <w:adjustRightInd w:val="0"/>
        <w:rPr>
          <w:rFonts w:cs="Arial"/>
        </w:rPr>
      </w:pPr>
    </w:p>
    <w:p w14:paraId="02139318" w14:textId="77777777" w:rsidR="00B27485" w:rsidRDefault="00B27485" w:rsidP="00B27485">
      <w:pPr>
        <w:numPr>
          <w:ilvl w:val="0"/>
          <w:numId w:val="1"/>
        </w:numPr>
        <w:tabs>
          <w:tab w:val="clear" w:pos="720"/>
          <w:tab w:val="num" w:pos="540"/>
        </w:tabs>
        <w:ind w:hanging="720"/>
        <w:rPr>
          <w:rFonts w:cs="Arial"/>
          <w:b/>
          <w:sz w:val="24"/>
          <w:szCs w:val="24"/>
        </w:rPr>
      </w:pPr>
      <w:r>
        <w:rPr>
          <w:rFonts w:cs="Arial"/>
          <w:szCs w:val="24"/>
        </w:rPr>
        <w:t xml:space="preserve">  </w:t>
      </w:r>
      <w:r>
        <w:rPr>
          <w:rFonts w:cs="Arial"/>
          <w:sz w:val="24"/>
          <w:szCs w:val="24"/>
        </w:rPr>
        <w:t xml:space="preserve">What is the likely impact on equality of opportunity for those affected by this policy, for each of the Section 75 grounds? </w:t>
      </w:r>
      <w:r>
        <w:rPr>
          <w:rFonts w:cs="Arial"/>
          <w:b/>
          <w:sz w:val="24"/>
          <w:szCs w:val="24"/>
        </w:rPr>
        <w:t>Minor/Major/None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3011"/>
        <w:gridCol w:w="3231"/>
      </w:tblGrid>
      <w:tr w:rsidR="00B27485" w14:paraId="3499B472" w14:textId="77777777" w:rsidTr="00E92D83">
        <w:tc>
          <w:tcPr>
            <w:tcW w:w="2808" w:type="dxa"/>
          </w:tcPr>
          <w:p w14:paraId="43FEA795" w14:textId="77777777" w:rsidR="00B27485" w:rsidRDefault="00B27485" w:rsidP="00E92D83">
            <w:pPr>
              <w:rPr>
                <w:rFonts w:cs="Arial"/>
                <w:b/>
                <w:sz w:val="24"/>
                <w:szCs w:val="24"/>
              </w:rPr>
            </w:pPr>
            <w:r>
              <w:rPr>
                <w:rFonts w:cs="Arial"/>
                <w:b/>
                <w:sz w:val="24"/>
                <w:szCs w:val="24"/>
              </w:rPr>
              <w:t>Section 75 category</w:t>
            </w:r>
          </w:p>
        </w:tc>
        <w:tc>
          <w:tcPr>
            <w:tcW w:w="3060" w:type="dxa"/>
          </w:tcPr>
          <w:p w14:paraId="1B6FCAE3" w14:textId="77777777"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14:paraId="2AC72315" w14:textId="77777777"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provide details</w:t>
            </w:r>
          </w:p>
        </w:tc>
      </w:tr>
      <w:tr w:rsidR="00B27485" w14:paraId="4C73D37F" w14:textId="77777777" w:rsidTr="00520D3A">
        <w:trPr>
          <w:trHeight w:val="3274"/>
        </w:trPr>
        <w:tc>
          <w:tcPr>
            <w:tcW w:w="2808" w:type="dxa"/>
          </w:tcPr>
          <w:p w14:paraId="07AC4EC3" w14:textId="77777777" w:rsidR="00B27485" w:rsidRPr="00F552B7" w:rsidRDefault="00B27485" w:rsidP="00E92D83">
            <w:pPr>
              <w:rPr>
                <w:rFonts w:cs="Arial"/>
                <w:b/>
                <w:sz w:val="22"/>
                <w:szCs w:val="22"/>
              </w:rPr>
            </w:pPr>
            <w:r w:rsidRPr="00F552B7">
              <w:rPr>
                <w:rFonts w:cs="Arial"/>
                <w:sz w:val="22"/>
                <w:szCs w:val="22"/>
              </w:rPr>
              <w:t>Religious belief</w:t>
            </w:r>
          </w:p>
        </w:tc>
        <w:tc>
          <w:tcPr>
            <w:tcW w:w="3060" w:type="dxa"/>
          </w:tcPr>
          <w:p w14:paraId="78563E0B" w14:textId="77777777" w:rsidR="00B27485" w:rsidRPr="00F552B7" w:rsidRDefault="00B27485" w:rsidP="00E92D83">
            <w:pPr>
              <w:rPr>
                <w:rFonts w:cs="Arial"/>
                <w:b/>
                <w:sz w:val="22"/>
                <w:szCs w:val="22"/>
              </w:rPr>
            </w:pPr>
          </w:p>
        </w:tc>
        <w:tc>
          <w:tcPr>
            <w:tcW w:w="3274" w:type="dxa"/>
          </w:tcPr>
          <w:p w14:paraId="1F971679" w14:textId="77777777" w:rsidR="00E92D83" w:rsidRPr="00F552B7" w:rsidRDefault="00E92D83" w:rsidP="00E92D83">
            <w:pPr>
              <w:pStyle w:val="ListParagraph"/>
              <w:numPr>
                <w:ilvl w:val="0"/>
                <w:numId w:val="3"/>
              </w:numPr>
              <w:rPr>
                <w:rFonts w:cs="Arial"/>
                <w:b/>
                <w:sz w:val="22"/>
                <w:szCs w:val="22"/>
              </w:rPr>
            </w:pPr>
          </w:p>
          <w:p w14:paraId="0245D7C8" w14:textId="77777777" w:rsidR="00B27485" w:rsidRPr="00520D3A" w:rsidRDefault="00E92D83" w:rsidP="00E26AD1">
            <w:pPr>
              <w:pStyle w:val="BodyTextIndent2"/>
              <w:spacing w:after="100" w:afterAutospacing="1" w:line="240" w:lineRule="auto"/>
              <w:ind w:left="113"/>
              <w:rPr>
                <w:sz w:val="22"/>
                <w:szCs w:val="22"/>
                <w:lang w:eastAsia="en-US"/>
              </w:rPr>
            </w:pPr>
            <w:r w:rsidRPr="00F552B7">
              <w:rPr>
                <w:sz w:val="22"/>
                <w:szCs w:val="22"/>
              </w:rPr>
              <w:t>*</w:t>
            </w:r>
            <w:r w:rsidR="00C97572" w:rsidRPr="00C97572">
              <w:rPr>
                <w:rFonts w:cs="Arial"/>
                <w:sz w:val="24"/>
                <w:szCs w:val="24"/>
                <w:lang w:eastAsia="en-US"/>
              </w:rPr>
              <w:t xml:space="preserve"> </w:t>
            </w:r>
            <w:r w:rsidR="00E26AD1" w:rsidRPr="00E26AD1">
              <w:rPr>
                <w:sz w:val="22"/>
                <w:szCs w:val="22"/>
              </w:rPr>
              <w:t>Each case must be considered on its own merits, but there are general principles that apply in all cases.  The duty of the District Council is to make sure that each stationary street trading licence application is fairly and objectively assessed and that all relevant factors are considered</w:t>
            </w:r>
            <w:r w:rsidR="00E26AD1">
              <w:rPr>
                <w:sz w:val="22"/>
                <w:szCs w:val="22"/>
              </w:rPr>
              <w:t>.</w:t>
            </w:r>
          </w:p>
        </w:tc>
      </w:tr>
      <w:tr w:rsidR="00B27485" w14:paraId="49545BC6" w14:textId="77777777" w:rsidTr="00E92D83">
        <w:tc>
          <w:tcPr>
            <w:tcW w:w="2808" w:type="dxa"/>
          </w:tcPr>
          <w:p w14:paraId="12857FB1" w14:textId="77777777" w:rsidR="00B27485" w:rsidRPr="00F552B7" w:rsidRDefault="00B27485" w:rsidP="00E92D83">
            <w:pPr>
              <w:rPr>
                <w:rFonts w:cs="Arial"/>
                <w:b/>
                <w:sz w:val="22"/>
                <w:szCs w:val="22"/>
              </w:rPr>
            </w:pPr>
            <w:r w:rsidRPr="00F552B7">
              <w:rPr>
                <w:rFonts w:cs="Arial"/>
                <w:sz w:val="22"/>
                <w:szCs w:val="22"/>
              </w:rPr>
              <w:t>Political opinion</w:t>
            </w:r>
          </w:p>
        </w:tc>
        <w:tc>
          <w:tcPr>
            <w:tcW w:w="3060" w:type="dxa"/>
          </w:tcPr>
          <w:p w14:paraId="26805789" w14:textId="77777777" w:rsidR="00B27485" w:rsidRPr="00F552B7" w:rsidRDefault="00B27485" w:rsidP="00E92D83">
            <w:pPr>
              <w:rPr>
                <w:rFonts w:cs="Arial"/>
                <w:b/>
                <w:sz w:val="22"/>
                <w:szCs w:val="22"/>
              </w:rPr>
            </w:pPr>
          </w:p>
        </w:tc>
        <w:tc>
          <w:tcPr>
            <w:tcW w:w="3274" w:type="dxa"/>
          </w:tcPr>
          <w:p w14:paraId="24AAD905"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59743CDE" w14:textId="77777777" w:rsidTr="00E92D83">
        <w:tc>
          <w:tcPr>
            <w:tcW w:w="2808" w:type="dxa"/>
          </w:tcPr>
          <w:p w14:paraId="4451954B" w14:textId="77777777" w:rsidR="00B27485" w:rsidRPr="00F552B7" w:rsidRDefault="00B27485" w:rsidP="00E92D83">
            <w:pPr>
              <w:rPr>
                <w:rFonts w:cs="Arial"/>
                <w:b/>
                <w:sz w:val="22"/>
                <w:szCs w:val="22"/>
              </w:rPr>
            </w:pPr>
            <w:r w:rsidRPr="00F552B7">
              <w:rPr>
                <w:rFonts w:cs="Arial"/>
                <w:sz w:val="22"/>
                <w:szCs w:val="22"/>
              </w:rPr>
              <w:t>Racial group</w:t>
            </w:r>
          </w:p>
        </w:tc>
        <w:tc>
          <w:tcPr>
            <w:tcW w:w="3060" w:type="dxa"/>
          </w:tcPr>
          <w:p w14:paraId="08D93A56" w14:textId="77777777" w:rsidR="00B27485" w:rsidRPr="00F552B7" w:rsidRDefault="00B27485" w:rsidP="00E92D83">
            <w:pPr>
              <w:rPr>
                <w:rFonts w:cs="Arial"/>
                <w:b/>
                <w:sz w:val="22"/>
                <w:szCs w:val="22"/>
              </w:rPr>
            </w:pPr>
          </w:p>
        </w:tc>
        <w:tc>
          <w:tcPr>
            <w:tcW w:w="3274" w:type="dxa"/>
          </w:tcPr>
          <w:p w14:paraId="109FB1CA"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1E77E708" w14:textId="77777777" w:rsidTr="00E92D83">
        <w:tc>
          <w:tcPr>
            <w:tcW w:w="2808" w:type="dxa"/>
          </w:tcPr>
          <w:p w14:paraId="5B4FEA1D" w14:textId="77777777" w:rsidR="00B27485" w:rsidRPr="00F552B7" w:rsidRDefault="00B27485" w:rsidP="00E92D83">
            <w:pPr>
              <w:rPr>
                <w:rFonts w:cs="Arial"/>
                <w:b/>
                <w:sz w:val="22"/>
                <w:szCs w:val="22"/>
              </w:rPr>
            </w:pPr>
            <w:r w:rsidRPr="00F552B7">
              <w:rPr>
                <w:rFonts w:cs="Arial"/>
                <w:sz w:val="22"/>
                <w:szCs w:val="22"/>
              </w:rPr>
              <w:t>Age</w:t>
            </w:r>
          </w:p>
        </w:tc>
        <w:tc>
          <w:tcPr>
            <w:tcW w:w="3060" w:type="dxa"/>
          </w:tcPr>
          <w:p w14:paraId="23D52FBB" w14:textId="77777777" w:rsidR="00B27485" w:rsidRPr="00F552B7" w:rsidRDefault="00B27485" w:rsidP="00E92D83">
            <w:pPr>
              <w:rPr>
                <w:rFonts w:cs="Arial"/>
                <w:b/>
                <w:sz w:val="22"/>
                <w:szCs w:val="22"/>
              </w:rPr>
            </w:pPr>
          </w:p>
        </w:tc>
        <w:tc>
          <w:tcPr>
            <w:tcW w:w="3274" w:type="dxa"/>
          </w:tcPr>
          <w:p w14:paraId="4494E091"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4D0F7BEA" w14:textId="77777777" w:rsidTr="00E92D83">
        <w:tc>
          <w:tcPr>
            <w:tcW w:w="2808" w:type="dxa"/>
          </w:tcPr>
          <w:p w14:paraId="78E6D4E7" w14:textId="77777777" w:rsidR="00B27485" w:rsidRPr="00F552B7" w:rsidRDefault="00B27485" w:rsidP="00E92D83">
            <w:pPr>
              <w:rPr>
                <w:rFonts w:cs="Arial"/>
                <w:b/>
                <w:sz w:val="22"/>
                <w:szCs w:val="22"/>
              </w:rPr>
            </w:pPr>
            <w:r w:rsidRPr="00F552B7">
              <w:rPr>
                <w:rFonts w:cs="Arial"/>
                <w:sz w:val="22"/>
                <w:szCs w:val="22"/>
              </w:rPr>
              <w:t>Marital status</w:t>
            </w:r>
          </w:p>
        </w:tc>
        <w:tc>
          <w:tcPr>
            <w:tcW w:w="3060" w:type="dxa"/>
          </w:tcPr>
          <w:p w14:paraId="4A828832" w14:textId="77777777" w:rsidR="00B27485" w:rsidRPr="00F552B7" w:rsidRDefault="00B27485" w:rsidP="00E92D83">
            <w:pPr>
              <w:rPr>
                <w:rFonts w:cs="Arial"/>
                <w:b/>
                <w:sz w:val="22"/>
                <w:szCs w:val="22"/>
              </w:rPr>
            </w:pPr>
          </w:p>
        </w:tc>
        <w:tc>
          <w:tcPr>
            <w:tcW w:w="3274" w:type="dxa"/>
          </w:tcPr>
          <w:p w14:paraId="0CAFBDC2"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72C39ABC" w14:textId="77777777" w:rsidTr="00E92D83">
        <w:tc>
          <w:tcPr>
            <w:tcW w:w="2808" w:type="dxa"/>
          </w:tcPr>
          <w:p w14:paraId="6611A1F0" w14:textId="77777777" w:rsidR="00B27485" w:rsidRPr="00F552B7" w:rsidRDefault="00B27485" w:rsidP="00E92D83">
            <w:pPr>
              <w:rPr>
                <w:rFonts w:cs="Arial"/>
                <w:b/>
                <w:sz w:val="22"/>
                <w:szCs w:val="22"/>
              </w:rPr>
            </w:pPr>
            <w:r w:rsidRPr="00F552B7">
              <w:rPr>
                <w:rFonts w:cs="Arial"/>
                <w:sz w:val="22"/>
                <w:szCs w:val="22"/>
              </w:rPr>
              <w:t>Sexual orientation</w:t>
            </w:r>
          </w:p>
        </w:tc>
        <w:tc>
          <w:tcPr>
            <w:tcW w:w="3060" w:type="dxa"/>
          </w:tcPr>
          <w:p w14:paraId="4D7E5D89" w14:textId="77777777" w:rsidR="00B27485" w:rsidRPr="00F552B7" w:rsidRDefault="00B27485" w:rsidP="00E92D83">
            <w:pPr>
              <w:rPr>
                <w:rFonts w:cs="Arial"/>
                <w:b/>
                <w:sz w:val="22"/>
                <w:szCs w:val="22"/>
              </w:rPr>
            </w:pPr>
          </w:p>
        </w:tc>
        <w:tc>
          <w:tcPr>
            <w:tcW w:w="3274" w:type="dxa"/>
          </w:tcPr>
          <w:p w14:paraId="03D73973"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6E3F20F1" w14:textId="77777777" w:rsidTr="00E92D83">
        <w:tc>
          <w:tcPr>
            <w:tcW w:w="2808" w:type="dxa"/>
          </w:tcPr>
          <w:p w14:paraId="551413B5" w14:textId="77777777" w:rsidR="00B27485" w:rsidRPr="00F552B7" w:rsidRDefault="00B27485" w:rsidP="00E92D83">
            <w:pPr>
              <w:rPr>
                <w:rFonts w:cs="Arial"/>
                <w:sz w:val="22"/>
                <w:szCs w:val="22"/>
              </w:rPr>
            </w:pPr>
            <w:r w:rsidRPr="00F552B7">
              <w:rPr>
                <w:rFonts w:cs="Arial"/>
                <w:sz w:val="22"/>
                <w:szCs w:val="22"/>
              </w:rPr>
              <w:t>Men and women generally</w:t>
            </w:r>
          </w:p>
        </w:tc>
        <w:tc>
          <w:tcPr>
            <w:tcW w:w="3060" w:type="dxa"/>
          </w:tcPr>
          <w:p w14:paraId="7E44F8DE" w14:textId="77777777" w:rsidR="00B27485" w:rsidRPr="00F552B7" w:rsidRDefault="00B27485" w:rsidP="00E92D83">
            <w:pPr>
              <w:rPr>
                <w:rFonts w:cs="Arial"/>
                <w:b/>
                <w:sz w:val="22"/>
                <w:szCs w:val="22"/>
              </w:rPr>
            </w:pPr>
          </w:p>
        </w:tc>
        <w:tc>
          <w:tcPr>
            <w:tcW w:w="3274" w:type="dxa"/>
          </w:tcPr>
          <w:p w14:paraId="370C4EFD"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76122BA6" w14:textId="77777777" w:rsidTr="00E92D83">
        <w:tc>
          <w:tcPr>
            <w:tcW w:w="2808" w:type="dxa"/>
          </w:tcPr>
          <w:p w14:paraId="06DFA003" w14:textId="77777777" w:rsidR="00B27485" w:rsidRPr="00F552B7" w:rsidRDefault="00B27485" w:rsidP="00E92D83">
            <w:pPr>
              <w:rPr>
                <w:rFonts w:cs="Arial"/>
                <w:b/>
                <w:sz w:val="22"/>
                <w:szCs w:val="22"/>
              </w:rPr>
            </w:pPr>
            <w:r w:rsidRPr="00F552B7">
              <w:rPr>
                <w:rFonts w:cs="Arial"/>
                <w:sz w:val="22"/>
                <w:szCs w:val="22"/>
              </w:rPr>
              <w:t>Disability</w:t>
            </w:r>
          </w:p>
        </w:tc>
        <w:tc>
          <w:tcPr>
            <w:tcW w:w="3060" w:type="dxa"/>
          </w:tcPr>
          <w:p w14:paraId="4C0A3A47" w14:textId="77777777" w:rsidR="00B27485" w:rsidRPr="00F552B7" w:rsidRDefault="00B27485" w:rsidP="00E92D83">
            <w:pPr>
              <w:rPr>
                <w:rFonts w:cs="Arial"/>
                <w:b/>
                <w:sz w:val="22"/>
                <w:szCs w:val="22"/>
              </w:rPr>
            </w:pPr>
          </w:p>
        </w:tc>
        <w:tc>
          <w:tcPr>
            <w:tcW w:w="3274" w:type="dxa"/>
          </w:tcPr>
          <w:p w14:paraId="3F6A8F8F"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4E33A313" w14:textId="77777777" w:rsidTr="00E92D83">
        <w:tc>
          <w:tcPr>
            <w:tcW w:w="2808" w:type="dxa"/>
          </w:tcPr>
          <w:p w14:paraId="3221832E" w14:textId="77777777" w:rsidR="00B27485" w:rsidRPr="00F552B7" w:rsidRDefault="00B27485" w:rsidP="00E92D83">
            <w:pPr>
              <w:rPr>
                <w:rFonts w:cs="Arial"/>
                <w:b/>
                <w:sz w:val="22"/>
                <w:szCs w:val="22"/>
              </w:rPr>
            </w:pPr>
            <w:r w:rsidRPr="00F552B7">
              <w:rPr>
                <w:rFonts w:cs="Arial"/>
                <w:sz w:val="22"/>
                <w:szCs w:val="22"/>
              </w:rPr>
              <w:t>Dependants</w:t>
            </w:r>
          </w:p>
        </w:tc>
        <w:tc>
          <w:tcPr>
            <w:tcW w:w="3060" w:type="dxa"/>
          </w:tcPr>
          <w:p w14:paraId="4AB24990" w14:textId="77777777" w:rsidR="00B27485" w:rsidRPr="00F552B7" w:rsidRDefault="00B27485" w:rsidP="00E92D83">
            <w:pPr>
              <w:rPr>
                <w:rFonts w:cs="Arial"/>
                <w:b/>
                <w:sz w:val="22"/>
                <w:szCs w:val="22"/>
              </w:rPr>
            </w:pPr>
          </w:p>
        </w:tc>
        <w:tc>
          <w:tcPr>
            <w:tcW w:w="3274" w:type="dxa"/>
          </w:tcPr>
          <w:p w14:paraId="34BCE896"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bl>
    <w:p w14:paraId="2E03EEEA" w14:textId="77777777" w:rsidR="00B27485" w:rsidRDefault="00B27485" w:rsidP="00B27485">
      <w:pPr>
        <w:rPr>
          <w:rFonts w:cs="Arial"/>
          <w:sz w:val="24"/>
          <w:szCs w:val="24"/>
        </w:rPr>
      </w:pPr>
    </w:p>
    <w:p w14:paraId="67F146C5" w14:textId="77777777" w:rsidR="00E26AD1" w:rsidRDefault="00E26AD1" w:rsidP="00B27485">
      <w:pPr>
        <w:rPr>
          <w:rFonts w:cs="Arial"/>
          <w:sz w:val="24"/>
          <w:szCs w:val="24"/>
        </w:rPr>
      </w:pPr>
    </w:p>
    <w:p w14:paraId="2E34E383" w14:textId="77777777" w:rsidR="00E26AD1" w:rsidRDefault="00E26AD1" w:rsidP="00B27485">
      <w:pPr>
        <w:rPr>
          <w:rFonts w:cs="Arial"/>
          <w:sz w:val="24"/>
          <w:szCs w:val="24"/>
        </w:rPr>
      </w:pPr>
    </w:p>
    <w:p w14:paraId="3E08DA4D" w14:textId="77777777" w:rsidR="00B27485" w:rsidRDefault="00B27485" w:rsidP="00B27485">
      <w:pPr>
        <w:rPr>
          <w:rFonts w:cs="Arial"/>
          <w:szCs w:val="24"/>
        </w:rPr>
      </w:pPr>
      <w:r>
        <w:rPr>
          <w:rFonts w:cs="Arial"/>
          <w:sz w:val="24"/>
          <w:szCs w:val="24"/>
        </w:rPr>
        <w:lastRenderedPageBreak/>
        <w:t>Are there opportunities to better promote equality of opportunity for people within the Section 75 equality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3015"/>
        <w:gridCol w:w="3224"/>
      </w:tblGrid>
      <w:tr w:rsidR="00B27485" w14:paraId="5DA077A1" w14:textId="77777777" w:rsidTr="00E92D83">
        <w:tc>
          <w:tcPr>
            <w:tcW w:w="2808" w:type="dxa"/>
          </w:tcPr>
          <w:p w14:paraId="74ABA146" w14:textId="77777777" w:rsidR="00B27485" w:rsidRDefault="00B27485" w:rsidP="00E92D83">
            <w:pPr>
              <w:rPr>
                <w:rFonts w:cs="Arial"/>
                <w:b/>
                <w:sz w:val="24"/>
                <w:szCs w:val="24"/>
              </w:rPr>
            </w:pPr>
            <w:r>
              <w:rPr>
                <w:rFonts w:cs="Arial"/>
                <w:b/>
                <w:sz w:val="24"/>
                <w:szCs w:val="24"/>
              </w:rPr>
              <w:t>Section 75 category</w:t>
            </w:r>
          </w:p>
        </w:tc>
        <w:tc>
          <w:tcPr>
            <w:tcW w:w="3060" w:type="dxa"/>
          </w:tcPr>
          <w:p w14:paraId="7756EA72" w14:textId="77777777"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14:paraId="5C6D0688" w14:textId="77777777"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provide details</w:t>
            </w:r>
          </w:p>
        </w:tc>
      </w:tr>
      <w:tr w:rsidR="00B27485" w14:paraId="42A6FAD9" w14:textId="77777777" w:rsidTr="00E92D83">
        <w:tc>
          <w:tcPr>
            <w:tcW w:w="2808" w:type="dxa"/>
          </w:tcPr>
          <w:p w14:paraId="701A4EBA" w14:textId="77777777" w:rsidR="00B27485" w:rsidRPr="00F552B7" w:rsidRDefault="00B27485" w:rsidP="00E92D83">
            <w:pPr>
              <w:rPr>
                <w:rFonts w:cs="Arial"/>
                <w:b/>
                <w:sz w:val="22"/>
                <w:szCs w:val="22"/>
              </w:rPr>
            </w:pPr>
            <w:r w:rsidRPr="00F552B7">
              <w:rPr>
                <w:rFonts w:cs="Arial"/>
                <w:sz w:val="22"/>
                <w:szCs w:val="22"/>
              </w:rPr>
              <w:t>Religious belief</w:t>
            </w:r>
          </w:p>
        </w:tc>
        <w:tc>
          <w:tcPr>
            <w:tcW w:w="3060" w:type="dxa"/>
          </w:tcPr>
          <w:p w14:paraId="3C4B1D59" w14:textId="77777777" w:rsidR="00B27485" w:rsidRPr="00F552B7" w:rsidRDefault="00B27485" w:rsidP="00E92D83">
            <w:pPr>
              <w:rPr>
                <w:rFonts w:cs="Arial"/>
                <w:b/>
                <w:sz w:val="22"/>
                <w:szCs w:val="22"/>
              </w:rPr>
            </w:pPr>
          </w:p>
        </w:tc>
        <w:tc>
          <w:tcPr>
            <w:tcW w:w="3274" w:type="dxa"/>
          </w:tcPr>
          <w:p w14:paraId="28B1A8D7"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6EB3B922" w14:textId="77777777" w:rsidTr="00E92D83">
        <w:tc>
          <w:tcPr>
            <w:tcW w:w="2808" w:type="dxa"/>
          </w:tcPr>
          <w:p w14:paraId="1AF24042" w14:textId="77777777" w:rsidR="00B27485" w:rsidRPr="00F552B7" w:rsidRDefault="00B27485" w:rsidP="00E92D83">
            <w:pPr>
              <w:rPr>
                <w:rFonts w:cs="Arial"/>
                <w:b/>
                <w:sz w:val="22"/>
                <w:szCs w:val="22"/>
              </w:rPr>
            </w:pPr>
            <w:r w:rsidRPr="00F552B7">
              <w:rPr>
                <w:rFonts w:cs="Arial"/>
                <w:sz w:val="22"/>
                <w:szCs w:val="22"/>
              </w:rPr>
              <w:t>Political opinion</w:t>
            </w:r>
          </w:p>
        </w:tc>
        <w:tc>
          <w:tcPr>
            <w:tcW w:w="3060" w:type="dxa"/>
          </w:tcPr>
          <w:p w14:paraId="5A97ED41" w14:textId="77777777" w:rsidR="00B27485" w:rsidRPr="00F552B7" w:rsidRDefault="00B27485" w:rsidP="00E92D83">
            <w:pPr>
              <w:rPr>
                <w:rFonts w:cs="Arial"/>
                <w:b/>
                <w:sz w:val="22"/>
                <w:szCs w:val="22"/>
              </w:rPr>
            </w:pPr>
          </w:p>
        </w:tc>
        <w:tc>
          <w:tcPr>
            <w:tcW w:w="3274" w:type="dxa"/>
          </w:tcPr>
          <w:p w14:paraId="1175C92F"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19D90949" w14:textId="77777777" w:rsidTr="00E92D83">
        <w:tc>
          <w:tcPr>
            <w:tcW w:w="2808" w:type="dxa"/>
          </w:tcPr>
          <w:p w14:paraId="7FD23BDE" w14:textId="77777777" w:rsidR="00B27485" w:rsidRPr="00F552B7" w:rsidRDefault="00B27485" w:rsidP="00E92D83">
            <w:pPr>
              <w:rPr>
                <w:rFonts w:cs="Arial"/>
                <w:b/>
                <w:sz w:val="22"/>
                <w:szCs w:val="22"/>
              </w:rPr>
            </w:pPr>
            <w:r w:rsidRPr="00F552B7">
              <w:rPr>
                <w:rFonts w:cs="Arial"/>
                <w:sz w:val="22"/>
                <w:szCs w:val="22"/>
              </w:rPr>
              <w:t>Racial group</w:t>
            </w:r>
          </w:p>
        </w:tc>
        <w:tc>
          <w:tcPr>
            <w:tcW w:w="3060" w:type="dxa"/>
          </w:tcPr>
          <w:p w14:paraId="3F4FB0DB" w14:textId="77777777" w:rsidR="00B27485" w:rsidRPr="00F552B7" w:rsidRDefault="00B27485" w:rsidP="00E92D83">
            <w:pPr>
              <w:rPr>
                <w:rFonts w:cs="Arial"/>
                <w:b/>
                <w:sz w:val="22"/>
                <w:szCs w:val="22"/>
              </w:rPr>
            </w:pPr>
          </w:p>
        </w:tc>
        <w:tc>
          <w:tcPr>
            <w:tcW w:w="3274" w:type="dxa"/>
          </w:tcPr>
          <w:p w14:paraId="6F40891D"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58BF95AB" w14:textId="77777777" w:rsidTr="00E92D83">
        <w:tc>
          <w:tcPr>
            <w:tcW w:w="2808" w:type="dxa"/>
          </w:tcPr>
          <w:p w14:paraId="3645F0CA" w14:textId="77777777" w:rsidR="00B27485" w:rsidRPr="00F552B7" w:rsidRDefault="00B27485" w:rsidP="00E92D83">
            <w:pPr>
              <w:rPr>
                <w:rFonts w:cs="Arial"/>
                <w:b/>
                <w:sz w:val="22"/>
                <w:szCs w:val="22"/>
              </w:rPr>
            </w:pPr>
            <w:r w:rsidRPr="00F552B7">
              <w:rPr>
                <w:rFonts w:cs="Arial"/>
                <w:sz w:val="22"/>
                <w:szCs w:val="22"/>
              </w:rPr>
              <w:t>Age</w:t>
            </w:r>
          </w:p>
        </w:tc>
        <w:tc>
          <w:tcPr>
            <w:tcW w:w="3060" w:type="dxa"/>
          </w:tcPr>
          <w:p w14:paraId="343342DC" w14:textId="77777777" w:rsidR="00B27485" w:rsidRPr="00F552B7" w:rsidRDefault="00B27485" w:rsidP="00E92D83">
            <w:pPr>
              <w:rPr>
                <w:rFonts w:cs="Arial"/>
                <w:b/>
                <w:sz w:val="22"/>
                <w:szCs w:val="22"/>
              </w:rPr>
            </w:pPr>
          </w:p>
        </w:tc>
        <w:tc>
          <w:tcPr>
            <w:tcW w:w="3274" w:type="dxa"/>
          </w:tcPr>
          <w:p w14:paraId="2D98C4B8"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35713B67" w14:textId="77777777" w:rsidTr="00E92D83">
        <w:tc>
          <w:tcPr>
            <w:tcW w:w="2808" w:type="dxa"/>
          </w:tcPr>
          <w:p w14:paraId="48DD9E42" w14:textId="77777777" w:rsidR="00B27485" w:rsidRPr="00F552B7" w:rsidRDefault="00B27485" w:rsidP="00E92D83">
            <w:pPr>
              <w:rPr>
                <w:rFonts w:cs="Arial"/>
                <w:b/>
                <w:sz w:val="22"/>
                <w:szCs w:val="22"/>
              </w:rPr>
            </w:pPr>
            <w:r w:rsidRPr="00F552B7">
              <w:rPr>
                <w:rFonts w:cs="Arial"/>
                <w:sz w:val="22"/>
                <w:szCs w:val="22"/>
              </w:rPr>
              <w:t>Marital status</w:t>
            </w:r>
          </w:p>
        </w:tc>
        <w:tc>
          <w:tcPr>
            <w:tcW w:w="3060" w:type="dxa"/>
          </w:tcPr>
          <w:p w14:paraId="790D1B58" w14:textId="77777777" w:rsidR="00B27485" w:rsidRPr="00F552B7" w:rsidRDefault="00B27485" w:rsidP="00E92D83">
            <w:pPr>
              <w:rPr>
                <w:rFonts w:cs="Arial"/>
                <w:b/>
                <w:sz w:val="22"/>
                <w:szCs w:val="22"/>
              </w:rPr>
            </w:pPr>
          </w:p>
        </w:tc>
        <w:tc>
          <w:tcPr>
            <w:tcW w:w="3274" w:type="dxa"/>
          </w:tcPr>
          <w:p w14:paraId="06DF0937"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05425D93" w14:textId="77777777" w:rsidTr="00E92D83">
        <w:tc>
          <w:tcPr>
            <w:tcW w:w="2808" w:type="dxa"/>
          </w:tcPr>
          <w:p w14:paraId="5400AFA4" w14:textId="77777777" w:rsidR="00B27485" w:rsidRPr="00F552B7" w:rsidRDefault="00B27485" w:rsidP="00E92D83">
            <w:pPr>
              <w:rPr>
                <w:rFonts w:cs="Arial"/>
                <w:b/>
                <w:sz w:val="22"/>
                <w:szCs w:val="22"/>
              </w:rPr>
            </w:pPr>
            <w:r w:rsidRPr="00F552B7">
              <w:rPr>
                <w:rFonts w:cs="Arial"/>
                <w:sz w:val="22"/>
                <w:szCs w:val="22"/>
              </w:rPr>
              <w:t>Sexual orientation</w:t>
            </w:r>
          </w:p>
        </w:tc>
        <w:tc>
          <w:tcPr>
            <w:tcW w:w="3060" w:type="dxa"/>
          </w:tcPr>
          <w:p w14:paraId="395EFC86" w14:textId="77777777" w:rsidR="00B27485" w:rsidRPr="00F552B7" w:rsidRDefault="00B27485" w:rsidP="00E92D83">
            <w:pPr>
              <w:rPr>
                <w:rFonts w:cs="Arial"/>
                <w:b/>
                <w:sz w:val="22"/>
                <w:szCs w:val="22"/>
              </w:rPr>
            </w:pPr>
          </w:p>
        </w:tc>
        <w:tc>
          <w:tcPr>
            <w:tcW w:w="3274" w:type="dxa"/>
          </w:tcPr>
          <w:p w14:paraId="0C0A6145"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71D0FAA9" w14:textId="77777777" w:rsidTr="00E92D83">
        <w:tc>
          <w:tcPr>
            <w:tcW w:w="2808" w:type="dxa"/>
          </w:tcPr>
          <w:p w14:paraId="5E0C8B25" w14:textId="77777777" w:rsidR="00B27485" w:rsidRPr="00F552B7" w:rsidRDefault="00B27485" w:rsidP="00E92D83">
            <w:pPr>
              <w:rPr>
                <w:rFonts w:cs="Arial"/>
                <w:sz w:val="22"/>
                <w:szCs w:val="22"/>
              </w:rPr>
            </w:pPr>
            <w:r w:rsidRPr="00F552B7">
              <w:rPr>
                <w:rFonts w:cs="Arial"/>
                <w:sz w:val="22"/>
                <w:szCs w:val="22"/>
              </w:rPr>
              <w:t>Men and women generally</w:t>
            </w:r>
          </w:p>
        </w:tc>
        <w:tc>
          <w:tcPr>
            <w:tcW w:w="3060" w:type="dxa"/>
          </w:tcPr>
          <w:p w14:paraId="2242F3DE" w14:textId="77777777" w:rsidR="00B27485" w:rsidRPr="00F552B7" w:rsidRDefault="00B27485" w:rsidP="00E92D83">
            <w:pPr>
              <w:rPr>
                <w:rFonts w:cs="Arial"/>
                <w:b/>
                <w:sz w:val="22"/>
                <w:szCs w:val="22"/>
              </w:rPr>
            </w:pPr>
          </w:p>
        </w:tc>
        <w:tc>
          <w:tcPr>
            <w:tcW w:w="3274" w:type="dxa"/>
          </w:tcPr>
          <w:p w14:paraId="7D9254ED"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49AF8D5E" w14:textId="77777777" w:rsidTr="00E92D83">
        <w:tc>
          <w:tcPr>
            <w:tcW w:w="2808" w:type="dxa"/>
          </w:tcPr>
          <w:p w14:paraId="792D1B41" w14:textId="77777777" w:rsidR="00B27485" w:rsidRPr="00F552B7" w:rsidRDefault="00B27485" w:rsidP="00E92D83">
            <w:pPr>
              <w:rPr>
                <w:rFonts w:cs="Arial"/>
                <w:b/>
                <w:sz w:val="22"/>
                <w:szCs w:val="22"/>
              </w:rPr>
            </w:pPr>
            <w:r w:rsidRPr="00F552B7">
              <w:rPr>
                <w:rFonts w:cs="Arial"/>
                <w:sz w:val="22"/>
                <w:szCs w:val="22"/>
              </w:rPr>
              <w:t>Disability</w:t>
            </w:r>
          </w:p>
        </w:tc>
        <w:tc>
          <w:tcPr>
            <w:tcW w:w="3060" w:type="dxa"/>
          </w:tcPr>
          <w:p w14:paraId="527B822D" w14:textId="77777777" w:rsidR="00B27485" w:rsidRPr="00F552B7" w:rsidRDefault="00B27485" w:rsidP="00E92D83">
            <w:pPr>
              <w:rPr>
                <w:rFonts w:cs="Arial"/>
                <w:b/>
                <w:sz w:val="22"/>
                <w:szCs w:val="22"/>
              </w:rPr>
            </w:pPr>
          </w:p>
        </w:tc>
        <w:tc>
          <w:tcPr>
            <w:tcW w:w="3274" w:type="dxa"/>
          </w:tcPr>
          <w:p w14:paraId="673DD209"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53CC055F" w14:textId="77777777" w:rsidTr="00E92D83">
        <w:tc>
          <w:tcPr>
            <w:tcW w:w="2808" w:type="dxa"/>
          </w:tcPr>
          <w:p w14:paraId="6ECF30C7" w14:textId="77777777" w:rsidR="00B27485" w:rsidRPr="00F552B7" w:rsidRDefault="00B27485" w:rsidP="00E92D83">
            <w:pPr>
              <w:rPr>
                <w:rFonts w:cs="Arial"/>
                <w:b/>
                <w:sz w:val="22"/>
                <w:szCs w:val="22"/>
              </w:rPr>
            </w:pPr>
            <w:r w:rsidRPr="00F552B7">
              <w:rPr>
                <w:rFonts w:cs="Arial"/>
                <w:sz w:val="22"/>
                <w:szCs w:val="22"/>
              </w:rPr>
              <w:t>Dependants</w:t>
            </w:r>
          </w:p>
        </w:tc>
        <w:tc>
          <w:tcPr>
            <w:tcW w:w="3060" w:type="dxa"/>
          </w:tcPr>
          <w:p w14:paraId="1D8F3622" w14:textId="77777777" w:rsidR="00B27485" w:rsidRPr="00F552B7" w:rsidRDefault="00B27485" w:rsidP="00E92D83">
            <w:pPr>
              <w:rPr>
                <w:rFonts w:cs="Arial"/>
                <w:b/>
                <w:sz w:val="22"/>
                <w:szCs w:val="22"/>
              </w:rPr>
            </w:pPr>
          </w:p>
        </w:tc>
        <w:tc>
          <w:tcPr>
            <w:tcW w:w="3274" w:type="dxa"/>
          </w:tcPr>
          <w:p w14:paraId="1A1C894D"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bl>
    <w:p w14:paraId="54F6E268" w14:textId="77777777" w:rsidR="00B27485" w:rsidRDefault="00B27485" w:rsidP="00B27485">
      <w:pPr>
        <w:rPr>
          <w:rFonts w:ascii="Tahoma" w:hAnsi="Tahoma" w:cs="Tahoma"/>
          <w:szCs w:val="24"/>
        </w:rPr>
      </w:pPr>
    </w:p>
    <w:p w14:paraId="1E5881E8" w14:textId="77777777" w:rsidR="00B27485" w:rsidRDefault="00B27485" w:rsidP="00B27485">
      <w:pPr>
        <w:rPr>
          <w:rFonts w:cs="Arial"/>
          <w:sz w:val="24"/>
          <w:szCs w:val="24"/>
        </w:rPr>
      </w:pPr>
      <w:r>
        <w:rPr>
          <w:rFonts w:cs="Arial"/>
          <w:b/>
          <w:sz w:val="24"/>
          <w:szCs w:val="24"/>
        </w:rPr>
        <w:t>3</w:t>
      </w:r>
      <w:r>
        <w:rPr>
          <w:rFonts w:cs="Arial"/>
          <w:szCs w:val="24"/>
        </w:rPr>
        <w:t>.</w:t>
      </w:r>
      <w:r>
        <w:rPr>
          <w:rFonts w:cs="Arial"/>
          <w:sz w:val="24"/>
          <w:szCs w:val="24"/>
        </w:rPr>
        <w:t xml:space="preserve"> </w:t>
      </w:r>
      <w:r>
        <w:rPr>
          <w:rFonts w:cs="Arial"/>
          <w:sz w:val="24"/>
          <w:szCs w:val="24"/>
        </w:rPr>
        <w:tab/>
        <w:t xml:space="preserve">To what extent is the policy likely to impact on good relations between people of different religious belief, political opinion or racial group? </w:t>
      </w:r>
      <w:r>
        <w:rPr>
          <w:rFonts w:cs="Arial"/>
          <w:b/>
          <w:sz w:val="24"/>
          <w:szCs w:val="24"/>
        </w:rPr>
        <w:t>Minor/Major/None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2999"/>
        <w:gridCol w:w="3002"/>
      </w:tblGrid>
      <w:tr w:rsidR="00B27485" w14:paraId="46A4FB93" w14:textId="77777777" w:rsidTr="00E92D83">
        <w:tc>
          <w:tcPr>
            <w:tcW w:w="3273" w:type="dxa"/>
          </w:tcPr>
          <w:p w14:paraId="447C57C1" w14:textId="77777777" w:rsidR="00B27485" w:rsidRDefault="00B27485" w:rsidP="00E92D83">
            <w:pPr>
              <w:rPr>
                <w:rFonts w:cs="Arial"/>
                <w:sz w:val="24"/>
                <w:szCs w:val="24"/>
              </w:rPr>
            </w:pPr>
            <w:r>
              <w:rPr>
                <w:rFonts w:cs="Arial"/>
                <w:sz w:val="24"/>
                <w:szCs w:val="24"/>
              </w:rPr>
              <w:t>Good relations category</w:t>
            </w:r>
          </w:p>
        </w:tc>
        <w:tc>
          <w:tcPr>
            <w:tcW w:w="3273" w:type="dxa"/>
          </w:tcPr>
          <w:p w14:paraId="713F62F9" w14:textId="77777777"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14:paraId="27C4DED3" w14:textId="77777777"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xml:space="preserve"> provide details</w:t>
            </w:r>
          </w:p>
        </w:tc>
      </w:tr>
      <w:tr w:rsidR="00B27485" w14:paraId="0A5EDB9E" w14:textId="77777777" w:rsidTr="00E92D83">
        <w:tc>
          <w:tcPr>
            <w:tcW w:w="3273" w:type="dxa"/>
          </w:tcPr>
          <w:p w14:paraId="425415B6" w14:textId="77777777" w:rsidR="00B27485" w:rsidRPr="00F552B7" w:rsidRDefault="00B27485" w:rsidP="00E92D83">
            <w:pPr>
              <w:rPr>
                <w:rFonts w:cs="Arial"/>
                <w:sz w:val="22"/>
                <w:szCs w:val="22"/>
              </w:rPr>
            </w:pPr>
            <w:r w:rsidRPr="00F552B7">
              <w:rPr>
                <w:rFonts w:cs="Arial"/>
                <w:sz w:val="22"/>
                <w:szCs w:val="22"/>
              </w:rPr>
              <w:t>Religious belief</w:t>
            </w:r>
          </w:p>
        </w:tc>
        <w:tc>
          <w:tcPr>
            <w:tcW w:w="3273" w:type="dxa"/>
          </w:tcPr>
          <w:p w14:paraId="2ED1C2C2" w14:textId="77777777" w:rsidR="00B27485" w:rsidRPr="00F552B7" w:rsidRDefault="00B27485" w:rsidP="00E92D83">
            <w:pPr>
              <w:rPr>
                <w:rFonts w:cs="Arial"/>
                <w:sz w:val="22"/>
                <w:szCs w:val="22"/>
              </w:rPr>
            </w:pPr>
          </w:p>
        </w:tc>
        <w:tc>
          <w:tcPr>
            <w:tcW w:w="3274" w:type="dxa"/>
          </w:tcPr>
          <w:p w14:paraId="40294592"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14:paraId="3053D3D3" w14:textId="77777777" w:rsidTr="00E92D83">
        <w:tc>
          <w:tcPr>
            <w:tcW w:w="3273" w:type="dxa"/>
          </w:tcPr>
          <w:p w14:paraId="741BED40" w14:textId="77777777" w:rsidR="00B27485" w:rsidRPr="00F552B7" w:rsidRDefault="00B27485" w:rsidP="00E92D83">
            <w:pPr>
              <w:rPr>
                <w:rFonts w:cs="Arial"/>
                <w:sz w:val="22"/>
                <w:szCs w:val="22"/>
              </w:rPr>
            </w:pPr>
            <w:r w:rsidRPr="00F552B7">
              <w:rPr>
                <w:rFonts w:cs="Arial"/>
                <w:sz w:val="22"/>
                <w:szCs w:val="22"/>
              </w:rPr>
              <w:t>Political opinion</w:t>
            </w:r>
          </w:p>
        </w:tc>
        <w:tc>
          <w:tcPr>
            <w:tcW w:w="3273" w:type="dxa"/>
          </w:tcPr>
          <w:p w14:paraId="6E699A92" w14:textId="77777777" w:rsidR="00B27485" w:rsidRPr="00F552B7" w:rsidRDefault="00B27485" w:rsidP="00E92D83">
            <w:pPr>
              <w:rPr>
                <w:rFonts w:cs="Arial"/>
                <w:sz w:val="22"/>
                <w:szCs w:val="22"/>
              </w:rPr>
            </w:pPr>
          </w:p>
        </w:tc>
        <w:tc>
          <w:tcPr>
            <w:tcW w:w="3274" w:type="dxa"/>
          </w:tcPr>
          <w:p w14:paraId="645BC9A6"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14:paraId="5B2370BF" w14:textId="77777777" w:rsidTr="00E92D83">
        <w:tc>
          <w:tcPr>
            <w:tcW w:w="3273" w:type="dxa"/>
          </w:tcPr>
          <w:p w14:paraId="1AF21C6C" w14:textId="77777777" w:rsidR="00B27485" w:rsidRPr="00F552B7" w:rsidRDefault="00B27485" w:rsidP="00E92D83">
            <w:pPr>
              <w:rPr>
                <w:rFonts w:cs="Arial"/>
                <w:sz w:val="22"/>
                <w:szCs w:val="22"/>
              </w:rPr>
            </w:pPr>
            <w:r w:rsidRPr="00F552B7">
              <w:rPr>
                <w:rFonts w:cs="Arial"/>
                <w:sz w:val="22"/>
                <w:szCs w:val="22"/>
              </w:rPr>
              <w:t>Racial group</w:t>
            </w:r>
          </w:p>
        </w:tc>
        <w:tc>
          <w:tcPr>
            <w:tcW w:w="3273" w:type="dxa"/>
          </w:tcPr>
          <w:p w14:paraId="55391BBF" w14:textId="77777777" w:rsidR="00B27485" w:rsidRPr="00F552B7" w:rsidRDefault="00B27485" w:rsidP="00E92D83">
            <w:pPr>
              <w:rPr>
                <w:rFonts w:cs="Arial"/>
                <w:sz w:val="22"/>
                <w:szCs w:val="22"/>
              </w:rPr>
            </w:pPr>
          </w:p>
        </w:tc>
        <w:tc>
          <w:tcPr>
            <w:tcW w:w="3274" w:type="dxa"/>
          </w:tcPr>
          <w:p w14:paraId="0AEA574A"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bl>
    <w:p w14:paraId="79A9386F" w14:textId="77777777" w:rsidR="00B27485" w:rsidRDefault="00B27485" w:rsidP="00B27485">
      <w:pPr>
        <w:rPr>
          <w:sz w:val="24"/>
          <w:szCs w:val="24"/>
        </w:rPr>
      </w:pPr>
    </w:p>
    <w:p w14:paraId="6BE6ED7D" w14:textId="77777777" w:rsidR="00B27485" w:rsidRDefault="00B27485" w:rsidP="00B27485">
      <w:pPr>
        <w:rPr>
          <w:rFonts w:cs="Arial"/>
        </w:rPr>
      </w:pPr>
      <w:r>
        <w:rPr>
          <w:rFonts w:cs="Arial"/>
          <w:b/>
        </w:rPr>
        <w:t xml:space="preserve">4.      </w:t>
      </w:r>
      <w:r>
        <w:rPr>
          <w:rFonts w:cs="Arial"/>
          <w:sz w:val="24"/>
          <w:szCs w:val="24"/>
        </w:rPr>
        <w:t>Are there opportunities to better promote good relations between people of different religious belief, political opinion or racial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2999"/>
        <w:gridCol w:w="3002"/>
      </w:tblGrid>
      <w:tr w:rsidR="00B27485" w14:paraId="53537FCD" w14:textId="77777777" w:rsidTr="00E92D83">
        <w:tc>
          <w:tcPr>
            <w:tcW w:w="3273" w:type="dxa"/>
          </w:tcPr>
          <w:p w14:paraId="1531B54C" w14:textId="77777777" w:rsidR="00B27485" w:rsidRDefault="00B27485" w:rsidP="00E92D83">
            <w:pPr>
              <w:rPr>
                <w:rFonts w:cs="Arial"/>
                <w:sz w:val="24"/>
                <w:szCs w:val="24"/>
              </w:rPr>
            </w:pPr>
            <w:r>
              <w:rPr>
                <w:rFonts w:cs="Arial"/>
                <w:sz w:val="24"/>
                <w:szCs w:val="24"/>
              </w:rPr>
              <w:t>Good relations category</w:t>
            </w:r>
          </w:p>
        </w:tc>
        <w:tc>
          <w:tcPr>
            <w:tcW w:w="3273" w:type="dxa"/>
          </w:tcPr>
          <w:p w14:paraId="2F04D2D7" w14:textId="77777777"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14:paraId="67195EB7" w14:textId="77777777"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xml:space="preserve"> provide details</w:t>
            </w:r>
          </w:p>
        </w:tc>
      </w:tr>
      <w:tr w:rsidR="00B27485" w14:paraId="569F7795" w14:textId="77777777" w:rsidTr="00E92D83">
        <w:tc>
          <w:tcPr>
            <w:tcW w:w="3273" w:type="dxa"/>
          </w:tcPr>
          <w:p w14:paraId="455AB5D6" w14:textId="77777777" w:rsidR="00B27485" w:rsidRPr="00F552B7" w:rsidRDefault="00B27485" w:rsidP="00E92D83">
            <w:pPr>
              <w:rPr>
                <w:rFonts w:cs="Arial"/>
                <w:sz w:val="22"/>
                <w:szCs w:val="22"/>
              </w:rPr>
            </w:pPr>
            <w:r w:rsidRPr="00F552B7">
              <w:rPr>
                <w:rFonts w:cs="Arial"/>
                <w:sz w:val="22"/>
                <w:szCs w:val="22"/>
              </w:rPr>
              <w:t>Religious belief</w:t>
            </w:r>
          </w:p>
        </w:tc>
        <w:tc>
          <w:tcPr>
            <w:tcW w:w="3273" w:type="dxa"/>
          </w:tcPr>
          <w:p w14:paraId="43FEAED4" w14:textId="77777777" w:rsidR="00B27485" w:rsidRPr="00F552B7" w:rsidRDefault="00B27485" w:rsidP="00E92D83">
            <w:pPr>
              <w:rPr>
                <w:rFonts w:cs="Arial"/>
                <w:sz w:val="22"/>
                <w:szCs w:val="22"/>
              </w:rPr>
            </w:pPr>
          </w:p>
        </w:tc>
        <w:tc>
          <w:tcPr>
            <w:tcW w:w="3274" w:type="dxa"/>
          </w:tcPr>
          <w:p w14:paraId="1C85DDEC"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14:paraId="0DC2776F" w14:textId="77777777" w:rsidTr="00E92D83">
        <w:tc>
          <w:tcPr>
            <w:tcW w:w="3273" w:type="dxa"/>
          </w:tcPr>
          <w:p w14:paraId="3EBB6898" w14:textId="77777777" w:rsidR="00B27485" w:rsidRPr="00F552B7" w:rsidRDefault="00B27485" w:rsidP="00E92D83">
            <w:pPr>
              <w:rPr>
                <w:rFonts w:cs="Arial"/>
                <w:sz w:val="22"/>
                <w:szCs w:val="22"/>
              </w:rPr>
            </w:pPr>
            <w:r w:rsidRPr="00F552B7">
              <w:rPr>
                <w:rFonts w:cs="Arial"/>
                <w:sz w:val="22"/>
                <w:szCs w:val="22"/>
              </w:rPr>
              <w:t>Political opinion</w:t>
            </w:r>
          </w:p>
        </w:tc>
        <w:tc>
          <w:tcPr>
            <w:tcW w:w="3273" w:type="dxa"/>
          </w:tcPr>
          <w:p w14:paraId="36A8646A" w14:textId="77777777" w:rsidR="00B27485" w:rsidRPr="00F552B7" w:rsidRDefault="00B27485" w:rsidP="00E92D83">
            <w:pPr>
              <w:rPr>
                <w:rFonts w:cs="Arial"/>
                <w:sz w:val="22"/>
                <w:szCs w:val="22"/>
              </w:rPr>
            </w:pPr>
          </w:p>
        </w:tc>
        <w:tc>
          <w:tcPr>
            <w:tcW w:w="3274" w:type="dxa"/>
          </w:tcPr>
          <w:p w14:paraId="7520FE23"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14:paraId="14B80128" w14:textId="77777777" w:rsidTr="00E92D83">
        <w:tc>
          <w:tcPr>
            <w:tcW w:w="3273" w:type="dxa"/>
          </w:tcPr>
          <w:p w14:paraId="786C9465" w14:textId="77777777" w:rsidR="00B27485" w:rsidRPr="00F552B7" w:rsidRDefault="00B27485" w:rsidP="00E92D83">
            <w:pPr>
              <w:rPr>
                <w:rFonts w:cs="Arial"/>
                <w:sz w:val="22"/>
                <w:szCs w:val="22"/>
              </w:rPr>
            </w:pPr>
            <w:r w:rsidRPr="00F552B7">
              <w:rPr>
                <w:rFonts w:cs="Arial"/>
                <w:sz w:val="22"/>
                <w:szCs w:val="22"/>
              </w:rPr>
              <w:t>Racial group</w:t>
            </w:r>
          </w:p>
        </w:tc>
        <w:tc>
          <w:tcPr>
            <w:tcW w:w="3273" w:type="dxa"/>
          </w:tcPr>
          <w:p w14:paraId="7885D3EF" w14:textId="77777777" w:rsidR="00B27485" w:rsidRPr="00F552B7" w:rsidRDefault="00B27485" w:rsidP="00E92D83">
            <w:pPr>
              <w:rPr>
                <w:rFonts w:cs="Arial"/>
                <w:sz w:val="22"/>
                <w:szCs w:val="22"/>
              </w:rPr>
            </w:pPr>
          </w:p>
        </w:tc>
        <w:tc>
          <w:tcPr>
            <w:tcW w:w="3274" w:type="dxa"/>
          </w:tcPr>
          <w:p w14:paraId="412071BC"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bl>
    <w:p w14:paraId="7211166C" w14:textId="77777777" w:rsidR="00B27485" w:rsidRDefault="00B27485" w:rsidP="00B27485"/>
    <w:p w14:paraId="14962499" w14:textId="77777777" w:rsidR="00B27485" w:rsidRDefault="00B27485" w:rsidP="00B27485">
      <w:pPr>
        <w:rPr>
          <w:rFonts w:cs="Arial"/>
          <w:b/>
        </w:rPr>
      </w:pPr>
      <w:r>
        <w:rPr>
          <w:rFonts w:cs="Arial"/>
          <w:b/>
        </w:rPr>
        <w:t>Additional considerations</w:t>
      </w:r>
    </w:p>
    <w:p w14:paraId="5F06C2B1" w14:textId="77777777" w:rsidR="00B27485" w:rsidRDefault="00B27485" w:rsidP="00B27485">
      <w:pPr>
        <w:rPr>
          <w:rFonts w:cs="Arial"/>
          <w:sz w:val="24"/>
          <w:szCs w:val="24"/>
        </w:rPr>
      </w:pPr>
    </w:p>
    <w:p w14:paraId="2167FA96" w14:textId="77777777" w:rsidR="00B27485" w:rsidRDefault="00B27485" w:rsidP="00B27485">
      <w:pPr>
        <w:rPr>
          <w:rFonts w:cs="Arial"/>
          <w:b/>
          <w:szCs w:val="24"/>
        </w:rPr>
      </w:pPr>
      <w:r>
        <w:rPr>
          <w:rFonts w:cs="Arial"/>
          <w:b/>
          <w:szCs w:val="24"/>
        </w:rPr>
        <w:t>Multiple identity</w:t>
      </w:r>
    </w:p>
    <w:p w14:paraId="2D0510C1" w14:textId="77777777" w:rsidR="00B27485" w:rsidRDefault="00B27485" w:rsidP="00B27485">
      <w:pPr>
        <w:autoSpaceDE w:val="0"/>
        <w:autoSpaceDN w:val="0"/>
        <w:adjustRightInd w:val="0"/>
        <w:rPr>
          <w:rFonts w:cs="Arial"/>
          <w:sz w:val="24"/>
          <w:szCs w:val="24"/>
        </w:rPr>
      </w:pPr>
      <w:proofErr w:type="gramStart"/>
      <w:r>
        <w:rPr>
          <w:rFonts w:cs="Arial"/>
          <w:sz w:val="24"/>
          <w:szCs w:val="24"/>
        </w:rPr>
        <w:t>Generally speaking, people</w:t>
      </w:r>
      <w:proofErr w:type="gramEnd"/>
      <w:r>
        <w:rPr>
          <w:rFonts w:cs="Arial"/>
          <w:sz w:val="24"/>
          <w:szCs w:val="24"/>
        </w:rPr>
        <w:t xml:space="preserve"> can fall into more than one Section 75 category.  Taking this into consideration, are there any potential impacts of the policy/decision on people with multiple identities?  (For example; disabled minority ethnic people; disabled women; young Protestant men; and young lesbians, gay and bisexual people).</w:t>
      </w:r>
      <w:r>
        <w:rPr>
          <w:rFonts w:cs="Arial"/>
          <w:b/>
          <w:sz w:val="24"/>
          <w:szCs w:val="24"/>
        </w:rPr>
        <w:t xml:space="preserve"> </w:t>
      </w:r>
    </w:p>
    <w:p w14:paraId="366081CC" w14:textId="77777777" w:rsidR="00B27485" w:rsidRDefault="00B27485" w:rsidP="00B27485">
      <w:pPr>
        <w:autoSpaceDE w:val="0"/>
        <w:autoSpaceDN w:val="0"/>
        <w:adjustRightInd w:val="0"/>
        <w:rPr>
          <w:rFonts w:cs="Arial"/>
          <w:sz w:val="24"/>
          <w:szCs w:val="24"/>
        </w:rPr>
      </w:pPr>
    </w:p>
    <w:p w14:paraId="2F60461A" w14:textId="77777777" w:rsidR="00F552B7" w:rsidRDefault="00F552B7" w:rsidP="00B27485">
      <w:pPr>
        <w:autoSpaceDE w:val="0"/>
        <w:autoSpaceDN w:val="0"/>
        <w:adjustRightInd w:val="0"/>
        <w:rPr>
          <w:rFonts w:cs="Arial"/>
          <w:sz w:val="24"/>
          <w:szCs w:val="24"/>
        </w:rPr>
      </w:pPr>
      <w:r>
        <w:rPr>
          <w:rFonts w:cs="Arial"/>
          <w:sz w:val="24"/>
          <w:szCs w:val="24"/>
        </w:rPr>
        <w:t>None</w:t>
      </w:r>
    </w:p>
    <w:p w14:paraId="1B6E28DE" w14:textId="77777777" w:rsidR="00F552B7" w:rsidRPr="00520D3A" w:rsidRDefault="00F552B7" w:rsidP="00B27485">
      <w:pPr>
        <w:autoSpaceDE w:val="0"/>
        <w:autoSpaceDN w:val="0"/>
        <w:adjustRightInd w:val="0"/>
        <w:rPr>
          <w:rFonts w:cs="Arial"/>
          <w:sz w:val="24"/>
          <w:szCs w:val="24"/>
        </w:rPr>
      </w:pPr>
    </w:p>
    <w:p w14:paraId="6C2282D2" w14:textId="77777777" w:rsidR="00B27485" w:rsidRDefault="00B27485" w:rsidP="00B27485">
      <w:pPr>
        <w:autoSpaceDE w:val="0"/>
        <w:autoSpaceDN w:val="0"/>
        <w:adjustRightInd w:val="0"/>
        <w:rPr>
          <w:rFonts w:cs="Arial"/>
          <w:sz w:val="24"/>
          <w:szCs w:val="24"/>
        </w:rPr>
      </w:pPr>
      <w:r>
        <w:rPr>
          <w:rFonts w:cs="Arial"/>
          <w:sz w:val="24"/>
          <w:szCs w:val="24"/>
        </w:rPr>
        <w:t>Provide details of data on the impact of the policy on people with multiple identities.  Specify relevant Section 75 categories concerned.</w:t>
      </w:r>
    </w:p>
    <w:p w14:paraId="030198A5" w14:textId="77777777" w:rsidR="00B27485" w:rsidRPr="00520D3A" w:rsidRDefault="00B27485" w:rsidP="00B27485">
      <w:pPr>
        <w:autoSpaceDE w:val="0"/>
        <w:autoSpaceDN w:val="0"/>
        <w:adjustRightInd w:val="0"/>
        <w:rPr>
          <w:rFonts w:cs="Arial"/>
          <w:b/>
          <w:sz w:val="24"/>
          <w:szCs w:val="24"/>
        </w:rPr>
      </w:pPr>
    </w:p>
    <w:p w14:paraId="6F49AA36" w14:textId="77777777" w:rsidR="00B27485" w:rsidRDefault="00B27485" w:rsidP="00B27485">
      <w:pPr>
        <w:autoSpaceDE w:val="0"/>
        <w:autoSpaceDN w:val="0"/>
        <w:adjustRightInd w:val="0"/>
        <w:rPr>
          <w:rFonts w:cs="Arial"/>
        </w:rPr>
      </w:pPr>
      <w:r>
        <w:rPr>
          <w:rFonts w:cs="Arial"/>
          <w:b/>
        </w:rPr>
        <w:t>Screening Decision</w:t>
      </w:r>
    </w:p>
    <w:p w14:paraId="7813C344" w14:textId="77777777" w:rsidR="00B27485" w:rsidRDefault="00B27485" w:rsidP="00B27485">
      <w:pPr>
        <w:autoSpaceDE w:val="0"/>
        <w:autoSpaceDN w:val="0"/>
        <w:adjustRightInd w:val="0"/>
        <w:rPr>
          <w:rFonts w:cs="Arial"/>
        </w:rPr>
      </w:pPr>
    </w:p>
    <w:p w14:paraId="2936FCF8" w14:textId="77777777" w:rsidR="00B27485" w:rsidRDefault="00B27485" w:rsidP="00B27485">
      <w:pPr>
        <w:autoSpaceDE w:val="0"/>
        <w:autoSpaceDN w:val="0"/>
        <w:adjustRightInd w:val="0"/>
        <w:rPr>
          <w:rFonts w:cs="Arial"/>
          <w:sz w:val="24"/>
          <w:szCs w:val="24"/>
        </w:rPr>
      </w:pPr>
      <w:proofErr w:type="gramStart"/>
      <w:r>
        <w:rPr>
          <w:rFonts w:cs="Arial"/>
          <w:sz w:val="24"/>
          <w:szCs w:val="24"/>
        </w:rPr>
        <w:t>In light of</w:t>
      </w:r>
      <w:proofErr w:type="gramEnd"/>
      <w:r>
        <w:rPr>
          <w:rFonts w:cs="Arial"/>
          <w:sz w:val="24"/>
          <w:szCs w:val="24"/>
        </w:rPr>
        <w:t xml:space="preserve"> your answers to the previous questions, do you feel that the policy should (please underline one):</w:t>
      </w:r>
    </w:p>
    <w:p w14:paraId="3D9373E9" w14:textId="77777777" w:rsidR="00B27485" w:rsidRDefault="00B27485" w:rsidP="00B27485">
      <w:pPr>
        <w:autoSpaceDE w:val="0"/>
        <w:autoSpaceDN w:val="0"/>
        <w:adjustRightInd w:val="0"/>
        <w:rPr>
          <w:rFonts w:cs="Arial"/>
          <w:sz w:val="24"/>
          <w:szCs w:val="24"/>
        </w:rPr>
      </w:pPr>
    </w:p>
    <w:p w14:paraId="5CD285DD" w14:textId="77777777" w:rsidR="00B27485" w:rsidRPr="00F552B7" w:rsidRDefault="00B27485" w:rsidP="00B27485">
      <w:pPr>
        <w:autoSpaceDE w:val="0"/>
        <w:autoSpaceDN w:val="0"/>
        <w:adjustRightInd w:val="0"/>
        <w:spacing w:after="120"/>
        <w:rPr>
          <w:rFonts w:cs="Arial"/>
          <w:b/>
          <w:sz w:val="24"/>
          <w:szCs w:val="24"/>
        </w:rPr>
      </w:pPr>
      <w:r>
        <w:rPr>
          <w:rFonts w:cs="Arial"/>
          <w:sz w:val="24"/>
          <w:szCs w:val="24"/>
        </w:rPr>
        <w:t xml:space="preserve">1. </w:t>
      </w:r>
      <w:r w:rsidRPr="00F552B7">
        <w:rPr>
          <w:rFonts w:cs="Arial"/>
          <w:b/>
          <w:sz w:val="24"/>
          <w:szCs w:val="24"/>
        </w:rPr>
        <w:t>Not be subject to an EQIA (with no mitigating measures required)</w:t>
      </w:r>
    </w:p>
    <w:p w14:paraId="13664F6C" w14:textId="77777777" w:rsidR="00B27485" w:rsidRDefault="00B27485" w:rsidP="00B27485">
      <w:pPr>
        <w:autoSpaceDE w:val="0"/>
        <w:autoSpaceDN w:val="0"/>
        <w:adjustRightInd w:val="0"/>
        <w:spacing w:after="120"/>
        <w:rPr>
          <w:rFonts w:cs="Arial"/>
          <w:sz w:val="24"/>
          <w:szCs w:val="24"/>
        </w:rPr>
      </w:pPr>
      <w:r>
        <w:rPr>
          <w:rFonts w:cs="Arial"/>
          <w:sz w:val="24"/>
          <w:szCs w:val="24"/>
        </w:rPr>
        <w:t>2. Not be subject to an EQIA (with mitigating measures /alternative policies)</w:t>
      </w:r>
    </w:p>
    <w:p w14:paraId="5701976F" w14:textId="77777777" w:rsidR="00B27485" w:rsidRDefault="00B27485" w:rsidP="00B27485">
      <w:pPr>
        <w:autoSpaceDE w:val="0"/>
        <w:autoSpaceDN w:val="0"/>
        <w:adjustRightInd w:val="0"/>
        <w:spacing w:after="120"/>
        <w:rPr>
          <w:rFonts w:cs="Arial"/>
          <w:sz w:val="24"/>
          <w:szCs w:val="24"/>
        </w:rPr>
      </w:pPr>
      <w:r>
        <w:rPr>
          <w:rFonts w:cs="Arial"/>
          <w:sz w:val="24"/>
          <w:szCs w:val="24"/>
        </w:rPr>
        <w:lastRenderedPageBreak/>
        <w:t xml:space="preserve">3. Not be subject to an EQIA </w:t>
      </w:r>
      <w:proofErr w:type="gramStart"/>
      <w:r>
        <w:rPr>
          <w:rFonts w:cs="Arial"/>
          <w:sz w:val="24"/>
          <w:szCs w:val="24"/>
        </w:rPr>
        <w:t>at this time</w:t>
      </w:r>
      <w:proofErr w:type="gramEnd"/>
    </w:p>
    <w:p w14:paraId="731B55D0" w14:textId="77777777" w:rsidR="00B27485" w:rsidRDefault="00520D3A" w:rsidP="00520D3A">
      <w:pPr>
        <w:autoSpaceDE w:val="0"/>
        <w:autoSpaceDN w:val="0"/>
        <w:adjustRightInd w:val="0"/>
        <w:spacing w:after="120"/>
        <w:rPr>
          <w:rFonts w:cs="Arial"/>
          <w:sz w:val="24"/>
          <w:szCs w:val="24"/>
        </w:rPr>
      </w:pPr>
      <w:r>
        <w:rPr>
          <w:rFonts w:cs="Arial"/>
          <w:sz w:val="24"/>
          <w:szCs w:val="24"/>
        </w:rPr>
        <w:t>4. Be subject to an EQIA</w:t>
      </w:r>
    </w:p>
    <w:p w14:paraId="7AB7FA41" w14:textId="77777777" w:rsidR="00B27485" w:rsidRPr="00520D3A" w:rsidRDefault="00B27485" w:rsidP="00B27485">
      <w:pPr>
        <w:autoSpaceDE w:val="0"/>
        <w:autoSpaceDN w:val="0"/>
        <w:adjustRightInd w:val="0"/>
        <w:rPr>
          <w:rFonts w:cs="Arial"/>
          <w:sz w:val="24"/>
          <w:szCs w:val="24"/>
        </w:rPr>
      </w:pPr>
      <w:r>
        <w:rPr>
          <w:rFonts w:cs="Arial"/>
          <w:sz w:val="24"/>
          <w:szCs w:val="24"/>
        </w:rPr>
        <w:t>If 1. or 2. (i.e. not be subject to an EQIA), please prov</w:t>
      </w:r>
      <w:r w:rsidR="00520D3A">
        <w:rPr>
          <w:rFonts w:cs="Arial"/>
          <w:sz w:val="24"/>
          <w:szCs w:val="24"/>
        </w:rPr>
        <w:t>ide details of the reasons why:</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B27485" w14:paraId="060F1BD9" w14:textId="77777777" w:rsidTr="007A07DA">
        <w:trPr>
          <w:trHeight w:val="364"/>
        </w:trPr>
        <w:tc>
          <w:tcPr>
            <w:tcW w:w="8460" w:type="dxa"/>
          </w:tcPr>
          <w:p w14:paraId="7F088CD1" w14:textId="77777777" w:rsidR="00B27485" w:rsidRPr="007A07DA" w:rsidRDefault="007A07DA" w:rsidP="00E92D83">
            <w:pPr>
              <w:autoSpaceDE w:val="0"/>
              <w:autoSpaceDN w:val="0"/>
              <w:adjustRightInd w:val="0"/>
              <w:rPr>
                <w:rFonts w:cs="Arial"/>
                <w:sz w:val="22"/>
                <w:szCs w:val="22"/>
              </w:rPr>
            </w:pPr>
            <w:r w:rsidRPr="007A07DA">
              <w:rPr>
                <w:rFonts w:cs="Arial"/>
                <w:sz w:val="22"/>
                <w:szCs w:val="22"/>
              </w:rPr>
              <w:t>The policy has no impact on Section 75 categories</w:t>
            </w:r>
          </w:p>
        </w:tc>
      </w:tr>
    </w:tbl>
    <w:p w14:paraId="0CAC194B" w14:textId="77777777" w:rsidR="00B27485" w:rsidRDefault="00B27485" w:rsidP="00B27485">
      <w:pPr>
        <w:rPr>
          <w:rFonts w:cs="Arial"/>
        </w:rPr>
      </w:pPr>
    </w:p>
    <w:p w14:paraId="41531455" w14:textId="77777777" w:rsidR="00B27485" w:rsidRDefault="00B27485" w:rsidP="00B27485">
      <w:pPr>
        <w:autoSpaceDE w:val="0"/>
        <w:autoSpaceDN w:val="0"/>
        <w:adjustRightInd w:val="0"/>
        <w:rPr>
          <w:rFonts w:cs="Arial"/>
          <w:sz w:val="24"/>
          <w:szCs w:val="24"/>
        </w:rPr>
      </w:pPr>
      <w:r>
        <w:rPr>
          <w:rFonts w:cs="Arial"/>
          <w:sz w:val="24"/>
          <w:szCs w:val="24"/>
        </w:rPr>
        <w:t xml:space="preserve">If 2. (i.e. not be subject to an EQIA), in what ways can identified adverse impacts attaching to the </w:t>
      </w:r>
      <w:proofErr w:type="gramStart"/>
      <w:r>
        <w:rPr>
          <w:rFonts w:cs="Arial"/>
          <w:sz w:val="24"/>
          <w:szCs w:val="24"/>
        </w:rPr>
        <w:t>policy  be</w:t>
      </w:r>
      <w:proofErr w:type="gramEnd"/>
      <w:r>
        <w:rPr>
          <w:rFonts w:cs="Arial"/>
          <w:sz w:val="24"/>
          <w:szCs w:val="24"/>
        </w:rPr>
        <w:t xml:space="preserve"> mitigated or an alternative policy be introduced?</w:t>
      </w:r>
    </w:p>
    <w:p w14:paraId="2B3FE2A9" w14:textId="77777777" w:rsidR="00B27485" w:rsidRDefault="00B27485" w:rsidP="00B27485">
      <w:pPr>
        <w:autoSpaceDE w:val="0"/>
        <w:autoSpaceDN w:val="0"/>
        <w:adjustRightInd w:val="0"/>
        <w:rPr>
          <w:rFonts w:cs="Arial"/>
        </w:rPr>
      </w:pPr>
    </w:p>
    <w:tbl>
      <w:tblPr>
        <w:tblW w:w="837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370"/>
      </w:tblGrid>
      <w:tr w:rsidR="00B27485" w14:paraId="5FE0F7C0" w14:textId="77777777" w:rsidTr="007A07DA">
        <w:trPr>
          <w:trHeight w:val="363"/>
        </w:trPr>
        <w:tc>
          <w:tcPr>
            <w:tcW w:w="8370" w:type="dxa"/>
          </w:tcPr>
          <w:p w14:paraId="4CE748CE" w14:textId="77777777" w:rsidR="00B27485" w:rsidRDefault="00B27485" w:rsidP="00E92D83">
            <w:pPr>
              <w:autoSpaceDE w:val="0"/>
              <w:autoSpaceDN w:val="0"/>
              <w:adjustRightInd w:val="0"/>
              <w:rPr>
                <w:rFonts w:cs="Arial"/>
              </w:rPr>
            </w:pPr>
          </w:p>
        </w:tc>
      </w:tr>
    </w:tbl>
    <w:p w14:paraId="548D76B0" w14:textId="77777777" w:rsidR="00B27485" w:rsidRDefault="00B27485" w:rsidP="00B27485">
      <w:pPr>
        <w:autoSpaceDE w:val="0"/>
        <w:autoSpaceDN w:val="0"/>
        <w:adjustRightInd w:val="0"/>
        <w:rPr>
          <w:rFonts w:cs="Arial"/>
        </w:rPr>
      </w:pPr>
    </w:p>
    <w:p w14:paraId="520F1408" w14:textId="77777777" w:rsidR="00B27485" w:rsidRDefault="00B27485" w:rsidP="00B27485">
      <w:pPr>
        <w:autoSpaceDE w:val="0"/>
        <w:autoSpaceDN w:val="0"/>
        <w:adjustRightInd w:val="0"/>
        <w:rPr>
          <w:rFonts w:cs="Arial"/>
          <w:sz w:val="24"/>
          <w:szCs w:val="24"/>
        </w:rPr>
      </w:pPr>
      <w:proofErr w:type="gramStart"/>
      <w:r>
        <w:rPr>
          <w:rFonts w:cs="Arial"/>
          <w:sz w:val="24"/>
          <w:szCs w:val="24"/>
        </w:rPr>
        <w:t>In light of</w:t>
      </w:r>
      <w:proofErr w:type="gramEnd"/>
      <w:r>
        <w:rPr>
          <w:rFonts w:cs="Arial"/>
          <w:sz w:val="24"/>
          <w:szCs w:val="24"/>
        </w:rPr>
        <w:t xml:space="preserve"> these revisions, is there a need to re-screen the revised/alternative policy? Yes / No. If No, please explain why</w:t>
      </w:r>
    </w:p>
    <w:p w14:paraId="2780456F" w14:textId="77777777" w:rsidR="00B27485" w:rsidRDefault="00B27485" w:rsidP="00B27485">
      <w:pPr>
        <w:autoSpaceDE w:val="0"/>
        <w:autoSpaceDN w:val="0"/>
        <w:adjustRightInd w:val="0"/>
        <w:rPr>
          <w:rFonts w:cs="Arial"/>
        </w:rPr>
      </w:pPr>
    </w:p>
    <w:tbl>
      <w:tblPr>
        <w:tblW w:w="819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190"/>
      </w:tblGrid>
      <w:tr w:rsidR="00B27485" w14:paraId="6A2DB8DC" w14:textId="77777777" w:rsidTr="007A07DA">
        <w:trPr>
          <w:trHeight w:val="343"/>
        </w:trPr>
        <w:tc>
          <w:tcPr>
            <w:tcW w:w="8190" w:type="dxa"/>
          </w:tcPr>
          <w:p w14:paraId="7EF47495" w14:textId="77777777" w:rsidR="00B27485" w:rsidRDefault="00B27485" w:rsidP="00E92D83">
            <w:pPr>
              <w:autoSpaceDE w:val="0"/>
              <w:autoSpaceDN w:val="0"/>
              <w:adjustRightInd w:val="0"/>
              <w:rPr>
                <w:rFonts w:cs="Arial"/>
              </w:rPr>
            </w:pPr>
          </w:p>
          <w:p w14:paraId="0329805A" w14:textId="77777777" w:rsidR="00B27485" w:rsidRDefault="00B27485" w:rsidP="00E92D83">
            <w:pPr>
              <w:autoSpaceDE w:val="0"/>
              <w:autoSpaceDN w:val="0"/>
              <w:adjustRightInd w:val="0"/>
              <w:rPr>
                <w:rFonts w:cs="Arial"/>
              </w:rPr>
            </w:pPr>
          </w:p>
        </w:tc>
      </w:tr>
    </w:tbl>
    <w:p w14:paraId="7719CAA7" w14:textId="77777777" w:rsidR="00B27485" w:rsidRDefault="00B27485" w:rsidP="00B27485">
      <w:pPr>
        <w:autoSpaceDE w:val="0"/>
        <w:autoSpaceDN w:val="0"/>
        <w:adjustRightInd w:val="0"/>
        <w:rPr>
          <w:rFonts w:cs="Arial"/>
          <w:sz w:val="24"/>
          <w:szCs w:val="24"/>
        </w:rPr>
      </w:pPr>
    </w:p>
    <w:p w14:paraId="33806DBE" w14:textId="77777777" w:rsidR="00B27485" w:rsidRDefault="00B27485" w:rsidP="00B27485">
      <w:pPr>
        <w:autoSpaceDE w:val="0"/>
        <w:autoSpaceDN w:val="0"/>
        <w:adjustRightInd w:val="0"/>
        <w:rPr>
          <w:rFonts w:cs="Arial"/>
          <w:sz w:val="24"/>
          <w:szCs w:val="24"/>
        </w:rPr>
      </w:pPr>
      <w:r>
        <w:rPr>
          <w:rFonts w:cs="Arial"/>
          <w:sz w:val="24"/>
          <w:szCs w:val="24"/>
        </w:rPr>
        <w:t xml:space="preserve">If 3. or 4. (i.e. </w:t>
      </w:r>
      <w:r>
        <w:rPr>
          <w:rFonts w:cs="Arial"/>
          <w:sz w:val="24"/>
          <w:szCs w:val="24"/>
          <w:u w:val="single"/>
        </w:rPr>
        <w:t>to conduct an EQIA</w:t>
      </w:r>
      <w:r>
        <w:rPr>
          <w:rFonts w:cs="Arial"/>
          <w:sz w:val="24"/>
          <w:szCs w:val="24"/>
        </w:rPr>
        <w:t>), please provide details of the reasons:</w:t>
      </w:r>
    </w:p>
    <w:p w14:paraId="60FEDC47" w14:textId="77777777" w:rsidR="00B27485" w:rsidRDefault="00B27485" w:rsidP="00B27485">
      <w:pPr>
        <w:autoSpaceDE w:val="0"/>
        <w:autoSpaceDN w:val="0"/>
        <w:adjustRightInd w:val="0"/>
        <w:rPr>
          <w:rFonts w:cs="Arial"/>
          <w:sz w:val="24"/>
          <w:szCs w:val="24"/>
        </w:rPr>
      </w:pPr>
    </w:p>
    <w:tbl>
      <w:tblPr>
        <w:tblW w:w="856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566"/>
      </w:tblGrid>
      <w:tr w:rsidR="00B27485" w14:paraId="789254BD" w14:textId="77777777" w:rsidTr="007A07DA">
        <w:trPr>
          <w:trHeight w:val="265"/>
        </w:trPr>
        <w:tc>
          <w:tcPr>
            <w:tcW w:w="8566" w:type="dxa"/>
          </w:tcPr>
          <w:p w14:paraId="2C5569DC" w14:textId="77777777" w:rsidR="00B27485" w:rsidRDefault="00B27485" w:rsidP="00E92D83">
            <w:pPr>
              <w:autoSpaceDE w:val="0"/>
              <w:autoSpaceDN w:val="0"/>
              <w:adjustRightInd w:val="0"/>
              <w:rPr>
                <w:rFonts w:cs="Arial"/>
                <w:b/>
              </w:rPr>
            </w:pPr>
          </w:p>
          <w:p w14:paraId="63CADD22" w14:textId="77777777" w:rsidR="00B27485" w:rsidRDefault="00B27485" w:rsidP="00E92D83">
            <w:pPr>
              <w:autoSpaceDE w:val="0"/>
              <w:autoSpaceDN w:val="0"/>
              <w:adjustRightInd w:val="0"/>
              <w:rPr>
                <w:rFonts w:cs="Arial"/>
              </w:rPr>
            </w:pPr>
          </w:p>
        </w:tc>
      </w:tr>
    </w:tbl>
    <w:p w14:paraId="20C9CC60" w14:textId="77777777" w:rsidR="00B27485" w:rsidRDefault="00B27485" w:rsidP="00B27485">
      <w:pPr>
        <w:autoSpaceDE w:val="0"/>
        <w:autoSpaceDN w:val="0"/>
        <w:adjustRightInd w:val="0"/>
        <w:jc w:val="both"/>
        <w:rPr>
          <w:rFonts w:ascii="Tahoma" w:hAnsi="Tahoma" w:cs="Tahoma"/>
          <w:b/>
        </w:rPr>
      </w:pPr>
    </w:p>
    <w:p w14:paraId="78B24022" w14:textId="77777777" w:rsidR="00B27485" w:rsidRDefault="00B27485" w:rsidP="00B27485">
      <w:pPr>
        <w:autoSpaceDE w:val="0"/>
        <w:autoSpaceDN w:val="0"/>
        <w:adjustRightInd w:val="0"/>
        <w:jc w:val="both"/>
        <w:rPr>
          <w:rFonts w:cs="Arial"/>
          <w:b/>
        </w:rPr>
      </w:pPr>
      <w:r>
        <w:rPr>
          <w:rFonts w:cs="Arial"/>
          <w:b/>
        </w:rPr>
        <w:t>Ti</w:t>
      </w:r>
      <w:r w:rsidR="007A07DA">
        <w:rPr>
          <w:rFonts w:cs="Arial"/>
          <w:b/>
        </w:rPr>
        <w:t>metabling and prioritising EQIA</w:t>
      </w:r>
    </w:p>
    <w:p w14:paraId="69536092" w14:textId="77777777" w:rsidR="00B27485" w:rsidRDefault="00B27485" w:rsidP="00B27485">
      <w:pPr>
        <w:rPr>
          <w:rFonts w:cs="Arial"/>
          <w:sz w:val="24"/>
          <w:szCs w:val="24"/>
        </w:rPr>
      </w:pPr>
      <w:r>
        <w:rPr>
          <w:rFonts w:cs="Arial"/>
          <w:sz w:val="24"/>
          <w:szCs w:val="24"/>
        </w:rPr>
        <w:t>If 3. or 4, is the policy affected by timetables established by other relevant public authorities? YES / NO</w:t>
      </w:r>
    </w:p>
    <w:p w14:paraId="3EACA392" w14:textId="77777777" w:rsidR="00B27485" w:rsidRDefault="00B27485" w:rsidP="00B27485">
      <w:pPr>
        <w:rPr>
          <w:rFonts w:cs="Arial"/>
          <w:sz w:val="24"/>
          <w:szCs w:val="24"/>
        </w:rPr>
      </w:pPr>
      <w:r>
        <w:rPr>
          <w:rFonts w:cs="Arial"/>
          <w:sz w:val="24"/>
          <w:szCs w:val="24"/>
        </w:rPr>
        <w:t>If YES, please provide details:</w:t>
      </w:r>
    </w:p>
    <w:p w14:paraId="000BEC6A" w14:textId="77777777" w:rsidR="00B27485" w:rsidRDefault="00B27485" w:rsidP="00B27485">
      <w:pPr>
        <w:rPr>
          <w:rFonts w:cs="Arial"/>
          <w:sz w:val="24"/>
          <w:szCs w:val="24"/>
        </w:rPr>
      </w:pPr>
    </w:p>
    <w:p w14:paraId="64793FD9" w14:textId="77777777" w:rsidR="00B27485" w:rsidRDefault="00B27485" w:rsidP="00B27485">
      <w:pPr>
        <w:rPr>
          <w:rFonts w:cs="Arial"/>
          <w:sz w:val="24"/>
          <w:szCs w:val="24"/>
        </w:rPr>
      </w:pPr>
      <w:r>
        <w:rPr>
          <w:rFonts w:cs="Arial"/>
          <w:sz w:val="24"/>
          <w:szCs w:val="24"/>
        </w:rPr>
        <w:t>Please answer the following questions to determine priority for timetabling the EQIA. On a scale of 1-3, with 1 being the lowest priority and 3 being the highest, assess the policy in terms of its priority for EQIA.</w:t>
      </w:r>
    </w:p>
    <w:p w14:paraId="1A936185" w14:textId="77777777" w:rsidR="00B27485" w:rsidRDefault="00B27485" w:rsidP="00B27485">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B27485" w14:paraId="76E0523C" w14:textId="77777777" w:rsidTr="00E92D83">
        <w:trPr>
          <w:trHeight w:val="543"/>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2310EBD5" w14:textId="77777777" w:rsidR="00B27485" w:rsidRDefault="00B27485" w:rsidP="00E92D83">
            <w:pPr>
              <w:numPr>
                <w:ilvl w:val="12"/>
                <w:numId w:val="0"/>
              </w:numPr>
              <w:spacing w:before="120" w:after="120"/>
              <w:rPr>
                <w:rFonts w:cs="Arial"/>
                <w:b/>
                <w:sz w:val="24"/>
                <w:szCs w:val="24"/>
              </w:rPr>
            </w:pPr>
            <w:r>
              <w:rPr>
                <w:rFonts w:cs="Arial"/>
                <w:b/>
                <w:sz w:val="24"/>
                <w:szCs w:val="24"/>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5B340CEA" w14:textId="77777777" w:rsidR="00B27485" w:rsidRDefault="00B27485" w:rsidP="00E92D83">
            <w:pPr>
              <w:numPr>
                <w:ilvl w:val="12"/>
                <w:numId w:val="0"/>
              </w:numPr>
              <w:spacing w:before="120" w:after="120"/>
              <w:rPr>
                <w:rFonts w:cs="Arial"/>
                <w:b/>
                <w:highlight w:val="yellow"/>
              </w:rPr>
            </w:pPr>
            <w:r>
              <w:rPr>
                <w:rFonts w:cs="Arial"/>
                <w:b/>
              </w:rPr>
              <w:t>Rating (1-3)</w:t>
            </w:r>
          </w:p>
        </w:tc>
      </w:tr>
      <w:tr w:rsidR="00B27485" w14:paraId="66188466" w14:textId="77777777" w:rsidTr="00E92D83">
        <w:trPr>
          <w:trHeight w:val="471"/>
        </w:trPr>
        <w:tc>
          <w:tcPr>
            <w:tcW w:w="7920" w:type="dxa"/>
            <w:tcBorders>
              <w:top w:val="single" w:sz="2" w:space="0" w:color="auto"/>
              <w:left w:val="single" w:sz="2" w:space="0" w:color="auto"/>
              <w:bottom w:val="single" w:sz="2" w:space="0" w:color="auto"/>
              <w:right w:val="single" w:sz="2" w:space="0" w:color="auto"/>
            </w:tcBorders>
          </w:tcPr>
          <w:p w14:paraId="16BFB0D9" w14:textId="77777777" w:rsidR="00B27485" w:rsidRPr="007A07DA" w:rsidRDefault="00B27485" w:rsidP="00E92D83">
            <w:pPr>
              <w:numPr>
                <w:ilvl w:val="12"/>
                <w:numId w:val="0"/>
              </w:numPr>
              <w:spacing w:before="120" w:after="120"/>
              <w:rPr>
                <w:rFonts w:cs="Arial"/>
                <w:sz w:val="22"/>
                <w:szCs w:val="22"/>
              </w:rPr>
            </w:pPr>
            <w:r w:rsidRPr="007A07DA">
              <w:rPr>
                <w:rFonts w:cs="Arial"/>
                <w:sz w:val="22"/>
                <w:szCs w:val="22"/>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2F041C8" w14:textId="77777777" w:rsidR="00B27485" w:rsidRPr="007A07DA" w:rsidRDefault="00B27485" w:rsidP="00E92D83">
            <w:pPr>
              <w:numPr>
                <w:ilvl w:val="12"/>
                <w:numId w:val="0"/>
              </w:numPr>
              <w:spacing w:before="120" w:after="120"/>
              <w:rPr>
                <w:rFonts w:cs="Arial"/>
                <w:sz w:val="22"/>
                <w:szCs w:val="22"/>
                <w:highlight w:val="yellow"/>
              </w:rPr>
            </w:pPr>
          </w:p>
        </w:tc>
      </w:tr>
      <w:tr w:rsidR="00B27485" w14:paraId="1FCE2655" w14:textId="77777777" w:rsidTr="00E92D83">
        <w:trPr>
          <w:trHeight w:val="473"/>
        </w:trPr>
        <w:tc>
          <w:tcPr>
            <w:tcW w:w="7920" w:type="dxa"/>
            <w:tcBorders>
              <w:top w:val="single" w:sz="2" w:space="0" w:color="auto"/>
              <w:left w:val="single" w:sz="2" w:space="0" w:color="auto"/>
              <w:bottom w:val="single" w:sz="2" w:space="0" w:color="auto"/>
              <w:right w:val="single" w:sz="2" w:space="0" w:color="auto"/>
            </w:tcBorders>
          </w:tcPr>
          <w:p w14:paraId="559C28BA" w14:textId="77777777" w:rsidR="00B27485" w:rsidRPr="007A07DA" w:rsidRDefault="00B27485" w:rsidP="00E92D83">
            <w:pPr>
              <w:numPr>
                <w:ilvl w:val="12"/>
                <w:numId w:val="0"/>
              </w:numPr>
              <w:spacing w:before="120" w:after="120"/>
              <w:rPr>
                <w:rFonts w:cs="Arial"/>
                <w:sz w:val="22"/>
                <w:szCs w:val="22"/>
              </w:rPr>
            </w:pPr>
            <w:r w:rsidRPr="007A07DA">
              <w:rPr>
                <w:rFonts w:cs="Arial"/>
                <w:sz w:val="22"/>
                <w:szCs w:val="22"/>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2D34215" w14:textId="77777777" w:rsidR="00B27485" w:rsidRPr="007A07DA" w:rsidRDefault="00B27485" w:rsidP="00E92D83">
            <w:pPr>
              <w:numPr>
                <w:ilvl w:val="12"/>
                <w:numId w:val="0"/>
              </w:numPr>
              <w:rPr>
                <w:rFonts w:cs="Arial"/>
                <w:sz w:val="22"/>
                <w:szCs w:val="22"/>
                <w:highlight w:val="yellow"/>
              </w:rPr>
            </w:pPr>
          </w:p>
          <w:p w14:paraId="5D9B09A7" w14:textId="77777777" w:rsidR="00B27485" w:rsidRPr="007A07DA" w:rsidRDefault="00B27485" w:rsidP="00E92D83">
            <w:pPr>
              <w:numPr>
                <w:ilvl w:val="12"/>
                <w:numId w:val="0"/>
              </w:numPr>
              <w:rPr>
                <w:rFonts w:cs="Arial"/>
                <w:sz w:val="22"/>
                <w:szCs w:val="22"/>
                <w:highlight w:val="yellow"/>
              </w:rPr>
            </w:pPr>
          </w:p>
        </w:tc>
      </w:tr>
      <w:tr w:rsidR="00B27485" w14:paraId="28EEF95F" w14:textId="77777777" w:rsidTr="007A07DA">
        <w:trPr>
          <w:trHeight w:val="420"/>
        </w:trPr>
        <w:tc>
          <w:tcPr>
            <w:tcW w:w="7920" w:type="dxa"/>
            <w:tcBorders>
              <w:top w:val="single" w:sz="2" w:space="0" w:color="auto"/>
              <w:left w:val="single" w:sz="2" w:space="0" w:color="auto"/>
              <w:bottom w:val="single" w:sz="2" w:space="0" w:color="auto"/>
              <w:right w:val="single" w:sz="2" w:space="0" w:color="auto"/>
            </w:tcBorders>
          </w:tcPr>
          <w:p w14:paraId="42A15C7A" w14:textId="77777777" w:rsidR="00B27485" w:rsidRPr="007A07DA" w:rsidRDefault="00B27485" w:rsidP="00E92D83">
            <w:pPr>
              <w:numPr>
                <w:ilvl w:val="12"/>
                <w:numId w:val="0"/>
              </w:numPr>
              <w:spacing w:before="120" w:after="120"/>
              <w:rPr>
                <w:rFonts w:cs="Arial"/>
                <w:sz w:val="22"/>
                <w:szCs w:val="22"/>
              </w:rPr>
            </w:pPr>
            <w:r w:rsidRPr="007A07DA">
              <w:rPr>
                <w:rFonts w:cs="Arial"/>
                <w:sz w:val="22"/>
                <w:szCs w:val="22"/>
              </w:rPr>
              <w:t>Effect on people’s daily lives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36586BE" w14:textId="77777777" w:rsidR="00B27485" w:rsidRPr="007A07DA" w:rsidRDefault="00B27485" w:rsidP="00E92D83">
            <w:pPr>
              <w:numPr>
                <w:ilvl w:val="12"/>
                <w:numId w:val="0"/>
              </w:numPr>
              <w:rPr>
                <w:rFonts w:cs="Arial"/>
                <w:sz w:val="22"/>
                <w:szCs w:val="22"/>
              </w:rPr>
            </w:pPr>
          </w:p>
        </w:tc>
      </w:tr>
      <w:tr w:rsidR="00B27485" w14:paraId="23DC93B8" w14:textId="77777777" w:rsidTr="00E92D83">
        <w:trPr>
          <w:trHeight w:val="775"/>
        </w:trPr>
        <w:tc>
          <w:tcPr>
            <w:tcW w:w="7920" w:type="dxa"/>
            <w:tcBorders>
              <w:top w:val="single" w:sz="2" w:space="0" w:color="auto"/>
              <w:left w:val="single" w:sz="2" w:space="0" w:color="auto"/>
              <w:bottom w:val="single" w:sz="2" w:space="0" w:color="auto"/>
              <w:right w:val="single" w:sz="2" w:space="0" w:color="auto"/>
            </w:tcBorders>
          </w:tcPr>
          <w:p w14:paraId="72E17CE3" w14:textId="77777777" w:rsidR="00B27485" w:rsidRPr="007A07DA" w:rsidRDefault="00B27485" w:rsidP="00E92D83">
            <w:pPr>
              <w:numPr>
                <w:ilvl w:val="12"/>
                <w:numId w:val="0"/>
              </w:numPr>
              <w:spacing w:before="120" w:after="120"/>
              <w:rPr>
                <w:rFonts w:cs="Arial"/>
                <w:sz w:val="22"/>
                <w:szCs w:val="22"/>
              </w:rPr>
            </w:pPr>
            <w:r w:rsidRPr="007A07DA">
              <w:rPr>
                <w:rFonts w:cs="Arial"/>
                <w:sz w:val="22"/>
                <w:szCs w:val="22"/>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F810654" w14:textId="77777777" w:rsidR="00B27485" w:rsidRPr="007A07DA" w:rsidRDefault="00B27485" w:rsidP="00E92D83">
            <w:pPr>
              <w:numPr>
                <w:ilvl w:val="12"/>
                <w:numId w:val="0"/>
              </w:numPr>
              <w:rPr>
                <w:rFonts w:cs="Arial"/>
                <w:sz w:val="22"/>
                <w:szCs w:val="22"/>
              </w:rPr>
            </w:pPr>
          </w:p>
        </w:tc>
      </w:tr>
    </w:tbl>
    <w:p w14:paraId="601BAD18" w14:textId="77777777" w:rsidR="00B27485" w:rsidRDefault="00B27485" w:rsidP="00B27485">
      <w:pPr>
        <w:pStyle w:val="BodyTextIndent2"/>
        <w:spacing w:line="240" w:lineRule="auto"/>
        <w:ind w:left="0"/>
        <w:rPr>
          <w:rFonts w:cs="Arial"/>
          <w:sz w:val="24"/>
          <w:szCs w:val="24"/>
        </w:rPr>
      </w:pPr>
      <w:r>
        <w:rPr>
          <w:rFonts w:cs="Arial"/>
          <w:sz w:val="24"/>
          <w:szCs w:val="24"/>
        </w:rPr>
        <w:t>Note: The Total Rating Score should be used to prioritise the policy in rank order with other policies screened in for EQIA.  This list of priorities will assist you in timetabling the EQIA. Details of your EQIA timetable should be included in the quarterly Section 75 report.</w:t>
      </w:r>
    </w:p>
    <w:p w14:paraId="20CC54DA" w14:textId="77777777" w:rsidR="00B27485" w:rsidRDefault="00B27485" w:rsidP="00B27485">
      <w:pPr>
        <w:pStyle w:val="BodyTextIndent2"/>
        <w:spacing w:line="240" w:lineRule="auto"/>
        <w:ind w:left="0"/>
        <w:rPr>
          <w:rFonts w:cs="Arial"/>
          <w:sz w:val="24"/>
          <w:szCs w:val="24"/>
        </w:rPr>
      </w:pPr>
    </w:p>
    <w:p w14:paraId="59DFEE95" w14:textId="77777777" w:rsidR="00B27485" w:rsidRDefault="00B27485" w:rsidP="00B27485">
      <w:pPr>
        <w:pStyle w:val="BodyTextIndent2"/>
        <w:ind w:left="0"/>
        <w:rPr>
          <w:rFonts w:cs="Arial"/>
          <w:sz w:val="24"/>
          <w:szCs w:val="24"/>
        </w:rPr>
      </w:pPr>
      <w:r>
        <w:rPr>
          <w:rFonts w:cs="Arial"/>
          <w:sz w:val="24"/>
          <w:szCs w:val="24"/>
        </w:rPr>
        <w:t>Proposed date for commencing EQIA:   _______________________</w:t>
      </w:r>
    </w:p>
    <w:p w14:paraId="7ED0BD97" w14:textId="77777777" w:rsidR="00520D3A" w:rsidRDefault="00520D3A" w:rsidP="00B27485">
      <w:pPr>
        <w:autoSpaceDE w:val="0"/>
        <w:autoSpaceDN w:val="0"/>
        <w:adjustRightInd w:val="0"/>
        <w:rPr>
          <w:rFonts w:cs="Arial"/>
          <w:b/>
        </w:rPr>
      </w:pPr>
    </w:p>
    <w:p w14:paraId="2906468A" w14:textId="77777777" w:rsidR="00B27485" w:rsidRDefault="00B27485" w:rsidP="00B27485">
      <w:pPr>
        <w:autoSpaceDE w:val="0"/>
        <w:autoSpaceDN w:val="0"/>
        <w:adjustRightInd w:val="0"/>
        <w:rPr>
          <w:rFonts w:cs="Arial"/>
          <w:b/>
        </w:rPr>
      </w:pPr>
      <w:r>
        <w:rPr>
          <w:rFonts w:cs="Arial"/>
          <w:b/>
        </w:rPr>
        <w:t>Monitoring</w:t>
      </w:r>
    </w:p>
    <w:p w14:paraId="70CCD932" w14:textId="77777777" w:rsidR="00B27485" w:rsidRDefault="00B27485" w:rsidP="00B27485">
      <w:pPr>
        <w:autoSpaceDE w:val="0"/>
        <w:autoSpaceDN w:val="0"/>
        <w:adjustRightInd w:val="0"/>
        <w:rPr>
          <w:rFonts w:cs="Arial"/>
          <w:b/>
          <w:sz w:val="36"/>
          <w:szCs w:val="36"/>
        </w:rPr>
      </w:pPr>
    </w:p>
    <w:p w14:paraId="7DB554C9" w14:textId="77777777" w:rsidR="00B27485" w:rsidRDefault="00B27485" w:rsidP="00B27485">
      <w:pPr>
        <w:autoSpaceDE w:val="0"/>
        <w:autoSpaceDN w:val="0"/>
        <w:adjustRightInd w:val="0"/>
        <w:rPr>
          <w:rFonts w:cs="Arial"/>
          <w:sz w:val="24"/>
          <w:szCs w:val="24"/>
        </w:rPr>
      </w:pPr>
      <w:r>
        <w:rPr>
          <w:rFonts w:cs="Arial"/>
          <w:sz w:val="24"/>
          <w:szCs w:val="24"/>
        </w:rPr>
        <w:t xml:space="preserve">Effective monitoring will help identify any future adverse impacts arising from the policy which may lead you to conduct an EQIA, as well as help with future planning and policy development. </w:t>
      </w:r>
    </w:p>
    <w:p w14:paraId="3082AC84" w14:textId="77777777" w:rsidR="00B27485" w:rsidRDefault="00B27485" w:rsidP="00B27485">
      <w:pPr>
        <w:autoSpaceDE w:val="0"/>
        <w:autoSpaceDN w:val="0"/>
        <w:adjustRightInd w:val="0"/>
        <w:rPr>
          <w:rFonts w:cs="Arial"/>
        </w:rPr>
      </w:pPr>
      <w:r>
        <w:rPr>
          <w:rFonts w:cs="Arial"/>
          <w:sz w:val="24"/>
          <w:szCs w:val="24"/>
        </w:rPr>
        <w:t>Please detail proposed monitoring arrangements below</w:t>
      </w:r>
      <w:r>
        <w:rPr>
          <w:rFonts w:cs="Arial"/>
        </w:rPr>
        <w:t>:</w:t>
      </w:r>
    </w:p>
    <w:p w14:paraId="2021036B" w14:textId="77777777" w:rsidR="00B27485" w:rsidRDefault="00B27485" w:rsidP="00B27485">
      <w:pPr>
        <w:autoSpaceDE w:val="0"/>
        <w:autoSpaceDN w:val="0"/>
        <w:adjustRightInd w:val="0"/>
        <w:rPr>
          <w:rFonts w:cs="Arial"/>
        </w:rPr>
      </w:pPr>
    </w:p>
    <w:tbl>
      <w:tblPr>
        <w:tblW w:w="868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686"/>
      </w:tblGrid>
      <w:tr w:rsidR="00B27485" w14:paraId="137736C0" w14:textId="77777777" w:rsidTr="007A07DA">
        <w:trPr>
          <w:trHeight w:val="451"/>
        </w:trPr>
        <w:tc>
          <w:tcPr>
            <w:tcW w:w="8686" w:type="dxa"/>
          </w:tcPr>
          <w:p w14:paraId="2D8CF3F1" w14:textId="77777777" w:rsidR="00B27485" w:rsidRPr="00520D3A" w:rsidRDefault="00520D3A" w:rsidP="00E92D83">
            <w:pPr>
              <w:autoSpaceDE w:val="0"/>
              <w:autoSpaceDN w:val="0"/>
              <w:adjustRightInd w:val="0"/>
              <w:rPr>
                <w:rFonts w:cs="Arial"/>
                <w:sz w:val="22"/>
                <w:szCs w:val="22"/>
              </w:rPr>
            </w:pPr>
            <w:r w:rsidRPr="00520D3A">
              <w:rPr>
                <w:rFonts w:cs="Arial"/>
                <w:sz w:val="22"/>
                <w:szCs w:val="22"/>
              </w:rPr>
              <w:t>Policy to be reviewed every four years</w:t>
            </w:r>
          </w:p>
        </w:tc>
      </w:tr>
    </w:tbl>
    <w:p w14:paraId="5F7C2131" w14:textId="77777777" w:rsidR="00B27485" w:rsidRDefault="00B27485" w:rsidP="00B27485">
      <w:pPr>
        <w:pStyle w:val="BodyTextIndent2"/>
        <w:ind w:left="0"/>
        <w:rPr>
          <w:rFonts w:ascii="Tahoma" w:hAnsi="Tahoma" w:cs="Tahoma"/>
          <w:b/>
        </w:rPr>
      </w:pPr>
    </w:p>
    <w:p w14:paraId="38122C8B" w14:textId="77777777" w:rsidR="00B27485" w:rsidRDefault="00B27485" w:rsidP="00B27485">
      <w:pPr>
        <w:pStyle w:val="BodyTextIndent2"/>
        <w:ind w:left="0"/>
        <w:rPr>
          <w:rFonts w:cs="Arial"/>
          <w:b/>
        </w:rPr>
      </w:pPr>
      <w:r>
        <w:rPr>
          <w:rFonts w:cs="Arial"/>
          <w:b/>
        </w:rPr>
        <w:t>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969"/>
        <w:gridCol w:w="2127"/>
      </w:tblGrid>
      <w:tr w:rsidR="0097251E" w14:paraId="04D8D043" w14:textId="77777777" w:rsidTr="00CC3A8A">
        <w:tc>
          <w:tcPr>
            <w:tcW w:w="3510" w:type="dxa"/>
          </w:tcPr>
          <w:p w14:paraId="2C439EDF" w14:textId="604C34AB" w:rsidR="0097251E" w:rsidRDefault="0097251E" w:rsidP="0097251E">
            <w:pPr>
              <w:spacing w:before="120" w:after="120"/>
              <w:rPr>
                <w:rFonts w:cs="Arial"/>
                <w:b/>
              </w:rPr>
            </w:pPr>
            <w:r>
              <w:rPr>
                <w:rFonts w:cs="Arial"/>
                <w:b/>
              </w:rPr>
              <w:t xml:space="preserve">Screened by:      </w:t>
            </w:r>
          </w:p>
        </w:tc>
        <w:tc>
          <w:tcPr>
            <w:tcW w:w="3969" w:type="dxa"/>
          </w:tcPr>
          <w:p w14:paraId="3932AAB4" w14:textId="5CB0061E" w:rsidR="0097251E" w:rsidRDefault="0097251E" w:rsidP="0097251E">
            <w:pPr>
              <w:spacing w:before="120" w:after="120"/>
              <w:rPr>
                <w:rFonts w:cs="Arial"/>
                <w:b/>
              </w:rPr>
            </w:pPr>
            <w:r>
              <w:rPr>
                <w:rFonts w:cs="Arial"/>
                <w:b/>
              </w:rPr>
              <w:t xml:space="preserve">Position/Job Title      </w:t>
            </w:r>
          </w:p>
        </w:tc>
        <w:tc>
          <w:tcPr>
            <w:tcW w:w="2127" w:type="dxa"/>
          </w:tcPr>
          <w:p w14:paraId="67CB7F20" w14:textId="3B2B2FAC" w:rsidR="0097251E" w:rsidRDefault="0097251E" w:rsidP="0097251E">
            <w:pPr>
              <w:spacing w:before="120" w:after="120"/>
              <w:rPr>
                <w:rFonts w:cs="Arial"/>
                <w:b/>
              </w:rPr>
            </w:pPr>
            <w:r>
              <w:rPr>
                <w:rFonts w:cs="Arial"/>
                <w:b/>
              </w:rPr>
              <w:t>Date</w:t>
            </w:r>
          </w:p>
        </w:tc>
      </w:tr>
      <w:tr w:rsidR="0097251E" w14:paraId="71AF5739" w14:textId="77777777" w:rsidTr="00CC3A8A">
        <w:tc>
          <w:tcPr>
            <w:tcW w:w="3510" w:type="dxa"/>
          </w:tcPr>
          <w:p w14:paraId="0CBA4175" w14:textId="1CA17BA3" w:rsidR="0097251E" w:rsidRPr="007A07DA" w:rsidRDefault="0097251E" w:rsidP="0097251E">
            <w:pPr>
              <w:spacing w:before="120" w:after="120"/>
              <w:rPr>
                <w:rFonts w:cs="Arial"/>
                <w:sz w:val="22"/>
                <w:szCs w:val="22"/>
              </w:rPr>
            </w:pPr>
            <w:r>
              <w:rPr>
                <w:rFonts w:cs="Arial"/>
                <w:sz w:val="22"/>
                <w:szCs w:val="22"/>
              </w:rPr>
              <w:t>Paula Hughes</w:t>
            </w:r>
          </w:p>
        </w:tc>
        <w:tc>
          <w:tcPr>
            <w:tcW w:w="3969" w:type="dxa"/>
          </w:tcPr>
          <w:p w14:paraId="606DD1EF" w14:textId="722A9FE7" w:rsidR="0097251E" w:rsidRPr="007A07DA" w:rsidRDefault="0097251E" w:rsidP="0097251E">
            <w:pPr>
              <w:spacing w:before="120" w:after="120"/>
              <w:rPr>
                <w:rFonts w:cs="Arial"/>
                <w:sz w:val="22"/>
                <w:szCs w:val="22"/>
              </w:rPr>
            </w:pPr>
            <w:r>
              <w:rPr>
                <w:rFonts w:cs="Arial"/>
                <w:sz w:val="22"/>
                <w:szCs w:val="22"/>
              </w:rPr>
              <w:t>Senior Licensing Officer</w:t>
            </w:r>
          </w:p>
        </w:tc>
        <w:tc>
          <w:tcPr>
            <w:tcW w:w="2127" w:type="dxa"/>
          </w:tcPr>
          <w:p w14:paraId="701BB302" w14:textId="48DF71AE" w:rsidR="0097251E" w:rsidRPr="007A07DA" w:rsidRDefault="0097251E" w:rsidP="0097251E">
            <w:pPr>
              <w:spacing w:before="120" w:after="120"/>
              <w:rPr>
                <w:rFonts w:cs="Arial"/>
                <w:sz w:val="22"/>
                <w:szCs w:val="22"/>
              </w:rPr>
            </w:pPr>
            <w:r>
              <w:rPr>
                <w:rFonts w:cs="Arial"/>
                <w:sz w:val="22"/>
                <w:szCs w:val="22"/>
              </w:rPr>
              <w:t>7 July 2023</w:t>
            </w:r>
          </w:p>
        </w:tc>
      </w:tr>
      <w:tr w:rsidR="0097251E" w14:paraId="786E7257" w14:textId="77777777" w:rsidTr="00CC3A8A">
        <w:tc>
          <w:tcPr>
            <w:tcW w:w="3510" w:type="dxa"/>
          </w:tcPr>
          <w:p w14:paraId="5E94F78D" w14:textId="3D9966BF" w:rsidR="0097251E" w:rsidRPr="007A07DA" w:rsidRDefault="0097251E" w:rsidP="0097251E">
            <w:pPr>
              <w:spacing w:before="120" w:after="120"/>
              <w:rPr>
                <w:rFonts w:cs="Arial"/>
                <w:b/>
                <w:sz w:val="22"/>
                <w:szCs w:val="22"/>
              </w:rPr>
            </w:pPr>
            <w:r w:rsidRPr="007A07DA">
              <w:rPr>
                <w:rFonts w:cs="Arial"/>
                <w:b/>
                <w:sz w:val="22"/>
                <w:szCs w:val="22"/>
              </w:rPr>
              <w:t>Approved by:</w:t>
            </w:r>
          </w:p>
        </w:tc>
        <w:tc>
          <w:tcPr>
            <w:tcW w:w="3969" w:type="dxa"/>
          </w:tcPr>
          <w:p w14:paraId="13E9B6D0" w14:textId="77777777" w:rsidR="0097251E" w:rsidRPr="007A07DA" w:rsidRDefault="0097251E" w:rsidP="0097251E">
            <w:pPr>
              <w:spacing w:before="120" w:after="120"/>
              <w:rPr>
                <w:rFonts w:cs="Arial"/>
                <w:sz w:val="22"/>
                <w:szCs w:val="22"/>
              </w:rPr>
            </w:pPr>
          </w:p>
        </w:tc>
        <w:tc>
          <w:tcPr>
            <w:tcW w:w="2127" w:type="dxa"/>
          </w:tcPr>
          <w:p w14:paraId="08171432" w14:textId="77777777" w:rsidR="0097251E" w:rsidRPr="007A07DA" w:rsidRDefault="0097251E" w:rsidP="0097251E">
            <w:pPr>
              <w:spacing w:before="120" w:after="120"/>
              <w:rPr>
                <w:rFonts w:cs="Arial"/>
                <w:sz w:val="22"/>
                <w:szCs w:val="22"/>
              </w:rPr>
            </w:pPr>
          </w:p>
        </w:tc>
      </w:tr>
      <w:tr w:rsidR="0097251E" w14:paraId="033F254A" w14:textId="77777777" w:rsidTr="00CC3A8A">
        <w:tc>
          <w:tcPr>
            <w:tcW w:w="3510" w:type="dxa"/>
          </w:tcPr>
          <w:p w14:paraId="40256BF1" w14:textId="58CD2E63" w:rsidR="0097251E" w:rsidRPr="007A07DA" w:rsidRDefault="0097251E" w:rsidP="0097251E">
            <w:pPr>
              <w:spacing w:before="120" w:after="120"/>
              <w:rPr>
                <w:rFonts w:cs="Arial"/>
                <w:sz w:val="22"/>
                <w:szCs w:val="22"/>
              </w:rPr>
            </w:pPr>
            <w:r>
              <w:rPr>
                <w:rFonts w:cs="Arial"/>
                <w:sz w:val="22"/>
                <w:szCs w:val="22"/>
              </w:rPr>
              <w:t>Colin Moffett</w:t>
            </w:r>
          </w:p>
        </w:tc>
        <w:tc>
          <w:tcPr>
            <w:tcW w:w="3969" w:type="dxa"/>
          </w:tcPr>
          <w:p w14:paraId="76AACB99" w14:textId="19489EB9" w:rsidR="0097251E" w:rsidRPr="007A07DA" w:rsidRDefault="0097251E" w:rsidP="0097251E">
            <w:pPr>
              <w:spacing w:before="120" w:after="120"/>
              <w:rPr>
                <w:rFonts w:cs="Arial"/>
                <w:sz w:val="22"/>
                <w:szCs w:val="22"/>
              </w:rPr>
            </w:pPr>
            <w:r>
              <w:rPr>
                <w:rFonts w:cs="Arial"/>
                <w:sz w:val="22"/>
                <w:szCs w:val="22"/>
              </w:rPr>
              <w:t>Assistant Director Corporate Planning &amp; Policy (Acting)</w:t>
            </w:r>
          </w:p>
        </w:tc>
        <w:tc>
          <w:tcPr>
            <w:tcW w:w="2127" w:type="dxa"/>
          </w:tcPr>
          <w:p w14:paraId="11519EA0" w14:textId="520F6F2B" w:rsidR="0097251E" w:rsidRPr="007A07DA" w:rsidRDefault="0097251E" w:rsidP="0097251E">
            <w:pPr>
              <w:spacing w:before="120" w:after="120"/>
              <w:rPr>
                <w:rFonts w:cs="Arial"/>
                <w:sz w:val="22"/>
                <w:szCs w:val="22"/>
              </w:rPr>
            </w:pPr>
            <w:r>
              <w:rPr>
                <w:rFonts w:cs="Arial"/>
                <w:sz w:val="22"/>
                <w:szCs w:val="22"/>
              </w:rPr>
              <w:t>07/07/2023</w:t>
            </w:r>
          </w:p>
        </w:tc>
      </w:tr>
    </w:tbl>
    <w:p w14:paraId="1A88DCEE" w14:textId="77777777" w:rsidR="00B27485" w:rsidRDefault="00B27485" w:rsidP="00B27485"/>
    <w:p w14:paraId="0F906510" w14:textId="77777777" w:rsidR="00B27485" w:rsidRDefault="00B27485" w:rsidP="00B27485"/>
    <w:p w14:paraId="3181DF0B" w14:textId="77777777" w:rsidR="00B27485" w:rsidRDefault="00B27485" w:rsidP="00B27485">
      <w:pPr>
        <w:rPr>
          <w:rFonts w:cs="Arial"/>
        </w:rPr>
      </w:pPr>
      <w:r>
        <w:rPr>
          <w:rFonts w:cs="Arial"/>
          <w:sz w:val="24"/>
          <w:szCs w:val="24"/>
        </w:rPr>
        <w:t>Note: A copy of the Screening Template, for each policy screened should be ‘signed off’ and approved by a senior manager responsible for the policy, made easily accessible on your website as soon as possible following completion and made available on request</w:t>
      </w:r>
      <w:r>
        <w:rPr>
          <w:rFonts w:cs="Arial"/>
        </w:rPr>
        <w:t xml:space="preserve">. </w:t>
      </w:r>
      <w:bookmarkEnd w:id="0"/>
      <w:bookmarkEnd w:id="1"/>
      <w:bookmarkEnd w:id="2"/>
    </w:p>
    <w:p w14:paraId="5E5686BB" w14:textId="77777777" w:rsidR="00B27485" w:rsidRDefault="00B27485" w:rsidP="00B27485">
      <w:pPr>
        <w:ind w:right="26"/>
        <w:rPr>
          <w:rFonts w:ascii="Tahoma" w:hAnsi="Tahoma" w:cs="Tahoma"/>
          <w:b/>
        </w:rPr>
      </w:pPr>
    </w:p>
    <w:p w14:paraId="387B96B1" w14:textId="77777777" w:rsidR="00B27485" w:rsidRDefault="00B27485" w:rsidP="00B27485">
      <w:pPr>
        <w:ind w:right="26"/>
        <w:rPr>
          <w:rFonts w:ascii="Tahoma" w:hAnsi="Tahoma" w:cs="Tahoma"/>
          <w:b/>
        </w:rPr>
      </w:pPr>
    </w:p>
    <w:p w14:paraId="7850C735" w14:textId="77777777" w:rsidR="00B27485" w:rsidRDefault="00B27485" w:rsidP="00B27485">
      <w:pPr>
        <w:ind w:right="26"/>
        <w:rPr>
          <w:rFonts w:ascii="Tahoma" w:hAnsi="Tahoma" w:cs="Tahoma"/>
          <w:b/>
        </w:rPr>
      </w:pPr>
    </w:p>
    <w:p w14:paraId="4DF74453" w14:textId="77777777" w:rsidR="00E92D83" w:rsidRDefault="00E92D83"/>
    <w:sectPr w:rsidR="00E92D8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C4A80" w14:textId="77777777" w:rsidR="005C3D95" w:rsidRDefault="005C3D95" w:rsidP="007A07DA">
      <w:r>
        <w:separator/>
      </w:r>
    </w:p>
  </w:endnote>
  <w:endnote w:type="continuationSeparator" w:id="0">
    <w:p w14:paraId="4BCE2AEE" w14:textId="77777777" w:rsidR="005C3D95" w:rsidRDefault="005C3D95" w:rsidP="007A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357918"/>
      <w:docPartObj>
        <w:docPartGallery w:val="Page Numbers (Bottom of Page)"/>
        <w:docPartUnique/>
      </w:docPartObj>
    </w:sdtPr>
    <w:sdtEndPr>
      <w:rPr>
        <w:noProof/>
      </w:rPr>
    </w:sdtEndPr>
    <w:sdtContent>
      <w:p w14:paraId="3EAA2FB9" w14:textId="77777777" w:rsidR="005C3D95" w:rsidRDefault="005C3D95">
        <w:pPr>
          <w:pStyle w:val="Footer"/>
          <w:jc w:val="center"/>
        </w:pPr>
        <w:r>
          <w:fldChar w:fldCharType="begin"/>
        </w:r>
        <w:r>
          <w:instrText xml:space="preserve"> PAGE   \* MERGEFORMAT </w:instrText>
        </w:r>
        <w:r>
          <w:fldChar w:fldCharType="separate"/>
        </w:r>
        <w:r w:rsidR="005830C9">
          <w:rPr>
            <w:noProof/>
          </w:rPr>
          <w:t>5</w:t>
        </w:r>
        <w:r>
          <w:rPr>
            <w:noProof/>
          </w:rPr>
          <w:fldChar w:fldCharType="end"/>
        </w:r>
      </w:p>
    </w:sdtContent>
  </w:sdt>
  <w:p w14:paraId="21F5A779" w14:textId="77777777" w:rsidR="005C3D95" w:rsidRDefault="005C3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4F899" w14:textId="77777777" w:rsidR="005C3D95" w:rsidRDefault="005C3D95" w:rsidP="007A07DA">
      <w:r>
        <w:separator/>
      </w:r>
    </w:p>
  </w:footnote>
  <w:footnote w:type="continuationSeparator" w:id="0">
    <w:p w14:paraId="2DF8B72D" w14:textId="77777777" w:rsidR="005C3D95" w:rsidRDefault="005C3D95" w:rsidP="007A0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D2FDB"/>
    <w:multiLevelType w:val="hybridMultilevel"/>
    <w:tmpl w:val="5A2A53A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888510F"/>
    <w:multiLevelType w:val="multilevel"/>
    <w:tmpl w:val="0D58589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B2D0A00"/>
    <w:multiLevelType w:val="multilevel"/>
    <w:tmpl w:val="AF5E5E0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3644556"/>
    <w:multiLevelType w:val="hybridMultilevel"/>
    <w:tmpl w:val="6E82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E05A07"/>
    <w:multiLevelType w:val="hybridMultilevel"/>
    <w:tmpl w:val="303855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B6B4728"/>
    <w:multiLevelType w:val="hybridMultilevel"/>
    <w:tmpl w:val="FCF4E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7ED032F"/>
    <w:multiLevelType w:val="hybridMultilevel"/>
    <w:tmpl w:val="5D2AB1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2312B5"/>
    <w:multiLevelType w:val="hybridMultilevel"/>
    <w:tmpl w:val="DF1CC0B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16cid:durableId="2100325488">
    <w:abstractNumId w:val="4"/>
  </w:num>
  <w:num w:numId="2" w16cid:durableId="117455136">
    <w:abstractNumId w:val="5"/>
  </w:num>
  <w:num w:numId="3" w16cid:durableId="144511650">
    <w:abstractNumId w:val="6"/>
  </w:num>
  <w:num w:numId="4" w16cid:durableId="230820392">
    <w:abstractNumId w:val="0"/>
  </w:num>
  <w:num w:numId="5" w16cid:durableId="2119907527">
    <w:abstractNumId w:val="3"/>
  </w:num>
  <w:num w:numId="6" w16cid:durableId="78060534">
    <w:abstractNumId w:val="2"/>
  </w:num>
  <w:num w:numId="7" w16cid:durableId="1933010412">
    <w:abstractNumId w:val="7"/>
  </w:num>
  <w:num w:numId="8" w16cid:durableId="736128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85"/>
    <w:rsid w:val="00125269"/>
    <w:rsid w:val="004F3BB8"/>
    <w:rsid w:val="00520D3A"/>
    <w:rsid w:val="005830C9"/>
    <w:rsid w:val="005C3D95"/>
    <w:rsid w:val="007A07DA"/>
    <w:rsid w:val="00812A51"/>
    <w:rsid w:val="0097251E"/>
    <w:rsid w:val="009A72C3"/>
    <w:rsid w:val="00B27485"/>
    <w:rsid w:val="00B46F31"/>
    <w:rsid w:val="00C97572"/>
    <w:rsid w:val="00CC3A8A"/>
    <w:rsid w:val="00CD0444"/>
    <w:rsid w:val="00E26AD1"/>
    <w:rsid w:val="00E3242F"/>
    <w:rsid w:val="00E92D83"/>
    <w:rsid w:val="00F552B7"/>
    <w:rsid w:val="00F64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FAE82"/>
  <w15:docId w15:val="{540C3985-BBBC-456A-95A4-BD882FB3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485"/>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B27485"/>
    <w:rPr>
      <w:color w:val="0000FF"/>
      <w:u w:val="single"/>
    </w:rPr>
  </w:style>
  <w:style w:type="paragraph" w:styleId="BodyTextIndent2">
    <w:name w:val="Body Text Indent 2"/>
    <w:basedOn w:val="Normal"/>
    <w:link w:val="BodyTextIndent2Char"/>
    <w:semiHidden/>
    <w:rsid w:val="00B27485"/>
    <w:pPr>
      <w:spacing w:after="120" w:line="480" w:lineRule="auto"/>
      <w:ind w:left="283"/>
    </w:pPr>
  </w:style>
  <w:style w:type="character" w:customStyle="1" w:styleId="BodyTextIndent2Char">
    <w:name w:val="Body Text Indent 2 Char"/>
    <w:basedOn w:val="DefaultParagraphFont"/>
    <w:link w:val="BodyTextIndent2"/>
    <w:semiHidden/>
    <w:rsid w:val="00B27485"/>
    <w:rPr>
      <w:rFonts w:ascii="Arial" w:eastAsia="Times New Roman" w:hAnsi="Arial" w:cs="Times New Roman"/>
      <w:sz w:val="28"/>
      <w:szCs w:val="28"/>
      <w:lang w:eastAsia="en-GB"/>
    </w:rPr>
  </w:style>
  <w:style w:type="paragraph" w:styleId="ListParagraph">
    <w:name w:val="List Paragraph"/>
    <w:basedOn w:val="Normal"/>
    <w:uiPriority w:val="34"/>
    <w:qFormat/>
    <w:rsid w:val="00E92D83"/>
    <w:pPr>
      <w:ind w:left="720"/>
      <w:contextualSpacing/>
    </w:pPr>
  </w:style>
  <w:style w:type="paragraph" w:styleId="Header">
    <w:name w:val="header"/>
    <w:basedOn w:val="Normal"/>
    <w:link w:val="HeaderChar"/>
    <w:uiPriority w:val="99"/>
    <w:unhideWhenUsed/>
    <w:rsid w:val="007A07DA"/>
    <w:pPr>
      <w:tabs>
        <w:tab w:val="center" w:pos="4513"/>
        <w:tab w:val="right" w:pos="9026"/>
      </w:tabs>
    </w:pPr>
  </w:style>
  <w:style w:type="character" w:customStyle="1" w:styleId="HeaderChar">
    <w:name w:val="Header Char"/>
    <w:basedOn w:val="DefaultParagraphFont"/>
    <w:link w:val="Header"/>
    <w:uiPriority w:val="99"/>
    <w:rsid w:val="007A07DA"/>
    <w:rPr>
      <w:rFonts w:ascii="Arial" w:eastAsia="Times New Roman" w:hAnsi="Arial" w:cs="Times New Roman"/>
      <w:sz w:val="28"/>
      <w:szCs w:val="28"/>
      <w:lang w:eastAsia="en-GB"/>
    </w:rPr>
  </w:style>
  <w:style w:type="paragraph" w:styleId="Footer">
    <w:name w:val="footer"/>
    <w:basedOn w:val="Normal"/>
    <w:link w:val="FooterChar"/>
    <w:uiPriority w:val="99"/>
    <w:unhideWhenUsed/>
    <w:rsid w:val="007A07DA"/>
    <w:pPr>
      <w:tabs>
        <w:tab w:val="center" w:pos="4513"/>
        <w:tab w:val="right" w:pos="9026"/>
      </w:tabs>
    </w:pPr>
  </w:style>
  <w:style w:type="character" w:customStyle="1" w:styleId="FooterChar">
    <w:name w:val="Footer Char"/>
    <w:basedOn w:val="DefaultParagraphFont"/>
    <w:link w:val="Footer"/>
    <w:uiPriority w:val="99"/>
    <w:rsid w:val="007A07DA"/>
    <w:rPr>
      <w:rFonts w:ascii="Arial" w:eastAsia="Times New Roman" w:hAnsi="Arial" w:cs="Times New Roman"/>
      <w:sz w:val="28"/>
      <w:szCs w:val="28"/>
      <w:lang w:eastAsia="en-GB"/>
    </w:rPr>
  </w:style>
  <w:style w:type="paragraph" w:styleId="BodyTextIndent3">
    <w:name w:val="Body Text Indent 3"/>
    <w:basedOn w:val="Normal"/>
    <w:link w:val="BodyTextIndent3Char"/>
    <w:uiPriority w:val="99"/>
    <w:unhideWhenUsed/>
    <w:rsid w:val="00C97572"/>
    <w:pPr>
      <w:spacing w:after="120"/>
      <w:ind w:left="283"/>
    </w:pPr>
    <w:rPr>
      <w:sz w:val="16"/>
      <w:szCs w:val="16"/>
    </w:rPr>
  </w:style>
  <w:style w:type="character" w:customStyle="1" w:styleId="BodyTextIndent3Char">
    <w:name w:val="Body Text Indent 3 Char"/>
    <w:basedOn w:val="DefaultParagraphFont"/>
    <w:link w:val="BodyTextIndent3"/>
    <w:uiPriority w:val="99"/>
    <w:rsid w:val="00C97572"/>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Down District Council</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liam.mclernon</dc:creator>
  <cp:lastModifiedBy>Moffett, Colin</cp:lastModifiedBy>
  <cp:revision>3</cp:revision>
  <dcterms:created xsi:type="dcterms:W3CDTF">2022-04-04T11:14:00Z</dcterms:created>
  <dcterms:modified xsi:type="dcterms:W3CDTF">2023-07-07T15:55:00Z</dcterms:modified>
</cp:coreProperties>
</file>