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4262" w14:textId="5BD7061B" w:rsidR="00B111F9" w:rsidRPr="00712A44" w:rsidRDefault="00911A08" w:rsidP="00B111F9">
      <w:pPr>
        <w:ind w:left="720"/>
        <w:jc w:val="center"/>
        <w:rPr>
          <w:rFonts w:ascii="Arial" w:hAnsi="Arial" w:cs="Arial"/>
          <w:b/>
          <w:bCs/>
          <w:iCs/>
          <w:sz w:val="24"/>
          <w:szCs w:val="24"/>
          <w:lang w:eastAsia="en-GB"/>
        </w:rPr>
      </w:pPr>
      <w:r w:rsidRPr="00E14A12">
        <w:rPr>
          <w:rFonts w:ascii="Tahoma" w:hAnsi="Tahoma" w:cs="Tahoma"/>
          <w:b/>
          <w:sz w:val="24"/>
          <w:szCs w:val="24"/>
        </w:rPr>
        <w:t xml:space="preserve">Policy title: </w:t>
      </w:r>
      <w:r w:rsidR="00B111F9" w:rsidRPr="00712A44">
        <w:rPr>
          <w:rFonts w:ascii="Arial" w:hAnsi="Arial" w:cs="Arial"/>
          <w:b/>
          <w:bCs/>
          <w:iCs/>
          <w:sz w:val="24"/>
          <w:szCs w:val="24"/>
          <w:lang w:eastAsia="en-GB"/>
        </w:rPr>
        <w:t xml:space="preserve">Non-Current </w:t>
      </w:r>
      <w:r w:rsidR="00B111F9">
        <w:rPr>
          <w:rFonts w:ascii="Arial" w:hAnsi="Arial" w:cs="Arial"/>
          <w:b/>
          <w:bCs/>
          <w:iCs/>
          <w:sz w:val="24"/>
          <w:szCs w:val="24"/>
          <w:lang w:eastAsia="en-GB"/>
        </w:rPr>
        <w:t>Asset</w:t>
      </w:r>
      <w:r w:rsidR="00B111F9" w:rsidRPr="00712A44">
        <w:rPr>
          <w:rFonts w:ascii="Arial" w:hAnsi="Arial" w:cs="Arial"/>
          <w:b/>
          <w:bCs/>
          <w:iCs/>
          <w:sz w:val="24"/>
          <w:szCs w:val="24"/>
          <w:lang w:eastAsia="en-GB"/>
        </w:rPr>
        <w:t xml:space="preserve"> Procedures </w:t>
      </w:r>
    </w:p>
    <w:p w14:paraId="74AE391F" w14:textId="77777777" w:rsidR="00911A08" w:rsidRPr="00E14A12" w:rsidRDefault="00911A08" w:rsidP="00911A08">
      <w:pPr>
        <w:spacing w:after="0" w:line="240" w:lineRule="auto"/>
        <w:jc w:val="center"/>
        <w:rPr>
          <w:rFonts w:ascii="Tahoma" w:hAnsi="Tahoma" w:cs="Tahoma"/>
          <w:b/>
        </w:rPr>
      </w:pPr>
    </w:p>
    <w:p w14:paraId="5AD246E8" w14:textId="77777777" w:rsidR="00911A08" w:rsidRPr="00E14A12" w:rsidRDefault="00911A08" w:rsidP="00911A08">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6F56269F" wp14:editId="57149034">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14:paraId="55CC3996" w14:textId="77777777" w:rsidR="00911A08" w:rsidRPr="00E14A12" w:rsidRDefault="00911A08" w:rsidP="00911A08">
      <w:pPr>
        <w:spacing w:after="0" w:line="240" w:lineRule="auto"/>
        <w:rPr>
          <w:rFonts w:ascii="Tahoma" w:hAnsi="Tahoma" w:cs="Tahoma"/>
          <w:b/>
        </w:rPr>
      </w:pPr>
    </w:p>
    <w:p w14:paraId="16CA06C9" w14:textId="77777777" w:rsidR="00911A08" w:rsidRPr="00E14A12" w:rsidRDefault="00911A08" w:rsidP="00911A08">
      <w:pPr>
        <w:spacing w:after="0" w:line="240" w:lineRule="auto"/>
        <w:rPr>
          <w:rFonts w:ascii="Tahoma" w:hAnsi="Tahoma" w:cs="Tahoma"/>
          <w:b/>
        </w:rPr>
      </w:pPr>
      <w:r w:rsidRPr="00E14A12">
        <w:rPr>
          <w:rFonts w:ascii="Tahoma" w:hAnsi="Tahoma" w:cs="Tahoma"/>
          <w:b/>
        </w:rPr>
        <w:t>Policy Control</w:t>
      </w:r>
    </w:p>
    <w:p w14:paraId="5F7317F2" w14:textId="77777777" w:rsidR="00911A08" w:rsidRPr="00E14A12" w:rsidRDefault="00911A08" w:rsidP="00911A08">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665"/>
        <w:gridCol w:w="3351"/>
      </w:tblGrid>
      <w:tr w:rsidR="00911A08" w:rsidRPr="00E14A12" w14:paraId="70CA858B" w14:textId="77777777" w:rsidTr="00F34CBD">
        <w:tc>
          <w:tcPr>
            <w:tcW w:w="5665" w:type="dxa"/>
            <w:shd w:val="clear" w:color="auto" w:fill="F2F2F2" w:themeFill="background1" w:themeFillShade="F2"/>
          </w:tcPr>
          <w:p w14:paraId="5D6A9154" w14:textId="77777777" w:rsidR="00911A08" w:rsidRPr="00E14A12" w:rsidRDefault="00911A08" w:rsidP="00911A08">
            <w:pPr>
              <w:spacing w:after="0" w:line="240" w:lineRule="auto"/>
              <w:rPr>
                <w:rFonts w:ascii="Tahoma" w:hAnsi="Tahoma" w:cs="Tahoma"/>
                <w:b/>
              </w:rPr>
            </w:pPr>
            <w:r w:rsidRPr="00E14A12">
              <w:rPr>
                <w:rFonts w:ascii="Tahoma" w:hAnsi="Tahoma" w:cs="Tahoma"/>
                <w:b/>
              </w:rPr>
              <w:t>Policy reference:</w:t>
            </w:r>
          </w:p>
        </w:tc>
        <w:tc>
          <w:tcPr>
            <w:tcW w:w="3351" w:type="dxa"/>
            <w:shd w:val="clear" w:color="auto" w:fill="auto"/>
          </w:tcPr>
          <w:p w14:paraId="5C562B5D" w14:textId="4DB68760" w:rsidR="00911A08" w:rsidRPr="00B111F9" w:rsidRDefault="00B111F9" w:rsidP="00911A08">
            <w:pPr>
              <w:spacing w:after="0" w:line="240" w:lineRule="auto"/>
              <w:rPr>
                <w:rFonts w:ascii="Tahoma" w:hAnsi="Tahoma" w:cs="Tahoma"/>
                <w:iCs/>
              </w:rPr>
            </w:pPr>
            <w:r w:rsidRPr="00B111F9">
              <w:rPr>
                <w:rFonts w:ascii="Tahoma" w:hAnsi="Tahoma" w:cs="Tahoma"/>
                <w:iCs/>
              </w:rPr>
              <w:t>CS40</w:t>
            </w:r>
          </w:p>
        </w:tc>
      </w:tr>
      <w:tr w:rsidR="00911A08" w:rsidRPr="00E14A12" w14:paraId="60CF34FE" w14:textId="77777777" w:rsidTr="00F34CBD">
        <w:tc>
          <w:tcPr>
            <w:tcW w:w="5665" w:type="dxa"/>
            <w:shd w:val="clear" w:color="auto" w:fill="F2F2F2" w:themeFill="background1" w:themeFillShade="F2"/>
          </w:tcPr>
          <w:p w14:paraId="247221E1" w14:textId="77777777" w:rsidR="00911A08" w:rsidRPr="00E14A12" w:rsidRDefault="00911A08" w:rsidP="00911A08">
            <w:pPr>
              <w:spacing w:after="0" w:line="240" w:lineRule="auto"/>
              <w:rPr>
                <w:rFonts w:ascii="Tahoma" w:hAnsi="Tahoma" w:cs="Tahoma"/>
                <w:b/>
              </w:rPr>
            </w:pPr>
            <w:r w:rsidRPr="00E14A12">
              <w:rPr>
                <w:rFonts w:ascii="Tahoma" w:hAnsi="Tahoma" w:cs="Tahoma"/>
                <w:b/>
              </w:rPr>
              <w:t>Title of Policy:</w:t>
            </w:r>
          </w:p>
        </w:tc>
        <w:tc>
          <w:tcPr>
            <w:tcW w:w="3351" w:type="dxa"/>
            <w:shd w:val="clear" w:color="auto" w:fill="auto"/>
          </w:tcPr>
          <w:p w14:paraId="498A7C4B" w14:textId="4E4026AC" w:rsidR="00911A08" w:rsidRPr="00B111F9" w:rsidRDefault="00B111F9" w:rsidP="00B111F9">
            <w:pPr>
              <w:rPr>
                <w:rFonts w:ascii="Tahoma" w:hAnsi="Tahoma" w:cs="Tahoma"/>
                <w:iCs/>
                <w:lang w:eastAsia="en-GB"/>
              </w:rPr>
            </w:pPr>
            <w:r w:rsidRPr="00B111F9">
              <w:rPr>
                <w:rFonts w:ascii="Tahoma" w:hAnsi="Tahoma" w:cs="Tahoma"/>
                <w:iCs/>
                <w:lang w:eastAsia="en-GB"/>
              </w:rPr>
              <w:t xml:space="preserve">Non-Current Asset Procedures </w:t>
            </w:r>
          </w:p>
        </w:tc>
      </w:tr>
      <w:tr w:rsidR="00911A08" w:rsidRPr="00E14A12" w14:paraId="1502FB7E" w14:textId="77777777" w:rsidTr="00F34CBD">
        <w:tc>
          <w:tcPr>
            <w:tcW w:w="5665" w:type="dxa"/>
            <w:shd w:val="clear" w:color="auto" w:fill="F2F2F2" w:themeFill="background1" w:themeFillShade="F2"/>
          </w:tcPr>
          <w:p w14:paraId="0830D5C2" w14:textId="77777777" w:rsidR="00911A08" w:rsidRPr="00E14A12" w:rsidRDefault="00911A08" w:rsidP="00911A08">
            <w:pPr>
              <w:spacing w:after="0" w:line="240" w:lineRule="auto"/>
              <w:rPr>
                <w:rFonts w:ascii="Tahoma" w:hAnsi="Tahoma" w:cs="Tahoma"/>
                <w:b/>
              </w:rPr>
            </w:pPr>
            <w:r w:rsidRPr="00E14A12">
              <w:rPr>
                <w:rFonts w:ascii="Tahoma" w:hAnsi="Tahoma" w:cs="Tahoma"/>
                <w:b/>
              </w:rPr>
              <w:t>Version:</w:t>
            </w:r>
          </w:p>
        </w:tc>
        <w:tc>
          <w:tcPr>
            <w:tcW w:w="3351" w:type="dxa"/>
            <w:shd w:val="clear" w:color="auto" w:fill="auto"/>
          </w:tcPr>
          <w:p w14:paraId="54853304" w14:textId="55FCF804" w:rsidR="00911A08" w:rsidRPr="00E14A12" w:rsidRDefault="00B111F9" w:rsidP="00911A08">
            <w:pPr>
              <w:spacing w:after="0" w:line="240" w:lineRule="auto"/>
              <w:rPr>
                <w:rFonts w:ascii="Tahoma" w:hAnsi="Tahoma" w:cs="Tahoma"/>
              </w:rPr>
            </w:pPr>
            <w:r>
              <w:rPr>
                <w:rFonts w:ascii="Tahoma" w:hAnsi="Tahoma" w:cs="Tahoma"/>
              </w:rPr>
              <w:t>1</w:t>
            </w:r>
          </w:p>
        </w:tc>
      </w:tr>
      <w:tr w:rsidR="00911A08" w:rsidRPr="00E14A12" w14:paraId="175CBA50" w14:textId="77777777" w:rsidTr="00F34CBD">
        <w:tc>
          <w:tcPr>
            <w:tcW w:w="5665" w:type="dxa"/>
            <w:shd w:val="clear" w:color="auto" w:fill="F2F2F2" w:themeFill="background1" w:themeFillShade="F2"/>
          </w:tcPr>
          <w:p w14:paraId="2E76DEDA" w14:textId="77777777" w:rsidR="00911A08" w:rsidRPr="00E14A12" w:rsidRDefault="00911A08" w:rsidP="00911A08">
            <w:pPr>
              <w:spacing w:after="0" w:line="240" w:lineRule="auto"/>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351" w:type="dxa"/>
            <w:shd w:val="clear" w:color="auto" w:fill="auto"/>
          </w:tcPr>
          <w:p w14:paraId="21500F03" w14:textId="579FFF12" w:rsidR="00911A08" w:rsidRPr="00E14A12" w:rsidRDefault="007C3268" w:rsidP="00911A08">
            <w:pPr>
              <w:spacing w:after="0" w:line="240" w:lineRule="auto"/>
              <w:rPr>
                <w:rFonts w:ascii="Tahoma" w:hAnsi="Tahoma" w:cs="Tahoma"/>
              </w:rPr>
            </w:pPr>
            <w:r>
              <w:rPr>
                <w:rFonts w:ascii="Tahoma" w:hAnsi="Tahoma" w:cs="Tahoma"/>
              </w:rPr>
              <w:t>Corporate Services / Finance</w:t>
            </w:r>
          </w:p>
        </w:tc>
      </w:tr>
      <w:tr w:rsidR="00911A08" w:rsidRPr="00E14A12" w14:paraId="22BD6C0B" w14:textId="77777777" w:rsidTr="00F34CBD">
        <w:tc>
          <w:tcPr>
            <w:tcW w:w="5665" w:type="dxa"/>
            <w:shd w:val="clear" w:color="auto" w:fill="F2F2F2" w:themeFill="background1" w:themeFillShade="F2"/>
          </w:tcPr>
          <w:p w14:paraId="5B6448D5" w14:textId="77777777" w:rsidR="00911A08" w:rsidRPr="00E14A12" w:rsidRDefault="00911A08" w:rsidP="00911A08">
            <w:pPr>
              <w:spacing w:after="0" w:line="240" w:lineRule="auto"/>
              <w:rPr>
                <w:rFonts w:ascii="Tahoma" w:hAnsi="Tahoma" w:cs="Tahoma"/>
                <w:b/>
              </w:rPr>
            </w:pPr>
            <w:r w:rsidRPr="00E14A12">
              <w:rPr>
                <w:rFonts w:ascii="Tahoma" w:hAnsi="Tahoma" w:cs="Tahoma"/>
                <w:b/>
              </w:rPr>
              <w:t>Officer responsible:</w:t>
            </w:r>
          </w:p>
        </w:tc>
        <w:tc>
          <w:tcPr>
            <w:tcW w:w="3351" w:type="dxa"/>
            <w:shd w:val="clear" w:color="auto" w:fill="auto"/>
          </w:tcPr>
          <w:p w14:paraId="6D00BBAC" w14:textId="77777777" w:rsidR="007C3268" w:rsidRPr="00712A44" w:rsidRDefault="007C3268" w:rsidP="007C3268">
            <w:pPr>
              <w:spacing w:after="0" w:line="240" w:lineRule="auto"/>
              <w:rPr>
                <w:rFonts w:ascii="Tahoma" w:hAnsi="Tahoma" w:cs="Tahoma"/>
                <w:iCs/>
                <w:sz w:val="24"/>
                <w:szCs w:val="24"/>
                <w:lang w:eastAsia="en-GB"/>
              </w:rPr>
            </w:pPr>
            <w:r w:rsidRPr="007C3268">
              <w:rPr>
                <w:rFonts w:ascii="Tahoma" w:hAnsi="Tahoma" w:cs="Tahoma"/>
                <w:iCs/>
                <w:lang w:eastAsia="en-GB"/>
              </w:rPr>
              <w:t>Assistant Director of Corporate Services (Finance</w:t>
            </w:r>
            <w:r w:rsidRPr="00712A44">
              <w:rPr>
                <w:rFonts w:ascii="Tahoma" w:hAnsi="Tahoma" w:cs="Tahoma"/>
                <w:iCs/>
                <w:sz w:val="24"/>
                <w:szCs w:val="24"/>
                <w:lang w:eastAsia="en-GB"/>
              </w:rPr>
              <w:t>)</w:t>
            </w:r>
          </w:p>
          <w:p w14:paraId="314AEEF1" w14:textId="77777777" w:rsidR="00911A08" w:rsidRPr="00E14A12" w:rsidRDefault="00911A08" w:rsidP="00911A08">
            <w:pPr>
              <w:spacing w:after="0" w:line="240" w:lineRule="auto"/>
              <w:rPr>
                <w:rFonts w:ascii="Tahoma" w:hAnsi="Tahoma" w:cs="Tahoma"/>
              </w:rPr>
            </w:pPr>
          </w:p>
        </w:tc>
      </w:tr>
      <w:tr w:rsidR="00911A08" w:rsidRPr="00E14A12" w14:paraId="1F64DAE8" w14:textId="77777777" w:rsidTr="00F34CBD">
        <w:tc>
          <w:tcPr>
            <w:tcW w:w="5665" w:type="dxa"/>
            <w:shd w:val="clear" w:color="auto" w:fill="F2F2F2" w:themeFill="background1" w:themeFillShade="F2"/>
          </w:tcPr>
          <w:p w14:paraId="57E6A954" w14:textId="77777777" w:rsidR="00911A08" w:rsidRPr="00E14A12" w:rsidRDefault="00911A08" w:rsidP="00911A08">
            <w:pPr>
              <w:spacing w:after="0" w:line="240" w:lineRule="auto"/>
              <w:rPr>
                <w:rFonts w:ascii="Tahoma" w:hAnsi="Tahoma" w:cs="Tahoma"/>
                <w:b/>
              </w:rPr>
            </w:pPr>
            <w:r w:rsidRPr="00E14A12">
              <w:rPr>
                <w:rFonts w:ascii="Tahoma" w:hAnsi="Tahoma" w:cs="Tahoma"/>
                <w:b/>
              </w:rPr>
              <w:t>Date of ratification:</w:t>
            </w:r>
          </w:p>
        </w:tc>
        <w:tc>
          <w:tcPr>
            <w:tcW w:w="3351" w:type="dxa"/>
            <w:shd w:val="clear" w:color="auto" w:fill="auto"/>
          </w:tcPr>
          <w:p w14:paraId="58891526" w14:textId="77777777" w:rsidR="00911A08" w:rsidRDefault="007C3268" w:rsidP="00911A08">
            <w:pPr>
              <w:spacing w:after="0" w:line="240" w:lineRule="auto"/>
              <w:rPr>
                <w:rFonts w:ascii="Tahoma" w:hAnsi="Tahoma" w:cs="Tahoma"/>
              </w:rPr>
            </w:pPr>
            <w:r>
              <w:rPr>
                <w:rFonts w:ascii="Tahoma" w:hAnsi="Tahoma" w:cs="Tahoma"/>
              </w:rPr>
              <w:t>4 April 2022 (TBC)</w:t>
            </w:r>
          </w:p>
          <w:p w14:paraId="46FAD25B" w14:textId="01453EDB" w:rsidR="007C3268" w:rsidRPr="00E14A12" w:rsidRDefault="007C3268" w:rsidP="00911A08">
            <w:pPr>
              <w:spacing w:after="0" w:line="240" w:lineRule="auto"/>
              <w:rPr>
                <w:rFonts w:ascii="Tahoma" w:hAnsi="Tahoma" w:cs="Tahoma"/>
              </w:rPr>
            </w:pPr>
          </w:p>
        </w:tc>
      </w:tr>
      <w:tr w:rsidR="00911A08" w:rsidRPr="00E14A12" w14:paraId="56B2743B" w14:textId="77777777" w:rsidTr="00F34CBD">
        <w:tc>
          <w:tcPr>
            <w:tcW w:w="5665" w:type="dxa"/>
            <w:shd w:val="clear" w:color="auto" w:fill="F2F2F2" w:themeFill="background1" w:themeFillShade="F2"/>
          </w:tcPr>
          <w:p w14:paraId="7B2EB4B1" w14:textId="77777777" w:rsidR="00911A08" w:rsidRPr="00E14A12" w:rsidRDefault="00911A08" w:rsidP="00911A08">
            <w:pPr>
              <w:spacing w:after="0" w:line="240" w:lineRule="auto"/>
              <w:rPr>
                <w:rFonts w:ascii="Tahoma" w:hAnsi="Tahoma" w:cs="Tahoma"/>
                <w:b/>
              </w:rPr>
            </w:pPr>
            <w:r w:rsidRPr="00E14A12">
              <w:rPr>
                <w:rFonts w:ascii="Tahoma" w:hAnsi="Tahoma" w:cs="Tahoma"/>
                <w:b/>
              </w:rPr>
              <w:t>Review date:</w:t>
            </w:r>
          </w:p>
        </w:tc>
        <w:tc>
          <w:tcPr>
            <w:tcW w:w="3351" w:type="dxa"/>
            <w:shd w:val="clear" w:color="auto" w:fill="auto"/>
          </w:tcPr>
          <w:p w14:paraId="166CBEA6" w14:textId="77777777" w:rsidR="00911A08" w:rsidRDefault="007C3268" w:rsidP="00911A08">
            <w:pPr>
              <w:spacing w:after="0" w:line="240" w:lineRule="auto"/>
              <w:rPr>
                <w:rFonts w:ascii="Tahoma" w:hAnsi="Tahoma" w:cs="Tahoma"/>
              </w:rPr>
            </w:pPr>
            <w:r>
              <w:rPr>
                <w:rFonts w:ascii="Tahoma" w:hAnsi="Tahoma" w:cs="Tahoma"/>
              </w:rPr>
              <w:t>04-2026</w:t>
            </w:r>
          </w:p>
          <w:p w14:paraId="49D6F644" w14:textId="1DFD387C" w:rsidR="007C3268" w:rsidRPr="00E14A12" w:rsidRDefault="007C3268" w:rsidP="00911A08">
            <w:pPr>
              <w:spacing w:after="0" w:line="240" w:lineRule="auto"/>
              <w:rPr>
                <w:rFonts w:ascii="Tahoma" w:hAnsi="Tahoma" w:cs="Tahoma"/>
              </w:rPr>
            </w:pPr>
          </w:p>
        </w:tc>
      </w:tr>
      <w:tr w:rsidR="00911A08" w:rsidRPr="00E14A12" w14:paraId="1A67BDF3" w14:textId="77777777" w:rsidTr="00F34CBD">
        <w:trPr>
          <w:trHeight w:val="165"/>
        </w:trPr>
        <w:tc>
          <w:tcPr>
            <w:tcW w:w="5665" w:type="dxa"/>
            <w:shd w:val="clear" w:color="auto" w:fill="F2F2F2" w:themeFill="background1" w:themeFillShade="F2"/>
          </w:tcPr>
          <w:p w14:paraId="1721D9FF" w14:textId="77777777"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completed by:</w:t>
            </w:r>
          </w:p>
        </w:tc>
        <w:tc>
          <w:tcPr>
            <w:tcW w:w="3351" w:type="dxa"/>
            <w:shd w:val="clear" w:color="auto" w:fill="auto"/>
          </w:tcPr>
          <w:p w14:paraId="08B4C7F5" w14:textId="6B329ABB" w:rsidR="00911A08" w:rsidRPr="00E14A12" w:rsidRDefault="009C2922" w:rsidP="009C2922">
            <w:pPr>
              <w:spacing w:line="240" w:lineRule="auto"/>
              <w:rPr>
                <w:rFonts w:ascii="Tahoma" w:hAnsi="Tahoma" w:cs="Tahoma"/>
              </w:rPr>
            </w:pPr>
            <w:r w:rsidRPr="009C2922">
              <w:rPr>
                <w:rFonts w:ascii="Tahoma" w:hAnsi="Tahoma" w:cs="Tahoma"/>
                <w:bCs/>
                <w:lang w:eastAsia="en-GB"/>
              </w:rPr>
              <w:t>Maureen Morgan</w:t>
            </w:r>
            <w:r w:rsidR="007C3268">
              <w:rPr>
                <w:rFonts w:ascii="Tahoma" w:hAnsi="Tahoma" w:cs="Tahoma"/>
                <w:bCs/>
                <w:lang w:eastAsia="en-GB"/>
              </w:rPr>
              <w:t>,</w:t>
            </w:r>
            <w:r w:rsidRPr="009C2922">
              <w:rPr>
                <w:rFonts w:ascii="Tahoma" w:hAnsi="Tahoma" w:cs="Tahoma"/>
                <w:bCs/>
                <w:lang w:eastAsia="en-GB"/>
              </w:rPr>
              <w:t xml:space="preserve"> Management Accountant – Capital and Budgets.</w:t>
            </w:r>
          </w:p>
        </w:tc>
      </w:tr>
      <w:tr w:rsidR="00911A08" w:rsidRPr="00E14A12" w14:paraId="2D0C45EB" w14:textId="77777777" w:rsidTr="00F34CBD">
        <w:trPr>
          <w:trHeight w:val="77"/>
        </w:trPr>
        <w:tc>
          <w:tcPr>
            <w:tcW w:w="5665" w:type="dxa"/>
            <w:shd w:val="clear" w:color="auto" w:fill="F2F2F2" w:themeFill="background1" w:themeFillShade="F2"/>
          </w:tcPr>
          <w:p w14:paraId="18EED2BF" w14:textId="77777777"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date:</w:t>
            </w:r>
          </w:p>
        </w:tc>
        <w:tc>
          <w:tcPr>
            <w:tcW w:w="3351" w:type="dxa"/>
            <w:shd w:val="clear" w:color="auto" w:fill="auto"/>
          </w:tcPr>
          <w:p w14:paraId="1D179718" w14:textId="19ACC470" w:rsidR="00911A08" w:rsidRPr="00E14A12" w:rsidRDefault="007C3268" w:rsidP="00911A08">
            <w:pPr>
              <w:spacing w:after="0" w:line="240" w:lineRule="auto"/>
              <w:rPr>
                <w:rFonts w:ascii="Tahoma" w:hAnsi="Tahoma" w:cs="Tahoma"/>
              </w:rPr>
            </w:pPr>
            <w:r>
              <w:rPr>
                <w:rFonts w:ascii="Tahoma" w:hAnsi="Tahoma" w:cs="Tahoma"/>
              </w:rPr>
              <w:t>7 March 2022</w:t>
            </w:r>
          </w:p>
        </w:tc>
      </w:tr>
      <w:tr w:rsidR="00911A08" w:rsidRPr="00E14A12" w14:paraId="4983B3C1" w14:textId="77777777" w:rsidTr="00F34CBD">
        <w:trPr>
          <w:trHeight w:val="165"/>
        </w:trPr>
        <w:tc>
          <w:tcPr>
            <w:tcW w:w="5665" w:type="dxa"/>
            <w:shd w:val="clear" w:color="auto" w:fill="F2F2F2" w:themeFill="background1" w:themeFillShade="F2"/>
          </w:tcPr>
          <w:p w14:paraId="4AE305D0" w14:textId="77777777" w:rsidR="00911A08" w:rsidRPr="00E14A12" w:rsidRDefault="00911A08" w:rsidP="00911A08">
            <w:pPr>
              <w:spacing w:after="0" w:line="240" w:lineRule="auto"/>
              <w:rPr>
                <w:rFonts w:ascii="Tahoma" w:hAnsi="Tahoma" w:cs="Tahoma"/>
                <w:b/>
              </w:rPr>
            </w:pPr>
            <w:r w:rsidRPr="00E14A12">
              <w:rPr>
                <w:rFonts w:ascii="Tahoma" w:hAnsi="Tahoma" w:cs="Tahoma"/>
                <w:b/>
              </w:rPr>
              <w:t>Location where document is held and referenced:</w:t>
            </w:r>
          </w:p>
        </w:tc>
        <w:tc>
          <w:tcPr>
            <w:tcW w:w="3351" w:type="dxa"/>
            <w:shd w:val="clear" w:color="auto" w:fill="auto"/>
          </w:tcPr>
          <w:p w14:paraId="0262D44F" w14:textId="3C4233BD" w:rsidR="00911A08" w:rsidRPr="00E14A12" w:rsidRDefault="00911A08" w:rsidP="00911A08">
            <w:pPr>
              <w:spacing w:after="0" w:line="240" w:lineRule="auto"/>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sidR="00B111F9">
                  <w:rPr>
                    <w:rFonts w:ascii="MS Gothic" w:eastAsia="MS Gothic" w:hAnsi="MS Gothic" w:cs="Tahoma" w:hint="eastAsia"/>
                    <w:sz w:val="36"/>
                    <w:szCs w:val="36"/>
                  </w:rPr>
                  <w:t>☒</w:t>
                </w:r>
              </w:sdtContent>
            </w:sdt>
          </w:p>
          <w:p w14:paraId="247782B7" w14:textId="77777777" w:rsidR="00911A08" w:rsidRPr="00E14A12" w:rsidRDefault="00911A08" w:rsidP="00911A08">
            <w:pPr>
              <w:spacing w:after="0" w:line="240" w:lineRule="auto"/>
              <w:rPr>
                <w:rFonts w:ascii="Tahoma" w:hAnsi="Tahoma" w:cs="Tahoma"/>
              </w:rPr>
            </w:pPr>
          </w:p>
          <w:p w14:paraId="17DE59D0" w14:textId="513872F1" w:rsidR="00911A08" w:rsidRPr="00E14A12" w:rsidRDefault="00911A08" w:rsidP="00911A08">
            <w:pPr>
              <w:spacing w:after="0" w:line="240" w:lineRule="auto"/>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sidR="00B111F9">
                  <w:rPr>
                    <w:rFonts w:ascii="MS Gothic" w:eastAsia="MS Gothic" w:hAnsi="MS Gothic" w:cs="Tahoma" w:hint="eastAsia"/>
                    <w:sz w:val="36"/>
                    <w:szCs w:val="36"/>
                  </w:rPr>
                  <w:t>☒</w:t>
                </w:r>
              </w:sdtContent>
            </w:sdt>
          </w:p>
          <w:p w14:paraId="482834F0" w14:textId="77777777" w:rsidR="00911A08" w:rsidRPr="00E14A12" w:rsidRDefault="00911A08" w:rsidP="00911A08">
            <w:pPr>
              <w:spacing w:after="0" w:line="240" w:lineRule="auto"/>
              <w:rPr>
                <w:rFonts w:ascii="Tahoma" w:hAnsi="Tahoma" w:cs="Tahoma"/>
              </w:rPr>
            </w:pPr>
          </w:p>
        </w:tc>
      </w:tr>
    </w:tbl>
    <w:p w14:paraId="2B6FD23B" w14:textId="77777777" w:rsidR="00911A08" w:rsidRPr="00E14A12" w:rsidRDefault="00911A08" w:rsidP="00911A08">
      <w:pPr>
        <w:spacing w:after="0" w:line="240" w:lineRule="auto"/>
        <w:rPr>
          <w:rFonts w:ascii="Tahoma" w:hAnsi="Tahoma" w:cs="Tahoma"/>
          <w:b/>
        </w:rPr>
      </w:pPr>
    </w:p>
    <w:p w14:paraId="7BE0E949" w14:textId="77777777" w:rsidR="00911A08" w:rsidRPr="00E14A12" w:rsidRDefault="00911A08" w:rsidP="00911A08">
      <w:pPr>
        <w:spacing w:after="0" w:line="240" w:lineRule="auto"/>
        <w:rPr>
          <w:rFonts w:ascii="Tahoma" w:hAnsi="Tahoma" w:cs="Tahoma"/>
          <w:b/>
        </w:rPr>
      </w:pPr>
      <w:r w:rsidRPr="00E14A12">
        <w:rPr>
          <w:rFonts w:ascii="Tahoma" w:hAnsi="Tahoma" w:cs="Tahoma"/>
          <w:b/>
        </w:rPr>
        <w:t>Contents</w:t>
      </w:r>
    </w:p>
    <w:p w14:paraId="7E629D23" w14:textId="77777777" w:rsidR="00911A08" w:rsidRPr="00E14A12" w:rsidRDefault="00911A08" w:rsidP="00911A08">
      <w:pPr>
        <w:spacing w:after="0" w:line="240" w:lineRule="auto"/>
        <w:rPr>
          <w:rFonts w:ascii="Tahoma" w:hAnsi="Tahoma" w:cs="Tahoma"/>
          <w:b/>
        </w:rPr>
      </w:pPr>
    </w:p>
    <w:tbl>
      <w:tblPr>
        <w:tblStyle w:val="TableGrid"/>
        <w:tblW w:w="9026" w:type="dxa"/>
        <w:tblInd w:w="-5" w:type="dxa"/>
        <w:tblLook w:val="04A0" w:firstRow="1" w:lastRow="0" w:firstColumn="1" w:lastColumn="0" w:noHBand="0" w:noVBand="1"/>
      </w:tblPr>
      <w:tblGrid>
        <w:gridCol w:w="7005"/>
        <w:gridCol w:w="2021"/>
      </w:tblGrid>
      <w:tr w:rsidR="00911A08" w:rsidRPr="00E14A12" w14:paraId="09A067F1" w14:textId="77777777" w:rsidTr="002F7600">
        <w:tc>
          <w:tcPr>
            <w:tcW w:w="7005" w:type="dxa"/>
            <w:shd w:val="clear" w:color="auto" w:fill="BFBFBF" w:themeFill="background1" w:themeFillShade="BF"/>
          </w:tcPr>
          <w:p w14:paraId="28333F3A" w14:textId="77777777" w:rsidR="00911A08" w:rsidRPr="00E14A12" w:rsidRDefault="00911A08" w:rsidP="00911A08">
            <w:pPr>
              <w:spacing w:after="0" w:line="240" w:lineRule="auto"/>
              <w:rPr>
                <w:rFonts w:ascii="Tahoma" w:hAnsi="Tahoma" w:cs="Tahoma"/>
                <w:b/>
              </w:rPr>
            </w:pPr>
            <w:r w:rsidRPr="00E14A12">
              <w:rPr>
                <w:rFonts w:ascii="Tahoma" w:hAnsi="Tahoma" w:cs="Tahoma"/>
                <w:b/>
              </w:rPr>
              <w:t>Content</w:t>
            </w:r>
          </w:p>
        </w:tc>
        <w:tc>
          <w:tcPr>
            <w:tcW w:w="2021" w:type="dxa"/>
            <w:shd w:val="clear" w:color="auto" w:fill="BFBFBF" w:themeFill="background1" w:themeFillShade="BF"/>
          </w:tcPr>
          <w:p w14:paraId="510D631E" w14:textId="77777777" w:rsidR="00911A08" w:rsidRPr="00E14A12" w:rsidRDefault="00911A08" w:rsidP="00911A08">
            <w:pPr>
              <w:spacing w:after="0" w:line="240" w:lineRule="auto"/>
              <w:rPr>
                <w:rFonts w:ascii="Tahoma" w:hAnsi="Tahoma" w:cs="Tahoma"/>
                <w:b/>
              </w:rPr>
            </w:pPr>
            <w:r w:rsidRPr="00E14A12">
              <w:rPr>
                <w:rFonts w:ascii="Tahoma" w:hAnsi="Tahoma" w:cs="Tahoma"/>
                <w:b/>
              </w:rPr>
              <w:t>Page Number</w:t>
            </w:r>
          </w:p>
        </w:tc>
      </w:tr>
      <w:tr w:rsidR="00911A08" w:rsidRPr="00E14A12" w14:paraId="02AAA3CA" w14:textId="77777777" w:rsidTr="002F7600">
        <w:tc>
          <w:tcPr>
            <w:tcW w:w="7005" w:type="dxa"/>
          </w:tcPr>
          <w:p w14:paraId="69C04D8F" w14:textId="77777777" w:rsidR="00911A08" w:rsidRPr="00E14A12" w:rsidRDefault="00911A08" w:rsidP="00911A08">
            <w:pPr>
              <w:spacing w:after="0" w:line="240" w:lineRule="auto"/>
              <w:rPr>
                <w:rFonts w:ascii="Tahoma" w:hAnsi="Tahoma" w:cs="Tahoma"/>
                <w:b/>
              </w:rPr>
            </w:pPr>
            <w:r w:rsidRPr="00E14A12">
              <w:rPr>
                <w:rFonts w:ascii="Tahoma" w:hAnsi="Tahoma" w:cs="Tahoma"/>
                <w:b/>
              </w:rPr>
              <w:t>Statement</w:t>
            </w:r>
          </w:p>
        </w:tc>
        <w:tc>
          <w:tcPr>
            <w:tcW w:w="2021" w:type="dxa"/>
          </w:tcPr>
          <w:p w14:paraId="116C4BF5" w14:textId="58810327" w:rsidR="00911A08" w:rsidRPr="00E14A12" w:rsidRDefault="007C3268" w:rsidP="007C3268">
            <w:pPr>
              <w:spacing w:after="0" w:line="240" w:lineRule="auto"/>
              <w:jc w:val="center"/>
              <w:rPr>
                <w:rFonts w:ascii="Tahoma" w:hAnsi="Tahoma" w:cs="Tahoma"/>
                <w:b/>
              </w:rPr>
            </w:pPr>
            <w:r>
              <w:rPr>
                <w:rFonts w:ascii="Tahoma" w:hAnsi="Tahoma" w:cs="Tahoma"/>
                <w:b/>
              </w:rPr>
              <w:t>2</w:t>
            </w:r>
          </w:p>
        </w:tc>
      </w:tr>
      <w:tr w:rsidR="00911A08" w:rsidRPr="00E14A12" w14:paraId="31A3EA99" w14:textId="77777777" w:rsidTr="002F7600">
        <w:tc>
          <w:tcPr>
            <w:tcW w:w="7005" w:type="dxa"/>
          </w:tcPr>
          <w:p w14:paraId="675A2F2F" w14:textId="77777777" w:rsidR="00911A08" w:rsidRPr="00E14A12" w:rsidRDefault="00911A08" w:rsidP="00911A08">
            <w:pPr>
              <w:spacing w:after="0" w:line="240" w:lineRule="auto"/>
              <w:rPr>
                <w:rFonts w:ascii="Tahoma" w:hAnsi="Tahoma" w:cs="Tahoma"/>
                <w:b/>
              </w:rPr>
            </w:pPr>
            <w:r w:rsidRPr="00E14A12">
              <w:rPr>
                <w:rFonts w:ascii="Tahoma" w:hAnsi="Tahoma" w:cs="Tahoma"/>
                <w:b/>
              </w:rPr>
              <w:t>Aim of this policy</w:t>
            </w:r>
          </w:p>
        </w:tc>
        <w:tc>
          <w:tcPr>
            <w:tcW w:w="2021" w:type="dxa"/>
          </w:tcPr>
          <w:p w14:paraId="09D0FDC3" w14:textId="6862C45C" w:rsidR="00911A08" w:rsidRPr="00E14A12" w:rsidRDefault="007C3268" w:rsidP="007C3268">
            <w:pPr>
              <w:spacing w:after="0" w:line="240" w:lineRule="auto"/>
              <w:jc w:val="center"/>
              <w:rPr>
                <w:rFonts w:ascii="Tahoma" w:hAnsi="Tahoma" w:cs="Tahoma"/>
                <w:b/>
              </w:rPr>
            </w:pPr>
            <w:r>
              <w:rPr>
                <w:rFonts w:ascii="Tahoma" w:hAnsi="Tahoma" w:cs="Tahoma"/>
                <w:b/>
              </w:rPr>
              <w:t>2</w:t>
            </w:r>
          </w:p>
        </w:tc>
      </w:tr>
      <w:tr w:rsidR="00911A08" w:rsidRPr="00E14A12" w14:paraId="1373A7D9" w14:textId="77777777" w:rsidTr="002F7600">
        <w:tc>
          <w:tcPr>
            <w:tcW w:w="7005" w:type="dxa"/>
          </w:tcPr>
          <w:p w14:paraId="786BB15E" w14:textId="77777777" w:rsidR="00911A08" w:rsidRPr="00E14A12" w:rsidRDefault="00911A08" w:rsidP="00911A08">
            <w:pPr>
              <w:spacing w:after="0" w:line="240" w:lineRule="auto"/>
              <w:rPr>
                <w:rFonts w:ascii="Tahoma" w:hAnsi="Tahoma" w:cs="Tahoma"/>
                <w:b/>
              </w:rPr>
            </w:pPr>
            <w:r w:rsidRPr="00E14A12">
              <w:rPr>
                <w:rFonts w:ascii="Tahoma" w:hAnsi="Tahoma" w:cs="Tahoma"/>
                <w:b/>
              </w:rPr>
              <w:t>Scope of the policy</w:t>
            </w:r>
          </w:p>
        </w:tc>
        <w:tc>
          <w:tcPr>
            <w:tcW w:w="2021" w:type="dxa"/>
          </w:tcPr>
          <w:p w14:paraId="56804F6B" w14:textId="3013EB6B" w:rsidR="00911A08" w:rsidRPr="00E14A12" w:rsidRDefault="007C3268" w:rsidP="007C3268">
            <w:pPr>
              <w:spacing w:after="0" w:line="240" w:lineRule="auto"/>
              <w:jc w:val="center"/>
              <w:rPr>
                <w:rFonts w:ascii="Tahoma" w:hAnsi="Tahoma" w:cs="Tahoma"/>
                <w:b/>
              </w:rPr>
            </w:pPr>
            <w:r>
              <w:rPr>
                <w:rFonts w:ascii="Tahoma" w:hAnsi="Tahoma" w:cs="Tahoma"/>
                <w:b/>
              </w:rPr>
              <w:t>2</w:t>
            </w:r>
          </w:p>
        </w:tc>
      </w:tr>
      <w:tr w:rsidR="00911A08" w:rsidRPr="00E14A12" w14:paraId="0F8B293A" w14:textId="77777777" w:rsidTr="002F7600">
        <w:tc>
          <w:tcPr>
            <w:tcW w:w="7005" w:type="dxa"/>
          </w:tcPr>
          <w:p w14:paraId="56FAD97E" w14:textId="77777777" w:rsidR="00911A08" w:rsidRPr="00E14A12" w:rsidRDefault="00911A08" w:rsidP="00911A08">
            <w:pPr>
              <w:spacing w:after="0" w:line="240" w:lineRule="auto"/>
              <w:rPr>
                <w:rFonts w:ascii="Tahoma" w:hAnsi="Tahoma" w:cs="Tahoma"/>
                <w:b/>
              </w:rPr>
            </w:pPr>
            <w:r w:rsidRPr="00E14A12">
              <w:rPr>
                <w:rFonts w:ascii="Tahoma" w:hAnsi="Tahoma" w:cs="Tahoma"/>
                <w:b/>
              </w:rPr>
              <w:t>Related policies and legislation</w:t>
            </w:r>
          </w:p>
        </w:tc>
        <w:tc>
          <w:tcPr>
            <w:tcW w:w="2021" w:type="dxa"/>
          </w:tcPr>
          <w:p w14:paraId="7076904F" w14:textId="073B343A" w:rsidR="00911A08" w:rsidRPr="00E14A12" w:rsidRDefault="007C3268" w:rsidP="007C3268">
            <w:pPr>
              <w:spacing w:after="0" w:line="240" w:lineRule="auto"/>
              <w:jc w:val="center"/>
              <w:rPr>
                <w:rFonts w:ascii="Tahoma" w:hAnsi="Tahoma" w:cs="Tahoma"/>
                <w:b/>
              </w:rPr>
            </w:pPr>
            <w:r>
              <w:rPr>
                <w:rFonts w:ascii="Tahoma" w:hAnsi="Tahoma" w:cs="Tahoma"/>
                <w:b/>
              </w:rPr>
              <w:t>2</w:t>
            </w:r>
          </w:p>
        </w:tc>
      </w:tr>
      <w:tr w:rsidR="00911A08" w:rsidRPr="00E14A12" w14:paraId="0179002F" w14:textId="77777777" w:rsidTr="002F7600">
        <w:tc>
          <w:tcPr>
            <w:tcW w:w="7005" w:type="dxa"/>
          </w:tcPr>
          <w:p w14:paraId="68B959BA"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 xml:space="preserve">Definitions </w:t>
            </w:r>
          </w:p>
        </w:tc>
        <w:tc>
          <w:tcPr>
            <w:tcW w:w="2021" w:type="dxa"/>
          </w:tcPr>
          <w:p w14:paraId="29B43599" w14:textId="4BD8D570" w:rsidR="00911A08" w:rsidRPr="00E14A12" w:rsidRDefault="007C3268" w:rsidP="007C3268">
            <w:pPr>
              <w:spacing w:after="0" w:line="240" w:lineRule="auto"/>
              <w:jc w:val="center"/>
              <w:rPr>
                <w:rFonts w:ascii="Tahoma" w:hAnsi="Tahoma" w:cs="Tahoma"/>
                <w:b/>
              </w:rPr>
            </w:pPr>
            <w:r>
              <w:rPr>
                <w:rFonts w:ascii="Tahoma" w:hAnsi="Tahoma" w:cs="Tahoma"/>
                <w:b/>
              </w:rPr>
              <w:t>2</w:t>
            </w:r>
          </w:p>
        </w:tc>
      </w:tr>
      <w:tr w:rsidR="00911A08" w:rsidRPr="00E14A12" w14:paraId="02585AE9" w14:textId="77777777" w:rsidTr="002F7600">
        <w:tc>
          <w:tcPr>
            <w:tcW w:w="7005" w:type="dxa"/>
          </w:tcPr>
          <w:p w14:paraId="1A08B722"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bCs/>
                <w:lang w:eastAsia="en-GB"/>
              </w:rPr>
              <w:t>Department &amp; Officer responsible</w:t>
            </w:r>
          </w:p>
        </w:tc>
        <w:tc>
          <w:tcPr>
            <w:tcW w:w="2021" w:type="dxa"/>
          </w:tcPr>
          <w:p w14:paraId="5B6665B3" w14:textId="5FAB41DF" w:rsidR="00911A08" w:rsidRPr="00E14A12" w:rsidRDefault="007C3268" w:rsidP="007C3268">
            <w:pPr>
              <w:spacing w:after="0" w:line="240" w:lineRule="auto"/>
              <w:jc w:val="center"/>
              <w:rPr>
                <w:rFonts w:ascii="Tahoma" w:hAnsi="Tahoma" w:cs="Tahoma"/>
                <w:b/>
              </w:rPr>
            </w:pPr>
            <w:r>
              <w:rPr>
                <w:rFonts w:ascii="Tahoma" w:hAnsi="Tahoma" w:cs="Tahoma"/>
                <w:b/>
              </w:rPr>
              <w:t>3</w:t>
            </w:r>
          </w:p>
        </w:tc>
      </w:tr>
      <w:tr w:rsidR="00911A08" w:rsidRPr="00E14A12" w14:paraId="37CD02FC" w14:textId="77777777" w:rsidTr="002F7600">
        <w:tc>
          <w:tcPr>
            <w:tcW w:w="7005" w:type="dxa"/>
          </w:tcPr>
          <w:p w14:paraId="12A45465"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Policy approval process</w:t>
            </w:r>
          </w:p>
        </w:tc>
        <w:tc>
          <w:tcPr>
            <w:tcW w:w="2021" w:type="dxa"/>
          </w:tcPr>
          <w:p w14:paraId="45465F90" w14:textId="480AE286" w:rsidR="00911A08" w:rsidRPr="00E14A12" w:rsidRDefault="007C3268" w:rsidP="007C3268">
            <w:pPr>
              <w:spacing w:after="0" w:line="240" w:lineRule="auto"/>
              <w:jc w:val="center"/>
              <w:rPr>
                <w:rFonts w:ascii="Tahoma" w:hAnsi="Tahoma" w:cs="Tahoma"/>
                <w:b/>
              </w:rPr>
            </w:pPr>
            <w:r>
              <w:rPr>
                <w:rFonts w:ascii="Tahoma" w:hAnsi="Tahoma" w:cs="Tahoma"/>
                <w:b/>
              </w:rPr>
              <w:t>3</w:t>
            </w:r>
          </w:p>
        </w:tc>
      </w:tr>
      <w:tr w:rsidR="00911A08" w:rsidRPr="00E14A12" w14:paraId="31ABF99F" w14:textId="77777777" w:rsidTr="002F7600">
        <w:tc>
          <w:tcPr>
            <w:tcW w:w="7005" w:type="dxa"/>
          </w:tcPr>
          <w:p w14:paraId="4EF8580F" w14:textId="77777777" w:rsidR="00911A08" w:rsidRPr="00E14A12" w:rsidRDefault="00911A08" w:rsidP="00911A08">
            <w:pPr>
              <w:autoSpaceDE w:val="0"/>
              <w:autoSpaceDN w:val="0"/>
              <w:adjustRightInd w:val="0"/>
              <w:spacing w:after="0" w:line="240" w:lineRule="auto"/>
              <w:rPr>
                <w:rFonts w:ascii="Tahoma" w:hAnsi="Tahoma" w:cs="Tahoma"/>
                <w:b/>
                <w:bCs/>
                <w:lang w:eastAsia="en-GB"/>
              </w:rPr>
            </w:pPr>
            <w:r w:rsidRPr="00E14A12">
              <w:rPr>
                <w:rFonts w:ascii="Tahoma" w:hAnsi="Tahoma" w:cs="Tahoma"/>
                <w:b/>
                <w:bCs/>
                <w:lang w:eastAsia="en-GB"/>
              </w:rPr>
              <w:t>Review date</w:t>
            </w:r>
          </w:p>
        </w:tc>
        <w:tc>
          <w:tcPr>
            <w:tcW w:w="2021" w:type="dxa"/>
          </w:tcPr>
          <w:p w14:paraId="28572179" w14:textId="64A118B4" w:rsidR="00911A08" w:rsidRPr="00E14A12" w:rsidRDefault="007C3268" w:rsidP="007C3268">
            <w:pPr>
              <w:spacing w:after="0" w:line="240" w:lineRule="auto"/>
              <w:jc w:val="center"/>
              <w:rPr>
                <w:rFonts w:ascii="Tahoma" w:hAnsi="Tahoma" w:cs="Tahoma"/>
                <w:b/>
              </w:rPr>
            </w:pPr>
            <w:r>
              <w:rPr>
                <w:rFonts w:ascii="Tahoma" w:hAnsi="Tahoma" w:cs="Tahoma"/>
                <w:b/>
              </w:rPr>
              <w:t>3</w:t>
            </w:r>
          </w:p>
        </w:tc>
      </w:tr>
      <w:tr w:rsidR="00911A08" w:rsidRPr="00E14A12" w14:paraId="6D53E9D0" w14:textId="77777777" w:rsidTr="002F7600">
        <w:tc>
          <w:tcPr>
            <w:tcW w:w="7005" w:type="dxa"/>
          </w:tcPr>
          <w:p w14:paraId="2D941A5C"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bCs/>
                <w:lang w:eastAsia="en-GB"/>
              </w:rPr>
              <w:t>Procedures and arrangements for monitoring the implementation and impact of the policy</w:t>
            </w:r>
          </w:p>
        </w:tc>
        <w:tc>
          <w:tcPr>
            <w:tcW w:w="2021" w:type="dxa"/>
          </w:tcPr>
          <w:p w14:paraId="25C40DD8" w14:textId="133D8C0F" w:rsidR="00911A08" w:rsidRPr="00E14A12" w:rsidRDefault="007C3268" w:rsidP="007C3268">
            <w:pPr>
              <w:spacing w:after="0" w:line="240" w:lineRule="auto"/>
              <w:jc w:val="center"/>
              <w:rPr>
                <w:rFonts w:ascii="Tahoma" w:hAnsi="Tahoma" w:cs="Tahoma"/>
                <w:b/>
              </w:rPr>
            </w:pPr>
            <w:r>
              <w:rPr>
                <w:rFonts w:ascii="Tahoma" w:hAnsi="Tahoma" w:cs="Tahoma"/>
                <w:b/>
              </w:rPr>
              <w:t>3</w:t>
            </w:r>
          </w:p>
        </w:tc>
      </w:tr>
      <w:tr w:rsidR="00911A08" w:rsidRPr="00E14A12" w14:paraId="5BAA159B" w14:textId="77777777" w:rsidTr="002F7600">
        <w:tc>
          <w:tcPr>
            <w:tcW w:w="7005" w:type="dxa"/>
          </w:tcPr>
          <w:p w14:paraId="473DC24E"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Equality screening</w:t>
            </w:r>
          </w:p>
        </w:tc>
        <w:tc>
          <w:tcPr>
            <w:tcW w:w="2021" w:type="dxa"/>
          </w:tcPr>
          <w:p w14:paraId="2753F9FD" w14:textId="3B32C6AF" w:rsidR="00911A08" w:rsidRPr="00E14A12" w:rsidRDefault="007C3268" w:rsidP="007C3268">
            <w:pPr>
              <w:spacing w:after="0" w:line="240" w:lineRule="auto"/>
              <w:jc w:val="center"/>
              <w:rPr>
                <w:rFonts w:ascii="Tahoma" w:hAnsi="Tahoma" w:cs="Tahoma"/>
                <w:b/>
              </w:rPr>
            </w:pPr>
            <w:r>
              <w:rPr>
                <w:rFonts w:ascii="Tahoma" w:hAnsi="Tahoma" w:cs="Tahoma"/>
                <w:b/>
              </w:rPr>
              <w:t>3</w:t>
            </w:r>
          </w:p>
        </w:tc>
      </w:tr>
      <w:tr w:rsidR="00911A08" w:rsidRPr="00E14A12" w14:paraId="58476840" w14:textId="77777777" w:rsidTr="002F7600">
        <w:trPr>
          <w:trHeight w:val="309"/>
        </w:trPr>
        <w:tc>
          <w:tcPr>
            <w:tcW w:w="7005" w:type="dxa"/>
          </w:tcPr>
          <w:p w14:paraId="270BCC14" w14:textId="77777777"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Rural Needs Impact Assessment</w:t>
            </w:r>
          </w:p>
        </w:tc>
        <w:tc>
          <w:tcPr>
            <w:tcW w:w="2021" w:type="dxa"/>
          </w:tcPr>
          <w:p w14:paraId="0AA0DCE8" w14:textId="25FCF9FF" w:rsidR="00911A08" w:rsidRPr="00E14A12" w:rsidRDefault="007C3268" w:rsidP="007C3268">
            <w:pPr>
              <w:spacing w:after="0" w:line="240" w:lineRule="auto"/>
              <w:jc w:val="center"/>
              <w:rPr>
                <w:rFonts w:ascii="Tahoma" w:hAnsi="Tahoma" w:cs="Tahoma"/>
                <w:b/>
              </w:rPr>
            </w:pPr>
            <w:r>
              <w:rPr>
                <w:rFonts w:ascii="Tahoma" w:hAnsi="Tahoma" w:cs="Tahoma"/>
                <w:b/>
              </w:rPr>
              <w:t>3</w:t>
            </w:r>
          </w:p>
        </w:tc>
      </w:tr>
    </w:tbl>
    <w:p w14:paraId="46775364" w14:textId="77777777" w:rsidR="00911A08" w:rsidRDefault="00911A08"/>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35"/>
      </w:tblGrid>
      <w:tr w:rsidR="002F7600" w:rsidRPr="00E14A12" w14:paraId="10834F56" w14:textId="77777777" w:rsidTr="00F34CBD">
        <w:tc>
          <w:tcPr>
            <w:tcW w:w="691" w:type="dxa"/>
          </w:tcPr>
          <w:p w14:paraId="6C4A8A8E"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1.</w:t>
            </w:r>
          </w:p>
        </w:tc>
        <w:tc>
          <w:tcPr>
            <w:tcW w:w="8335" w:type="dxa"/>
          </w:tcPr>
          <w:p w14:paraId="02B24839"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Title of policy</w:t>
            </w:r>
          </w:p>
          <w:p w14:paraId="0C897612" w14:textId="77777777" w:rsidR="002F7600" w:rsidRPr="00E14A12" w:rsidRDefault="002F7600" w:rsidP="002F7600">
            <w:pPr>
              <w:spacing w:after="0" w:line="240" w:lineRule="auto"/>
              <w:rPr>
                <w:rFonts w:ascii="Tahoma" w:hAnsi="Tahoma" w:cs="Tahoma"/>
                <w:b/>
                <w:bCs/>
                <w:lang w:eastAsia="en-GB"/>
              </w:rPr>
            </w:pPr>
          </w:p>
        </w:tc>
      </w:tr>
      <w:tr w:rsidR="002F7600" w:rsidRPr="00E14A12" w14:paraId="691EEC24" w14:textId="77777777" w:rsidTr="00F34CBD">
        <w:tc>
          <w:tcPr>
            <w:tcW w:w="691" w:type="dxa"/>
          </w:tcPr>
          <w:p w14:paraId="18874298" w14:textId="77777777" w:rsidR="002F7600" w:rsidRPr="00B111F9" w:rsidRDefault="002F7600" w:rsidP="002F7600">
            <w:pPr>
              <w:spacing w:after="0" w:line="240" w:lineRule="auto"/>
              <w:rPr>
                <w:rFonts w:ascii="Tahoma" w:hAnsi="Tahoma" w:cs="Tahoma"/>
                <w:lang w:eastAsia="en-GB"/>
              </w:rPr>
            </w:pPr>
          </w:p>
        </w:tc>
        <w:tc>
          <w:tcPr>
            <w:tcW w:w="8335" w:type="dxa"/>
          </w:tcPr>
          <w:p w14:paraId="17D8897B" w14:textId="53DFEF57" w:rsidR="002F7600" w:rsidRPr="00B111F9" w:rsidRDefault="00B111F9" w:rsidP="007C3268">
            <w:pPr>
              <w:rPr>
                <w:rFonts w:ascii="Tahoma" w:hAnsi="Tahoma" w:cs="Tahoma"/>
                <w:lang w:eastAsia="en-GB"/>
              </w:rPr>
            </w:pPr>
            <w:r w:rsidRPr="00B111F9">
              <w:rPr>
                <w:rFonts w:ascii="Tahoma" w:hAnsi="Tahoma" w:cs="Tahoma"/>
                <w:iCs/>
                <w:lang w:eastAsia="en-GB"/>
              </w:rPr>
              <w:t xml:space="preserve">Non-Current Asset Procedures </w:t>
            </w:r>
            <w:r w:rsidR="007C3268">
              <w:rPr>
                <w:rFonts w:ascii="Tahoma" w:hAnsi="Tahoma" w:cs="Tahoma"/>
                <w:iCs/>
                <w:lang w:eastAsia="en-GB"/>
              </w:rPr>
              <w:t>p</w:t>
            </w:r>
          </w:p>
        </w:tc>
      </w:tr>
      <w:tr w:rsidR="002F7600" w:rsidRPr="00E14A12" w14:paraId="231BAD28" w14:textId="77777777" w:rsidTr="00F34CBD">
        <w:tc>
          <w:tcPr>
            <w:tcW w:w="691" w:type="dxa"/>
          </w:tcPr>
          <w:p w14:paraId="625608F7"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2.</w:t>
            </w:r>
          </w:p>
        </w:tc>
        <w:tc>
          <w:tcPr>
            <w:tcW w:w="8335" w:type="dxa"/>
          </w:tcPr>
          <w:p w14:paraId="19A2D2D6"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Statement</w:t>
            </w:r>
          </w:p>
          <w:p w14:paraId="167F0CD3" w14:textId="77777777" w:rsidR="002F7600" w:rsidRPr="00E14A12" w:rsidRDefault="002F7600" w:rsidP="002F7600">
            <w:pPr>
              <w:spacing w:after="0" w:line="240" w:lineRule="auto"/>
              <w:rPr>
                <w:rFonts w:ascii="Tahoma" w:hAnsi="Tahoma" w:cs="Tahoma"/>
                <w:b/>
                <w:bCs/>
                <w:lang w:eastAsia="en-GB"/>
              </w:rPr>
            </w:pPr>
          </w:p>
        </w:tc>
      </w:tr>
      <w:tr w:rsidR="002F7600" w:rsidRPr="00E14A12" w14:paraId="0371CED9" w14:textId="77777777" w:rsidTr="00F34CBD">
        <w:tc>
          <w:tcPr>
            <w:tcW w:w="691" w:type="dxa"/>
          </w:tcPr>
          <w:p w14:paraId="77CE9B57" w14:textId="77777777" w:rsidR="002F7600" w:rsidRPr="00E14A12" w:rsidRDefault="002F7600" w:rsidP="002F7600">
            <w:pPr>
              <w:spacing w:after="0" w:line="240" w:lineRule="auto"/>
              <w:rPr>
                <w:rFonts w:ascii="Tahoma" w:hAnsi="Tahoma" w:cs="Tahoma"/>
                <w:b/>
                <w:bCs/>
                <w:lang w:eastAsia="en-GB"/>
              </w:rPr>
            </w:pPr>
          </w:p>
        </w:tc>
        <w:tc>
          <w:tcPr>
            <w:tcW w:w="8335" w:type="dxa"/>
          </w:tcPr>
          <w:p w14:paraId="0C14579D" w14:textId="50EDBF83" w:rsidR="002F7600" w:rsidRPr="00E14A12" w:rsidRDefault="009C2922" w:rsidP="007C3268">
            <w:pPr>
              <w:rPr>
                <w:rFonts w:ascii="Tahoma" w:hAnsi="Tahoma" w:cs="Tahoma"/>
                <w:b/>
                <w:bCs/>
                <w:lang w:eastAsia="en-GB"/>
              </w:rPr>
            </w:pPr>
            <w:r w:rsidRPr="00712A44">
              <w:rPr>
                <w:rFonts w:ascii="Tahoma" w:hAnsi="Tahoma" w:cs="Tahoma"/>
                <w:iCs/>
                <w:sz w:val="24"/>
                <w:szCs w:val="24"/>
                <w:lang w:eastAsia="en-GB"/>
              </w:rPr>
              <w:t>Council approves this document to ensure that both members and office</w:t>
            </w:r>
            <w:r>
              <w:rPr>
                <w:rFonts w:ascii="Tahoma" w:hAnsi="Tahoma" w:cs="Tahoma"/>
                <w:iCs/>
                <w:sz w:val="24"/>
                <w:szCs w:val="24"/>
                <w:lang w:eastAsia="en-GB"/>
              </w:rPr>
              <w:t xml:space="preserve">rs are aware of the </w:t>
            </w:r>
            <w:r w:rsidRPr="00712A44">
              <w:rPr>
                <w:rFonts w:ascii="Tahoma" w:hAnsi="Tahoma" w:cs="Tahoma"/>
                <w:iCs/>
                <w:sz w:val="24"/>
                <w:szCs w:val="24"/>
                <w:lang w:eastAsia="en-GB"/>
              </w:rPr>
              <w:t>procedures in relation to Non-Current Assets</w:t>
            </w:r>
            <w:r>
              <w:rPr>
                <w:rFonts w:ascii="Tahoma" w:hAnsi="Tahoma" w:cs="Tahoma"/>
                <w:iCs/>
                <w:sz w:val="24"/>
                <w:szCs w:val="24"/>
                <w:lang w:eastAsia="en-GB"/>
              </w:rPr>
              <w:t>.</w:t>
            </w:r>
          </w:p>
        </w:tc>
      </w:tr>
      <w:tr w:rsidR="002F7600" w:rsidRPr="00E14A12" w14:paraId="292073CF" w14:textId="77777777" w:rsidTr="00F34CBD">
        <w:tc>
          <w:tcPr>
            <w:tcW w:w="691" w:type="dxa"/>
          </w:tcPr>
          <w:p w14:paraId="4018FFC6"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3.</w:t>
            </w:r>
          </w:p>
        </w:tc>
        <w:tc>
          <w:tcPr>
            <w:tcW w:w="8335" w:type="dxa"/>
          </w:tcPr>
          <w:p w14:paraId="1A191777"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Aim</w:t>
            </w:r>
          </w:p>
          <w:p w14:paraId="4FA5DD1D" w14:textId="77777777" w:rsidR="002F7600" w:rsidRPr="00E14A12" w:rsidRDefault="002F7600" w:rsidP="002F7600">
            <w:pPr>
              <w:spacing w:after="0" w:line="240" w:lineRule="auto"/>
              <w:rPr>
                <w:rFonts w:ascii="Tahoma" w:hAnsi="Tahoma" w:cs="Tahoma"/>
                <w:b/>
                <w:bCs/>
                <w:lang w:eastAsia="en-GB"/>
              </w:rPr>
            </w:pPr>
          </w:p>
        </w:tc>
      </w:tr>
      <w:tr w:rsidR="002F7600" w:rsidRPr="00E14A12" w14:paraId="4407AFCE" w14:textId="77777777" w:rsidTr="00F34CBD">
        <w:tc>
          <w:tcPr>
            <w:tcW w:w="691" w:type="dxa"/>
          </w:tcPr>
          <w:p w14:paraId="5D07909B" w14:textId="77777777" w:rsidR="002F7600" w:rsidRPr="00E14A12" w:rsidRDefault="002F7600" w:rsidP="002F7600">
            <w:pPr>
              <w:spacing w:after="0" w:line="240" w:lineRule="auto"/>
              <w:rPr>
                <w:rFonts w:ascii="Tahoma" w:hAnsi="Tahoma" w:cs="Tahoma"/>
                <w:b/>
                <w:bCs/>
                <w:lang w:eastAsia="en-GB"/>
              </w:rPr>
            </w:pPr>
          </w:p>
        </w:tc>
        <w:tc>
          <w:tcPr>
            <w:tcW w:w="8335" w:type="dxa"/>
          </w:tcPr>
          <w:p w14:paraId="43DC7315" w14:textId="77777777" w:rsidR="002F7600" w:rsidRDefault="009C2922" w:rsidP="002F7600">
            <w:pPr>
              <w:spacing w:after="0" w:line="240" w:lineRule="auto"/>
              <w:rPr>
                <w:rFonts w:ascii="Tahoma" w:hAnsi="Tahoma" w:cs="Tahoma"/>
                <w:iCs/>
                <w:sz w:val="24"/>
                <w:szCs w:val="24"/>
                <w:lang w:eastAsia="en-GB"/>
              </w:rPr>
            </w:pPr>
            <w:r w:rsidRPr="00712A44">
              <w:rPr>
                <w:rFonts w:ascii="Tahoma" w:hAnsi="Tahoma" w:cs="Tahoma"/>
                <w:iCs/>
                <w:sz w:val="24"/>
                <w:szCs w:val="24"/>
                <w:lang w:eastAsia="en-GB"/>
              </w:rPr>
              <w:t xml:space="preserve">The aim of this document is to clearly set out the </w:t>
            </w:r>
            <w:proofErr w:type="gramStart"/>
            <w:r w:rsidRPr="00712A44">
              <w:rPr>
                <w:rFonts w:ascii="Tahoma" w:hAnsi="Tahoma" w:cs="Tahoma"/>
                <w:iCs/>
                <w:sz w:val="24"/>
                <w:szCs w:val="24"/>
                <w:lang w:eastAsia="en-GB"/>
              </w:rPr>
              <w:t>Council’</w:t>
            </w:r>
            <w:r>
              <w:rPr>
                <w:rFonts w:ascii="Tahoma" w:hAnsi="Tahoma" w:cs="Tahoma"/>
                <w:iCs/>
                <w:sz w:val="24"/>
                <w:szCs w:val="24"/>
                <w:lang w:eastAsia="en-GB"/>
              </w:rPr>
              <w:t xml:space="preserve">s </w:t>
            </w:r>
            <w:r w:rsidRPr="00712A44">
              <w:rPr>
                <w:rFonts w:ascii="Tahoma" w:hAnsi="Tahoma" w:cs="Tahoma"/>
                <w:iCs/>
                <w:sz w:val="24"/>
                <w:szCs w:val="24"/>
                <w:lang w:eastAsia="en-GB"/>
              </w:rPr>
              <w:t xml:space="preserve"> procedures</w:t>
            </w:r>
            <w:proofErr w:type="gramEnd"/>
            <w:r w:rsidRPr="00712A44">
              <w:rPr>
                <w:rFonts w:ascii="Tahoma" w:hAnsi="Tahoma" w:cs="Tahoma"/>
                <w:iCs/>
                <w:sz w:val="24"/>
                <w:szCs w:val="24"/>
                <w:lang w:eastAsia="en-GB"/>
              </w:rPr>
              <w:t xml:space="preserve"> in relation to the appropriate management, recording and monitoring and accounting of Non-Current Assets and to ensure that all members and officers are aware of their roles and responsibilities.</w:t>
            </w:r>
          </w:p>
          <w:p w14:paraId="6736FFFE" w14:textId="2E606A58" w:rsidR="009C2922" w:rsidRPr="00E14A12" w:rsidRDefault="009C2922" w:rsidP="002F7600">
            <w:pPr>
              <w:spacing w:after="0" w:line="240" w:lineRule="auto"/>
              <w:rPr>
                <w:rFonts w:ascii="Tahoma" w:hAnsi="Tahoma" w:cs="Tahoma"/>
                <w:b/>
                <w:bCs/>
                <w:lang w:eastAsia="en-GB"/>
              </w:rPr>
            </w:pPr>
          </w:p>
        </w:tc>
      </w:tr>
      <w:tr w:rsidR="002F7600" w:rsidRPr="00E14A12" w14:paraId="1B4AB239" w14:textId="77777777" w:rsidTr="00F34CBD">
        <w:tc>
          <w:tcPr>
            <w:tcW w:w="691" w:type="dxa"/>
          </w:tcPr>
          <w:p w14:paraId="75F04753"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4.</w:t>
            </w:r>
          </w:p>
        </w:tc>
        <w:tc>
          <w:tcPr>
            <w:tcW w:w="8335" w:type="dxa"/>
          </w:tcPr>
          <w:p w14:paraId="1DED4506"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Scope</w:t>
            </w:r>
          </w:p>
          <w:p w14:paraId="327DB30C" w14:textId="77777777" w:rsidR="002F7600" w:rsidRPr="00E14A12" w:rsidRDefault="002F7600" w:rsidP="002F7600">
            <w:pPr>
              <w:spacing w:after="0" w:line="240" w:lineRule="auto"/>
              <w:rPr>
                <w:rFonts w:ascii="Tahoma" w:hAnsi="Tahoma" w:cs="Tahoma"/>
                <w:b/>
                <w:bCs/>
                <w:lang w:eastAsia="en-GB"/>
              </w:rPr>
            </w:pPr>
          </w:p>
        </w:tc>
      </w:tr>
      <w:tr w:rsidR="002F7600" w:rsidRPr="00E14A12" w14:paraId="37F39822" w14:textId="77777777" w:rsidTr="00F34CBD">
        <w:tc>
          <w:tcPr>
            <w:tcW w:w="691" w:type="dxa"/>
          </w:tcPr>
          <w:p w14:paraId="1BA3E689" w14:textId="77777777" w:rsidR="002F7600" w:rsidRPr="00E14A12" w:rsidRDefault="002F7600" w:rsidP="002F7600">
            <w:pPr>
              <w:spacing w:after="0" w:line="240" w:lineRule="auto"/>
              <w:rPr>
                <w:rFonts w:ascii="Tahoma" w:hAnsi="Tahoma" w:cs="Tahoma"/>
                <w:b/>
                <w:bCs/>
                <w:lang w:eastAsia="en-GB"/>
              </w:rPr>
            </w:pPr>
          </w:p>
        </w:tc>
        <w:tc>
          <w:tcPr>
            <w:tcW w:w="8335" w:type="dxa"/>
          </w:tcPr>
          <w:p w14:paraId="575B9268" w14:textId="77777777" w:rsidR="009C2922" w:rsidRPr="00712A44" w:rsidRDefault="009C2922" w:rsidP="009C2922">
            <w:pPr>
              <w:spacing w:after="0" w:line="240" w:lineRule="auto"/>
              <w:rPr>
                <w:rFonts w:ascii="Tahoma" w:hAnsi="Tahoma" w:cs="Tahoma"/>
                <w:iCs/>
                <w:sz w:val="24"/>
                <w:szCs w:val="24"/>
                <w:lang w:eastAsia="en-GB"/>
              </w:rPr>
            </w:pPr>
            <w:r w:rsidRPr="00712A44">
              <w:rPr>
                <w:rFonts w:ascii="Tahoma" w:hAnsi="Tahoma" w:cs="Tahoma"/>
                <w:iCs/>
                <w:sz w:val="24"/>
                <w:szCs w:val="24"/>
                <w:lang w:eastAsia="en-GB"/>
              </w:rPr>
              <w:t xml:space="preserve">The policy applies to all officers with responsibility for Non-Current Assets and sets out how they are identified and to ensure Council officers are aware of the financial implications of acquiring and disposing of assets and to provide guidance on how managers should ensure the maintenance and safeguarding of the assets within their area of responsibility. </w:t>
            </w:r>
          </w:p>
          <w:p w14:paraId="6F0C7CB1" w14:textId="77777777" w:rsidR="009C2922" w:rsidRPr="00712A44" w:rsidRDefault="009C2922" w:rsidP="009C2922">
            <w:pPr>
              <w:spacing w:after="0" w:line="240" w:lineRule="auto"/>
              <w:ind w:left="720"/>
              <w:rPr>
                <w:rFonts w:ascii="Tahoma" w:hAnsi="Tahoma" w:cs="Tahoma"/>
                <w:iCs/>
                <w:sz w:val="24"/>
                <w:szCs w:val="24"/>
                <w:lang w:eastAsia="en-GB"/>
              </w:rPr>
            </w:pPr>
          </w:p>
          <w:p w14:paraId="4D188C22" w14:textId="20ADCA20" w:rsidR="009C2922" w:rsidRPr="00712A44" w:rsidRDefault="009C2922" w:rsidP="009C2922">
            <w:pPr>
              <w:spacing w:after="0" w:line="240" w:lineRule="auto"/>
              <w:rPr>
                <w:rFonts w:ascii="Tahoma" w:hAnsi="Tahoma" w:cs="Tahoma"/>
                <w:sz w:val="24"/>
                <w:szCs w:val="24"/>
                <w:lang w:eastAsia="en-GB"/>
              </w:rPr>
            </w:pPr>
            <w:r w:rsidRPr="00712A44">
              <w:rPr>
                <w:rFonts w:ascii="Tahoma" w:hAnsi="Tahoma" w:cs="Tahoma"/>
                <w:iCs/>
                <w:sz w:val="24"/>
                <w:szCs w:val="24"/>
                <w:lang w:eastAsia="en-GB"/>
              </w:rPr>
              <w:t xml:space="preserve">This document does not aim to be prescriptive </w:t>
            </w:r>
            <w:proofErr w:type="gramStart"/>
            <w:r w:rsidRPr="00712A44">
              <w:rPr>
                <w:rFonts w:ascii="Tahoma" w:hAnsi="Tahoma" w:cs="Tahoma"/>
                <w:iCs/>
                <w:sz w:val="24"/>
                <w:szCs w:val="24"/>
                <w:lang w:eastAsia="en-GB"/>
              </w:rPr>
              <w:t>with regard to</w:t>
            </w:r>
            <w:proofErr w:type="gramEnd"/>
            <w:r w:rsidRPr="00712A44">
              <w:rPr>
                <w:rFonts w:ascii="Tahoma" w:hAnsi="Tahoma" w:cs="Tahoma"/>
                <w:iCs/>
                <w:sz w:val="24"/>
                <w:szCs w:val="24"/>
                <w:lang w:eastAsia="en-GB"/>
              </w:rPr>
              <w:t xml:space="preserve"> providing monetary values and levels of management authorisation for aspects of asset management but provides guidance on good practice. It is recognised that further policies and procedures may be required for ‘Donated Assets’, ‘Inventory of Assets’ and ‘Disposal of Assets’</w:t>
            </w:r>
            <w:r>
              <w:rPr>
                <w:rFonts w:ascii="Tahoma" w:hAnsi="Tahoma" w:cs="Tahoma"/>
                <w:iCs/>
                <w:sz w:val="24"/>
                <w:szCs w:val="24"/>
                <w:lang w:eastAsia="en-GB"/>
              </w:rPr>
              <w:t>.</w:t>
            </w:r>
            <w:r w:rsidRPr="00712A44">
              <w:rPr>
                <w:rFonts w:ascii="Tahoma" w:hAnsi="Tahoma" w:cs="Tahoma"/>
                <w:iCs/>
                <w:sz w:val="24"/>
                <w:szCs w:val="24"/>
                <w:lang w:eastAsia="en-GB"/>
              </w:rPr>
              <w:t xml:space="preserve">    </w:t>
            </w:r>
          </w:p>
          <w:p w14:paraId="37F4732F" w14:textId="77777777" w:rsidR="002F7600" w:rsidRPr="00E14A12" w:rsidRDefault="002F7600" w:rsidP="009C2922">
            <w:pPr>
              <w:spacing w:after="0" w:line="240" w:lineRule="auto"/>
              <w:rPr>
                <w:rFonts w:ascii="Tahoma" w:hAnsi="Tahoma" w:cs="Tahoma"/>
                <w:b/>
                <w:bCs/>
                <w:lang w:eastAsia="en-GB"/>
              </w:rPr>
            </w:pPr>
          </w:p>
        </w:tc>
      </w:tr>
      <w:tr w:rsidR="002F7600" w:rsidRPr="00E14A12" w14:paraId="64D0B552" w14:textId="77777777" w:rsidTr="00F34CBD">
        <w:tc>
          <w:tcPr>
            <w:tcW w:w="691" w:type="dxa"/>
          </w:tcPr>
          <w:p w14:paraId="172023D3"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5.</w:t>
            </w:r>
          </w:p>
        </w:tc>
        <w:tc>
          <w:tcPr>
            <w:tcW w:w="8335" w:type="dxa"/>
          </w:tcPr>
          <w:p w14:paraId="470B1677"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Related policies and legislation</w:t>
            </w:r>
          </w:p>
          <w:p w14:paraId="0F69B1A5" w14:textId="77777777" w:rsidR="002F7600" w:rsidRPr="00E14A12" w:rsidRDefault="002F7600" w:rsidP="002F7600">
            <w:pPr>
              <w:spacing w:after="0" w:line="240" w:lineRule="auto"/>
              <w:rPr>
                <w:rFonts w:ascii="Tahoma" w:hAnsi="Tahoma" w:cs="Tahoma"/>
                <w:b/>
                <w:bCs/>
                <w:lang w:eastAsia="en-GB"/>
              </w:rPr>
            </w:pPr>
          </w:p>
        </w:tc>
      </w:tr>
      <w:tr w:rsidR="002F7600" w:rsidRPr="00E14A12" w14:paraId="31E457F6" w14:textId="77777777" w:rsidTr="00F34CBD">
        <w:tc>
          <w:tcPr>
            <w:tcW w:w="691" w:type="dxa"/>
          </w:tcPr>
          <w:p w14:paraId="35C8F557" w14:textId="77777777" w:rsidR="002F7600" w:rsidRPr="00E14A12" w:rsidRDefault="002F7600" w:rsidP="002F7600">
            <w:pPr>
              <w:spacing w:after="0" w:line="240" w:lineRule="auto"/>
              <w:rPr>
                <w:rFonts w:ascii="Tahoma" w:hAnsi="Tahoma" w:cs="Tahoma"/>
                <w:b/>
                <w:bCs/>
                <w:lang w:eastAsia="en-GB"/>
              </w:rPr>
            </w:pPr>
          </w:p>
        </w:tc>
        <w:tc>
          <w:tcPr>
            <w:tcW w:w="8335" w:type="dxa"/>
          </w:tcPr>
          <w:p w14:paraId="7F1298EE"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Financial Regulations</w:t>
            </w:r>
          </w:p>
          <w:p w14:paraId="0781E943"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 xml:space="preserve">Revenue Expenditure Funded Under Statute (REFCUS) </w:t>
            </w:r>
          </w:p>
          <w:p w14:paraId="1DDE5A20"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Minimum Revenue Provision Statement (M.R.P.)</w:t>
            </w:r>
          </w:p>
          <w:p w14:paraId="76344C99"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 xml:space="preserve">Code of Practice on Local Government Accounting </w:t>
            </w:r>
          </w:p>
          <w:p w14:paraId="4F6B74A7"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Capital Strategy Report</w:t>
            </w:r>
          </w:p>
          <w:p w14:paraId="68671A3C"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 xml:space="preserve">Economic Appraisals &amp; Business Cases Templates &amp; Procedures </w:t>
            </w:r>
          </w:p>
          <w:p w14:paraId="56665B65"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Procurement Policy &amp; Procedures</w:t>
            </w:r>
          </w:p>
          <w:p w14:paraId="2FCD053D"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 xml:space="preserve">Property Asset Strategy </w:t>
            </w:r>
          </w:p>
          <w:p w14:paraId="674EBCF0"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Procedures for Acquisition and Disposal of Land Assets (December 2014)</w:t>
            </w:r>
          </w:p>
          <w:p w14:paraId="52B343D7" w14:textId="77777777" w:rsidR="009C2922" w:rsidRPr="009C2922" w:rsidRDefault="009C2922" w:rsidP="009C2922">
            <w:pPr>
              <w:spacing w:after="0" w:line="240" w:lineRule="auto"/>
              <w:rPr>
                <w:rFonts w:ascii="Tahoma" w:hAnsi="Tahoma" w:cs="Tahoma"/>
                <w:lang w:eastAsia="en-GB"/>
              </w:rPr>
            </w:pPr>
            <w:r w:rsidRPr="009C2922">
              <w:rPr>
                <w:rFonts w:ascii="Tahoma" w:hAnsi="Tahoma" w:cs="Tahoma"/>
                <w:lang w:eastAsia="en-GB"/>
              </w:rPr>
              <w:t xml:space="preserve">Fraud Response Plan </w:t>
            </w:r>
          </w:p>
          <w:p w14:paraId="29D029E7" w14:textId="77777777" w:rsidR="002F7600" w:rsidRPr="00E14A12" w:rsidRDefault="002F7600" w:rsidP="002F7600">
            <w:pPr>
              <w:spacing w:after="0" w:line="240" w:lineRule="auto"/>
              <w:rPr>
                <w:rFonts w:ascii="Tahoma" w:hAnsi="Tahoma" w:cs="Tahoma"/>
                <w:b/>
                <w:bCs/>
                <w:lang w:eastAsia="en-GB"/>
              </w:rPr>
            </w:pPr>
          </w:p>
        </w:tc>
      </w:tr>
      <w:tr w:rsidR="002F7600" w:rsidRPr="00E14A12" w14:paraId="3E203F77" w14:textId="77777777" w:rsidTr="00F34CBD">
        <w:tc>
          <w:tcPr>
            <w:tcW w:w="691" w:type="dxa"/>
          </w:tcPr>
          <w:p w14:paraId="200F586D"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6.</w:t>
            </w:r>
          </w:p>
        </w:tc>
        <w:tc>
          <w:tcPr>
            <w:tcW w:w="8335" w:type="dxa"/>
          </w:tcPr>
          <w:p w14:paraId="07C02232"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Definitions</w:t>
            </w:r>
          </w:p>
          <w:p w14:paraId="70EC8E69" w14:textId="77777777" w:rsidR="002F7600" w:rsidRPr="00E14A12" w:rsidRDefault="002F7600" w:rsidP="002F7600">
            <w:pPr>
              <w:spacing w:after="0" w:line="240" w:lineRule="auto"/>
              <w:rPr>
                <w:rFonts w:ascii="Tahoma" w:hAnsi="Tahoma" w:cs="Tahoma"/>
                <w:b/>
                <w:bCs/>
                <w:lang w:eastAsia="en-GB"/>
              </w:rPr>
            </w:pPr>
          </w:p>
        </w:tc>
      </w:tr>
      <w:tr w:rsidR="002F7600" w:rsidRPr="00E14A12" w14:paraId="26776751" w14:textId="77777777" w:rsidTr="00F34CBD">
        <w:tc>
          <w:tcPr>
            <w:tcW w:w="691" w:type="dxa"/>
          </w:tcPr>
          <w:p w14:paraId="762F92AA" w14:textId="77777777" w:rsidR="002F7600" w:rsidRPr="00E14A12" w:rsidRDefault="002F7600" w:rsidP="002F7600">
            <w:pPr>
              <w:spacing w:after="0" w:line="240" w:lineRule="auto"/>
              <w:rPr>
                <w:rFonts w:ascii="Tahoma" w:hAnsi="Tahoma" w:cs="Tahoma"/>
                <w:b/>
                <w:bCs/>
                <w:lang w:eastAsia="en-GB"/>
              </w:rPr>
            </w:pPr>
          </w:p>
        </w:tc>
        <w:tc>
          <w:tcPr>
            <w:tcW w:w="8335" w:type="dxa"/>
          </w:tcPr>
          <w:p w14:paraId="6B8091CB" w14:textId="1BDA238F" w:rsidR="009C2922" w:rsidRPr="00712A44" w:rsidRDefault="009C2922" w:rsidP="009C2922">
            <w:pPr>
              <w:rPr>
                <w:rFonts w:ascii="Tahoma" w:hAnsi="Tahoma" w:cs="Tahoma"/>
                <w:iCs/>
                <w:sz w:val="24"/>
                <w:szCs w:val="24"/>
                <w:lang w:eastAsia="en-GB"/>
              </w:rPr>
            </w:pPr>
            <w:r w:rsidRPr="00CE56A3">
              <w:rPr>
                <w:rFonts w:ascii="Tahoma" w:hAnsi="Tahoma" w:cs="Tahoma"/>
                <w:b/>
                <w:iCs/>
                <w:sz w:val="24"/>
                <w:szCs w:val="24"/>
                <w:lang w:eastAsia="en-GB"/>
              </w:rPr>
              <w:t>Non-Current Assets</w:t>
            </w:r>
            <w:r>
              <w:rPr>
                <w:rFonts w:ascii="Tahoma" w:hAnsi="Tahoma" w:cs="Tahoma"/>
                <w:i/>
                <w:iCs/>
                <w:sz w:val="24"/>
                <w:szCs w:val="24"/>
                <w:lang w:eastAsia="en-GB"/>
              </w:rPr>
              <w:t xml:space="preserve"> </w:t>
            </w:r>
            <w:r w:rsidRPr="00712A44">
              <w:rPr>
                <w:rFonts w:ascii="Tahoma" w:hAnsi="Tahoma" w:cs="Tahoma"/>
                <w:iCs/>
                <w:sz w:val="24"/>
                <w:szCs w:val="24"/>
                <w:lang w:eastAsia="en-GB"/>
              </w:rPr>
              <w:t xml:space="preserve">– Previously known as Fixed Assets which are </w:t>
            </w:r>
            <w:r>
              <w:rPr>
                <w:rFonts w:ascii="Tahoma" w:hAnsi="Tahoma" w:cs="Tahoma"/>
                <w:iCs/>
                <w:sz w:val="24"/>
                <w:szCs w:val="24"/>
                <w:lang w:eastAsia="en-GB"/>
              </w:rPr>
              <w:t>n</w:t>
            </w:r>
            <w:r w:rsidRPr="00712A44">
              <w:rPr>
                <w:rFonts w:ascii="Tahoma" w:hAnsi="Tahoma" w:cs="Tahoma"/>
                <w:iCs/>
                <w:sz w:val="24"/>
                <w:szCs w:val="24"/>
                <w:lang w:eastAsia="en-GB"/>
              </w:rPr>
              <w:t xml:space="preserve">ormally acquiring by incurring Capital expenditure as opposed to inventory items. </w:t>
            </w:r>
            <w:r w:rsidRPr="00712A44">
              <w:rPr>
                <w:rFonts w:ascii="Tahoma" w:hAnsi="Tahoma" w:cs="Tahoma"/>
                <w:sz w:val="24"/>
                <w:szCs w:val="24"/>
                <w:lang w:eastAsia="en-GB"/>
              </w:rPr>
              <w:tab/>
            </w:r>
          </w:p>
          <w:p w14:paraId="3E661C3F" w14:textId="77777777" w:rsidR="009C2922" w:rsidRPr="00712A44" w:rsidRDefault="009C2922" w:rsidP="009C2922">
            <w:pPr>
              <w:rPr>
                <w:rFonts w:ascii="Tahoma" w:hAnsi="Tahoma" w:cs="Tahoma"/>
                <w:b/>
                <w:bCs/>
                <w:sz w:val="24"/>
                <w:szCs w:val="24"/>
                <w:lang w:eastAsia="en-GB"/>
              </w:rPr>
            </w:pPr>
            <w:r w:rsidRPr="00712A44">
              <w:rPr>
                <w:rFonts w:ascii="Tahoma" w:hAnsi="Tahoma" w:cs="Tahoma"/>
                <w:b/>
                <w:bCs/>
                <w:sz w:val="24"/>
                <w:szCs w:val="24"/>
                <w:lang w:eastAsia="en-GB"/>
              </w:rPr>
              <w:lastRenderedPageBreak/>
              <w:t xml:space="preserve">           </w:t>
            </w:r>
          </w:p>
          <w:p w14:paraId="6E566E55" w14:textId="77777777" w:rsidR="009C2922" w:rsidRPr="000B607B" w:rsidRDefault="009C2922" w:rsidP="009C2922">
            <w:pPr>
              <w:rPr>
                <w:rFonts w:ascii="Tahoma" w:hAnsi="Tahoma" w:cs="Tahoma"/>
                <w:bCs/>
                <w:sz w:val="24"/>
                <w:szCs w:val="24"/>
                <w:lang w:eastAsia="en-GB"/>
              </w:rPr>
            </w:pPr>
            <w:r>
              <w:rPr>
                <w:rFonts w:ascii="Tahoma" w:hAnsi="Tahoma" w:cs="Tahoma"/>
                <w:b/>
                <w:bCs/>
                <w:sz w:val="24"/>
                <w:szCs w:val="24"/>
                <w:lang w:eastAsia="en-GB"/>
              </w:rPr>
              <w:t xml:space="preserve">Finance Section – </w:t>
            </w:r>
            <w:r w:rsidRPr="000B607B">
              <w:rPr>
                <w:rFonts w:ascii="Tahoma" w:hAnsi="Tahoma" w:cs="Tahoma"/>
                <w:bCs/>
                <w:sz w:val="24"/>
                <w:szCs w:val="24"/>
                <w:lang w:eastAsia="en-GB"/>
              </w:rPr>
              <w:t>This refers to the Capital and Budget section.</w:t>
            </w:r>
          </w:p>
          <w:p w14:paraId="07A6D649" w14:textId="77777777" w:rsidR="002F7600" w:rsidRPr="00E14A12" w:rsidRDefault="002F7600" w:rsidP="002F7600">
            <w:pPr>
              <w:spacing w:after="0" w:line="240" w:lineRule="auto"/>
              <w:rPr>
                <w:rFonts w:ascii="Tahoma" w:hAnsi="Tahoma" w:cs="Tahoma"/>
                <w:b/>
                <w:bCs/>
                <w:lang w:eastAsia="en-GB"/>
              </w:rPr>
            </w:pPr>
          </w:p>
        </w:tc>
      </w:tr>
      <w:tr w:rsidR="002F7600" w:rsidRPr="00E14A12" w14:paraId="0E34A415" w14:textId="77777777" w:rsidTr="00F34CBD">
        <w:tc>
          <w:tcPr>
            <w:tcW w:w="691" w:type="dxa"/>
          </w:tcPr>
          <w:p w14:paraId="4DC35C20"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7.</w:t>
            </w:r>
          </w:p>
        </w:tc>
        <w:tc>
          <w:tcPr>
            <w:tcW w:w="8335" w:type="dxa"/>
          </w:tcPr>
          <w:p w14:paraId="5AB21F53"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Department and Officer responsible</w:t>
            </w:r>
          </w:p>
          <w:p w14:paraId="7E689BF9" w14:textId="77777777" w:rsidR="002F7600" w:rsidRPr="00E14A12" w:rsidRDefault="002F7600" w:rsidP="002F7600">
            <w:pPr>
              <w:spacing w:after="0" w:line="240" w:lineRule="auto"/>
              <w:rPr>
                <w:rFonts w:ascii="Tahoma" w:hAnsi="Tahoma" w:cs="Tahoma"/>
                <w:b/>
                <w:bCs/>
                <w:lang w:eastAsia="en-GB"/>
              </w:rPr>
            </w:pPr>
          </w:p>
        </w:tc>
      </w:tr>
      <w:tr w:rsidR="002F7600" w:rsidRPr="00E14A12" w14:paraId="6B68E9A2" w14:textId="77777777" w:rsidTr="00F34CBD">
        <w:tc>
          <w:tcPr>
            <w:tcW w:w="691" w:type="dxa"/>
          </w:tcPr>
          <w:p w14:paraId="14878097" w14:textId="77777777" w:rsidR="002F7600" w:rsidRPr="00E14A12" w:rsidRDefault="002F7600" w:rsidP="002F7600">
            <w:pPr>
              <w:spacing w:after="0" w:line="240" w:lineRule="auto"/>
              <w:rPr>
                <w:rFonts w:ascii="Tahoma" w:hAnsi="Tahoma" w:cs="Tahoma"/>
                <w:b/>
                <w:bCs/>
                <w:lang w:eastAsia="en-GB"/>
              </w:rPr>
            </w:pPr>
          </w:p>
        </w:tc>
        <w:tc>
          <w:tcPr>
            <w:tcW w:w="8335" w:type="dxa"/>
          </w:tcPr>
          <w:p w14:paraId="2D5CD4DB" w14:textId="77777777" w:rsidR="002F7600" w:rsidRPr="00E14A12" w:rsidRDefault="002F7600" w:rsidP="002F7600">
            <w:pPr>
              <w:spacing w:after="0" w:line="240" w:lineRule="auto"/>
              <w:rPr>
                <w:rFonts w:ascii="Tahoma" w:hAnsi="Tahoma" w:cs="Tahoma"/>
                <w:i/>
                <w:iCs/>
                <w:lang w:eastAsia="en-GB"/>
              </w:rPr>
            </w:pPr>
          </w:p>
          <w:tbl>
            <w:tblPr>
              <w:tblStyle w:val="TableGrid"/>
              <w:tblW w:w="0" w:type="auto"/>
              <w:tblLook w:val="04A0" w:firstRow="1" w:lastRow="0" w:firstColumn="1" w:lastColumn="0" w:noHBand="0" w:noVBand="1"/>
            </w:tblPr>
            <w:tblGrid>
              <w:gridCol w:w="3714"/>
              <w:gridCol w:w="4372"/>
            </w:tblGrid>
            <w:tr w:rsidR="002F7600" w:rsidRPr="00E14A12" w14:paraId="5E11BEAC" w14:textId="77777777" w:rsidTr="00F34CBD">
              <w:tc>
                <w:tcPr>
                  <w:tcW w:w="3714" w:type="dxa"/>
                </w:tcPr>
                <w:p w14:paraId="5D5EB1A5" w14:textId="77777777" w:rsidR="002F7600" w:rsidRPr="00E14A12" w:rsidRDefault="002F7600" w:rsidP="002F7600">
                  <w:pPr>
                    <w:spacing w:after="0" w:line="240" w:lineRule="auto"/>
                    <w:rPr>
                      <w:rFonts w:ascii="Tahoma" w:hAnsi="Tahoma" w:cs="Tahoma"/>
                      <w:iCs/>
                      <w:lang w:eastAsia="en-GB"/>
                    </w:rPr>
                  </w:pPr>
                  <w:r w:rsidRPr="00E14A12">
                    <w:rPr>
                      <w:rFonts w:ascii="Tahoma" w:hAnsi="Tahoma" w:cs="Tahoma"/>
                      <w:iCs/>
                      <w:lang w:eastAsia="en-GB"/>
                    </w:rPr>
                    <w:t>Directorate / Department</w:t>
                  </w:r>
                </w:p>
                <w:p w14:paraId="14D1E9DA" w14:textId="77777777" w:rsidR="002F7600" w:rsidRPr="00E14A12" w:rsidRDefault="002F7600" w:rsidP="002F7600">
                  <w:pPr>
                    <w:spacing w:after="0" w:line="240" w:lineRule="auto"/>
                    <w:rPr>
                      <w:rFonts w:ascii="Tahoma" w:hAnsi="Tahoma" w:cs="Tahoma"/>
                      <w:b/>
                      <w:bCs/>
                      <w:lang w:eastAsia="en-GB"/>
                    </w:rPr>
                  </w:pPr>
                </w:p>
              </w:tc>
              <w:tc>
                <w:tcPr>
                  <w:tcW w:w="4372" w:type="dxa"/>
                </w:tcPr>
                <w:p w14:paraId="5404FAAE" w14:textId="5553A3FB" w:rsidR="002F7600" w:rsidRPr="009C2922" w:rsidRDefault="009C2922" w:rsidP="002F7600">
                  <w:pPr>
                    <w:spacing w:after="0" w:line="240" w:lineRule="auto"/>
                    <w:rPr>
                      <w:rFonts w:ascii="Tahoma" w:hAnsi="Tahoma" w:cs="Tahoma"/>
                      <w:lang w:eastAsia="en-GB"/>
                    </w:rPr>
                  </w:pPr>
                  <w:r w:rsidRPr="009C2922">
                    <w:rPr>
                      <w:rFonts w:ascii="Tahoma" w:hAnsi="Tahoma" w:cs="Tahoma"/>
                      <w:lang w:eastAsia="en-GB"/>
                    </w:rPr>
                    <w:t>Corporate Services / Finance</w:t>
                  </w:r>
                </w:p>
              </w:tc>
            </w:tr>
            <w:tr w:rsidR="002F7600" w:rsidRPr="00E14A12" w14:paraId="0D018DD8" w14:textId="77777777" w:rsidTr="00F34CBD">
              <w:tc>
                <w:tcPr>
                  <w:tcW w:w="3714" w:type="dxa"/>
                </w:tcPr>
                <w:p w14:paraId="69CCC80A"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iCs/>
                      <w:lang w:eastAsia="en-GB"/>
                    </w:rPr>
                    <w:t>Officer(s) responsible for developing the policy</w:t>
                  </w:r>
                </w:p>
              </w:tc>
              <w:tc>
                <w:tcPr>
                  <w:tcW w:w="4372" w:type="dxa"/>
                </w:tcPr>
                <w:p w14:paraId="702315A0" w14:textId="40DE4E74" w:rsidR="002F7600" w:rsidRPr="009C2922" w:rsidRDefault="009C2922" w:rsidP="009C2922">
                  <w:pPr>
                    <w:rPr>
                      <w:rFonts w:ascii="Tahoma" w:hAnsi="Tahoma" w:cs="Tahoma"/>
                      <w:lang w:eastAsia="en-GB"/>
                    </w:rPr>
                  </w:pPr>
                  <w:r w:rsidRPr="009C2922">
                    <w:rPr>
                      <w:rFonts w:ascii="Tahoma" w:hAnsi="Tahoma" w:cs="Tahoma"/>
                      <w:iCs/>
                      <w:lang w:eastAsia="en-GB"/>
                    </w:rPr>
                    <w:t>Assistant Director of Corporate Services (Finance)</w:t>
                  </w:r>
                </w:p>
              </w:tc>
            </w:tr>
          </w:tbl>
          <w:p w14:paraId="39F0F161" w14:textId="77777777" w:rsidR="002F7600" w:rsidRPr="00E14A12" w:rsidRDefault="002F7600" w:rsidP="002F7600">
            <w:pPr>
              <w:spacing w:after="0" w:line="240" w:lineRule="auto"/>
              <w:rPr>
                <w:rFonts w:ascii="Tahoma" w:hAnsi="Tahoma" w:cs="Tahoma"/>
                <w:b/>
                <w:bCs/>
                <w:lang w:eastAsia="en-GB"/>
              </w:rPr>
            </w:pPr>
          </w:p>
        </w:tc>
      </w:tr>
      <w:tr w:rsidR="002F7600" w:rsidRPr="00E14A12" w14:paraId="3C10014B" w14:textId="77777777" w:rsidTr="00F34CBD">
        <w:tc>
          <w:tcPr>
            <w:tcW w:w="691" w:type="dxa"/>
          </w:tcPr>
          <w:p w14:paraId="32D7CC10"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8.</w:t>
            </w:r>
          </w:p>
        </w:tc>
        <w:tc>
          <w:tcPr>
            <w:tcW w:w="8335" w:type="dxa"/>
          </w:tcPr>
          <w:p w14:paraId="1FA29A8E" w14:textId="054F4C12" w:rsidR="002F7600" w:rsidRPr="00E14A12" w:rsidRDefault="002F7600" w:rsidP="007C3268">
            <w:pPr>
              <w:spacing w:after="0" w:line="240" w:lineRule="auto"/>
              <w:rPr>
                <w:rFonts w:ascii="Tahoma" w:hAnsi="Tahoma" w:cs="Tahoma"/>
                <w:b/>
                <w:bCs/>
                <w:lang w:eastAsia="en-GB"/>
              </w:rPr>
            </w:pPr>
            <w:r w:rsidRPr="00E14A12">
              <w:rPr>
                <w:rFonts w:ascii="Tahoma" w:hAnsi="Tahoma" w:cs="Tahoma"/>
                <w:b/>
                <w:bCs/>
                <w:lang w:eastAsia="en-GB"/>
              </w:rPr>
              <w:t>Policy approval process</w:t>
            </w:r>
          </w:p>
        </w:tc>
      </w:tr>
      <w:tr w:rsidR="002F7600" w:rsidRPr="00E14A12" w14:paraId="4D5426D1" w14:textId="77777777" w:rsidTr="00F34CBD">
        <w:trPr>
          <w:trHeight w:val="3423"/>
        </w:trPr>
        <w:tc>
          <w:tcPr>
            <w:tcW w:w="691" w:type="dxa"/>
          </w:tcPr>
          <w:p w14:paraId="4D0E6D91" w14:textId="77777777" w:rsidR="002F7600" w:rsidRPr="00E14A12" w:rsidRDefault="002F7600" w:rsidP="002F7600">
            <w:pPr>
              <w:spacing w:after="0" w:line="240" w:lineRule="auto"/>
              <w:rPr>
                <w:rFonts w:ascii="Tahoma" w:hAnsi="Tahoma" w:cs="Tahoma"/>
                <w:b/>
                <w:bCs/>
                <w:lang w:eastAsia="en-GB"/>
              </w:rPr>
            </w:pPr>
          </w:p>
        </w:tc>
        <w:tc>
          <w:tcPr>
            <w:tcW w:w="8335" w:type="dxa"/>
          </w:tcPr>
          <w:p w14:paraId="3D8E2CEA" w14:textId="77777777" w:rsidR="002F7600" w:rsidRPr="00E14A12" w:rsidRDefault="002F7600" w:rsidP="002F7600">
            <w:pPr>
              <w:spacing w:after="0" w:line="240" w:lineRule="auto"/>
              <w:rPr>
                <w:rFonts w:ascii="Tahoma" w:hAnsi="Tahoma" w:cs="Tahoma"/>
                <w:b/>
                <w:bCs/>
                <w:lang w:eastAsia="en-GB"/>
              </w:rPr>
            </w:pPr>
          </w:p>
          <w:tbl>
            <w:tblPr>
              <w:tblStyle w:val="TableGrid"/>
              <w:tblW w:w="8109" w:type="dxa"/>
              <w:tblLook w:val="04A0" w:firstRow="1" w:lastRow="0" w:firstColumn="1" w:lastColumn="0" w:noHBand="0" w:noVBand="1"/>
            </w:tblPr>
            <w:tblGrid>
              <w:gridCol w:w="5157"/>
              <w:gridCol w:w="2952"/>
            </w:tblGrid>
            <w:tr w:rsidR="002F7600" w:rsidRPr="00E14A12" w14:paraId="3330D883" w14:textId="77777777" w:rsidTr="007C3268">
              <w:tc>
                <w:tcPr>
                  <w:tcW w:w="5157" w:type="dxa"/>
                </w:tcPr>
                <w:p w14:paraId="125DF3AA"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Meeting</w:t>
                  </w:r>
                </w:p>
              </w:tc>
              <w:tc>
                <w:tcPr>
                  <w:tcW w:w="2952" w:type="dxa"/>
                </w:tcPr>
                <w:p w14:paraId="39596E64"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Date</w:t>
                  </w:r>
                </w:p>
                <w:p w14:paraId="36ECBD8F" w14:textId="77777777" w:rsidR="002F7600" w:rsidRPr="00E14A12" w:rsidRDefault="002F7600" w:rsidP="002F7600">
                  <w:pPr>
                    <w:spacing w:after="0" w:line="240" w:lineRule="auto"/>
                    <w:rPr>
                      <w:rFonts w:ascii="Tahoma" w:hAnsi="Tahoma" w:cs="Tahoma"/>
                      <w:b/>
                      <w:bCs/>
                      <w:lang w:eastAsia="en-GB"/>
                    </w:rPr>
                  </w:pPr>
                </w:p>
              </w:tc>
            </w:tr>
            <w:tr w:rsidR="002F7600" w:rsidRPr="00E14A12" w14:paraId="26DC75EE" w14:textId="77777777" w:rsidTr="007C3268">
              <w:tc>
                <w:tcPr>
                  <w:tcW w:w="5157" w:type="dxa"/>
                </w:tcPr>
                <w:p w14:paraId="73EEF0F4" w14:textId="77777777" w:rsidR="002F7600" w:rsidRDefault="002F7600" w:rsidP="002F7600">
                  <w:pPr>
                    <w:spacing w:after="0" w:line="240" w:lineRule="auto"/>
                    <w:rPr>
                      <w:rFonts w:ascii="Tahoma" w:hAnsi="Tahoma" w:cs="Tahoma"/>
                      <w:bCs/>
                      <w:i/>
                      <w:lang w:eastAsia="en-GB"/>
                    </w:rPr>
                  </w:pPr>
                  <w:r>
                    <w:rPr>
                      <w:rFonts w:ascii="Tahoma" w:hAnsi="Tahoma" w:cs="Tahoma"/>
                      <w:bCs/>
                      <w:i/>
                      <w:lang w:eastAsia="en-GB"/>
                    </w:rPr>
                    <w:t>CMT</w:t>
                  </w:r>
                </w:p>
                <w:p w14:paraId="309EB8E7" w14:textId="77777777" w:rsidR="002F7600" w:rsidRPr="00E14A12" w:rsidRDefault="002F7600" w:rsidP="002F7600">
                  <w:pPr>
                    <w:spacing w:after="0" w:line="240" w:lineRule="auto"/>
                    <w:rPr>
                      <w:rFonts w:ascii="Tahoma" w:hAnsi="Tahoma" w:cs="Tahoma"/>
                      <w:bCs/>
                      <w:i/>
                      <w:lang w:eastAsia="en-GB"/>
                    </w:rPr>
                  </w:pPr>
                </w:p>
              </w:tc>
              <w:tc>
                <w:tcPr>
                  <w:tcW w:w="2952" w:type="dxa"/>
                </w:tcPr>
                <w:p w14:paraId="54283DEC" w14:textId="2B749DD2" w:rsidR="002F7600" w:rsidRPr="00E14A12" w:rsidRDefault="002F7600" w:rsidP="002F7600">
                  <w:pPr>
                    <w:spacing w:after="0" w:line="240" w:lineRule="auto"/>
                    <w:rPr>
                      <w:rFonts w:ascii="Tahoma" w:hAnsi="Tahoma" w:cs="Tahoma"/>
                      <w:bCs/>
                      <w:i/>
                      <w:lang w:eastAsia="en-GB"/>
                    </w:rPr>
                  </w:pPr>
                </w:p>
              </w:tc>
            </w:tr>
            <w:tr w:rsidR="002F7600" w:rsidRPr="00E14A12" w14:paraId="0A0FCF9E" w14:textId="77777777" w:rsidTr="007C3268">
              <w:tc>
                <w:tcPr>
                  <w:tcW w:w="5157" w:type="dxa"/>
                </w:tcPr>
                <w:p w14:paraId="72A4F437" w14:textId="77777777" w:rsidR="002F7600" w:rsidRPr="00E14A12" w:rsidRDefault="002F7600" w:rsidP="002F7600">
                  <w:pPr>
                    <w:spacing w:after="0" w:line="240" w:lineRule="auto"/>
                    <w:rPr>
                      <w:rFonts w:ascii="Tahoma" w:hAnsi="Tahoma" w:cs="Tahoma"/>
                      <w:i/>
                      <w:lang w:eastAsia="en-GB"/>
                    </w:rPr>
                  </w:pPr>
                  <w:r w:rsidRPr="00E14A12">
                    <w:rPr>
                      <w:rFonts w:ascii="Tahoma" w:hAnsi="Tahoma" w:cs="Tahoma"/>
                      <w:bCs/>
                      <w:i/>
                      <w:lang w:eastAsia="en-GB"/>
                    </w:rPr>
                    <w:t>S</w:t>
                  </w:r>
                  <w:r w:rsidRPr="00E14A12">
                    <w:rPr>
                      <w:rFonts w:ascii="Tahoma" w:hAnsi="Tahoma" w:cs="Tahoma"/>
                      <w:i/>
                      <w:lang w:eastAsia="en-GB"/>
                    </w:rPr>
                    <w:t xml:space="preserve">MT </w:t>
                  </w:r>
                </w:p>
                <w:p w14:paraId="3D39CA22" w14:textId="77777777" w:rsidR="002F7600" w:rsidRPr="00E14A12" w:rsidRDefault="002F7600" w:rsidP="002F7600">
                  <w:pPr>
                    <w:spacing w:after="0" w:line="240" w:lineRule="auto"/>
                    <w:rPr>
                      <w:rFonts w:ascii="Tahoma" w:hAnsi="Tahoma" w:cs="Tahoma"/>
                      <w:b/>
                      <w:bCs/>
                      <w:lang w:eastAsia="en-GB"/>
                    </w:rPr>
                  </w:pPr>
                </w:p>
              </w:tc>
              <w:tc>
                <w:tcPr>
                  <w:tcW w:w="2952" w:type="dxa"/>
                </w:tcPr>
                <w:p w14:paraId="6D0C4068" w14:textId="33D7476C" w:rsidR="002F7600" w:rsidRPr="00E14A12" w:rsidRDefault="002F7600" w:rsidP="002F7600">
                  <w:pPr>
                    <w:spacing w:after="0" w:line="240" w:lineRule="auto"/>
                    <w:rPr>
                      <w:rFonts w:ascii="Tahoma" w:hAnsi="Tahoma" w:cs="Tahoma"/>
                      <w:bCs/>
                      <w:i/>
                      <w:lang w:eastAsia="en-GB"/>
                    </w:rPr>
                  </w:pPr>
                </w:p>
              </w:tc>
            </w:tr>
            <w:tr w:rsidR="002F7600" w:rsidRPr="00E14A12" w14:paraId="3FBF96FE" w14:textId="77777777" w:rsidTr="007C3268">
              <w:tc>
                <w:tcPr>
                  <w:tcW w:w="5157" w:type="dxa"/>
                </w:tcPr>
                <w:p w14:paraId="62E732C4" w14:textId="50034045" w:rsidR="002F7600" w:rsidRPr="00E14A12" w:rsidRDefault="002F7600" w:rsidP="002F7600">
                  <w:pPr>
                    <w:spacing w:after="0" w:line="240" w:lineRule="auto"/>
                    <w:rPr>
                      <w:rFonts w:ascii="Tahoma" w:hAnsi="Tahoma" w:cs="Tahoma"/>
                      <w:i/>
                      <w:lang w:eastAsia="en-GB"/>
                    </w:rPr>
                  </w:pPr>
                  <w:r w:rsidRPr="00E14A12">
                    <w:rPr>
                      <w:rFonts w:ascii="Tahoma" w:hAnsi="Tahoma" w:cs="Tahoma"/>
                      <w:i/>
                      <w:lang w:eastAsia="en-GB"/>
                    </w:rPr>
                    <w:t xml:space="preserve">Relevant Committee(s) </w:t>
                  </w:r>
                  <w:proofErr w:type="gramStart"/>
                  <w:r w:rsidRPr="00E14A12">
                    <w:rPr>
                      <w:rFonts w:ascii="Tahoma" w:hAnsi="Tahoma" w:cs="Tahoma"/>
                      <w:i/>
                      <w:lang w:eastAsia="en-GB"/>
                    </w:rPr>
                    <w:t>e.g.</w:t>
                  </w:r>
                  <w:proofErr w:type="gramEnd"/>
                  <w:r w:rsidRPr="00E14A12">
                    <w:rPr>
                      <w:rFonts w:ascii="Tahoma" w:hAnsi="Tahoma" w:cs="Tahoma"/>
                      <w:i/>
                      <w:lang w:eastAsia="en-GB"/>
                    </w:rPr>
                    <w:t xml:space="preserve"> Strategy, Policy and Resources Committee </w:t>
                  </w:r>
                </w:p>
                <w:p w14:paraId="5A937C11" w14:textId="77777777" w:rsidR="002F7600" w:rsidRPr="00E14A12" w:rsidRDefault="002F7600" w:rsidP="002F7600">
                  <w:pPr>
                    <w:spacing w:after="0" w:line="240" w:lineRule="auto"/>
                    <w:rPr>
                      <w:rFonts w:ascii="Tahoma" w:hAnsi="Tahoma" w:cs="Tahoma"/>
                      <w:b/>
                      <w:bCs/>
                      <w:lang w:eastAsia="en-GB"/>
                    </w:rPr>
                  </w:pPr>
                </w:p>
              </w:tc>
              <w:tc>
                <w:tcPr>
                  <w:tcW w:w="2952" w:type="dxa"/>
                </w:tcPr>
                <w:p w14:paraId="670B8379" w14:textId="75BEDC56" w:rsidR="002F7600" w:rsidRPr="009C2922" w:rsidRDefault="009C2922" w:rsidP="002F7600">
                  <w:pPr>
                    <w:spacing w:after="0" w:line="240" w:lineRule="auto"/>
                    <w:rPr>
                      <w:rFonts w:ascii="Tahoma" w:hAnsi="Tahoma" w:cs="Tahoma"/>
                      <w:bCs/>
                      <w:iCs/>
                      <w:lang w:eastAsia="en-GB"/>
                    </w:rPr>
                  </w:pPr>
                  <w:r w:rsidRPr="009C2922">
                    <w:rPr>
                      <w:rFonts w:ascii="Tahoma" w:hAnsi="Tahoma" w:cs="Tahoma"/>
                      <w:bCs/>
                      <w:iCs/>
                      <w:lang w:eastAsia="en-GB"/>
                    </w:rPr>
                    <w:t>16 March 2022</w:t>
                  </w:r>
                </w:p>
              </w:tc>
            </w:tr>
            <w:tr w:rsidR="002F7600" w:rsidRPr="00E14A12" w14:paraId="127A57E9" w14:textId="77777777" w:rsidTr="007C3268">
              <w:tc>
                <w:tcPr>
                  <w:tcW w:w="5157" w:type="dxa"/>
                </w:tcPr>
                <w:p w14:paraId="3410668A"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i/>
                      <w:lang w:eastAsia="en-GB"/>
                    </w:rPr>
                    <w:t xml:space="preserve">Monthly Council Meeting                               </w:t>
                  </w:r>
                </w:p>
              </w:tc>
              <w:tc>
                <w:tcPr>
                  <w:tcW w:w="2952" w:type="dxa"/>
                </w:tcPr>
                <w:p w14:paraId="743A94EC" w14:textId="3148B630" w:rsidR="002F7600" w:rsidRPr="007C3268" w:rsidRDefault="007C3268" w:rsidP="002F7600">
                  <w:pPr>
                    <w:spacing w:after="0" w:line="240" w:lineRule="auto"/>
                    <w:rPr>
                      <w:rFonts w:ascii="Tahoma" w:hAnsi="Tahoma" w:cs="Tahoma"/>
                      <w:bCs/>
                      <w:iCs/>
                      <w:lang w:eastAsia="en-GB"/>
                    </w:rPr>
                  </w:pPr>
                  <w:r w:rsidRPr="007C3268">
                    <w:rPr>
                      <w:rFonts w:ascii="Tahoma" w:hAnsi="Tahoma" w:cs="Tahoma"/>
                      <w:bCs/>
                      <w:iCs/>
                      <w:lang w:eastAsia="en-GB"/>
                    </w:rPr>
                    <w:t>4 April 2022</w:t>
                  </w:r>
                </w:p>
                <w:p w14:paraId="067004F1" w14:textId="77777777" w:rsidR="002F7600" w:rsidRPr="00E14A12" w:rsidRDefault="002F7600" w:rsidP="002F7600">
                  <w:pPr>
                    <w:spacing w:after="0" w:line="240" w:lineRule="auto"/>
                    <w:rPr>
                      <w:rFonts w:ascii="Tahoma" w:hAnsi="Tahoma" w:cs="Tahoma"/>
                      <w:bCs/>
                      <w:i/>
                      <w:lang w:eastAsia="en-GB"/>
                    </w:rPr>
                  </w:pPr>
                </w:p>
              </w:tc>
            </w:tr>
          </w:tbl>
          <w:p w14:paraId="7A8B4E9F" w14:textId="11D818AD" w:rsidR="009C2922" w:rsidRPr="00E14A12" w:rsidRDefault="009C2922" w:rsidP="002F7600">
            <w:pPr>
              <w:spacing w:after="0" w:line="240" w:lineRule="auto"/>
              <w:rPr>
                <w:rFonts w:ascii="Tahoma" w:hAnsi="Tahoma" w:cs="Tahoma"/>
                <w:b/>
                <w:bCs/>
                <w:lang w:eastAsia="en-GB"/>
              </w:rPr>
            </w:pPr>
          </w:p>
        </w:tc>
      </w:tr>
      <w:tr w:rsidR="002F7600" w:rsidRPr="00E14A12" w14:paraId="6E35ED0D" w14:textId="77777777" w:rsidTr="00F34CBD">
        <w:tc>
          <w:tcPr>
            <w:tcW w:w="691" w:type="dxa"/>
          </w:tcPr>
          <w:p w14:paraId="3061FFE9"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9.</w:t>
            </w:r>
          </w:p>
        </w:tc>
        <w:tc>
          <w:tcPr>
            <w:tcW w:w="8335" w:type="dxa"/>
          </w:tcPr>
          <w:p w14:paraId="3AA35B45"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Review Date</w:t>
            </w:r>
          </w:p>
          <w:p w14:paraId="27F146CD" w14:textId="77777777" w:rsidR="002F7600" w:rsidRPr="00E14A12" w:rsidRDefault="002F7600" w:rsidP="002F7600">
            <w:pPr>
              <w:spacing w:after="0" w:line="240" w:lineRule="auto"/>
              <w:rPr>
                <w:rFonts w:ascii="Tahoma" w:hAnsi="Tahoma" w:cs="Tahoma"/>
                <w:b/>
                <w:bCs/>
                <w:lang w:eastAsia="en-GB"/>
              </w:rPr>
            </w:pPr>
          </w:p>
        </w:tc>
      </w:tr>
      <w:tr w:rsidR="002F7600" w:rsidRPr="00E14A12" w14:paraId="2FB5FFBC" w14:textId="77777777" w:rsidTr="00F34CBD">
        <w:tc>
          <w:tcPr>
            <w:tcW w:w="691" w:type="dxa"/>
          </w:tcPr>
          <w:p w14:paraId="25D40FF9" w14:textId="77777777" w:rsidR="002F7600" w:rsidRPr="00E14A12" w:rsidRDefault="002F7600" w:rsidP="002F7600">
            <w:pPr>
              <w:spacing w:after="0" w:line="240" w:lineRule="auto"/>
              <w:rPr>
                <w:rFonts w:ascii="Tahoma" w:hAnsi="Tahoma" w:cs="Tahoma"/>
                <w:b/>
                <w:bCs/>
                <w:lang w:eastAsia="en-GB"/>
              </w:rPr>
            </w:pPr>
          </w:p>
        </w:tc>
        <w:tc>
          <w:tcPr>
            <w:tcW w:w="8335" w:type="dxa"/>
          </w:tcPr>
          <w:p w14:paraId="4D58F412" w14:textId="4FC6BDB4" w:rsidR="002F7600" w:rsidRPr="00E14A12" w:rsidRDefault="009C2922" w:rsidP="002F7600">
            <w:pPr>
              <w:spacing w:after="0" w:line="240" w:lineRule="auto"/>
              <w:rPr>
                <w:rFonts w:ascii="Tahoma" w:hAnsi="Tahoma" w:cs="Tahoma"/>
                <w:i/>
                <w:lang w:eastAsia="en-GB"/>
              </w:rPr>
            </w:pPr>
            <w:r>
              <w:rPr>
                <w:rFonts w:ascii="Tahoma" w:hAnsi="Tahoma" w:cs="Tahoma"/>
              </w:rPr>
              <w:t>This</w:t>
            </w:r>
            <w:r w:rsidR="002F7600" w:rsidRPr="00E14A12">
              <w:rPr>
                <w:rFonts w:ascii="Tahoma" w:hAnsi="Tahoma" w:cs="Tahoma"/>
              </w:rPr>
              <w:t xml:space="preserve"> will be reviewed in line with the Council’s agreed policy review cycle </w:t>
            </w:r>
            <w:proofErr w:type="gramStart"/>
            <w:r w:rsidR="002F7600" w:rsidRPr="00E14A12">
              <w:rPr>
                <w:rFonts w:ascii="Tahoma" w:hAnsi="Tahoma" w:cs="Tahoma"/>
              </w:rPr>
              <w:t>i.e.</w:t>
            </w:r>
            <w:proofErr w:type="gramEnd"/>
            <w:r w:rsidR="002F7600" w:rsidRPr="00E14A12">
              <w:rPr>
                <w:rFonts w:ascii="Tahoma" w:hAnsi="Tahoma" w:cs="Tahoma"/>
              </w:rPr>
              <w:t xml:space="preserve"> every 4 years (as per Council’s Equality Scheme commitment 4.31), or sooner to ensure it remains reflective of legislative developments.</w:t>
            </w:r>
          </w:p>
          <w:p w14:paraId="68982450" w14:textId="77777777" w:rsidR="002F7600" w:rsidRPr="00E14A12" w:rsidRDefault="002F7600" w:rsidP="002F7600">
            <w:pPr>
              <w:spacing w:after="0" w:line="240" w:lineRule="auto"/>
              <w:rPr>
                <w:rFonts w:ascii="Tahoma" w:hAnsi="Tahoma" w:cs="Tahoma"/>
                <w:b/>
                <w:bCs/>
                <w:lang w:eastAsia="en-GB"/>
              </w:rPr>
            </w:pPr>
          </w:p>
        </w:tc>
      </w:tr>
      <w:tr w:rsidR="002F7600" w:rsidRPr="00E14A12" w14:paraId="7068C6BD" w14:textId="77777777" w:rsidTr="00F34CBD">
        <w:tc>
          <w:tcPr>
            <w:tcW w:w="691" w:type="dxa"/>
          </w:tcPr>
          <w:p w14:paraId="74208DA2"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10.</w:t>
            </w:r>
          </w:p>
        </w:tc>
        <w:tc>
          <w:tcPr>
            <w:tcW w:w="8335" w:type="dxa"/>
          </w:tcPr>
          <w:p w14:paraId="1FE684DA"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Procedures and arrangements for monitoring the implementation and impact of the policy</w:t>
            </w:r>
          </w:p>
          <w:p w14:paraId="6983628E" w14:textId="77777777" w:rsidR="002F7600" w:rsidRPr="00E14A12" w:rsidRDefault="002F7600" w:rsidP="002F7600">
            <w:pPr>
              <w:spacing w:after="0" w:line="240" w:lineRule="auto"/>
              <w:rPr>
                <w:rFonts w:ascii="Tahoma" w:hAnsi="Tahoma" w:cs="Tahoma"/>
                <w:i/>
              </w:rPr>
            </w:pPr>
          </w:p>
        </w:tc>
      </w:tr>
      <w:tr w:rsidR="002F7600" w:rsidRPr="00E14A12" w14:paraId="3C86803E" w14:textId="77777777" w:rsidTr="00F34CBD">
        <w:tc>
          <w:tcPr>
            <w:tcW w:w="691" w:type="dxa"/>
          </w:tcPr>
          <w:p w14:paraId="7E9D22BD" w14:textId="77777777" w:rsidR="002F7600" w:rsidRPr="00E14A12" w:rsidRDefault="002F7600" w:rsidP="002F7600">
            <w:pPr>
              <w:spacing w:after="0" w:line="240" w:lineRule="auto"/>
              <w:rPr>
                <w:rFonts w:ascii="Tahoma" w:hAnsi="Tahoma" w:cs="Tahoma"/>
                <w:b/>
                <w:bCs/>
                <w:lang w:eastAsia="en-GB"/>
              </w:rPr>
            </w:pPr>
          </w:p>
        </w:tc>
        <w:tc>
          <w:tcPr>
            <w:tcW w:w="8335" w:type="dxa"/>
          </w:tcPr>
          <w:p w14:paraId="0008E881" w14:textId="77777777" w:rsidR="009C2922" w:rsidRPr="007765AC" w:rsidRDefault="009C2922" w:rsidP="009C2922">
            <w:pPr>
              <w:spacing w:after="0" w:line="240" w:lineRule="auto"/>
              <w:ind w:left="720" w:hanging="720"/>
              <w:rPr>
                <w:rFonts w:ascii="Tahoma" w:hAnsi="Tahoma" w:cs="Tahoma"/>
                <w:bCs/>
                <w:sz w:val="24"/>
                <w:szCs w:val="24"/>
                <w:lang w:eastAsia="en-GB"/>
              </w:rPr>
            </w:pPr>
            <w:r w:rsidRPr="007765AC">
              <w:rPr>
                <w:rFonts w:ascii="Tahoma" w:hAnsi="Tahoma" w:cs="Tahoma"/>
                <w:bCs/>
                <w:sz w:val="24"/>
                <w:szCs w:val="24"/>
                <w:lang w:eastAsia="en-GB"/>
              </w:rPr>
              <w:t>Training and awareness sessions will be delivered to relevant staff.</w:t>
            </w:r>
          </w:p>
          <w:p w14:paraId="7A9C87F4" w14:textId="1CC2FA58" w:rsidR="009C2922" w:rsidRDefault="009C2922" w:rsidP="009C2922">
            <w:pPr>
              <w:spacing w:after="0" w:line="240" w:lineRule="auto"/>
              <w:ind w:left="720" w:hanging="720"/>
              <w:rPr>
                <w:rFonts w:ascii="Tahoma" w:hAnsi="Tahoma" w:cs="Tahoma"/>
                <w:bCs/>
                <w:sz w:val="24"/>
                <w:szCs w:val="24"/>
                <w:lang w:eastAsia="en-GB"/>
              </w:rPr>
            </w:pPr>
            <w:r w:rsidRPr="007765AC">
              <w:rPr>
                <w:rFonts w:ascii="Tahoma" w:hAnsi="Tahoma" w:cs="Tahoma"/>
                <w:bCs/>
                <w:sz w:val="24"/>
                <w:szCs w:val="24"/>
                <w:lang w:eastAsia="en-GB"/>
              </w:rPr>
              <w:t xml:space="preserve">Internal audits and annual auditing by Northern Ireland Audit </w:t>
            </w:r>
            <w:r>
              <w:rPr>
                <w:rFonts w:ascii="Tahoma" w:hAnsi="Tahoma" w:cs="Tahoma"/>
                <w:bCs/>
                <w:sz w:val="24"/>
                <w:szCs w:val="24"/>
                <w:lang w:eastAsia="en-GB"/>
              </w:rPr>
              <w:t>O</w:t>
            </w:r>
            <w:r w:rsidRPr="007765AC">
              <w:rPr>
                <w:rFonts w:ascii="Tahoma" w:hAnsi="Tahoma" w:cs="Tahoma"/>
                <w:bCs/>
                <w:sz w:val="24"/>
                <w:szCs w:val="24"/>
                <w:lang w:eastAsia="en-GB"/>
              </w:rPr>
              <w:t>ffice will</w:t>
            </w:r>
          </w:p>
          <w:p w14:paraId="5A46F7EB" w14:textId="77777777" w:rsidR="009C2922" w:rsidRDefault="009C2922" w:rsidP="009C2922">
            <w:pPr>
              <w:spacing w:after="0" w:line="240" w:lineRule="auto"/>
              <w:ind w:left="720" w:hanging="720"/>
              <w:rPr>
                <w:rFonts w:ascii="Tahoma" w:hAnsi="Tahoma" w:cs="Tahoma"/>
                <w:bCs/>
                <w:sz w:val="24"/>
                <w:szCs w:val="24"/>
                <w:lang w:eastAsia="en-GB"/>
              </w:rPr>
            </w:pPr>
            <w:r w:rsidRPr="007765AC">
              <w:rPr>
                <w:rFonts w:ascii="Tahoma" w:hAnsi="Tahoma" w:cs="Tahoma"/>
                <w:bCs/>
                <w:sz w:val="24"/>
                <w:szCs w:val="24"/>
                <w:lang w:eastAsia="en-GB"/>
              </w:rPr>
              <w:t>serve to monitor the impact of the policy</w:t>
            </w:r>
            <w:r>
              <w:rPr>
                <w:rFonts w:ascii="Tahoma" w:hAnsi="Tahoma" w:cs="Tahoma"/>
                <w:bCs/>
                <w:sz w:val="24"/>
                <w:szCs w:val="24"/>
                <w:lang w:eastAsia="en-GB"/>
              </w:rPr>
              <w:t xml:space="preserve">. The Finance section will </w:t>
            </w:r>
          </w:p>
          <w:p w14:paraId="305FE00B" w14:textId="77777777" w:rsidR="009C2922" w:rsidRDefault="009C2922" w:rsidP="009C2922">
            <w:pPr>
              <w:spacing w:after="0" w:line="240" w:lineRule="auto"/>
              <w:ind w:left="720" w:hanging="720"/>
              <w:rPr>
                <w:rFonts w:ascii="Tahoma" w:hAnsi="Tahoma" w:cs="Tahoma"/>
                <w:bCs/>
                <w:sz w:val="24"/>
                <w:szCs w:val="24"/>
                <w:lang w:eastAsia="en-GB"/>
              </w:rPr>
            </w:pPr>
            <w:r>
              <w:rPr>
                <w:rFonts w:ascii="Tahoma" w:hAnsi="Tahoma" w:cs="Tahoma"/>
                <w:bCs/>
                <w:sz w:val="24"/>
                <w:szCs w:val="24"/>
                <w:lang w:eastAsia="en-GB"/>
              </w:rPr>
              <w:t xml:space="preserve">undertake periodic verification checks on assets and maintain the asset </w:t>
            </w:r>
          </w:p>
          <w:p w14:paraId="70CC4672" w14:textId="6FA1E1C9" w:rsidR="009C2922" w:rsidRPr="007765AC" w:rsidRDefault="009C2922" w:rsidP="009C2922">
            <w:pPr>
              <w:spacing w:after="0" w:line="240" w:lineRule="auto"/>
              <w:ind w:left="720" w:hanging="720"/>
              <w:rPr>
                <w:rFonts w:ascii="Tahoma" w:hAnsi="Tahoma" w:cs="Tahoma"/>
                <w:bCs/>
                <w:sz w:val="24"/>
                <w:szCs w:val="24"/>
                <w:lang w:eastAsia="en-GB"/>
              </w:rPr>
            </w:pPr>
            <w:r>
              <w:rPr>
                <w:rFonts w:ascii="Tahoma" w:hAnsi="Tahoma" w:cs="Tahoma"/>
                <w:bCs/>
                <w:sz w:val="24"/>
                <w:szCs w:val="24"/>
                <w:lang w:eastAsia="en-GB"/>
              </w:rPr>
              <w:t>register.</w:t>
            </w:r>
          </w:p>
          <w:p w14:paraId="63833B4A" w14:textId="77777777" w:rsidR="002F7600" w:rsidRPr="00E14A12" w:rsidRDefault="002F7600" w:rsidP="002F7600">
            <w:pPr>
              <w:spacing w:after="0" w:line="240" w:lineRule="auto"/>
              <w:rPr>
                <w:rFonts w:ascii="Tahoma" w:hAnsi="Tahoma" w:cs="Tahoma"/>
                <w:b/>
                <w:bCs/>
                <w:lang w:eastAsia="en-GB"/>
              </w:rPr>
            </w:pPr>
          </w:p>
        </w:tc>
      </w:tr>
      <w:tr w:rsidR="002F7600" w:rsidRPr="00E14A12" w14:paraId="02D901E2" w14:textId="77777777" w:rsidTr="00F34CBD">
        <w:tc>
          <w:tcPr>
            <w:tcW w:w="691" w:type="dxa"/>
          </w:tcPr>
          <w:p w14:paraId="0EF295C1"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11.</w:t>
            </w:r>
          </w:p>
        </w:tc>
        <w:tc>
          <w:tcPr>
            <w:tcW w:w="8335" w:type="dxa"/>
          </w:tcPr>
          <w:p w14:paraId="0B67CEAE"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Equality Screening</w:t>
            </w:r>
          </w:p>
          <w:p w14:paraId="28709A37" w14:textId="77777777" w:rsidR="002F7600" w:rsidRPr="00E14A12" w:rsidRDefault="002F7600" w:rsidP="002F7600">
            <w:pPr>
              <w:spacing w:after="0" w:line="240" w:lineRule="auto"/>
              <w:rPr>
                <w:rFonts w:ascii="Tahoma" w:hAnsi="Tahoma" w:cs="Tahoma"/>
                <w:b/>
                <w:bCs/>
                <w:lang w:eastAsia="en-GB"/>
              </w:rPr>
            </w:pPr>
          </w:p>
        </w:tc>
      </w:tr>
      <w:tr w:rsidR="002F7600" w:rsidRPr="00E14A12" w14:paraId="47342CC9" w14:textId="77777777" w:rsidTr="00F34CBD">
        <w:tc>
          <w:tcPr>
            <w:tcW w:w="691" w:type="dxa"/>
          </w:tcPr>
          <w:p w14:paraId="5A29DCAB" w14:textId="77777777" w:rsidR="002F7600" w:rsidRPr="00E14A12" w:rsidRDefault="002F7600" w:rsidP="002F7600">
            <w:pPr>
              <w:spacing w:after="0" w:line="240" w:lineRule="auto"/>
              <w:rPr>
                <w:rFonts w:ascii="Tahoma" w:hAnsi="Tahoma" w:cs="Tahoma"/>
                <w:b/>
                <w:bCs/>
                <w:lang w:eastAsia="en-GB"/>
              </w:rPr>
            </w:pPr>
          </w:p>
        </w:tc>
        <w:tc>
          <w:tcPr>
            <w:tcW w:w="8335" w:type="dxa"/>
          </w:tcPr>
          <w:p w14:paraId="26558CC5" w14:textId="5135727F" w:rsidR="002F7600" w:rsidRPr="007C3268" w:rsidRDefault="002F7600" w:rsidP="002F7600">
            <w:pPr>
              <w:spacing w:after="0" w:line="240" w:lineRule="auto"/>
              <w:rPr>
                <w:rFonts w:ascii="Tahoma" w:hAnsi="Tahoma" w:cs="Tahoma"/>
                <w:b/>
              </w:rPr>
            </w:pPr>
            <w:r w:rsidRPr="007C3268">
              <w:rPr>
                <w:rFonts w:ascii="Tahoma" w:hAnsi="Tahoma" w:cs="Tahoma"/>
                <w:lang w:eastAsia="en-GB"/>
              </w:rPr>
              <w:t xml:space="preserve">The policy has been screened, and </w:t>
            </w:r>
            <w:r w:rsidR="007C3268" w:rsidRPr="007C3268">
              <w:rPr>
                <w:rFonts w:ascii="Tahoma" w:hAnsi="Tahoma" w:cs="Tahoma"/>
                <w:lang w:eastAsia="en-GB"/>
              </w:rPr>
              <w:t xml:space="preserve">the outcome is that it </w:t>
            </w:r>
            <w:proofErr w:type="gramStart"/>
            <w:r w:rsidR="007C3268" w:rsidRPr="007C3268">
              <w:rPr>
                <w:rFonts w:ascii="Tahoma" w:hAnsi="Tahoma" w:cs="Tahoma"/>
                <w:lang w:eastAsia="en-GB"/>
              </w:rPr>
              <w:t>n</w:t>
            </w:r>
            <w:r w:rsidRPr="007C3268">
              <w:rPr>
                <w:rFonts w:ascii="Tahoma" w:hAnsi="Tahoma" w:cs="Tahoma"/>
                <w:bCs/>
              </w:rPr>
              <w:t>ot be</w:t>
            </w:r>
            <w:proofErr w:type="gramEnd"/>
            <w:r w:rsidRPr="007C3268">
              <w:rPr>
                <w:rFonts w:ascii="Tahoma" w:hAnsi="Tahoma" w:cs="Tahoma"/>
                <w:bCs/>
              </w:rPr>
              <w:t xml:space="preserve"> subject to an EQIA (with no mitigating measures required)</w:t>
            </w:r>
          </w:p>
          <w:p w14:paraId="3C52953E" w14:textId="77777777" w:rsidR="002F7600" w:rsidRPr="00E14A12" w:rsidRDefault="002F7600" w:rsidP="007C3268">
            <w:pPr>
              <w:autoSpaceDE w:val="0"/>
              <w:autoSpaceDN w:val="0"/>
              <w:adjustRightInd w:val="0"/>
              <w:spacing w:after="0" w:line="240" w:lineRule="auto"/>
              <w:rPr>
                <w:rFonts w:ascii="Tahoma" w:hAnsi="Tahoma" w:cs="Tahoma"/>
                <w:b/>
                <w:bCs/>
                <w:lang w:eastAsia="en-GB"/>
              </w:rPr>
            </w:pPr>
          </w:p>
        </w:tc>
      </w:tr>
      <w:tr w:rsidR="002F7600" w:rsidRPr="00E14A12" w14:paraId="5DF56997" w14:textId="77777777" w:rsidTr="00F34CBD">
        <w:tc>
          <w:tcPr>
            <w:tcW w:w="691" w:type="dxa"/>
          </w:tcPr>
          <w:p w14:paraId="37A6FCE0"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12.</w:t>
            </w:r>
          </w:p>
        </w:tc>
        <w:tc>
          <w:tcPr>
            <w:tcW w:w="8335" w:type="dxa"/>
          </w:tcPr>
          <w:p w14:paraId="1C3FFFC2"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Rural Needs Impact Assessment</w:t>
            </w:r>
          </w:p>
          <w:p w14:paraId="5E437BE8" w14:textId="77777777" w:rsidR="002F7600" w:rsidRPr="00E14A12" w:rsidRDefault="002F7600" w:rsidP="002F7600">
            <w:pPr>
              <w:spacing w:after="0" w:line="240" w:lineRule="auto"/>
              <w:rPr>
                <w:rFonts w:ascii="Tahoma" w:hAnsi="Tahoma" w:cs="Tahoma"/>
                <w:b/>
                <w:bCs/>
                <w:lang w:eastAsia="en-GB"/>
              </w:rPr>
            </w:pPr>
          </w:p>
        </w:tc>
      </w:tr>
      <w:tr w:rsidR="002F7600" w:rsidRPr="00E14A12" w14:paraId="159B5BE1" w14:textId="77777777" w:rsidTr="00F34CBD">
        <w:tc>
          <w:tcPr>
            <w:tcW w:w="691" w:type="dxa"/>
          </w:tcPr>
          <w:p w14:paraId="2AE0BECB" w14:textId="77777777" w:rsidR="002F7600" w:rsidRPr="00E14A12" w:rsidRDefault="002F7600" w:rsidP="002F7600">
            <w:pPr>
              <w:spacing w:after="0" w:line="240" w:lineRule="auto"/>
              <w:rPr>
                <w:rFonts w:ascii="Tahoma" w:hAnsi="Tahoma" w:cs="Tahoma"/>
                <w:b/>
                <w:bCs/>
                <w:lang w:eastAsia="en-GB"/>
              </w:rPr>
            </w:pPr>
          </w:p>
        </w:tc>
        <w:tc>
          <w:tcPr>
            <w:tcW w:w="8335" w:type="dxa"/>
          </w:tcPr>
          <w:p w14:paraId="33A68078" w14:textId="27C585D0" w:rsidR="002F7600" w:rsidRPr="00E14A12" w:rsidRDefault="007C3268" w:rsidP="007C3268">
            <w:pPr>
              <w:autoSpaceDE w:val="0"/>
              <w:autoSpaceDN w:val="0"/>
              <w:adjustRightInd w:val="0"/>
              <w:spacing w:after="0" w:line="240" w:lineRule="auto"/>
              <w:rPr>
                <w:rFonts w:ascii="Tahoma" w:hAnsi="Tahoma" w:cs="Tahoma"/>
                <w:b/>
                <w:bCs/>
                <w:lang w:eastAsia="en-GB"/>
              </w:rPr>
            </w:pPr>
            <w:r w:rsidRPr="007C3268">
              <w:rPr>
                <w:rFonts w:ascii="Tahoma" w:hAnsi="Tahoma" w:cs="Tahoma"/>
                <w:bCs/>
                <w:iCs/>
                <w:lang w:eastAsia="en-GB"/>
              </w:rPr>
              <w:t>T</w:t>
            </w:r>
            <w:r w:rsidR="002F7600" w:rsidRPr="007C3268">
              <w:rPr>
                <w:rFonts w:ascii="Tahoma" w:hAnsi="Tahoma" w:cs="Tahoma"/>
                <w:bCs/>
                <w:iCs/>
                <w:lang w:eastAsia="en-GB"/>
              </w:rPr>
              <w:t>he policy has been subject to rural needs impact assessment.</w:t>
            </w:r>
          </w:p>
        </w:tc>
      </w:tr>
    </w:tbl>
    <w:p w14:paraId="042089E1" w14:textId="77777777" w:rsidR="002F7600" w:rsidRDefault="002F7600" w:rsidP="007C3268"/>
    <w:sectPr w:rsidR="002F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08"/>
    <w:rsid w:val="002F7600"/>
    <w:rsid w:val="0045411D"/>
    <w:rsid w:val="007C3268"/>
    <w:rsid w:val="008274F8"/>
    <w:rsid w:val="00911A08"/>
    <w:rsid w:val="009C2922"/>
    <w:rsid w:val="00B111F9"/>
    <w:rsid w:val="00D60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CA77"/>
  <w15:chartTrackingRefBased/>
  <w15:docId w15:val="{7CCB2E97-70AA-4A33-A08E-4DF2CE2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0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Moffett, Colin</dc:creator>
  <cp:keywords/>
  <dc:description/>
  <cp:lastModifiedBy>Moffett, Colin</cp:lastModifiedBy>
  <cp:revision>2</cp:revision>
  <dcterms:created xsi:type="dcterms:W3CDTF">2022-03-07T10:25:00Z</dcterms:created>
  <dcterms:modified xsi:type="dcterms:W3CDTF">2022-03-07T10:25:00Z</dcterms:modified>
</cp:coreProperties>
</file>