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EF5" w:rsidRDefault="00661EF5" w:rsidP="00B922FC">
      <w:pPr>
        <w:jc w:val="center"/>
        <w:rPr>
          <w:sz w:val="56"/>
          <w:szCs w:val="56"/>
        </w:rPr>
      </w:pPr>
    </w:p>
    <w:p w:rsidR="00661EF5" w:rsidRPr="00A744CB" w:rsidRDefault="00916767" w:rsidP="00B922FC">
      <w:pPr>
        <w:jc w:val="center"/>
        <w:rPr>
          <w:b/>
          <w:sz w:val="56"/>
          <w:szCs w:val="56"/>
        </w:rPr>
      </w:pPr>
      <w:r w:rsidRPr="00A744CB">
        <w:rPr>
          <w:b/>
          <w:sz w:val="56"/>
          <w:szCs w:val="56"/>
        </w:rPr>
        <w:t>Newry, Mou</w:t>
      </w:r>
      <w:r w:rsidR="00B922FC" w:rsidRPr="00A744CB">
        <w:rPr>
          <w:b/>
          <w:sz w:val="56"/>
          <w:szCs w:val="56"/>
        </w:rPr>
        <w:t>rne and Down</w:t>
      </w:r>
    </w:p>
    <w:p w:rsidR="00B922FC" w:rsidRPr="00A744CB" w:rsidRDefault="00B922FC" w:rsidP="00B922FC">
      <w:pPr>
        <w:jc w:val="center"/>
        <w:rPr>
          <w:b/>
          <w:sz w:val="56"/>
          <w:szCs w:val="56"/>
        </w:rPr>
      </w:pPr>
      <w:r w:rsidRPr="00A744CB">
        <w:rPr>
          <w:b/>
          <w:sz w:val="56"/>
          <w:szCs w:val="56"/>
        </w:rPr>
        <w:t xml:space="preserve"> District Council</w:t>
      </w:r>
    </w:p>
    <w:p w:rsidR="00916767" w:rsidRPr="00A744CB" w:rsidRDefault="00916767" w:rsidP="00B922FC">
      <w:pPr>
        <w:jc w:val="center"/>
        <w:rPr>
          <w:b/>
          <w:sz w:val="56"/>
          <w:szCs w:val="56"/>
        </w:rPr>
      </w:pPr>
    </w:p>
    <w:p w:rsidR="00916767" w:rsidRDefault="00916767" w:rsidP="00B922FC">
      <w:pPr>
        <w:jc w:val="center"/>
        <w:rPr>
          <w:b/>
          <w:sz w:val="56"/>
          <w:szCs w:val="56"/>
        </w:rPr>
      </w:pPr>
      <w:r w:rsidRPr="00A744CB">
        <w:rPr>
          <w:b/>
          <w:sz w:val="56"/>
          <w:szCs w:val="56"/>
        </w:rPr>
        <w:t xml:space="preserve">Anti-Fraud </w:t>
      </w:r>
      <w:r w:rsidR="00872B70" w:rsidRPr="00A744CB">
        <w:rPr>
          <w:b/>
          <w:sz w:val="56"/>
          <w:szCs w:val="56"/>
        </w:rPr>
        <w:t xml:space="preserve">Policy </w:t>
      </w:r>
    </w:p>
    <w:p w:rsidR="0069144B" w:rsidRDefault="0069144B" w:rsidP="00B922FC">
      <w:pPr>
        <w:jc w:val="center"/>
        <w:rPr>
          <w:b/>
          <w:sz w:val="56"/>
          <w:szCs w:val="56"/>
        </w:rPr>
      </w:pPr>
    </w:p>
    <w:p w:rsidR="0069144B" w:rsidRPr="00A744CB" w:rsidRDefault="0069144B" w:rsidP="00B922FC">
      <w:pPr>
        <w:jc w:val="center"/>
        <w:rPr>
          <w:b/>
          <w:sz w:val="56"/>
          <w:szCs w:val="56"/>
        </w:rPr>
      </w:pPr>
      <w:r>
        <w:rPr>
          <w:noProof/>
          <w:lang w:eastAsia="en-GB"/>
        </w:rPr>
        <w:drawing>
          <wp:inline distT="0" distB="0" distL="0" distR="0">
            <wp:extent cx="2067560" cy="996950"/>
            <wp:effectExtent l="0" t="0" r="8890" b="0"/>
            <wp:docPr id="1" name="Picture 1" descr="logo"/>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7560" cy="996950"/>
                    </a:xfrm>
                    <a:prstGeom prst="rect">
                      <a:avLst/>
                    </a:prstGeom>
                    <a:noFill/>
                    <a:ln>
                      <a:noFill/>
                    </a:ln>
                  </pic:spPr>
                </pic:pic>
              </a:graphicData>
            </a:graphic>
          </wp:inline>
        </w:drawing>
      </w:r>
    </w:p>
    <w:p w:rsidR="00B922FC" w:rsidRPr="00A744CB" w:rsidRDefault="00B922FC" w:rsidP="00B922FC">
      <w:pPr>
        <w:jc w:val="center"/>
        <w:rPr>
          <w:b/>
          <w:sz w:val="56"/>
          <w:szCs w:val="56"/>
        </w:rPr>
      </w:pPr>
    </w:p>
    <w:p w:rsidR="00916767" w:rsidRPr="00A744CB" w:rsidRDefault="00C565F8" w:rsidP="00B922FC">
      <w:pPr>
        <w:jc w:val="center"/>
        <w:rPr>
          <w:b/>
          <w:sz w:val="56"/>
          <w:szCs w:val="56"/>
        </w:rPr>
      </w:pPr>
      <w:r>
        <w:rPr>
          <w:b/>
          <w:sz w:val="56"/>
          <w:szCs w:val="56"/>
        </w:rPr>
        <w:t xml:space="preserve">Effective Date: </w:t>
      </w:r>
      <w:r w:rsidR="00E8575C">
        <w:rPr>
          <w:b/>
          <w:sz w:val="56"/>
          <w:szCs w:val="56"/>
        </w:rPr>
        <w:t>May</w:t>
      </w:r>
      <w:r w:rsidR="00052BDE">
        <w:rPr>
          <w:b/>
          <w:sz w:val="56"/>
          <w:szCs w:val="56"/>
        </w:rPr>
        <w:t xml:space="preserve"> 2017</w:t>
      </w:r>
    </w:p>
    <w:p w:rsidR="00A62320" w:rsidRDefault="00A62320" w:rsidP="00A62320">
      <w:pPr>
        <w:jc w:val="center"/>
      </w:pPr>
      <w:r>
        <w:t>Version 1.0</w:t>
      </w:r>
    </w:p>
    <w:p w:rsidR="00916767" w:rsidRPr="00B922FC" w:rsidRDefault="00916767" w:rsidP="00916767">
      <w:pPr>
        <w:rPr>
          <w:sz w:val="56"/>
          <w:szCs w:val="56"/>
        </w:rPr>
      </w:pPr>
    </w:p>
    <w:p w:rsidR="00916767" w:rsidRDefault="00916767" w:rsidP="00916767">
      <w:r>
        <w:t xml:space="preserve">  </w:t>
      </w:r>
    </w:p>
    <w:p w:rsidR="00B922FC" w:rsidRDefault="00B922FC" w:rsidP="00916767"/>
    <w:p w:rsidR="00B922FC" w:rsidRDefault="00B922FC" w:rsidP="00916767"/>
    <w:p w:rsidR="00C474FF" w:rsidRDefault="00C474FF" w:rsidP="00C474FF">
      <w:pPr>
        <w:rPr>
          <w:b/>
          <w:sz w:val="23"/>
          <w:szCs w:val="23"/>
        </w:rPr>
      </w:pPr>
      <w:r>
        <w:rPr>
          <w:b/>
          <w:sz w:val="23"/>
          <w:szCs w:val="23"/>
        </w:rPr>
        <w:lastRenderedPageBreak/>
        <w:t>Policy Control</w:t>
      </w:r>
    </w:p>
    <w:tbl>
      <w:tblPr>
        <w:tblStyle w:val="TableGrid"/>
        <w:tblW w:w="0" w:type="auto"/>
        <w:tblLook w:val="04A0" w:firstRow="1" w:lastRow="0" w:firstColumn="1" w:lastColumn="0" w:noHBand="0" w:noVBand="1"/>
      </w:tblPr>
      <w:tblGrid>
        <w:gridCol w:w="3510"/>
        <w:gridCol w:w="5732"/>
      </w:tblGrid>
      <w:tr w:rsidR="00C474FF" w:rsidTr="00A744CB">
        <w:tc>
          <w:tcPr>
            <w:tcW w:w="3510" w:type="dxa"/>
            <w:shd w:val="clear" w:color="auto" w:fill="BFBFBF" w:themeFill="background1" w:themeFillShade="BF"/>
          </w:tcPr>
          <w:p w:rsidR="00C474FF" w:rsidRPr="00B76CB1" w:rsidRDefault="00C474FF" w:rsidP="00A744CB">
            <w:pPr>
              <w:rPr>
                <w:sz w:val="23"/>
                <w:szCs w:val="23"/>
              </w:rPr>
            </w:pPr>
            <w:r w:rsidRPr="00B76CB1">
              <w:rPr>
                <w:sz w:val="23"/>
                <w:szCs w:val="23"/>
              </w:rPr>
              <w:t>Policy Title</w:t>
            </w:r>
          </w:p>
        </w:tc>
        <w:tc>
          <w:tcPr>
            <w:tcW w:w="5732" w:type="dxa"/>
            <w:shd w:val="clear" w:color="auto" w:fill="BFBFBF" w:themeFill="background1" w:themeFillShade="BF"/>
          </w:tcPr>
          <w:p w:rsidR="00C474FF" w:rsidRPr="00B76CB1" w:rsidRDefault="00E55562" w:rsidP="00E55562">
            <w:pPr>
              <w:rPr>
                <w:sz w:val="23"/>
                <w:szCs w:val="23"/>
              </w:rPr>
            </w:pPr>
            <w:r>
              <w:rPr>
                <w:sz w:val="23"/>
                <w:szCs w:val="23"/>
              </w:rPr>
              <w:t>Anti-Fraud Policy</w:t>
            </w:r>
          </w:p>
        </w:tc>
      </w:tr>
      <w:tr w:rsidR="00C474FF" w:rsidTr="00A744CB">
        <w:tc>
          <w:tcPr>
            <w:tcW w:w="3510" w:type="dxa"/>
          </w:tcPr>
          <w:p w:rsidR="00C474FF" w:rsidRPr="00B76CB1" w:rsidRDefault="00C474FF" w:rsidP="00A744CB">
            <w:pPr>
              <w:rPr>
                <w:sz w:val="23"/>
                <w:szCs w:val="23"/>
              </w:rPr>
            </w:pPr>
            <w:r w:rsidRPr="00B76CB1">
              <w:rPr>
                <w:sz w:val="23"/>
                <w:szCs w:val="23"/>
              </w:rPr>
              <w:t>Departmental Ownership</w:t>
            </w:r>
          </w:p>
        </w:tc>
        <w:tc>
          <w:tcPr>
            <w:tcW w:w="5732" w:type="dxa"/>
          </w:tcPr>
          <w:p w:rsidR="00C474FF" w:rsidRPr="00B76CB1" w:rsidRDefault="00C474FF" w:rsidP="00A744CB">
            <w:pPr>
              <w:rPr>
                <w:sz w:val="23"/>
                <w:szCs w:val="23"/>
              </w:rPr>
            </w:pPr>
            <w:r w:rsidRPr="00B76CB1">
              <w:rPr>
                <w:sz w:val="23"/>
                <w:szCs w:val="23"/>
              </w:rPr>
              <w:t>Corporate Services</w:t>
            </w:r>
          </w:p>
        </w:tc>
      </w:tr>
      <w:tr w:rsidR="00C474FF" w:rsidTr="00A744CB">
        <w:tc>
          <w:tcPr>
            <w:tcW w:w="3510" w:type="dxa"/>
          </w:tcPr>
          <w:p w:rsidR="00C474FF" w:rsidRPr="00B76CB1" w:rsidRDefault="00C474FF" w:rsidP="00A744CB">
            <w:pPr>
              <w:rPr>
                <w:sz w:val="23"/>
                <w:szCs w:val="23"/>
              </w:rPr>
            </w:pPr>
            <w:r w:rsidRPr="00B76CB1">
              <w:rPr>
                <w:sz w:val="23"/>
                <w:szCs w:val="23"/>
              </w:rPr>
              <w:t>Document Owner</w:t>
            </w:r>
          </w:p>
        </w:tc>
        <w:tc>
          <w:tcPr>
            <w:tcW w:w="5732" w:type="dxa"/>
          </w:tcPr>
          <w:p w:rsidR="00C474FF" w:rsidRPr="00B76CB1" w:rsidRDefault="00C474FF" w:rsidP="00A744CB">
            <w:pPr>
              <w:rPr>
                <w:sz w:val="23"/>
                <w:szCs w:val="23"/>
              </w:rPr>
            </w:pPr>
            <w:r w:rsidRPr="00B76CB1">
              <w:rPr>
                <w:sz w:val="23"/>
                <w:szCs w:val="23"/>
              </w:rPr>
              <w:t>Dorinnia Carville, Director of Corporate Services</w:t>
            </w:r>
          </w:p>
        </w:tc>
      </w:tr>
      <w:tr w:rsidR="00C474FF" w:rsidTr="00A744CB">
        <w:tc>
          <w:tcPr>
            <w:tcW w:w="3510" w:type="dxa"/>
          </w:tcPr>
          <w:p w:rsidR="00C474FF" w:rsidRPr="00B76CB1" w:rsidRDefault="00C474FF" w:rsidP="00A744CB">
            <w:pPr>
              <w:rPr>
                <w:sz w:val="23"/>
                <w:szCs w:val="23"/>
              </w:rPr>
            </w:pPr>
            <w:r w:rsidRPr="00B76CB1">
              <w:rPr>
                <w:sz w:val="23"/>
                <w:szCs w:val="23"/>
              </w:rPr>
              <w:t>Officer Responsible</w:t>
            </w:r>
          </w:p>
        </w:tc>
        <w:tc>
          <w:tcPr>
            <w:tcW w:w="5732" w:type="dxa"/>
          </w:tcPr>
          <w:p w:rsidR="00C474FF" w:rsidRPr="00B76CB1" w:rsidRDefault="00C474FF" w:rsidP="00A744CB">
            <w:pPr>
              <w:rPr>
                <w:sz w:val="23"/>
                <w:szCs w:val="23"/>
              </w:rPr>
            </w:pPr>
            <w:r w:rsidRPr="00B76CB1">
              <w:rPr>
                <w:sz w:val="23"/>
                <w:szCs w:val="23"/>
              </w:rPr>
              <w:t>Gerard Byrne, Audit Services Manager</w:t>
            </w:r>
          </w:p>
        </w:tc>
      </w:tr>
      <w:tr w:rsidR="00C474FF" w:rsidTr="00A744CB">
        <w:tc>
          <w:tcPr>
            <w:tcW w:w="3510" w:type="dxa"/>
          </w:tcPr>
          <w:p w:rsidR="00C474FF" w:rsidRPr="00B76CB1" w:rsidRDefault="00C474FF" w:rsidP="00A744CB">
            <w:pPr>
              <w:rPr>
                <w:sz w:val="23"/>
                <w:szCs w:val="23"/>
              </w:rPr>
            </w:pPr>
            <w:r w:rsidRPr="00B76CB1">
              <w:rPr>
                <w:sz w:val="23"/>
                <w:szCs w:val="23"/>
              </w:rPr>
              <w:t>Date of Approval</w:t>
            </w:r>
          </w:p>
        </w:tc>
        <w:tc>
          <w:tcPr>
            <w:tcW w:w="5732" w:type="dxa"/>
          </w:tcPr>
          <w:p w:rsidR="00C474FF" w:rsidRPr="00B76CB1" w:rsidRDefault="0069144B" w:rsidP="00A744CB">
            <w:pPr>
              <w:rPr>
                <w:sz w:val="23"/>
                <w:szCs w:val="23"/>
              </w:rPr>
            </w:pPr>
            <w:r>
              <w:rPr>
                <w:sz w:val="23"/>
                <w:szCs w:val="23"/>
              </w:rPr>
              <w:t>SMT</w:t>
            </w:r>
            <w:r w:rsidR="00C474FF" w:rsidRPr="00B76CB1">
              <w:rPr>
                <w:sz w:val="23"/>
                <w:szCs w:val="23"/>
              </w:rPr>
              <w:t xml:space="preserve"> – </w:t>
            </w:r>
            <w:bookmarkStart w:id="0" w:name="_GoBack"/>
            <w:bookmarkEnd w:id="0"/>
          </w:p>
          <w:p w:rsidR="00C474FF" w:rsidRPr="00B76CB1" w:rsidRDefault="00C474FF" w:rsidP="00A744CB">
            <w:pPr>
              <w:rPr>
                <w:sz w:val="23"/>
                <w:szCs w:val="23"/>
              </w:rPr>
            </w:pPr>
            <w:r w:rsidRPr="00B76CB1">
              <w:rPr>
                <w:sz w:val="23"/>
                <w:szCs w:val="23"/>
              </w:rPr>
              <w:t xml:space="preserve">SP&amp;R – </w:t>
            </w:r>
            <w:r w:rsidR="00E8575C">
              <w:rPr>
                <w:sz w:val="23"/>
                <w:szCs w:val="23"/>
              </w:rPr>
              <w:t>13 April 2017</w:t>
            </w:r>
          </w:p>
          <w:p w:rsidR="00C474FF" w:rsidRPr="00B76CB1" w:rsidRDefault="00C474FF" w:rsidP="00A744CB">
            <w:pPr>
              <w:rPr>
                <w:sz w:val="23"/>
                <w:szCs w:val="23"/>
              </w:rPr>
            </w:pPr>
            <w:r w:rsidRPr="00B76CB1">
              <w:rPr>
                <w:sz w:val="23"/>
                <w:szCs w:val="23"/>
              </w:rPr>
              <w:t xml:space="preserve">Council </w:t>
            </w:r>
            <w:r w:rsidR="00E8575C">
              <w:rPr>
                <w:sz w:val="23"/>
                <w:szCs w:val="23"/>
              </w:rPr>
              <w:t>–</w:t>
            </w:r>
            <w:r w:rsidRPr="00B76CB1">
              <w:rPr>
                <w:sz w:val="23"/>
                <w:szCs w:val="23"/>
              </w:rPr>
              <w:t xml:space="preserve"> </w:t>
            </w:r>
            <w:r w:rsidR="00E8575C">
              <w:rPr>
                <w:sz w:val="23"/>
                <w:szCs w:val="23"/>
              </w:rPr>
              <w:t>2 May 2017</w:t>
            </w:r>
          </w:p>
        </w:tc>
      </w:tr>
      <w:tr w:rsidR="00C474FF" w:rsidTr="00A744CB">
        <w:tc>
          <w:tcPr>
            <w:tcW w:w="3510" w:type="dxa"/>
          </w:tcPr>
          <w:p w:rsidR="00C474FF" w:rsidRPr="00B76CB1" w:rsidRDefault="00C474FF" w:rsidP="00A744CB">
            <w:pPr>
              <w:rPr>
                <w:sz w:val="23"/>
                <w:szCs w:val="23"/>
              </w:rPr>
            </w:pPr>
            <w:r w:rsidRPr="00B76CB1">
              <w:rPr>
                <w:sz w:val="23"/>
                <w:szCs w:val="23"/>
              </w:rPr>
              <w:t>Date of Last update</w:t>
            </w:r>
          </w:p>
        </w:tc>
        <w:tc>
          <w:tcPr>
            <w:tcW w:w="5732" w:type="dxa"/>
          </w:tcPr>
          <w:p w:rsidR="00C474FF" w:rsidRPr="00B76CB1" w:rsidRDefault="0069144B" w:rsidP="00A744CB">
            <w:pPr>
              <w:rPr>
                <w:sz w:val="23"/>
                <w:szCs w:val="23"/>
              </w:rPr>
            </w:pPr>
            <w:r>
              <w:rPr>
                <w:sz w:val="23"/>
                <w:szCs w:val="23"/>
              </w:rPr>
              <w:t>March</w:t>
            </w:r>
            <w:r w:rsidR="00052BDE">
              <w:rPr>
                <w:sz w:val="23"/>
                <w:szCs w:val="23"/>
              </w:rPr>
              <w:t xml:space="preserve"> 2017</w:t>
            </w:r>
          </w:p>
        </w:tc>
      </w:tr>
      <w:tr w:rsidR="00C474FF" w:rsidTr="00A744CB">
        <w:tc>
          <w:tcPr>
            <w:tcW w:w="3510" w:type="dxa"/>
          </w:tcPr>
          <w:p w:rsidR="00C474FF" w:rsidRPr="00B76CB1" w:rsidRDefault="00C474FF" w:rsidP="00A744CB">
            <w:pPr>
              <w:rPr>
                <w:sz w:val="23"/>
                <w:szCs w:val="23"/>
              </w:rPr>
            </w:pPr>
            <w:r w:rsidRPr="00B76CB1">
              <w:rPr>
                <w:sz w:val="23"/>
                <w:szCs w:val="23"/>
              </w:rPr>
              <w:t>Updated by</w:t>
            </w:r>
          </w:p>
        </w:tc>
        <w:tc>
          <w:tcPr>
            <w:tcW w:w="5732" w:type="dxa"/>
          </w:tcPr>
          <w:p w:rsidR="00C474FF" w:rsidRPr="00B76CB1" w:rsidRDefault="00C474FF" w:rsidP="00A744CB">
            <w:pPr>
              <w:rPr>
                <w:sz w:val="23"/>
                <w:szCs w:val="23"/>
              </w:rPr>
            </w:pPr>
            <w:r w:rsidRPr="00B76CB1">
              <w:rPr>
                <w:sz w:val="23"/>
                <w:szCs w:val="23"/>
              </w:rPr>
              <w:t>Gerard Byrne, Audit Services Manager</w:t>
            </w:r>
          </w:p>
        </w:tc>
      </w:tr>
      <w:tr w:rsidR="00C474FF" w:rsidTr="00A744CB">
        <w:tc>
          <w:tcPr>
            <w:tcW w:w="3510" w:type="dxa"/>
          </w:tcPr>
          <w:p w:rsidR="00C474FF" w:rsidRPr="00B76CB1" w:rsidRDefault="00C474FF" w:rsidP="00A744CB">
            <w:pPr>
              <w:rPr>
                <w:sz w:val="23"/>
                <w:szCs w:val="23"/>
              </w:rPr>
            </w:pPr>
            <w:r w:rsidRPr="00B76CB1">
              <w:rPr>
                <w:sz w:val="23"/>
                <w:szCs w:val="23"/>
              </w:rPr>
              <w:t>Date of next Review</w:t>
            </w:r>
          </w:p>
        </w:tc>
        <w:tc>
          <w:tcPr>
            <w:tcW w:w="5732" w:type="dxa"/>
          </w:tcPr>
          <w:p w:rsidR="00C474FF" w:rsidRPr="00B76CB1" w:rsidRDefault="0069144B" w:rsidP="0069144B">
            <w:pPr>
              <w:rPr>
                <w:sz w:val="23"/>
                <w:szCs w:val="23"/>
              </w:rPr>
            </w:pPr>
            <w:r>
              <w:rPr>
                <w:sz w:val="23"/>
                <w:szCs w:val="23"/>
              </w:rPr>
              <w:t>March 2021</w:t>
            </w:r>
          </w:p>
        </w:tc>
      </w:tr>
      <w:tr w:rsidR="00C474FF" w:rsidTr="00A744CB">
        <w:trPr>
          <w:trHeight w:val="165"/>
        </w:trPr>
        <w:tc>
          <w:tcPr>
            <w:tcW w:w="3510" w:type="dxa"/>
          </w:tcPr>
          <w:p w:rsidR="00C474FF" w:rsidRPr="00B76CB1" w:rsidRDefault="00C474FF" w:rsidP="00A744CB">
            <w:pPr>
              <w:rPr>
                <w:sz w:val="23"/>
                <w:szCs w:val="23"/>
              </w:rPr>
            </w:pPr>
            <w:r>
              <w:rPr>
                <w:sz w:val="23"/>
                <w:szCs w:val="23"/>
              </w:rPr>
              <w:t>Location where document is held and referenced</w:t>
            </w:r>
          </w:p>
        </w:tc>
        <w:tc>
          <w:tcPr>
            <w:tcW w:w="5732" w:type="dxa"/>
          </w:tcPr>
          <w:p w:rsidR="00C474FF" w:rsidRPr="00B76CB1" w:rsidRDefault="00C474FF" w:rsidP="00A744CB">
            <w:pPr>
              <w:rPr>
                <w:sz w:val="23"/>
                <w:szCs w:val="23"/>
              </w:rPr>
            </w:pPr>
            <w:r>
              <w:rPr>
                <w:sz w:val="23"/>
                <w:szCs w:val="23"/>
              </w:rPr>
              <w:t>Shared Drive and NMDDC Website</w:t>
            </w:r>
          </w:p>
        </w:tc>
      </w:tr>
    </w:tbl>
    <w:p w:rsidR="00C474FF" w:rsidRDefault="00C474FF" w:rsidP="00C474FF">
      <w:pPr>
        <w:rPr>
          <w:b/>
          <w:sz w:val="23"/>
          <w:szCs w:val="23"/>
        </w:rPr>
      </w:pPr>
    </w:p>
    <w:p w:rsidR="00C474FF" w:rsidRDefault="00902E97" w:rsidP="00A26194">
      <w:pPr>
        <w:rPr>
          <w:b/>
        </w:rPr>
      </w:pPr>
      <w:r>
        <w:rPr>
          <w:b/>
        </w:rPr>
        <w:t>Contents</w:t>
      </w:r>
    </w:p>
    <w:tbl>
      <w:tblPr>
        <w:tblStyle w:val="TableGrid"/>
        <w:tblW w:w="0" w:type="auto"/>
        <w:tblLook w:val="04A0" w:firstRow="1" w:lastRow="0" w:firstColumn="1" w:lastColumn="0" w:noHBand="0" w:noVBand="1"/>
      </w:tblPr>
      <w:tblGrid>
        <w:gridCol w:w="1384"/>
        <w:gridCol w:w="6384"/>
        <w:gridCol w:w="1474"/>
      </w:tblGrid>
      <w:tr w:rsidR="00817EA3" w:rsidTr="001E3A94">
        <w:tc>
          <w:tcPr>
            <w:tcW w:w="1384" w:type="dxa"/>
            <w:shd w:val="clear" w:color="auto" w:fill="BFBFBF" w:themeFill="background1" w:themeFillShade="BF"/>
          </w:tcPr>
          <w:p w:rsidR="00817EA3" w:rsidRDefault="00817EA3" w:rsidP="00A26194">
            <w:pPr>
              <w:rPr>
                <w:b/>
              </w:rPr>
            </w:pPr>
          </w:p>
        </w:tc>
        <w:tc>
          <w:tcPr>
            <w:tcW w:w="6384" w:type="dxa"/>
            <w:shd w:val="clear" w:color="auto" w:fill="BFBFBF" w:themeFill="background1" w:themeFillShade="BF"/>
          </w:tcPr>
          <w:p w:rsidR="00817EA3" w:rsidRDefault="00817EA3" w:rsidP="00A26194">
            <w:pPr>
              <w:rPr>
                <w:b/>
              </w:rPr>
            </w:pPr>
            <w:r>
              <w:rPr>
                <w:b/>
              </w:rPr>
              <w:t>Content</w:t>
            </w:r>
          </w:p>
        </w:tc>
        <w:tc>
          <w:tcPr>
            <w:tcW w:w="1474" w:type="dxa"/>
            <w:shd w:val="clear" w:color="auto" w:fill="BFBFBF" w:themeFill="background1" w:themeFillShade="BF"/>
          </w:tcPr>
          <w:p w:rsidR="00817EA3" w:rsidRDefault="00817EA3" w:rsidP="00A26194">
            <w:pPr>
              <w:rPr>
                <w:b/>
              </w:rPr>
            </w:pPr>
            <w:r>
              <w:rPr>
                <w:b/>
              </w:rPr>
              <w:t>Page Number</w:t>
            </w:r>
          </w:p>
        </w:tc>
      </w:tr>
      <w:tr w:rsidR="00817EA3" w:rsidTr="001E3A94">
        <w:tc>
          <w:tcPr>
            <w:tcW w:w="1384" w:type="dxa"/>
          </w:tcPr>
          <w:p w:rsidR="00817EA3" w:rsidRDefault="00817EA3" w:rsidP="00A26194">
            <w:pPr>
              <w:rPr>
                <w:b/>
              </w:rPr>
            </w:pPr>
            <w:r>
              <w:rPr>
                <w:b/>
              </w:rPr>
              <w:t>1</w:t>
            </w:r>
          </w:p>
        </w:tc>
        <w:tc>
          <w:tcPr>
            <w:tcW w:w="6384" w:type="dxa"/>
          </w:tcPr>
          <w:p w:rsidR="00817EA3" w:rsidRDefault="00817EA3" w:rsidP="00A26194">
            <w:pPr>
              <w:rPr>
                <w:b/>
              </w:rPr>
            </w:pPr>
            <w:r>
              <w:rPr>
                <w:b/>
              </w:rPr>
              <w:t>Statement</w:t>
            </w:r>
          </w:p>
        </w:tc>
        <w:tc>
          <w:tcPr>
            <w:tcW w:w="1474" w:type="dxa"/>
          </w:tcPr>
          <w:p w:rsidR="00817EA3" w:rsidRDefault="00817EA3" w:rsidP="00A26194">
            <w:pPr>
              <w:rPr>
                <w:b/>
              </w:rPr>
            </w:pPr>
            <w:r>
              <w:rPr>
                <w:b/>
              </w:rPr>
              <w:t>3</w:t>
            </w:r>
          </w:p>
        </w:tc>
      </w:tr>
      <w:tr w:rsidR="00817EA3" w:rsidTr="001E3A94">
        <w:tc>
          <w:tcPr>
            <w:tcW w:w="1384" w:type="dxa"/>
          </w:tcPr>
          <w:p w:rsidR="00817EA3" w:rsidRDefault="00817EA3" w:rsidP="00A26194">
            <w:pPr>
              <w:rPr>
                <w:b/>
              </w:rPr>
            </w:pPr>
            <w:r>
              <w:rPr>
                <w:b/>
              </w:rPr>
              <w:t>2</w:t>
            </w:r>
          </w:p>
        </w:tc>
        <w:tc>
          <w:tcPr>
            <w:tcW w:w="6384" w:type="dxa"/>
          </w:tcPr>
          <w:p w:rsidR="00817EA3" w:rsidRDefault="00817EA3" w:rsidP="00A26194">
            <w:pPr>
              <w:rPr>
                <w:b/>
              </w:rPr>
            </w:pPr>
            <w:r>
              <w:rPr>
                <w:b/>
              </w:rPr>
              <w:t>Aims</w:t>
            </w:r>
          </w:p>
        </w:tc>
        <w:tc>
          <w:tcPr>
            <w:tcW w:w="1474" w:type="dxa"/>
          </w:tcPr>
          <w:p w:rsidR="00817EA3" w:rsidRDefault="00817EA3" w:rsidP="00A26194">
            <w:pPr>
              <w:rPr>
                <w:b/>
              </w:rPr>
            </w:pPr>
            <w:r>
              <w:rPr>
                <w:b/>
              </w:rPr>
              <w:t>3</w:t>
            </w:r>
          </w:p>
        </w:tc>
      </w:tr>
      <w:tr w:rsidR="00817EA3" w:rsidTr="001E3A94">
        <w:tc>
          <w:tcPr>
            <w:tcW w:w="1384" w:type="dxa"/>
          </w:tcPr>
          <w:p w:rsidR="00817EA3" w:rsidRDefault="00817EA3" w:rsidP="00A26194">
            <w:pPr>
              <w:rPr>
                <w:b/>
              </w:rPr>
            </w:pPr>
            <w:r>
              <w:rPr>
                <w:b/>
              </w:rPr>
              <w:t>3</w:t>
            </w:r>
          </w:p>
        </w:tc>
        <w:tc>
          <w:tcPr>
            <w:tcW w:w="6384" w:type="dxa"/>
          </w:tcPr>
          <w:p w:rsidR="00817EA3" w:rsidRDefault="00817EA3" w:rsidP="00A26194">
            <w:pPr>
              <w:rPr>
                <w:b/>
              </w:rPr>
            </w:pPr>
            <w:r>
              <w:rPr>
                <w:b/>
              </w:rPr>
              <w:t>Scope</w:t>
            </w:r>
          </w:p>
        </w:tc>
        <w:tc>
          <w:tcPr>
            <w:tcW w:w="1474" w:type="dxa"/>
          </w:tcPr>
          <w:p w:rsidR="00817EA3" w:rsidRDefault="00817EA3" w:rsidP="00A26194">
            <w:pPr>
              <w:rPr>
                <w:b/>
              </w:rPr>
            </w:pPr>
            <w:r>
              <w:rPr>
                <w:b/>
              </w:rPr>
              <w:t>3</w:t>
            </w:r>
          </w:p>
        </w:tc>
      </w:tr>
      <w:tr w:rsidR="00817EA3" w:rsidTr="001E3A94">
        <w:tc>
          <w:tcPr>
            <w:tcW w:w="1384" w:type="dxa"/>
          </w:tcPr>
          <w:p w:rsidR="00817EA3" w:rsidRDefault="00817EA3" w:rsidP="00A26194">
            <w:pPr>
              <w:rPr>
                <w:b/>
              </w:rPr>
            </w:pPr>
            <w:r>
              <w:rPr>
                <w:b/>
              </w:rPr>
              <w:t>4</w:t>
            </w:r>
          </w:p>
        </w:tc>
        <w:tc>
          <w:tcPr>
            <w:tcW w:w="6384" w:type="dxa"/>
          </w:tcPr>
          <w:p w:rsidR="00817EA3" w:rsidRDefault="00817EA3" w:rsidP="00A26194">
            <w:pPr>
              <w:rPr>
                <w:b/>
              </w:rPr>
            </w:pPr>
            <w:r>
              <w:rPr>
                <w:b/>
              </w:rPr>
              <w:t>Related Polices</w:t>
            </w:r>
          </w:p>
        </w:tc>
        <w:tc>
          <w:tcPr>
            <w:tcW w:w="1474" w:type="dxa"/>
          </w:tcPr>
          <w:p w:rsidR="00817EA3" w:rsidRDefault="004929B6" w:rsidP="00A26194">
            <w:pPr>
              <w:rPr>
                <w:b/>
              </w:rPr>
            </w:pPr>
            <w:r>
              <w:rPr>
                <w:b/>
              </w:rPr>
              <w:t>4</w:t>
            </w:r>
          </w:p>
        </w:tc>
      </w:tr>
      <w:tr w:rsidR="00817EA3" w:rsidTr="001E3A94">
        <w:tc>
          <w:tcPr>
            <w:tcW w:w="1384" w:type="dxa"/>
          </w:tcPr>
          <w:p w:rsidR="00817EA3" w:rsidRDefault="00817EA3" w:rsidP="00A26194">
            <w:pPr>
              <w:rPr>
                <w:b/>
              </w:rPr>
            </w:pPr>
            <w:r>
              <w:rPr>
                <w:b/>
              </w:rPr>
              <w:t>5</w:t>
            </w:r>
          </w:p>
        </w:tc>
        <w:tc>
          <w:tcPr>
            <w:tcW w:w="6384" w:type="dxa"/>
          </w:tcPr>
          <w:p w:rsidR="00817EA3" w:rsidRDefault="00817EA3" w:rsidP="00A26194">
            <w:pPr>
              <w:rPr>
                <w:b/>
              </w:rPr>
            </w:pPr>
            <w:r>
              <w:rPr>
                <w:b/>
              </w:rPr>
              <w:t>What is Fraud?</w:t>
            </w:r>
          </w:p>
        </w:tc>
        <w:tc>
          <w:tcPr>
            <w:tcW w:w="1474" w:type="dxa"/>
          </w:tcPr>
          <w:p w:rsidR="00817EA3" w:rsidRDefault="00817EA3" w:rsidP="00A26194">
            <w:pPr>
              <w:rPr>
                <w:b/>
              </w:rPr>
            </w:pPr>
            <w:r>
              <w:rPr>
                <w:b/>
              </w:rPr>
              <w:t>4</w:t>
            </w:r>
          </w:p>
        </w:tc>
      </w:tr>
      <w:tr w:rsidR="00817EA3" w:rsidTr="001E3A94">
        <w:tc>
          <w:tcPr>
            <w:tcW w:w="1384" w:type="dxa"/>
          </w:tcPr>
          <w:p w:rsidR="00817EA3" w:rsidRDefault="00817EA3" w:rsidP="00A26194">
            <w:pPr>
              <w:rPr>
                <w:b/>
              </w:rPr>
            </w:pPr>
            <w:r>
              <w:rPr>
                <w:b/>
              </w:rPr>
              <w:t>6</w:t>
            </w:r>
          </w:p>
        </w:tc>
        <w:tc>
          <w:tcPr>
            <w:tcW w:w="6384" w:type="dxa"/>
          </w:tcPr>
          <w:p w:rsidR="00817EA3" w:rsidRDefault="00817EA3" w:rsidP="00A26194">
            <w:pPr>
              <w:rPr>
                <w:b/>
              </w:rPr>
            </w:pPr>
            <w:r>
              <w:rPr>
                <w:b/>
              </w:rPr>
              <w:t>Anti-Fraud Culture</w:t>
            </w:r>
          </w:p>
        </w:tc>
        <w:tc>
          <w:tcPr>
            <w:tcW w:w="1474" w:type="dxa"/>
          </w:tcPr>
          <w:p w:rsidR="00817EA3" w:rsidRDefault="004929B6" w:rsidP="00A26194">
            <w:pPr>
              <w:rPr>
                <w:b/>
              </w:rPr>
            </w:pPr>
            <w:r>
              <w:rPr>
                <w:b/>
              </w:rPr>
              <w:t>5</w:t>
            </w:r>
          </w:p>
        </w:tc>
      </w:tr>
      <w:tr w:rsidR="00817EA3" w:rsidTr="001E3A94">
        <w:tc>
          <w:tcPr>
            <w:tcW w:w="1384" w:type="dxa"/>
          </w:tcPr>
          <w:p w:rsidR="00817EA3" w:rsidRDefault="004929B6" w:rsidP="00A26194">
            <w:pPr>
              <w:rPr>
                <w:b/>
              </w:rPr>
            </w:pPr>
            <w:r>
              <w:rPr>
                <w:b/>
              </w:rPr>
              <w:t>7</w:t>
            </w:r>
          </w:p>
        </w:tc>
        <w:tc>
          <w:tcPr>
            <w:tcW w:w="6384" w:type="dxa"/>
          </w:tcPr>
          <w:p w:rsidR="00817EA3" w:rsidRDefault="00C212C4" w:rsidP="00C212C4">
            <w:pPr>
              <w:rPr>
                <w:b/>
              </w:rPr>
            </w:pPr>
            <w:r>
              <w:rPr>
                <w:b/>
              </w:rPr>
              <w:t>Avenues for R</w:t>
            </w:r>
            <w:r w:rsidR="00817EA3">
              <w:rPr>
                <w:b/>
              </w:rPr>
              <w:t xml:space="preserve">eporting </w:t>
            </w:r>
            <w:r>
              <w:rPr>
                <w:b/>
              </w:rPr>
              <w:t>Suspicions of F</w:t>
            </w:r>
            <w:r w:rsidR="00817EA3">
              <w:rPr>
                <w:b/>
              </w:rPr>
              <w:t>raud</w:t>
            </w:r>
          </w:p>
        </w:tc>
        <w:tc>
          <w:tcPr>
            <w:tcW w:w="1474" w:type="dxa"/>
          </w:tcPr>
          <w:p w:rsidR="00817EA3" w:rsidRDefault="004929B6" w:rsidP="00A26194">
            <w:pPr>
              <w:rPr>
                <w:b/>
              </w:rPr>
            </w:pPr>
            <w:r>
              <w:rPr>
                <w:b/>
              </w:rPr>
              <w:t>6</w:t>
            </w:r>
          </w:p>
        </w:tc>
      </w:tr>
      <w:tr w:rsidR="00817EA3" w:rsidTr="001E3A94">
        <w:tc>
          <w:tcPr>
            <w:tcW w:w="1384" w:type="dxa"/>
          </w:tcPr>
          <w:p w:rsidR="00817EA3" w:rsidRDefault="004929B6" w:rsidP="00A26194">
            <w:pPr>
              <w:rPr>
                <w:b/>
              </w:rPr>
            </w:pPr>
            <w:r>
              <w:rPr>
                <w:b/>
              </w:rPr>
              <w:t>8</w:t>
            </w:r>
          </w:p>
        </w:tc>
        <w:tc>
          <w:tcPr>
            <w:tcW w:w="6384" w:type="dxa"/>
          </w:tcPr>
          <w:p w:rsidR="00817EA3" w:rsidRDefault="00817EA3" w:rsidP="00A26194">
            <w:pPr>
              <w:rPr>
                <w:b/>
              </w:rPr>
            </w:pPr>
            <w:r>
              <w:rPr>
                <w:b/>
              </w:rPr>
              <w:t>Fraud Response Plan</w:t>
            </w:r>
          </w:p>
        </w:tc>
        <w:tc>
          <w:tcPr>
            <w:tcW w:w="1474" w:type="dxa"/>
          </w:tcPr>
          <w:p w:rsidR="00817EA3" w:rsidRDefault="004929B6" w:rsidP="00A26194">
            <w:pPr>
              <w:rPr>
                <w:b/>
              </w:rPr>
            </w:pPr>
            <w:r>
              <w:rPr>
                <w:b/>
              </w:rPr>
              <w:t>7</w:t>
            </w:r>
          </w:p>
        </w:tc>
      </w:tr>
      <w:tr w:rsidR="00817EA3" w:rsidTr="001E3A94">
        <w:tc>
          <w:tcPr>
            <w:tcW w:w="1384" w:type="dxa"/>
          </w:tcPr>
          <w:p w:rsidR="00817EA3" w:rsidRDefault="004929B6" w:rsidP="004929B6">
            <w:pPr>
              <w:rPr>
                <w:b/>
              </w:rPr>
            </w:pPr>
            <w:r>
              <w:rPr>
                <w:b/>
              </w:rPr>
              <w:t>9</w:t>
            </w:r>
          </w:p>
        </w:tc>
        <w:tc>
          <w:tcPr>
            <w:tcW w:w="6384" w:type="dxa"/>
          </w:tcPr>
          <w:p w:rsidR="00817EA3" w:rsidRDefault="00817EA3" w:rsidP="00A26194">
            <w:pPr>
              <w:rPr>
                <w:b/>
              </w:rPr>
            </w:pPr>
            <w:r>
              <w:rPr>
                <w:b/>
              </w:rPr>
              <w:t>Policy Review Date</w:t>
            </w:r>
          </w:p>
        </w:tc>
        <w:tc>
          <w:tcPr>
            <w:tcW w:w="1474" w:type="dxa"/>
          </w:tcPr>
          <w:p w:rsidR="00817EA3" w:rsidRDefault="004929B6" w:rsidP="00A26194">
            <w:pPr>
              <w:rPr>
                <w:b/>
              </w:rPr>
            </w:pPr>
            <w:r>
              <w:rPr>
                <w:b/>
              </w:rPr>
              <w:t>7</w:t>
            </w:r>
          </w:p>
        </w:tc>
      </w:tr>
      <w:tr w:rsidR="00817EA3" w:rsidTr="001E3A94">
        <w:tc>
          <w:tcPr>
            <w:tcW w:w="1384" w:type="dxa"/>
          </w:tcPr>
          <w:p w:rsidR="00817EA3" w:rsidRPr="00817EA3" w:rsidRDefault="004929B6" w:rsidP="004929B6">
            <w:pPr>
              <w:rPr>
                <w:b/>
              </w:rPr>
            </w:pPr>
            <w:r>
              <w:rPr>
                <w:b/>
              </w:rPr>
              <w:t>10</w:t>
            </w:r>
          </w:p>
        </w:tc>
        <w:tc>
          <w:tcPr>
            <w:tcW w:w="6384" w:type="dxa"/>
          </w:tcPr>
          <w:p w:rsidR="00817EA3" w:rsidRDefault="00817EA3" w:rsidP="00A26194">
            <w:pPr>
              <w:rPr>
                <w:b/>
              </w:rPr>
            </w:pPr>
            <w:r w:rsidRPr="00817EA3">
              <w:rPr>
                <w:b/>
              </w:rPr>
              <w:t>Equality Screening</w:t>
            </w:r>
          </w:p>
        </w:tc>
        <w:tc>
          <w:tcPr>
            <w:tcW w:w="1474" w:type="dxa"/>
          </w:tcPr>
          <w:p w:rsidR="00817EA3" w:rsidRDefault="004929B6" w:rsidP="00A26194">
            <w:pPr>
              <w:rPr>
                <w:b/>
              </w:rPr>
            </w:pPr>
            <w:r>
              <w:rPr>
                <w:b/>
              </w:rPr>
              <w:t>7</w:t>
            </w:r>
          </w:p>
        </w:tc>
      </w:tr>
      <w:tr w:rsidR="00817EA3" w:rsidTr="001E3A94">
        <w:tc>
          <w:tcPr>
            <w:tcW w:w="1384" w:type="dxa"/>
          </w:tcPr>
          <w:p w:rsidR="00817EA3" w:rsidRDefault="001E3A94" w:rsidP="00A26194">
            <w:pPr>
              <w:rPr>
                <w:b/>
              </w:rPr>
            </w:pPr>
            <w:r>
              <w:rPr>
                <w:b/>
              </w:rPr>
              <w:t>Appendix 1</w:t>
            </w:r>
          </w:p>
        </w:tc>
        <w:tc>
          <w:tcPr>
            <w:tcW w:w="6384" w:type="dxa"/>
          </w:tcPr>
          <w:p w:rsidR="00817EA3" w:rsidRDefault="006443D9" w:rsidP="00A26194">
            <w:pPr>
              <w:rPr>
                <w:b/>
              </w:rPr>
            </w:pPr>
            <w:r>
              <w:rPr>
                <w:b/>
              </w:rPr>
              <w:t>Fraud Risk Indicators</w:t>
            </w:r>
          </w:p>
        </w:tc>
        <w:tc>
          <w:tcPr>
            <w:tcW w:w="1474" w:type="dxa"/>
          </w:tcPr>
          <w:p w:rsidR="00817EA3" w:rsidRDefault="004929B6" w:rsidP="00E55562">
            <w:pPr>
              <w:rPr>
                <w:b/>
              </w:rPr>
            </w:pPr>
            <w:r>
              <w:rPr>
                <w:b/>
              </w:rPr>
              <w:t>8</w:t>
            </w:r>
          </w:p>
        </w:tc>
      </w:tr>
      <w:tr w:rsidR="00817EA3" w:rsidTr="001E3A94">
        <w:tc>
          <w:tcPr>
            <w:tcW w:w="1384" w:type="dxa"/>
          </w:tcPr>
          <w:p w:rsidR="00817EA3" w:rsidRDefault="001E3A94" w:rsidP="00A26194">
            <w:pPr>
              <w:rPr>
                <w:b/>
              </w:rPr>
            </w:pPr>
            <w:r>
              <w:rPr>
                <w:b/>
              </w:rPr>
              <w:t>Appendix 2</w:t>
            </w:r>
          </w:p>
        </w:tc>
        <w:tc>
          <w:tcPr>
            <w:tcW w:w="6384" w:type="dxa"/>
          </w:tcPr>
          <w:p w:rsidR="00817EA3" w:rsidRDefault="00C212C4" w:rsidP="00C212C4">
            <w:pPr>
              <w:rPr>
                <w:b/>
              </w:rPr>
            </w:pPr>
            <w:r>
              <w:rPr>
                <w:b/>
              </w:rPr>
              <w:t>Common Methods and T</w:t>
            </w:r>
            <w:r w:rsidR="00817EA3">
              <w:rPr>
                <w:b/>
              </w:rPr>
              <w:t xml:space="preserve">ypes of </w:t>
            </w:r>
            <w:r>
              <w:rPr>
                <w:b/>
              </w:rPr>
              <w:t>F</w:t>
            </w:r>
            <w:r w:rsidR="00817EA3">
              <w:rPr>
                <w:b/>
              </w:rPr>
              <w:t>raud</w:t>
            </w:r>
          </w:p>
        </w:tc>
        <w:tc>
          <w:tcPr>
            <w:tcW w:w="1474" w:type="dxa"/>
          </w:tcPr>
          <w:p w:rsidR="00817EA3" w:rsidRDefault="00817EA3" w:rsidP="004929B6">
            <w:pPr>
              <w:rPr>
                <w:b/>
              </w:rPr>
            </w:pPr>
            <w:r>
              <w:rPr>
                <w:b/>
              </w:rPr>
              <w:t>1</w:t>
            </w:r>
            <w:r w:rsidR="004929B6">
              <w:rPr>
                <w:b/>
              </w:rPr>
              <w:t>0</w:t>
            </w:r>
          </w:p>
        </w:tc>
      </w:tr>
      <w:tr w:rsidR="00817EA3" w:rsidTr="001E3A94">
        <w:tc>
          <w:tcPr>
            <w:tcW w:w="1384" w:type="dxa"/>
          </w:tcPr>
          <w:p w:rsidR="00817EA3" w:rsidRDefault="001E3A94" w:rsidP="00902E97">
            <w:pPr>
              <w:autoSpaceDE w:val="0"/>
              <w:autoSpaceDN w:val="0"/>
              <w:adjustRightInd w:val="0"/>
              <w:rPr>
                <w:b/>
              </w:rPr>
            </w:pPr>
            <w:r>
              <w:rPr>
                <w:b/>
              </w:rPr>
              <w:t>Appendix 3</w:t>
            </w:r>
          </w:p>
        </w:tc>
        <w:tc>
          <w:tcPr>
            <w:tcW w:w="6384" w:type="dxa"/>
          </w:tcPr>
          <w:p w:rsidR="00817EA3" w:rsidRPr="00902E97" w:rsidRDefault="001E3A94" w:rsidP="00902E97">
            <w:pPr>
              <w:autoSpaceDE w:val="0"/>
              <w:autoSpaceDN w:val="0"/>
              <w:adjustRightInd w:val="0"/>
              <w:rPr>
                <w:rFonts w:cs="Arial-BoldMT"/>
                <w:b/>
                <w:bCs/>
              </w:rPr>
            </w:pPr>
            <w:r>
              <w:rPr>
                <w:rFonts w:cs="Arial-BoldMT"/>
                <w:b/>
                <w:bCs/>
              </w:rPr>
              <w:t>E</w:t>
            </w:r>
            <w:r w:rsidR="00817EA3" w:rsidRPr="009F6148">
              <w:rPr>
                <w:rFonts w:cs="Arial-BoldMT"/>
                <w:b/>
                <w:bCs/>
              </w:rPr>
              <w:t xml:space="preserve">xamples of Good Management </w:t>
            </w:r>
            <w:r w:rsidR="00C212C4">
              <w:rPr>
                <w:rFonts w:cs="Arial-BoldMT"/>
                <w:b/>
                <w:bCs/>
              </w:rPr>
              <w:t>Practices Which m</w:t>
            </w:r>
            <w:r w:rsidR="00817EA3" w:rsidRPr="009F6148">
              <w:rPr>
                <w:rFonts w:cs="Arial-BoldMT"/>
                <w:b/>
                <w:bCs/>
              </w:rPr>
              <w:t>ay Assist in</w:t>
            </w:r>
            <w:r w:rsidR="00817EA3">
              <w:rPr>
                <w:rFonts w:cs="Arial-BoldMT"/>
                <w:b/>
                <w:bCs/>
              </w:rPr>
              <w:t xml:space="preserve"> </w:t>
            </w:r>
            <w:r w:rsidR="00817EA3" w:rsidRPr="009F6148">
              <w:rPr>
                <w:rFonts w:cs="Arial-BoldMT"/>
                <w:b/>
                <w:bCs/>
              </w:rPr>
              <w:t>Combating Fraud</w:t>
            </w:r>
          </w:p>
        </w:tc>
        <w:tc>
          <w:tcPr>
            <w:tcW w:w="1474" w:type="dxa"/>
          </w:tcPr>
          <w:p w:rsidR="00817EA3" w:rsidRDefault="004929B6" w:rsidP="00A26194">
            <w:pPr>
              <w:rPr>
                <w:b/>
              </w:rPr>
            </w:pPr>
            <w:r>
              <w:rPr>
                <w:b/>
              </w:rPr>
              <w:t>11</w:t>
            </w:r>
          </w:p>
        </w:tc>
      </w:tr>
      <w:tr w:rsidR="004929B6" w:rsidTr="001E3A94">
        <w:tc>
          <w:tcPr>
            <w:tcW w:w="1384" w:type="dxa"/>
          </w:tcPr>
          <w:p w:rsidR="004929B6" w:rsidRDefault="004929B6" w:rsidP="00902E97">
            <w:pPr>
              <w:autoSpaceDE w:val="0"/>
              <w:autoSpaceDN w:val="0"/>
              <w:adjustRightInd w:val="0"/>
              <w:rPr>
                <w:b/>
              </w:rPr>
            </w:pPr>
            <w:r>
              <w:rPr>
                <w:b/>
              </w:rPr>
              <w:t>Appendix 4</w:t>
            </w:r>
          </w:p>
        </w:tc>
        <w:tc>
          <w:tcPr>
            <w:tcW w:w="6384" w:type="dxa"/>
          </w:tcPr>
          <w:p w:rsidR="004929B6" w:rsidRDefault="004929B6" w:rsidP="00902E97">
            <w:pPr>
              <w:autoSpaceDE w:val="0"/>
              <w:autoSpaceDN w:val="0"/>
              <w:adjustRightInd w:val="0"/>
              <w:rPr>
                <w:rFonts w:cs="Arial-BoldMT"/>
                <w:b/>
                <w:bCs/>
              </w:rPr>
            </w:pPr>
            <w:r>
              <w:rPr>
                <w:rFonts w:cs="Arial-BoldMT"/>
                <w:b/>
                <w:bCs/>
              </w:rPr>
              <w:t>Summary of Roles and Responsibilities</w:t>
            </w:r>
          </w:p>
        </w:tc>
        <w:tc>
          <w:tcPr>
            <w:tcW w:w="1474" w:type="dxa"/>
          </w:tcPr>
          <w:p w:rsidR="004929B6" w:rsidRDefault="004929B6" w:rsidP="00A26194">
            <w:pPr>
              <w:rPr>
                <w:b/>
              </w:rPr>
            </w:pPr>
            <w:r>
              <w:rPr>
                <w:b/>
              </w:rPr>
              <w:t>12</w:t>
            </w:r>
          </w:p>
        </w:tc>
      </w:tr>
      <w:tr w:rsidR="00A62320" w:rsidTr="001E3A94">
        <w:tc>
          <w:tcPr>
            <w:tcW w:w="1384" w:type="dxa"/>
          </w:tcPr>
          <w:p w:rsidR="00A62320" w:rsidRDefault="00A62320" w:rsidP="00902E97">
            <w:pPr>
              <w:autoSpaceDE w:val="0"/>
              <w:autoSpaceDN w:val="0"/>
              <w:adjustRightInd w:val="0"/>
              <w:rPr>
                <w:b/>
              </w:rPr>
            </w:pPr>
            <w:r>
              <w:rPr>
                <w:b/>
              </w:rPr>
              <w:t>Appendix 5</w:t>
            </w:r>
          </w:p>
        </w:tc>
        <w:tc>
          <w:tcPr>
            <w:tcW w:w="6384" w:type="dxa"/>
          </w:tcPr>
          <w:p w:rsidR="00A62320" w:rsidRDefault="00A62320" w:rsidP="00902E97">
            <w:pPr>
              <w:autoSpaceDE w:val="0"/>
              <w:autoSpaceDN w:val="0"/>
              <w:adjustRightInd w:val="0"/>
              <w:rPr>
                <w:rFonts w:cs="Arial-BoldMT"/>
                <w:b/>
                <w:bCs/>
              </w:rPr>
            </w:pPr>
            <w:r>
              <w:rPr>
                <w:rFonts w:cs="Arial-BoldMT"/>
                <w:b/>
                <w:bCs/>
              </w:rPr>
              <w:t>Flow Chart</w:t>
            </w:r>
          </w:p>
        </w:tc>
        <w:tc>
          <w:tcPr>
            <w:tcW w:w="1474" w:type="dxa"/>
          </w:tcPr>
          <w:p w:rsidR="00A62320" w:rsidRDefault="00A62320" w:rsidP="00A26194">
            <w:pPr>
              <w:rPr>
                <w:b/>
              </w:rPr>
            </w:pPr>
            <w:r>
              <w:rPr>
                <w:b/>
              </w:rPr>
              <w:t>14</w:t>
            </w:r>
          </w:p>
        </w:tc>
      </w:tr>
    </w:tbl>
    <w:p w:rsidR="00902E97" w:rsidRDefault="00902E97" w:rsidP="00A26194">
      <w:pPr>
        <w:rPr>
          <w:b/>
        </w:rPr>
      </w:pPr>
    </w:p>
    <w:p w:rsidR="00C474FF" w:rsidRDefault="00C474FF" w:rsidP="00A26194">
      <w:pPr>
        <w:rPr>
          <w:b/>
        </w:rPr>
      </w:pPr>
    </w:p>
    <w:p w:rsidR="00C474FF" w:rsidRDefault="00C474FF" w:rsidP="00A26194">
      <w:pPr>
        <w:rPr>
          <w:b/>
        </w:rPr>
      </w:pPr>
    </w:p>
    <w:p w:rsidR="00C474FF" w:rsidRDefault="00C474FF" w:rsidP="00A26194">
      <w:pPr>
        <w:rPr>
          <w:b/>
        </w:rPr>
      </w:pPr>
    </w:p>
    <w:p w:rsidR="00C474FF" w:rsidRDefault="00C474FF" w:rsidP="00A26194">
      <w:pPr>
        <w:rPr>
          <w:b/>
        </w:rPr>
      </w:pPr>
    </w:p>
    <w:p w:rsidR="00C474FF" w:rsidRDefault="00C474FF" w:rsidP="00A26194">
      <w:pPr>
        <w:rPr>
          <w:b/>
        </w:rPr>
      </w:pPr>
    </w:p>
    <w:p w:rsidR="00A26194" w:rsidRPr="00C22340" w:rsidRDefault="00A26194" w:rsidP="00140591">
      <w:pPr>
        <w:pStyle w:val="ListParagraph"/>
        <w:numPr>
          <w:ilvl w:val="0"/>
          <w:numId w:val="1"/>
        </w:numPr>
        <w:rPr>
          <w:b/>
        </w:rPr>
      </w:pPr>
      <w:r w:rsidRPr="00C22340">
        <w:rPr>
          <w:b/>
        </w:rPr>
        <w:lastRenderedPageBreak/>
        <w:t>Statement</w:t>
      </w:r>
    </w:p>
    <w:p w:rsidR="00D021BF" w:rsidRPr="006A57CB" w:rsidRDefault="00D021BF" w:rsidP="00D021BF">
      <w:pPr>
        <w:rPr>
          <w:rFonts w:cs="Arial"/>
        </w:rPr>
      </w:pPr>
      <w:r w:rsidRPr="006A57CB">
        <w:rPr>
          <w:rFonts w:cs="Arial"/>
        </w:rPr>
        <w:t xml:space="preserve">We are committed to protecting the public money we look after and to making sure that the opportunity for fraud or any other financial impropriety is reduced to the lowest possible risk.  </w:t>
      </w:r>
    </w:p>
    <w:p w:rsidR="00D021BF" w:rsidRPr="006A57CB" w:rsidRDefault="00D021BF" w:rsidP="00D021BF">
      <w:pPr>
        <w:rPr>
          <w:rFonts w:cs="Arial"/>
        </w:rPr>
      </w:pPr>
      <w:r w:rsidRPr="006A57CB">
        <w:rPr>
          <w:rFonts w:cs="Arial"/>
        </w:rPr>
        <w:t xml:space="preserve">We expect all employees, agency assignees, elected members, contractors, consultants, suppliers and service users to be fair and honest. </w:t>
      </w:r>
    </w:p>
    <w:p w:rsidR="00D021BF" w:rsidRDefault="00D021BF" w:rsidP="00D021BF">
      <w:pPr>
        <w:rPr>
          <w:rFonts w:cs="Arial"/>
        </w:rPr>
      </w:pPr>
      <w:r w:rsidRPr="006A57CB">
        <w:rPr>
          <w:rFonts w:cs="Arial"/>
        </w:rPr>
        <w:t>Should allegations be made, we will deal with them in a firm and controlled manner. As well as being potentially criminal acts, fraud and financial impropriety can impact on the council’s finances, its reputation, its staff and its stakeholders.</w:t>
      </w:r>
    </w:p>
    <w:p w:rsidR="00D021BF" w:rsidRDefault="00D021BF" w:rsidP="00D021BF">
      <w:r>
        <w:t>There is a clear commitment from the Council and Senior Management that fraud will not be tolerated and the Council is committed to ensuring that opportunities for fraud are reduced to the lowest possible level of risk.</w:t>
      </w:r>
    </w:p>
    <w:p w:rsidR="00D021BF" w:rsidRDefault="00D021BF" w:rsidP="00D021BF"/>
    <w:p w:rsidR="00A26194" w:rsidRPr="00C22340" w:rsidRDefault="00C22340" w:rsidP="00140591">
      <w:pPr>
        <w:pStyle w:val="ListParagraph"/>
        <w:numPr>
          <w:ilvl w:val="0"/>
          <w:numId w:val="1"/>
        </w:numPr>
        <w:rPr>
          <w:b/>
        </w:rPr>
      </w:pPr>
      <w:r>
        <w:rPr>
          <w:b/>
        </w:rPr>
        <w:t>Aims</w:t>
      </w:r>
    </w:p>
    <w:p w:rsidR="00D021BF" w:rsidRPr="006A57CB" w:rsidRDefault="00D021BF" w:rsidP="00D021BF">
      <w:pPr>
        <w:ind w:left="709" w:hanging="709"/>
        <w:rPr>
          <w:rFonts w:cs="Arial"/>
        </w:rPr>
      </w:pPr>
      <w:r w:rsidRPr="006A57CB">
        <w:rPr>
          <w:rFonts w:cs="Arial"/>
        </w:rPr>
        <w:t xml:space="preserve">The aims of this policy and related processes are as follows: </w:t>
      </w:r>
    </w:p>
    <w:p w:rsidR="00D021BF" w:rsidRPr="006A57CB" w:rsidRDefault="00D021BF" w:rsidP="00140591">
      <w:pPr>
        <w:numPr>
          <w:ilvl w:val="0"/>
          <w:numId w:val="9"/>
        </w:numPr>
        <w:overflowPunct w:val="0"/>
        <w:autoSpaceDE w:val="0"/>
        <w:autoSpaceDN w:val="0"/>
        <w:adjustRightInd w:val="0"/>
        <w:spacing w:after="0" w:line="240" w:lineRule="auto"/>
        <w:ind w:left="709" w:hanging="709"/>
        <w:textAlignment w:val="baseline"/>
        <w:rPr>
          <w:rFonts w:cs="Arial"/>
        </w:rPr>
      </w:pPr>
      <w:r w:rsidRPr="006A57CB">
        <w:rPr>
          <w:rFonts w:cs="Arial"/>
        </w:rPr>
        <w:t>To reduce the risk of fraud, loss and impropriety within the council to an absolute minimum and maintain that level of risk;</w:t>
      </w:r>
    </w:p>
    <w:p w:rsidR="00D021BF" w:rsidRPr="006A57CB" w:rsidRDefault="00D021BF" w:rsidP="00140591">
      <w:pPr>
        <w:numPr>
          <w:ilvl w:val="0"/>
          <w:numId w:val="9"/>
        </w:numPr>
        <w:overflowPunct w:val="0"/>
        <w:autoSpaceDE w:val="0"/>
        <w:autoSpaceDN w:val="0"/>
        <w:adjustRightInd w:val="0"/>
        <w:spacing w:after="0" w:line="240" w:lineRule="auto"/>
        <w:ind w:left="709" w:hanging="709"/>
        <w:textAlignment w:val="baseline"/>
        <w:rPr>
          <w:rFonts w:cs="Arial"/>
        </w:rPr>
      </w:pPr>
      <w:r w:rsidRPr="006A57CB">
        <w:rPr>
          <w:rFonts w:cs="Arial"/>
        </w:rPr>
        <w:t>To protect the council’s valuable resources by ensuring they are not lost through fraud or impropriety but are used for improving council services;</w:t>
      </w:r>
    </w:p>
    <w:p w:rsidR="00D021BF" w:rsidRPr="006A57CB" w:rsidRDefault="00D021BF" w:rsidP="00140591">
      <w:pPr>
        <w:numPr>
          <w:ilvl w:val="0"/>
          <w:numId w:val="9"/>
        </w:numPr>
        <w:overflowPunct w:val="0"/>
        <w:autoSpaceDE w:val="0"/>
        <w:autoSpaceDN w:val="0"/>
        <w:adjustRightInd w:val="0"/>
        <w:spacing w:after="0" w:line="240" w:lineRule="auto"/>
        <w:ind w:left="709" w:hanging="709"/>
        <w:textAlignment w:val="baseline"/>
        <w:rPr>
          <w:rFonts w:cs="Arial"/>
        </w:rPr>
      </w:pPr>
      <w:r w:rsidRPr="006A57CB">
        <w:rPr>
          <w:rFonts w:cs="Arial"/>
        </w:rPr>
        <w:t>To help create a counter-fraud culture which highlights the council’s zero tolerance of fraud, which defines the role and responsibilities of stakeholders;</w:t>
      </w:r>
    </w:p>
    <w:p w:rsidR="00D021BF" w:rsidRPr="006A57CB" w:rsidRDefault="00D021BF" w:rsidP="00140591">
      <w:pPr>
        <w:numPr>
          <w:ilvl w:val="0"/>
          <w:numId w:val="9"/>
        </w:numPr>
        <w:overflowPunct w:val="0"/>
        <w:autoSpaceDE w:val="0"/>
        <w:autoSpaceDN w:val="0"/>
        <w:adjustRightInd w:val="0"/>
        <w:spacing w:after="0" w:line="240" w:lineRule="auto"/>
        <w:ind w:left="709" w:hanging="709"/>
        <w:textAlignment w:val="baseline"/>
        <w:rPr>
          <w:rFonts w:cs="Arial"/>
        </w:rPr>
      </w:pPr>
      <w:r w:rsidRPr="006A57CB">
        <w:rPr>
          <w:rFonts w:cs="Arial"/>
        </w:rPr>
        <w:t>To ensure that where allegations of fraud or other financial impropriety arise, there is a clear process to ensure that they can be reported, are properly investigated and appropriate action is taken.</w:t>
      </w:r>
    </w:p>
    <w:p w:rsidR="00D021BF" w:rsidRDefault="00D021BF" w:rsidP="00C22340"/>
    <w:p w:rsidR="00C22340" w:rsidRPr="00C22340" w:rsidRDefault="00C22340" w:rsidP="00140591">
      <w:pPr>
        <w:pStyle w:val="ListParagraph"/>
        <w:numPr>
          <w:ilvl w:val="0"/>
          <w:numId w:val="1"/>
        </w:numPr>
        <w:rPr>
          <w:b/>
        </w:rPr>
      </w:pPr>
      <w:r w:rsidRPr="00C22340">
        <w:rPr>
          <w:b/>
        </w:rPr>
        <w:t>Scope</w:t>
      </w:r>
    </w:p>
    <w:p w:rsidR="005241D3" w:rsidRDefault="005241D3" w:rsidP="00C22340">
      <w:r>
        <w:t xml:space="preserve">This policy is concerned with: </w:t>
      </w:r>
    </w:p>
    <w:p w:rsidR="005241D3" w:rsidRDefault="005241D3" w:rsidP="00140591">
      <w:pPr>
        <w:pStyle w:val="ListParagraph"/>
        <w:numPr>
          <w:ilvl w:val="0"/>
          <w:numId w:val="2"/>
        </w:numPr>
      </w:pPr>
      <w:r>
        <w:t>external fraud committed against the Council, for example by suppliers of goods and services, contractors in the course of their work or other persons;</w:t>
      </w:r>
    </w:p>
    <w:p w:rsidR="005241D3" w:rsidRDefault="005241D3" w:rsidP="00140591">
      <w:pPr>
        <w:pStyle w:val="ListParagraph"/>
        <w:numPr>
          <w:ilvl w:val="0"/>
          <w:numId w:val="2"/>
        </w:numPr>
      </w:pPr>
      <w:r>
        <w:t xml:space="preserve">internal fraud committed against the Council, for example travel and subsistence fraud, theft of assets; and </w:t>
      </w:r>
    </w:p>
    <w:p w:rsidR="00C22340" w:rsidRDefault="005241D3" w:rsidP="00140591">
      <w:pPr>
        <w:pStyle w:val="ListParagraph"/>
        <w:numPr>
          <w:ilvl w:val="0"/>
          <w:numId w:val="2"/>
        </w:numPr>
      </w:pPr>
      <w:r>
        <w:t>internal fraud committed against Council employees, for example theft of personal property.</w:t>
      </w:r>
    </w:p>
    <w:p w:rsidR="00362C69" w:rsidRDefault="00362C69" w:rsidP="00362C69">
      <w:pPr>
        <w:pStyle w:val="ListParagraph"/>
        <w:ind w:left="1440"/>
      </w:pPr>
    </w:p>
    <w:p w:rsidR="008459F4" w:rsidRDefault="008459F4" w:rsidP="00362C69">
      <w:pPr>
        <w:pStyle w:val="ListParagraph"/>
        <w:ind w:left="1440"/>
      </w:pPr>
    </w:p>
    <w:p w:rsidR="008459F4" w:rsidRDefault="008459F4" w:rsidP="00362C69">
      <w:pPr>
        <w:pStyle w:val="ListParagraph"/>
        <w:ind w:left="1440"/>
      </w:pPr>
    </w:p>
    <w:p w:rsidR="00C22340" w:rsidRPr="00C22340" w:rsidRDefault="00C22340" w:rsidP="00140591">
      <w:pPr>
        <w:pStyle w:val="ListParagraph"/>
        <w:numPr>
          <w:ilvl w:val="0"/>
          <w:numId w:val="1"/>
        </w:numPr>
        <w:rPr>
          <w:b/>
        </w:rPr>
      </w:pPr>
      <w:r w:rsidRPr="00C22340">
        <w:rPr>
          <w:b/>
        </w:rPr>
        <w:lastRenderedPageBreak/>
        <w:t xml:space="preserve">Related Policies </w:t>
      </w:r>
    </w:p>
    <w:p w:rsidR="004242B4" w:rsidRDefault="004242B4" w:rsidP="00C22340">
      <w:r>
        <w:t>This policy should be read in conjunction with the following NMDDC documents:</w:t>
      </w:r>
    </w:p>
    <w:p w:rsidR="004242B4" w:rsidRDefault="004242B4" w:rsidP="00140591">
      <w:pPr>
        <w:pStyle w:val="ListParagraph"/>
        <w:numPr>
          <w:ilvl w:val="0"/>
          <w:numId w:val="8"/>
        </w:numPr>
      </w:pPr>
      <w:r>
        <w:t>Code of Conduct for Local Government employees</w:t>
      </w:r>
      <w:r w:rsidR="00362C69">
        <w:t>;</w:t>
      </w:r>
    </w:p>
    <w:p w:rsidR="004242B4" w:rsidRPr="004242B4" w:rsidRDefault="004242B4" w:rsidP="00140591">
      <w:pPr>
        <w:pStyle w:val="ListParagraph"/>
        <w:numPr>
          <w:ilvl w:val="0"/>
          <w:numId w:val="8"/>
        </w:numPr>
      </w:pPr>
      <w:r>
        <w:t>The Northern Ireland Local Government Code of Conduct for Councillors</w:t>
      </w:r>
      <w:r w:rsidR="00362C69">
        <w:t>;</w:t>
      </w:r>
    </w:p>
    <w:p w:rsidR="004242B4" w:rsidRDefault="004242B4" w:rsidP="00140591">
      <w:pPr>
        <w:pStyle w:val="ListParagraph"/>
        <w:numPr>
          <w:ilvl w:val="0"/>
          <w:numId w:val="8"/>
        </w:numPr>
      </w:pPr>
      <w:r>
        <w:t>Fraud Response Plan</w:t>
      </w:r>
      <w:r w:rsidR="00362C69">
        <w:t>; and the</w:t>
      </w:r>
      <w:r>
        <w:t xml:space="preserve"> </w:t>
      </w:r>
    </w:p>
    <w:p w:rsidR="004242B4" w:rsidRDefault="00362C69" w:rsidP="00140591">
      <w:pPr>
        <w:pStyle w:val="ListParagraph"/>
        <w:numPr>
          <w:ilvl w:val="0"/>
          <w:numId w:val="8"/>
        </w:numPr>
      </w:pPr>
      <w:r>
        <w:t>Whistleblowing Policy.</w:t>
      </w:r>
    </w:p>
    <w:p w:rsidR="00343B19" w:rsidRDefault="00396858" w:rsidP="00E2087E">
      <w:pPr>
        <w:rPr>
          <w:rFonts w:cs="Arial"/>
        </w:rPr>
      </w:pPr>
      <w:r>
        <w:t xml:space="preserve">The policy applies to </w:t>
      </w:r>
      <w:r w:rsidR="00E2087E" w:rsidRPr="006A57CB">
        <w:rPr>
          <w:rFonts w:cs="Arial"/>
        </w:rPr>
        <w:t>employees, agency assignees, elected members, contractors, consultants, suppliers and service users</w:t>
      </w:r>
      <w:r w:rsidR="00E2087E">
        <w:rPr>
          <w:rFonts w:cs="Arial"/>
        </w:rPr>
        <w:t>.</w:t>
      </w:r>
    </w:p>
    <w:p w:rsidR="00E2087E" w:rsidRPr="00A26194" w:rsidRDefault="00E2087E" w:rsidP="00E2087E"/>
    <w:p w:rsidR="00B922FC" w:rsidRPr="00C22340" w:rsidRDefault="005241D3" w:rsidP="00140591">
      <w:pPr>
        <w:pStyle w:val="ListParagraph"/>
        <w:numPr>
          <w:ilvl w:val="0"/>
          <w:numId w:val="1"/>
        </w:numPr>
        <w:rPr>
          <w:b/>
        </w:rPr>
      </w:pPr>
      <w:r w:rsidRPr="00C22340">
        <w:rPr>
          <w:b/>
        </w:rPr>
        <w:t>What is Fraud</w:t>
      </w:r>
      <w:r w:rsidR="00902E97" w:rsidRPr="00C22340">
        <w:rPr>
          <w:b/>
        </w:rPr>
        <w:t>?</w:t>
      </w:r>
    </w:p>
    <w:p w:rsidR="00A05B1D" w:rsidRPr="00C22340" w:rsidRDefault="00A05B1D" w:rsidP="00C22340">
      <w:pPr>
        <w:rPr>
          <w:b/>
        </w:rPr>
      </w:pPr>
      <w:r>
        <w:t>The term fraud is commonly used to describe the use of deception, to deprive, disadvantage, or cause loss to another person or party. This can include theft, the misuse of funds or other resources or more complicated crimes such as false accounting and the supply of false information. The term fraud is used generically in this policy and covers criminal acts such as bribery, forgery, extortion, corruption, theft, conspiracy, embezzlement, misappropriation and collusion.</w:t>
      </w:r>
    </w:p>
    <w:p w:rsidR="00A05B1D" w:rsidRPr="00C22340" w:rsidRDefault="00A05B1D" w:rsidP="00C22340">
      <w:pPr>
        <w:rPr>
          <w:b/>
        </w:rPr>
      </w:pPr>
      <w:r>
        <w:t xml:space="preserve">The key legislation which may be used to prosecute fraud is the </w:t>
      </w:r>
      <w:r w:rsidRPr="00C22340">
        <w:rPr>
          <w:b/>
          <w:i/>
        </w:rPr>
        <w:t>Fraud Act 2006</w:t>
      </w:r>
      <w:r>
        <w:t>. The Act refers to three main offences of fraud. An individual can be prosecuted under the Fraud Act 2006, if they are in breach of any of the following:</w:t>
      </w:r>
    </w:p>
    <w:p w:rsidR="00A05B1D" w:rsidRPr="00A05B1D" w:rsidRDefault="00A05B1D" w:rsidP="00140591">
      <w:pPr>
        <w:pStyle w:val="ListParagraph"/>
        <w:numPr>
          <w:ilvl w:val="0"/>
          <w:numId w:val="3"/>
        </w:numPr>
        <w:rPr>
          <w:b/>
        </w:rPr>
      </w:pPr>
      <w:r w:rsidRPr="00A05B1D">
        <w:rPr>
          <w:b/>
          <w:i/>
        </w:rPr>
        <w:t>Fraud by false representation</w:t>
      </w:r>
      <w:r>
        <w:t>, i.e. if he</w:t>
      </w:r>
      <w:r w:rsidR="00AB2697">
        <w:t>/she</w:t>
      </w:r>
      <w:r>
        <w:t xml:space="preserve"> dishonestly makes a false representation and intends by making the representation to make a gain for </w:t>
      </w:r>
      <w:r w:rsidR="00AB2697">
        <w:t>themself</w:t>
      </w:r>
      <w:r>
        <w:t xml:space="preserve"> or another, or to cause loss to another or expose another to risk of loss. A representation is false if it is untrue or misleading, and the person making it knows that it is, or might be, untrue or misleading; </w:t>
      </w:r>
    </w:p>
    <w:p w:rsidR="00A05B1D" w:rsidRPr="00A05B1D" w:rsidRDefault="00A05B1D" w:rsidP="00140591">
      <w:pPr>
        <w:pStyle w:val="ListParagraph"/>
        <w:numPr>
          <w:ilvl w:val="0"/>
          <w:numId w:val="3"/>
        </w:numPr>
        <w:rPr>
          <w:b/>
        </w:rPr>
      </w:pPr>
      <w:r w:rsidRPr="00A05B1D">
        <w:rPr>
          <w:b/>
          <w:i/>
        </w:rPr>
        <w:t>Fraud by failing to disclose information</w:t>
      </w:r>
      <w:r>
        <w:t>, i.e. if he</w:t>
      </w:r>
      <w:r w:rsidR="00AB2697">
        <w:t>/she</w:t>
      </w:r>
      <w:r>
        <w:t xml:space="preserve"> dishonestly fails to disclose to another person information which he</w:t>
      </w:r>
      <w:r w:rsidR="00AB2697">
        <w:t>/she</w:t>
      </w:r>
      <w:r>
        <w:t xml:space="preserve"> is under a legal duty to disclose and intends, by failing to disclose the information, to make a gain for </w:t>
      </w:r>
      <w:r w:rsidR="00AB2697">
        <w:t>themself</w:t>
      </w:r>
      <w:r>
        <w:t xml:space="preserve"> or another, or to cause loss to another or expose another to risk of loss; and </w:t>
      </w:r>
    </w:p>
    <w:p w:rsidR="00215B10" w:rsidRPr="00215B10" w:rsidRDefault="00A05B1D" w:rsidP="00140591">
      <w:pPr>
        <w:pStyle w:val="ListParagraph"/>
        <w:numPr>
          <w:ilvl w:val="0"/>
          <w:numId w:val="3"/>
        </w:numPr>
        <w:rPr>
          <w:b/>
        </w:rPr>
      </w:pPr>
      <w:r w:rsidRPr="00A05B1D">
        <w:rPr>
          <w:b/>
          <w:i/>
        </w:rPr>
        <w:t>Fraud by abuse of position</w:t>
      </w:r>
      <w:r>
        <w:t>, i.e. if he</w:t>
      </w:r>
      <w:r w:rsidR="00AB2697">
        <w:t>/she</w:t>
      </w:r>
      <w:r>
        <w:t xml:space="preserve"> occupies a position in which he is expected to safeguard, or not to act against, the financial interests of another person, and he</w:t>
      </w:r>
      <w:r w:rsidR="00AB2697">
        <w:t>/she</w:t>
      </w:r>
      <w:r>
        <w:t xml:space="preserve"> dishonestly abuses that position, and intends, by means of the abuse of that posi</w:t>
      </w:r>
      <w:r w:rsidR="00AB2697">
        <w:t>tion, to make a gain for themself</w:t>
      </w:r>
      <w:r>
        <w:t xml:space="preserve"> or another, or to cause loss to another or to expose another to a risk of loss. </w:t>
      </w:r>
    </w:p>
    <w:p w:rsidR="00215B10" w:rsidRPr="00215B10" w:rsidRDefault="00215B10" w:rsidP="00215B10">
      <w:pPr>
        <w:pStyle w:val="ListParagraph"/>
        <w:ind w:left="1440"/>
        <w:rPr>
          <w:b/>
        </w:rPr>
      </w:pPr>
    </w:p>
    <w:p w:rsidR="00215B10" w:rsidRDefault="00A05B1D" w:rsidP="00C22340">
      <w:r>
        <w:t>The Fraud Act supplements other legislation, such as the Theft Act (NI) 1969 and the Theft (NI) Order 1978. In addition, the UK Bribery Act 2010 clarifies the law in relation to bribery and corruption</w:t>
      </w:r>
      <w:r w:rsidR="00AB2697">
        <w:t>.</w:t>
      </w:r>
    </w:p>
    <w:p w:rsidR="00215B10" w:rsidRPr="00AB2697" w:rsidRDefault="00AB2697" w:rsidP="00AB2697">
      <w:pPr>
        <w:rPr>
          <w:rFonts w:cs="Arial"/>
          <w:color w:val="000000"/>
        </w:rPr>
      </w:pPr>
      <w:r w:rsidRPr="006A57CB">
        <w:rPr>
          <w:rFonts w:cs="Arial"/>
          <w:color w:val="000000"/>
        </w:rPr>
        <w:lastRenderedPageBreak/>
        <w:t>Bribery is giving or receiving a financial or other advantage in connection with the "improper performance" of a position of trust, or a function that is expected to be performed impartially or in good faith.  Bribery does not have to involve cash or an actual payment exchanging hands and can take many forms such as a gift, lavish treatment during a business trip or tickets to an event.  An e</w:t>
      </w:r>
      <w:r w:rsidRPr="006A57CB">
        <w:rPr>
          <w:rFonts w:cs="Arial"/>
          <w:bCs/>
          <w:color w:val="000000"/>
        </w:rPr>
        <w:t xml:space="preserve">xample is </w:t>
      </w:r>
      <w:r w:rsidRPr="006A57CB">
        <w:rPr>
          <w:rFonts w:cs="Arial"/>
          <w:color w:val="000000"/>
        </w:rPr>
        <w:t xml:space="preserve">bribery in order to secure or keep a contract.  The Bribery Act 2010 </w:t>
      </w:r>
      <w:r w:rsidRPr="006A57CB">
        <w:rPr>
          <w:rFonts w:cs="Arial"/>
        </w:rPr>
        <w:t>covers two general offences: the first covers the offering, promising or giving of an advantage (broadly, offences of bribing another person). The second deals with the requesting, agreeing to receive or accepting of an advantage (broadly, offences of being bribed).  The council has a duty to ensure it has adequate procedures in place to prevent bribery.  These include policies and procedures for declaring and requiring approval for potential conflicts of interests and the provision and receipt of gifts and hospitality.</w:t>
      </w:r>
    </w:p>
    <w:p w:rsidR="00916767" w:rsidRDefault="00C565F8" w:rsidP="00C22340">
      <w:r>
        <w:t xml:space="preserve">In essence, fraud is a deliberate act by an individual or group of individuals and is therefore always </w:t>
      </w:r>
      <w:r w:rsidRPr="00C22340">
        <w:rPr>
          <w:b/>
          <w:i/>
        </w:rPr>
        <w:t>intentional</w:t>
      </w:r>
      <w:r>
        <w:t xml:space="preserve"> and </w:t>
      </w:r>
      <w:r w:rsidRPr="00C22340">
        <w:rPr>
          <w:b/>
          <w:i/>
        </w:rPr>
        <w:t>dishonest</w:t>
      </w:r>
      <w:r>
        <w:t xml:space="preserve">. </w:t>
      </w:r>
      <w:r w:rsidR="00A05B1D">
        <w:t xml:space="preserve">Examples of frauds that may be perpetrated against the </w:t>
      </w:r>
      <w:r>
        <w:t>Council</w:t>
      </w:r>
      <w:r w:rsidR="00A05B1D">
        <w:t xml:space="preserve"> and its staff are:</w:t>
      </w:r>
    </w:p>
    <w:p w:rsidR="00A05B1D" w:rsidRDefault="00AB2697" w:rsidP="00140591">
      <w:pPr>
        <w:pStyle w:val="ListParagraph"/>
        <w:numPr>
          <w:ilvl w:val="0"/>
          <w:numId w:val="4"/>
        </w:numPr>
      </w:pPr>
      <w:r>
        <w:t xml:space="preserve">Receipt of income, </w:t>
      </w:r>
      <w:r w:rsidR="00916767">
        <w:t xml:space="preserve">i.e. retention and misappropriation of cash; </w:t>
      </w:r>
    </w:p>
    <w:p w:rsidR="00C565F8" w:rsidRDefault="00C565F8" w:rsidP="00140591">
      <w:pPr>
        <w:pStyle w:val="ListParagraph"/>
        <w:numPr>
          <w:ilvl w:val="0"/>
          <w:numId w:val="4"/>
        </w:numPr>
      </w:pPr>
      <w:r>
        <w:t>Dishonest use of the Council credit card to pay for items;</w:t>
      </w:r>
    </w:p>
    <w:p w:rsidR="00A05B1D" w:rsidRDefault="00916767" w:rsidP="00140591">
      <w:pPr>
        <w:pStyle w:val="ListParagraph"/>
        <w:numPr>
          <w:ilvl w:val="0"/>
          <w:numId w:val="4"/>
        </w:numPr>
      </w:pPr>
      <w:r>
        <w:t xml:space="preserve">false claims for </w:t>
      </w:r>
      <w:r w:rsidR="00C565F8">
        <w:t xml:space="preserve">salaries wages and </w:t>
      </w:r>
      <w:r>
        <w:t xml:space="preserve">expenses; </w:t>
      </w:r>
    </w:p>
    <w:p w:rsidR="00A05B1D" w:rsidRDefault="00C565F8" w:rsidP="00140591">
      <w:pPr>
        <w:pStyle w:val="ListParagraph"/>
        <w:numPr>
          <w:ilvl w:val="0"/>
          <w:numId w:val="4"/>
        </w:numPr>
      </w:pPr>
      <w:r>
        <w:t>bribery and corruption – offering, giving, soliciting or accepting an inducement or reward that may influence the actions taken by Council or its staff;</w:t>
      </w:r>
    </w:p>
    <w:p w:rsidR="00A05B1D" w:rsidRDefault="00916767" w:rsidP="00140591">
      <w:pPr>
        <w:pStyle w:val="ListParagraph"/>
        <w:numPr>
          <w:ilvl w:val="0"/>
          <w:numId w:val="4"/>
        </w:numPr>
      </w:pPr>
      <w:r>
        <w:t xml:space="preserve">misuse of the purchase and payments system for personal gain; </w:t>
      </w:r>
    </w:p>
    <w:p w:rsidR="00A05B1D" w:rsidRDefault="00916767" w:rsidP="00140591">
      <w:pPr>
        <w:pStyle w:val="ListParagraph"/>
        <w:numPr>
          <w:ilvl w:val="0"/>
          <w:numId w:val="4"/>
        </w:numPr>
      </w:pPr>
      <w:r>
        <w:t xml:space="preserve">theft of equipment; </w:t>
      </w:r>
    </w:p>
    <w:p w:rsidR="00A05B1D" w:rsidRDefault="00AB2697" w:rsidP="00140591">
      <w:pPr>
        <w:pStyle w:val="ListParagraph"/>
        <w:numPr>
          <w:ilvl w:val="0"/>
          <w:numId w:val="4"/>
        </w:numPr>
      </w:pPr>
      <w:r>
        <w:t>false accounting, or any intentional misrepresentation of financial information;</w:t>
      </w:r>
    </w:p>
    <w:p w:rsidR="00A05B1D" w:rsidRDefault="00C565F8" w:rsidP="00140591">
      <w:pPr>
        <w:pStyle w:val="ListParagraph"/>
        <w:numPr>
          <w:ilvl w:val="0"/>
          <w:numId w:val="4"/>
        </w:numPr>
      </w:pPr>
      <w:r>
        <w:t>externally perpetrated fraud against the Council, for example in the procurement and delivery of goods;</w:t>
      </w:r>
    </w:p>
    <w:p w:rsidR="00916767" w:rsidRDefault="00AB2697" w:rsidP="00140591">
      <w:pPr>
        <w:pStyle w:val="ListParagraph"/>
        <w:numPr>
          <w:ilvl w:val="0"/>
          <w:numId w:val="4"/>
        </w:numPr>
      </w:pPr>
      <w:r w:rsidRPr="006A57CB">
        <w:rPr>
          <w:rFonts w:cs="Arial"/>
        </w:rPr>
        <w:t>misuse of Council assets for personal / non-business use</w:t>
      </w:r>
      <w:r>
        <w:rPr>
          <w:rFonts w:cs="Arial"/>
        </w:rPr>
        <w:t>.</w:t>
      </w:r>
      <w:r w:rsidR="00916767">
        <w:t xml:space="preserve">   </w:t>
      </w:r>
    </w:p>
    <w:p w:rsidR="00C22340" w:rsidRDefault="00C22340" w:rsidP="00C22340"/>
    <w:p w:rsidR="009B634C" w:rsidRPr="00C22340" w:rsidRDefault="009B634C" w:rsidP="00140591">
      <w:pPr>
        <w:pStyle w:val="ListParagraph"/>
        <w:numPr>
          <w:ilvl w:val="0"/>
          <w:numId w:val="1"/>
        </w:numPr>
        <w:rPr>
          <w:b/>
        </w:rPr>
      </w:pPr>
      <w:r w:rsidRPr="00C22340">
        <w:rPr>
          <w:b/>
        </w:rPr>
        <w:t>Anti-Fraud Culture</w:t>
      </w:r>
    </w:p>
    <w:p w:rsidR="00AB2697" w:rsidRPr="00AB2697" w:rsidRDefault="00AB2697" w:rsidP="00AB2697">
      <w:pPr>
        <w:rPr>
          <w:i/>
        </w:rPr>
      </w:pPr>
      <w:r w:rsidRPr="00AB2697">
        <w:t>The Council requires all staff at all times to act honestly and with integrity and to safeguard the public resources for which they are responsible.  Fraud and Corruption is an ever-present threat to these resources and hence must be the concern of all members of staff.</w:t>
      </w:r>
      <w:r w:rsidRPr="00AB2697">
        <w:rPr>
          <w:i/>
        </w:rPr>
        <w:t xml:space="preserve"> </w:t>
      </w:r>
    </w:p>
    <w:p w:rsidR="00AB2697" w:rsidRPr="00AB2697" w:rsidRDefault="00AB2697" w:rsidP="00AB2697">
      <w:r w:rsidRPr="00AB2697">
        <w:t>Council Policy is that every case of attempted, suspected or proven fraud will be thoroughly investigated and where appropriate referred to the Police Service of Northern Ireland (PSNI) at the earliest Juncture. The Council will seek to recover funds and assets lost through fraud, where possible. The Council will take civil, criminal and/or disciplinary action in all cases where it appropriate to do so.</w:t>
      </w:r>
    </w:p>
    <w:p w:rsidR="00A935A4" w:rsidRDefault="009B634C" w:rsidP="00C22340">
      <w:r>
        <w:lastRenderedPageBreak/>
        <w:t>Therefore the Co</w:t>
      </w:r>
      <w:r w:rsidR="00362C69">
        <w:t xml:space="preserve">uncil is committed to preventing </w:t>
      </w:r>
      <w:r>
        <w:t xml:space="preserve">fraud from occurring and to developing an anti-fraud culture. To achieve </w:t>
      </w:r>
      <w:r w:rsidR="00362C69">
        <w:t>this</w:t>
      </w:r>
      <w:r w:rsidR="00AB2697">
        <w:t>,</w:t>
      </w:r>
      <w:r>
        <w:t xml:space="preserve"> </w:t>
      </w:r>
      <w:r w:rsidR="00362C69">
        <w:t xml:space="preserve">the </w:t>
      </w:r>
      <w:r>
        <w:t>Council will:</w:t>
      </w:r>
    </w:p>
    <w:p w:rsidR="009B634C" w:rsidRDefault="009B634C" w:rsidP="00140591">
      <w:pPr>
        <w:pStyle w:val="ListParagraph"/>
        <w:numPr>
          <w:ilvl w:val="0"/>
          <w:numId w:val="6"/>
        </w:numPr>
      </w:pPr>
      <w:r>
        <w:t>Develop and maintain effective controls to prevent fraud</w:t>
      </w:r>
      <w:r w:rsidR="00362C69">
        <w:t>;</w:t>
      </w:r>
    </w:p>
    <w:p w:rsidR="009B634C" w:rsidRDefault="009B634C" w:rsidP="00140591">
      <w:pPr>
        <w:pStyle w:val="ListParagraph"/>
        <w:numPr>
          <w:ilvl w:val="0"/>
          <w:numId w:val="6"/>
        </w:numPr>
      </w:pPr>
      <w:r>
        <w:t>Ensure that if fraud occurs a vigorous and prompt investigation takes place</w:t>
      </w:r>
      <w:r w:rsidR="00362C69">
        <w:t>;</w:t>
      </w:r>
    </w:p>
    <w:p w:rsidR="009B634C" w:rsidRDefault="009B634C" w:rsidP="00140591">
      <w:pPr>
        <w:pStyle w:val="ListParagraph"/>
        <w:numPr>
          <w:ilvl w:val="0"/>
          <w:numId w:val="6"/>
        </w:numPr>
      </w:pPr>
      <w:r>
        <w:t xml:space="preserve">Take appropriate disciplinary and legal action </w:t>
      </w:r>
      <w:r w:rsidR="00362C69">
        <w:t>in all cases, where appropriate; and</w:t>
      </w:r>
    </w:p>
    <w:p w:rsidR="009B634C" w:rsidRDefault="009B634C" w:rsidP="00140591">
      <w:pPr>
        <w:pStyle w:val="ListParagraph"/>
        <w:numPr>
          <w:ilvl w:val="0"/>
          <w:numId w:val="6"/>
        </w:numPr>
      </w:pPr>
      <w:r>
        <w:t>Review systems and procedures to prevent similar frauds from occurring.</w:t>
      </w:r>
    </w:p>
    <w:p w:rsidR="00916767" w:rsidRDefault="009B634C" w:rsidP="00C22340">
      <w:r>
        <w:t>It is Council Policy that there will be consistent handling of all attempted, suspected or proven fraud cases without regard to the position held or length of service of the individual(s) involved.</w:t>
      </w:r>
    </w:p>
    <w:p w:rsidR="00B16F50" w:rsidRDefault="00B16F50" w:rsidP="00C22340">
      <w:r>
        <w:t xml:space="preserve">See </w:t>
      </w:r>
      <w:r w:rsidRPr="00E2087E">
        <w:rPr>
          <w:b/>
          <w:i/>
        </w:rPr>
        <w:t>Appendix 4</w:t>
      </w:r>
      <w:r>
        <w:t xml:space="preserve"> for a summary of the roles and responsibilities for staff, members and other bodies in relation to fraud. </w:t>
      </w:r>
    </w:p>
    <w:p w:rsidR="00C565F8" w:rsidRDefault="00C565F8" w:rsidP="00916767">
      <w:pPr>
        <w:rPr>
          <w:b/>
        </w:rPr>
      </w:pPr>
    </w:p>
    <w:p w:rsidR="006B306E" w:rsidRPr="00C22340" w:rsidRDefault="00C22340" w:rsidP="00140591">
      <w:pPr>
        <w:pStyle w:val="ListParagraph"/>
        <w:numPr>
          <w:ilvl w:val="0"/>
          <w:numId w:val="1"/>
        </w:numPr>
        <w:rPr>
          <w:b/>
        </w:rPr>
      </w:pPr>
      <w:r w:rsidRPr="00C22340">
        <w:rPr>
          <w:b/>
        </w:rPr>
        <w:t>A</w:t>
      </w:r>
      <w:r w:rsidR="006B306E" w:rsidRPr="00C22340">
        <w:rPr>
          <w:b/>
        </w:rPr>
        <w:t>venues for Reporting Suspicions of Fraud</w:t>
      </w:r>
    </w:p>
    <w:p w:rsidR="00713D59" w:rsidRDefault="00713D59" w:rsidP="00C22340">
      <w:r w:rsidRPr="006A57CB">
        <w:rPr>
          <w:rFonts w:cs="Arial"/>
        </w:rPr>
        <w:t>Staff will often be the first to notice the potential for fraud or financial impropriety</w:t>
      </w:r>
      <w:r>
        <w:rPr>
          <w:rFonts w:cs="Arial"/>
        </w:rPr>
        <w:t>.</w:t>
      </w:r>
    </w:p>
    <w:p w:rsidR="00DD1D37" w:rsidRDefault="0036628F" w:rsidP="0036628F">
      <w:r>
        <w:t>Staff who have concerns should report them as soon as possible to their immediate line manager. If there is a concern that management may be involved, the matter should be reported to the next appropriate level.</w:t>
      </w:r>
      <w:r>
        <w:rPr>
          <w:b/>
        </w:rPr>
        <w:t xml:space="preserve"> </w:t>
      </w:r>
      <w:r>
        <w:t>If staff feel unable to raise a particular matter with their line manager, for whatever reason, they should raise the matter with the Audit Services Manager or their relevant Director.</w:t>
      </w:r>
    </w:p>
    <w:p w:rsidR="00A62320" w:rsidRDefault="00DD1D37" w:rsidP="0036628F">
      <w:r w:rsidRPr="006A57CB">
        <w:rPr>
          <w:rFonts w:cs="Arial"/>
        </w:rPr>
        <w:t>We will take all reasonable steps to make sure that cases are treated in the strictest confidence.  We are fully committed to supporting and protecting staff who r</w:t>
      </w:r>
      <w:r w:rsidR="008A36F1">
        <w:rPr>
          <w:rFonts w:cs="Arial"/>
        </w:rPr>
        <w:t>aise legitimate concerns.  The C</w:t>
      </w:r>
      <w:r w:rsidRPr="006A57CB">
        <w:rPr>
          <w:rFonts w:cs="Arial"/>
        </w:rPr>
        <w:t>ouncil will, where requested, seek to safeguard the</w:t>
      </w:r>
      <w:r w:rsidRPr="00167CBC">
        <w:rPr>
          <w:rFonts w:cs="Arial"/>
        </w:rPr>
        <w:t xml:space="preserve"> </w:t>
      </w:r>
      <w:r w:rsidR="00AA0022" w:rsidRPr="00167CBC">
        <w:rPr>
          <w:rFonts w:cs="Arial"/>
        </w:rPr>
        <w:t xml:space="preserve">confidentiality </w:t>
      </w:r>
      <w:r w:rsidRPr="006A57CB">
        <w:rPr>
          <w:rFonts w:cs="Arial"/>
        </w:rPr>
        <w:t xml:space="preserve">of individuals who report any suspicions unless this is incompatible with a fair investigation or legal imperative. Our </w:t>
      </w:r>
      <w:r w:rsidRPr="00DD1D37">
        <w:rPr>
          <w:rFonts w:cs="Arial"/>
        </w:rPr>
        <w:t xml:space="preserve">Whistleblowing Policy </w:t>
      </w:r>
      <w:r w:rsidRPr="006A57CB">
        <w:rPr>
          <w:rFonts w:cs="Arial"/>
        </w:rPr>
        <w:t xml:space="preserve">is intended to encourage and enable staff to raise serious concerns.  The </w:t>
      </w:r>
      <w:r w:rsidR="008A36F1" w:rsidRPr="006A57CB">
        <w:rPr>
          <w:rFonts w:cs="Arial"/>
        </w:rPr>
        <w:t>route map</w:t>
      </w:r>
      <w:r w:rsidRPr="006A57CB">
        <w:rPr>
          <w:rFonts w:cs="Arial"/>
        </w:rPr>
        <w:t xml:space="preserve"> at </w:t>
      </w:r>
      <w:r w:rsidR="00AC0F46">
        <w:rPr>
          <w:rFonts w:cs="Arial"/>
          <w:b/>
          <w:i/>
        </w:rPr>
        <w:t>Appendix 5</w:t>
      </w:r>
      <w:r w:rsidRPr="006A57CB">
        <w:rPr>
          <w:rFonts w:cs="Arial"/>
        </w:rPr>
        <w:t xml:space="preserve"> shows the relationship between the </w:t>
      </w:r>
      <w:r w:rsidR="00A62320">
        <w:t>Council</w:t>
      </w:r>
      <w:r>
        <w:t>’s</w:t>
      </w:r>
      <w:r w:rsidR="00A62320" w:rsidRPr="00C92149">
        <w:t xml:space="preserve"> policies.</w:t>
      </w:r>
    </w:p>
    <w:p w:rsidR="0036628F" w:rsidRPr="00EA43C1" w:rsidRDefault="0036628F" w:rsidP="0036628F">
      <w:pPr>
        <w:rPr>
          <w:b/>
        </w:rPr>
      </w:pPr>
      <w:r>
        <w:t>If these channels have been followed and the member of staff still has concerns, or the member of staff feels that the matter is so serious that they cannot discuss it with any of the above, they should discuss it with the Chief Executive.</w:t>
      </w:r>
    </w:p>
    <w:p w:rsidR="00713D59" w:rsidRDefault="00986602" w:rsidP="00713D59">
      <w:r>
        <w:t>Details of how to report a fraud are set out in t</w:t>
      </w:r>
      <w:r w:rsidR="00713D59">
        <w:t>he Councils Fraud Response plan.</w:t>
      </w:r>
      <w:r w:rsidR="00DD1D37">
        <w:t xml:space="preserve"> </w:t>
      </w:r>
      <w:r w:rsidR="008A4D7A">
        <w:t>Staff should not attempt to investigate any suspicions of fraud themselves.</w:t>
      </w:r>
      <w:r w:rsidR="00713D59">
        <w:t xml:space="preserve"> </w:t>
      </w:r>
    </w:p>
    <w:p w:rsidR="00713D59" w:rsidRPr="006A57CB" w:rsidRDefault="00713D59" w:rsidP="00713D59">
      <w:pPr>
        <w:rPr>
          <w:rFonts w:cs="Arial"/>
        </w:rPr>
      </w:pPr>
      <w:r w:rsidRPr="006A57CB">
        <w:rPr>
          <w:rFonts w:cs="Arial"/>
        </w:rPr>
        <w:t>If an allegation of fraud or other financial impropriety is made in good faith, but is not confirmed by the investigation, no action will be taken against the originator.  If, however, the allegation is demonstrably made for an ulterior and undesirable purpose it will be deemed not to have been made in good faith and a disciplinary investigation may be undertaken with the potential for disciplinary action being taken against the individual making the allegation.</w:t>
      </w:r>
    </w:p>
    <w:p w:rsidR="008A4D7A" w:rsidRPr="00E2087E" w:rsidRDefault="00713D59" w:rsidP="00C22340">
      <w:pPr>
        <w:rPr>
          <w:rFonts w:cs="Arial"/>
        </w:rPr>
      </w:pPr>
      <w:r w:rsidRPr="006A57CB">
        <w:rPr>
          <w:rFonts w:cs="Arial"/>
        </w:rPr>
        <w:lastRenderedPageBreak/>
        <w:t xml:space="preserve">Any action to prevent the reporting of suspected fraud or any other financial impropriety or any attempts at intimidation will be treated seriously; the person involved may be </w:t>
      </w:r>
      <w:r w:rsidR="00E2087E">
        <w:rPr>
          <w:rFonts w:cs="Arial"/>
        </w:rPr>
        <w:t>subject to disciplinary action.</w:t>
      </w:r>
    </w:p>
    <w:p w:rsidR="00986602" w:rsidRDefault="00986602" w:rsidP="00C22340">
      <w:r>
        <w:t>The Audit Services Manager is responsible for the external reporting of all discovered fraud, proven or suspected, including attempted fraud within the Council</w:t>
      </w:r>
      <w:r w:rsidR="003A3043">
        <w:t xml:space="preserve"> to the</w:t>
      </w:r>
      <w:r w:rsidR="00AA0022">
        <w:t xml:space="preserve"> </w:t>
      </w:r>
      <w:r w:rsidR="00AA0022" w:rsidRPr="00167CBC">
        <w:t>Local Government Auditor</w:t>
      </w:r>
      <w:r w:rsidRPr="00167CBC">
        <w:t>.</w:t>
      </w:r>
      <w:r w:rsidR="00713D59">
        <w:t xml:space="preserve"> Therefore it is essential that the Audit Services Manager is notified immediately of any concerns raised.</w:t>
      </w:r>
    </w:p>
    <w:p w:rsidR="0044153C" w:rsidRDefault="0044153C" w:rsidP="0044153C">
      <w:pPr>
        <w:pStyle w:val="ListParagraph"/>
      </w:pPr>
    </w:p>
    <w:p w:rsidR="008A4D7A" w:rsidRPr="00C22340" w:rsidRDefault="008A4D7A" w:rsidP="00140591">
      <w:pPr>
        <w:pStyle w:val="ListParagraph"/>
        <w:numPr>
          <w:ilvl w:val="0"/>
          <w:numId w:val="1"/>
        </w:numPr>
        <w:rPr>
          <w:b/>
        </w:rPr>
      </w:pPr>
      <w:r w:rsidRPr="00C22340">
        <w:rPr>
          <w:b/>
        </w:rPr>
        <w:t>Fraud Response Plan</w:t>
      </w:r>
    </w:p>
    <w:p w:rsidR="008A4D7A" w:rsidRDefault="008A4D7A" w:rsidP="00C22340">
      <w:r w:rsidRPr="00167CBC">
        <w:t>NMDDC has established guidelines on how Council staff and others should report suspicions or allegations</w:t>
      </w:r>
      <w:r>
        <w:t xml:space="preserve"> of fraud and how the Council wil</w:t>
      </w:r>
      <w:r w:rsidR="004268DF">
        <w:t>l handle them. A copy of the F</w:t>
      </w:r>
      <w:r>
        <w:t xml:space="preserve">raud </w:t>
      </w:r>
      <w:r w:rsidR="004268DF">
        <w:t>R</w:t>
      </w:r>
      <w:r>
        <w:t xml:space="preserve">esponse </w:t>
      </w:r>
      <w:r w:rsidR="004268DF">
        <w:t>P</w:t>
      </w:r>
      <w:r>
        <w:t>lan can be found on the Internal Drive.</w:t>
      </w:r>
      <w:r w:rsidR="004268DF">
        <w:t xml:space="preserve"> This plan forms part of NMDDC Anti-F</w:t>
      </w:r>
      <w:r>
        <w:t>raud policy</w:t>
      </w:r>
      <w:r w:rsidR="00E2087E">
        <w:t>.</w:t>
      </w:r>
      <w:r>
        <w:t xml:space="preserve"> </w:t>
      </w:r>
    </w:p>
    <w:p w:rsidR="00817EA3" w:rsidRDefault="00817EA3" w:rsidP="00C22340"/>
    <w:p w:rsidR="00086C8E" w:rsidRPr="00A93EBD" w:rsidRDefault="00086C8E" w:rsidP="00140591">
      <w:pPr>
        <w:pStyle w:val="Default"/>
        <w:numPr>
          <w:ilvl w:val="0"/>
          <w:numId w:val="1"/>
        </w:numPr>
        <w:rPr>
          <w:rFonts w:asciiTheme="minorHAnsi" w:hAnsiTheme="minorHAnsi"/>
          <w:b/>
          <w:bCs/>
          <w:sz w:val="22"/>
          <w:szCs w:val="22"/>
        </w:rPr>
      </w:pPr>
      <w:r>
        <w:rPr>
          <w:rFonts w:asciiTheme="minorHAnsi" w:hAnsiTheme="minorHAnsi"/>
          <w:b/>
          <w:bCs/>
          <w:sz w:val="22"/>
          <w:szCs w:val="22"/>
        </w:rPr>
        <w:t xml:space="preserve">Policy </w:t>
      </w:r>
      <w:r w:rsidRPr="00A93EBD">
        <w:rPr>
          <w:rFonts w:asciiTheme="minorHAnsi" w:hAnsiTheme="minorHAnsi"/>
          <w:b/>
          <w:bCs/>
          <w:sz w:val="22"/>
          <w:szCs w:val="22"/>
        </w:rPr>
        <w:t>Review</w:t>
      </w:r>
      <w:r>
        <w:rPr>
          <w:rFonts w:asciiTheme="minorHAnsi" w:hAnsiTheme="minorHAnsi"/>
          <w:b/>
          <w:bCs/>
          <w:sz w:val="22"/>
          <w:szCs w:val="22"/>
        </w:rPr>
        <w:t xml:space="preserve"> Date</w:t>
      </w:r>
    </w:p>
    <w:p w:rsidR="00086C8E" w:rsidRDefault="00086C8E" w:rsidP="00086C8E"/>
    <w:p w:rsidR="00086C8E" w:rsidRPr="004268F9" w:rsidRDefault="00086C8E" w:rsidP="00086C8E">
      <w:pPr>
        <w:rPr>
          <w:rFonts w:cstheme="minorHAnsi"/>
          <w:i/>
          <w:lang w:eastAsia="en-GB"/>
        </w:rPr>
      </w:pPr>
      <w:r w:rsidRPr="004268F9">
        <w:rPr>
          <w:rFonts w:cstheme="minorHAnsi"/>
          <w:color w:val="000000"/>
        </w:rPr>
        <w:t>The policy will be reviewed in line with the Council’s agreed policy review cycle i.e. every 4 years (as per Council’s Equality Scheme commitment 4.31), or sooner to ensure it remains reflective of legislative developments.”</w:t>
      </w:r>
    </w:p>
    <w:p w:rsidR="00086C8E" w:rsidRDefault="00086C8E" w:rsidP="00086C8E">
      <w:r>
        <w:t xml:space="preserve">Staff wishing to receive clarification on this policy and/or suggest improvements should contact the Audit Services Manager. </w:t>
      </w:r>
    </w:p>
    <w:p w:rsidR="00086C8E" w:rsidRDefault="00086C8E" w:rsidP="00086C8E"/>
    <w:p w:rsidR="00086C8E" w:rsidRPr="002B55ED" w:rsidRDefault="00086C8E" w:rsidP="00140591">
      <w:pPr>
        <w:pStyle w:val="ListParagraph"/>
        <w:numPr>
          <w:ilvl w:val="0"/>
          <w:numId w:val="1"/>
        </w:numPr>
        <w:rPr>
          <w:b/>
        </w:rPr>
      </w:pPr>
      <w:r w:rsidRPr="002B55ED">
        <w:rPr>
          <w:b/>
        </w:rPr>
        <w:t>Equality</w:t>
      </w:r>
      <w:r>
        <w:rPr>
          <w:b/>
        </w:rPr>
        <w:t xml:space="preserve"> Screening</w:t>
      </w:r>
    </w:p>
    <w:p w:rsidR="00086C8E" w:rsidRDefault="00086C8E" w:rsidP="00086C8E">
      <w:pPr>
        <w:autoSpaceDE w:val="0"/>
        <w:autoSpaceDN w:val="0"/>
        <w:adjustRightInd w:val="0"/>
      </w:pPr>
      <w:r>
        <w:t>Ha</w:t>
      </w:r>
      <w:r w:rsidR="00817EA3">
        <w:t>ving screened the Anti-Fraud</w:t>
      </w:r>
      <w:r>
        <w:t xml:space="preserve"> Policy</w:t>
      </w:r>
      <w:r w:rsidRPr="00E02FE0">
        <w:rPr>
          <w:bCs/>
        </w:rPr>
        <w:t xml:space="preserve"> the decision is that it should not be subject </w:t>
      </w:r>
      <w:r>
        <w:t xml:space="preserve">to an Equality Impact Assessment (EQIA) with no mitigating measures required. </w:t>
      </w:r>
      <w:r w:rsidRPr="004268F9">
        <w:t xml:space="preserve">A copy of the equality screening is available from </w:t>
      </w:r>
      <w:r>
        <w:t xml:space="preserve">the Head of Corporate Policy. </w:t>
      </w:r>
    </w:p>
    <w:p w:rsidR="00086C8E" w:rsidRDefault="00086C8E" w:rsidP="00086C8E">
      <w:pPr>
        <w:pStyle w:val="Default"/>
        <w:rPr>
          <w:rFonts w:asciiTheme="minorHAnsi" w:hAnsiTheme="minorHAnsi"/>
          <w:bCs/>
          <w:sz w:val="22"/>
          <w:szCs w:val="22"/>
        </w:rPr>
      </w:pPr>
    </w:p>
    <w:p w:rsidR="00086C8E" w:rsidRPr="008275AB" w:rsidRDefault="00086C8E" w:rsidP="00086C8E">
      <w:pPr>
        <w:pStyle w:val="Default"/>
        <w:rPr>
          <w:rFonts w:asciiTheme="minorHAnsi" w:hAnsiTheme="minorHAnsi"/>
          <w:bCs/>
          <w:i/>
          <w:sz w:val="22"/>
          <w:szCs w:val="22"/>
        </w:rPr>
      </w:pPr>
      <w:r w:rsidRPr="008275AB">
        <w:rPr>
          <w:rFonts w:asciiTheme="minorHAnsi" w:hAnsiTheme="minorHAnsi"/>
          <w:bCs/>
          <w:i/>
          <w:sz w:val="22"/>
          <w:szCs w:val="22"/>
        </w:rPr>
        <w:t>Version 1.0</w:t>
      </w:r>
    </w:p>
    <w:p w:rsidR="008A4D7A" w:rsidRDefault="008A4D7A" w:rsidP="008A4D7A"/>
    <w:p w:rsidR="00817EA3" w:rsidRDefault="00817EA3" w:rsidP="008A4D7A"/>
    <w:p w:rsidR="00817EA3" w:rsidRDefault="00817EA3" w:rsidP="008A4D7A"/>
    <w:p w:rsidR="00DD1D37" w:rsidRDefault="00DD1D37" w:rsidP="008A4D7A"/>
    <w:p w:rsidR="00DD1D37" w:rsidRDefault="00DD1D37" w:rsidP="008A4D7A"/>
    <w:p w:rsidR="003D2B41" w:rsidRDefault="00AA1780" w:rsidP="003D2B41">
      <w:pPr>
        <w:autoSpaceDE w:val="0"/>
        <w:autoSpaceDN w:val="0"/>
        <w:adjustRightInd w:val="0"/>
        <w:spacing w:after="0" w:line="240" w:lineRule="auto"/>
        <w:jc w:val="right"/>
        <w:rPr>
          <w:rFonts w:cs="Arial-BoldMT"/>
          <w:b/>
          <w:bCs/>
        </w:rPr>
      </w:pPr>
      <w:r>
        <w:rPr>
          <w:rFonts w:cs="Arial-BoldMT"/>
          <w:b/>
          <w:bCs/>
        </w:rPr>
        <w:lastRenderedPageBreak/>
        <w:t>A</w:t>
      </w:r>
      <w:r w:rsidR="00FF2C3F">
        <w:rPr>
          <w:rFonts w:cs="Arial-BoldMT"/>
          <w:b/>
          <w:bCs/>
        </w:rPr>
        <w:t>p</w:t>
      </w:r>
      <w:r w:rsidR="003D2B41" w:rsidRPr="009F6148">
        <w:rPr>
          <w:rFonts w:cs="Arial-BoldMT"/>
          <w:b/>
          <w:bCs/>
        </w:rPr>
        <w:t>pendix 1</w:t>
      </w:r>
    </w:p>
    <w:p w:rsidR="003D2B41" w:rsidRPr="009F6148" w:rsidRDefault="003D2B41" w:rsidP="003D2B41">
      <w:pPr>
        <w:autoSpaceDE w:val="0"/>
        <w:autoSpaceDN w:val="0"/>
        <w:adjustRightInd w:val="0"/>
        <w:spacing w:after="0" w:line="240" w:lineRule="auto"/>
        <w:rPr>
          <w:rFonts w:cs="Arial-BoldMT"/>
          <w:b/>
          <w:bCs/>
        </w:rPr>
      </w:pPr>
    </w:p>
    <w:p w:rsidR="003D2B41" w:rsidRDefault="004E7B30" w:rsidP="004E7B30">
      <w:pPr>
        <w:autoSpaceDE w:val="0"/>
        <w:autoSpaceDN w:val="0"/>
        <w:adjustRightInd w:val="0"/>
        <w:spacing w:after="0" w:line="360" w:lineRule="auto"/>
        <w:rPr>
          <w:rFonts w:cs="Arial-BoldMT"/>
          <w:b/>
          <w:bCs/>
        </w:rPr>
      </w:pPr>
      <w:r>
        <w:rPr>
          <w:rFonts w:cs="Arial-BoldMT"/>
          <w:b/>
          <w:bCs/>
        </w:rPr>
        <w:t>Fraud Risk Indicators</w:t>
      </w:r>
    </w:p>
    <w:p w:rsidR="004E7B30" w:rsidRPr="009F6148" w:rsidRDefault="004E7B30" w:rsidP="004E7B30">
      <w:pPr>
        <w:autoSpaceDE w:val="0"/>
        <w:autoSpaceDN w:val="0"/>
        <w:adjustRightInd w:val="0"/>
        <w:spacing w:after="0" w:line="360" w:lineRule="auto"/>
        <w:rPr>
          <w:rFonts w:cs="Arial-BoldMT"/>
          <w:b/>
          <w:bCs/>
        </w:rPr>
      </w:pPr>
    </w:p>
    <w:p w:rsidR="004E7B30" w:rsidRPr="004E7B30" w:rsidRDefault="004E7B30" w:rsidP="004E7B30">
      <w:pPr>
        <w:spacing w:line="360" w:lineRule="auto"/>
        <w:ind w:right="-360"/>
        <w:rPr>
          <w:i/>
        </w:rPr>
      </w:pPr>
      <w:r w:rsidRPr="004E7B30">
        <w:rPr>
          <w:i/>
        </w:rPr>
        <w:t>Organisational Indicators:</w:t>
      </w:r>
    </w:p>
    <w:p w:rsidR="004E7B30" w:rsidRPr="0056667F" w:rsidRDefault="004E7B30" w:rsidP="00140591">
      <w:pPr>
        <w:pStyle w:val="ListParagraph"/>
        <w:numPr>
          <w:ilvl w:val="0"/>
          <w:numId w:val="13"/>
        </w:numPr>
        <w:spacing w:after="0" w:line="360" w:lineRule="auto"/>
      </w:pPr>
      <w:r w:rsidRPr="0056667F">
        <w:t>Lack of Board oversight</w:t>
      </w:r>
    </w:p>
    <w:p w:rsidR="004E7B30" w:rsidRPr="0056667F" w:rsidRDefault="004E7B30" w:rsidP="00140591">
      <w:pPr>
        <w:pStyle w:val="ListParagraph"/>
        <w:numPr>
          <w:ilvl w:val="0"/>
          <w:numId w:val="13"/>
        </w:numPr>
        <w:spacing w:after="0" w:line="360" w:lineRule="auto"/>
      </w:pPr>
      <w:r w:rsidRPr="0056667F">
        <w:t>Crisis management coupled with a pressured business climate</w:t>
      </w:r>
    </w:p>
    <w:p w:rsidR="004E7B30" w:rsidRDefault="004E7B30" w:rsidP="00140591">
      <w:pPr>
        <w:pStyle w:val="ListParagraph"/>
        <w:numPr>
          <w:ilvl w:val="0"/>
          <w:numId w:val="13"/>
        </w:numPr>
        <w:spacing w:after="0" w:line="360" w:lineRule="auto"/>
      </w:pPr>
      <w:r w:rsidRPr="005F7C20">
        <w:t>Lack of clear financial delegations</w:t>
      </w:r>
    </w:p>
    <w:p w:rsidR="004E7B30" w:rsidRPr="005F7C20" w:rsidRDefault="004E7B30" w:rsidP="00140591">
      <w:pPr>
        <w:pStyle w:val="ListParagraph"/>
        <w:numPr>
          <w:ilvl w:val="0"/>
          <w:numId w:val="13"/>
        </w:numPr>
        <w:spacing w:after="0" w:line="360" w:lineRule="auto"/>
      </w:pPr>
      <w:r w:rsidRPr="005F7C20">
        <w:t>Climate of fear or</w:t>
      </w:r>
      <w:r>
        <w:t xml:space="preserve"> an unhealthy corporate culture</w:t>
      </w:r>
    </w:p>
    <w:p w:rsidR="004E7B30" w:rsidRDefault="004E7B30" w:rsidP="00140591">
      <w:pPr>
        <w:pStyle w:val="ListParagraph"/>
        <w:numPr>
          <w:ilvl w:val="0"/>
          <w:numId w:val="13"/>
        </w:numPr>
        <w:spacing w:after="0" w:line="360" w:lineRule="auto"/>
        <w:jc w:val="both"/>
      </w:pPr>
      <w:r w:rsidRPr="0056667F">
        <w:t>Management frequently overrid</w:t>
      </w:r>
      <w:r>
        <w:t>ing internal controls</w:t>
      </w:r>
    </w:p>
    <w:p w:rsidR="004E7B30" w:rsidRPr="0056667F" w:rsidRDefault="004E7B30" w:rsidP="00140591">
      <w:pPr>
        <w:pStyle w:val="ListParagraph"/>
        <w:numPr>
          <w:ilvl w:val="0"/>
          <w:numId w:val="13"/>
        </w:numPr>
        <w:spacing w:after="0" w:line="360" w:lineRule="auto"/>
        <w:jc w:val="both"/>
      </w:pPr>
      <w:r w:rsidRPr="0056667F">
        <w:t>Lack of esta</w:t>
      </w:r>
      <w:r>
        <w:t>blished code of ethical conduct</w:t>
      </w:r>
    </w:p>
    <w:p w:rsidR="004E7B30" w:rsidRPr="004E7B30" w:rsidRDefault="004E7B30" w:rsidP="00140591">
      <w:pPr>
        <w:pStyle w:val="ListParagraph"/>
        <w:numPr>
          <w:ilvl w:val="0"/>
          <w:numId w:val="13"/>
        </w:numPr>
        <w:spacing w:after="0" w:line="360" w:lineRule="auto"/>
        <w:rPr>
          <w:lang w:val="en-US"/>
        </w:rPr>
      </w:pPr>
      <w:r w:rsidRPr="004E7B30">
        <w:rPr>
          <w:lang w:val="en-US"/>
        </w:rPr>
        <w:t>Lack of thorough investigations of alleged wrongdoings</w:t>
      </w:r>
    </w:p>
    <w:p w:rsidR="004E7B30" w:rsidRDefault="004E7B30" w:rsidP="00140591">
      <w:pPr>
        <w:pStyle w:val="ListParagraph"/>
        <w:numPr>
          <w:ilvl w:val="0"/>
          <w:numId w:val="13"/>
        </w:numPr>
        <w:spacing w:after="0" w:line="360" w:lineRule="auto"/>
        <w:jc w:val="both"/>
      </w:pPr>
      <w:r>
        <w:t>No fraud risk assessment</w:t>
      </w:r>
    </w:p>
    <w:p w:rsidR="004E7B30" w:rsidRDefault="004E7B30" w:rsidP="004E7B30">
      <w:pPr>
        <w:pStyle w:val="ListParagraph"/>
        <w:spacing w:after="0" w:line="360" w:lineRule="auto"/>
        <w:jc w:val="both"/>
      </w:pPr>
    </w:p>
    <w:p w:rsidR="004E7B30" w:rsidRPr="004E7B30" w:rsidRDefault="004E7B30" w:rsidP="004E7B30">
      <w:pPr>
        <w:spacing w:after="0" w:line="360" w:lineRule="auto"/>
        <w:jc w:val="both"/>
        <w:rPr>
          <w:i/>
        </w:rPr>
      </w:pPr>
      <w:r w:rsidRPr="004E7B30">
        <w:rPr>
          <w:i/>
        </w:rPr>
        <w:t>Operational Indicators:</w:t>
      </w:r>
    </w:p>
    <w:p w:rsidR="004E7B30" w:rsidRDefault="004E7B30" w:rsidP="00140591">
      <w:pPr>
        <w:numPr>
          <w:ilvl w:val="0"/>
          <w:numId w:val="14"/>
        </w:numPr>
        <w:spacing w:after="0" w:line="360" w:lineRule="auto"/>
        <w:jc w:val="both"/>
      </w:pPr>
      <w:r>
        <w:t xml:space="preserve">Lack of segregation of duties  </w:t>
      </w:r>
    </w:p>
    <w:p w:rsidR="004E7B30" w:rsidRPr="0056667F" w:rsidRDefault="004E7B30" w:rsidP="00140591">
      <w:pPr>
        <w:numPr>
          <w:ilvl w:val="0"/>
          <w:numId w:val="14"/>
        </w:numPr>
        <w:spacing w:after="0" w:line="360" w:lineRule="auto"/>
        <w:jc w:val="both"/>
      </w:pPr>
      <w:r>
        <w:t>Lack of rotation of duties</w:t>
      </w:r>
    </w:p>
    <w:p w:rsidR="004E7B30" w:rsidRPr="0056667F" w:rsidRDefault="004E7B30" w:rsidP="00140591">
      <w:pPr>
        <w:numPr>
          <w:ilvl w:val="0"/>
          <w:numId w:val="14"/>
        </w:numPr>
        <w:spacing w:after="0" w:line="360" w:lineRule="auto"/>
      </w:pPr>
      <w:r>
        <w:t xml:space="preserve">Lack of </w:t>
      </w:r>
      <w:r w:rsidRPr="0056667F">
        <w:t>supervision</w:t>
      </w:r>
    </w:p>
    <w:p w:rsidR="004E7B30" w:rsidRPr="0056667F" w:rsidRDefault="004E7B30" w:rsidP="00140591">
      <w:pPr>
        <w:numPr>
          <w:ilvl w:val="0"/>
          <w:numId w:val="14"/>
        </w:numPr>
        <w:spacing w:after="0" w:line="360" w:lineRule="auto"/>
        <w:jc w:val="both"/>
      </w:pPr>
      <w:r w:rsidRPr="0056667F">
        <w:t>Inadequate monitoring to ensure that controls work as intended (periodic testing</w:t>
      </w:r>
      <w:r>
        <w:t xml:space="preserve"> and evaluation)</w:t>
      </w:r>
    </w:p>
    <w:p w:rsidR="004E7B30" w:rsidRPr="0056667F" w:rsidRDefault="004E7B30" w:rsidP="00140591">
      <w:pPr>
        <w:numPr>
          <w:ilvl w:val="0"/>
          <w:numId w:val="14"/>
        </w:numPr>
        <w:spacing w:after="0" w:line="360" w:lineRule="auto"/>
      </w:pPr>
      <w:r w:rsidRPr="0056667F">
        <w:t>Missing expenditure vouchers a</w:t>
      </w:r>
      <w:r>
        <w:t>nd unavailable official records</w:t>
      </w:r>
    </w:p>
    <w:p w:rsidR="004E7B30" w:rsidRPr="0056667F" w:rsidRDefault="004E7B30" w:rsidP="00140591">
      <w:pPr>
        <w:numPr>
          <w:ilvl w:val="0"/>
          <w:numId w:val="14"/>
        </w:numPr>
        <w:spacing w:after="0" w:line="360" w:lineRule="auto"/>
      </w:pPr>
      <w:r>
        <w:t>Excessive s</w:t>
      </w:r>
      <w:r w:rsidRPr="0056667F">
        <w:t xml:space="preserve">taff turnover </w:t>
      </w:r>
      <w:r>
        <w:t xml:space="preserve">in </w:t>
      </w:r>
      <w:r w:rsidRPr="0056667F">
        <w:t xml:space="preserve">key control </w:t>
      </w:r>
      <w:r>
        <w:t>areas</w:t>
      </w:r>
    </w:p>
    <w:p w:rsidR="004E7B30" w:rsidRPr="0056667F" w:rsidRDefault="004E7B30" w:rsidP="00140591">
      <w:pPr>
        <w:numPr>
          <w:ilvl w:val="0"/>
          <w:numId w:val="14"/>
        </w:numPr>
        <w:spacing w:after="0" w:line="360" w:lineRule="auto"/>
      </w:pPr>
      <w:r w:rsidRPr="0056667F">
        <w:t>Bank reconciliations are not maintained or can’t be balanced</w:t>
      </w:r>
    </w:p>
    <w:p w:rsidR="004E7B30" w:rsidRPr="0056667F" w:rsidRDefault="004E7B30" w:rsidP="00140591">
      <w:pPr>
        <w:numPr>
          <w:ilvl w:val="0"/>
          <w:numId w:val="14"/>
        </w:numPr>
        <w:spacing w:after="0" w:line="360" w:lineRule="auto"/>
      </w:pPr>
      <w:r w:rsidRPr="0056667F">
        <w:t>Unauthorised changes to systems or work practices</w:t>
      </w:r>
    </w:p>
    <w:p w:rsidR="004E7B30" w:rsidRPr="0056667F" w:rsidRDefault="004E7B30" w:rsidP="00140591">
      <w:pPr>
        <w:numPr>
          <w:ilvl w:val="0"/>
          <w:numId w:val="14"/>
        </w:numPr>
        <w:spacing w:after="0" w:line="360" w:lineRule="auto"/>
      </w:pPr>
      <w:r w:rsidRPr="0056667F">
        <w:t>Excessive control of all records by one officer</w:t>
      </w:r>
    </w:p>
    <w:p w:rsidR="004E7B30" w:rsidRPr="0056667F" w:rsidRDefault="004E7B30" w:rsidP="00140591">
      <w:pPr>
        <w:numPr>
          <w:ilvl w:val="0"/>
          <w:numId w:val="14"/>
        </w:numPr>
        <w:spacing w:after="0" w:line="360" w:lineRule="auto"/>
      </w:pPr>
      <w:r w:rsidRPr="0056667F">
        <w:t>Multiple cash collection points</w:t>
      </w:r>
    </w:p>
    <w:p w:rsidR="004E7B30" w:rsidRDefault="004E7B30" w:rsidP="00140591">
      <w:pPr>
        <w:numPr>
          <w:ilvl w:val="0"/>
          <w:numId w:val="14"/>
        </w:numPr>
        <w:spacing w:after="0" w:line="360" w:lineRule="auto"/>
      </w:pPr>
      <w:r w:rsidRPr="0056667F">
        <w:t>Remote locations</w:t>
      </w:r>
    </w:p>
    <w:p w:rsidR="004E7B30" w:rsidRPr="00B47C06" w:rsidRDefault="004E7B30" w:rsidP="00140591">
      <w:pPr>
        <w:pStyle w:val="ListParagraph"/>
        <w:numPr>
          <w:ilvl w:val="0"/>
          <w:numId w:val="14"/>
        </w:numPr>
        <w:spacing w:after="0" w:line="360" w:lineRule="auto"/>
      </w:pPr>
      <w:r w:rsidRPr="00B47C06">
        <w:t>Subordinates bypassing managers</w:t>
      </w:r>
    </w:p>
    <w:p w:rsidR="004E7B30" w:rsidRDefault="004E7B30" w:rsidP="00140591">
      <w:pPr>
        <w:numPr>
          <w:ilvl w:val="0"/>
          <w:numId w:val="14"/>
        </w:numPr>
        <w:spacing w:after="0" w:line="360" w:lineRule="auto"/>
      </w:pPr>
      <w:r w:rsidRPr="0056667F">
        <w:t>Absen</w:t>
      </w:r>
      <w:r>
        <w:t>ce of controls and audit trails</w:t>
      </w:r>
    </w:p>
    <w:p w:rsidR="004E7B30" w:rsidRDefault="004E7B30" w:rsidP="00140591">
      <w:pPr>
        <w:pStyle w:val="ListParagraph"/>
        <w:numPr>
          <w:ilvl w:val="0"/>
          <w:numId w:val="14"/>
        </w:numPr>
        <w:spacing w:after="0" w:line="360" w:lineRule="auto"/>
      </w:pPr>
      <w:r>
        <w:t>Deficient screening of new employees, including casual staff, contractors, consultants</w:t>
      </w:r>
    </w:p>
    <w:p w:rsidR="004E7B30" w:rsidRPr="00C964B2" w:rsidRDefault="004E7B30" w:rsidP="00140591">
      <w:pPr>
        <w:pStyle w:val="ListParagraph"/>
        <w:numPr>
          <w:ilvl w:val="0"/>
          <w:numId w:val="14"/>
        </w:numPr>
        <w:spacing w:after="0" w:line="360" w:lineRule="auto"/>
      </w:pPr>
      <w:r w:rsidRPr="00C964B2">
        <w:t>Large backlogs in high risk areas</w:t>
      </w:r>
    </w:p>
    <w:p w:rsidR="004E7B30" w:rsidRPr="0056667F" w:rsidRDefault="004E7B30" w:rsidP="00140591">
      <w:pPr>
        <w:numPr>
          <w:ilvl w:val="0"/>
          <w:numId w:val="14"/>
        </w:numPr>
        <w:tabs>
          <w:tab w:val="left" w:pos="1984"/>
          <w:tab w:val="left" w:pos="2061"/>
        </w:tabs>
        <w:spacing w:after="0" w:line="360" w:lineRule="auto"/>
        <w:ind w:right="578"/>
        <w:jc w:val="both"/>
      </w:pPr>
      <w:r w:rsidRPr="0056667F">
        <w:lastRenderedPageBreak/>
        <w:t>Suppliers/contractors who insist on dealing with</w:t>
      </w:r>
      <w:r>
        <w:t xml:space="preserve"> one particular member of staff</w:t>
      </w:r>
    </w:p>
    <w:p w:rsidR="004E7B30" w:rsidRPr="0056667F" w:rsidRDefault="004E7B30" w:rsidP="00140591">
      <w:pPr>
        <w:numPr>
          <w:ilvl w:val="0"/>
          <w:numId w:val="14"/>
        </w:numPr>
        <w:spacing w:after="0" w:line="360" w:lineRule="auto"/>
        <w:jc w:val="both"/>
      </w:pPr>
      <w:r>
        <w:t>Duplicate payments</w:t>
      </w:r>
    </w:p>
    <w:p w:rsidR="004E7B30" w:rsidRPr="0056667F" w:rsidRDefault="004E7B30" w:rsidP="00140591">
      <w:pPr>
        <w:numPr>
          <w:ilvl w:val="0"/>
          <w:numId w:val="14"/>
        </w:numPr>
        <w:spacing w:after="0" w:line="360" w:lineRule="auto"/>
        <w:jc w:val="both"/>
      </w:pPr>
      <w:r>
        <w:t>Ghost employees on the payroll</w:t>
      </w:r>
    </w:p>
    <w:p w:rsidR="004E7B30" w:rsidRPr="0056667F" w:rsidRDefault="004E7B30" w:rsidP="00140591">
      <w:pPr>
        <w:numPr>
          <w:ilvl w:val="0"/>
          <w:numId w:val="14"/>
        </w:numPr>
        <w:spacing w:after="0" w:line="360" w:lineRule="auto"/>
        <w:jc w:val="both"/>
      </w:pPr>
      <w:r>
        <w:t>Large payments to individuals</w:t>
      </w:r>
    </w:p>
    <w:p w:rsidR="004E7B30" w:rsidRPr="0056667F" w:rsidRDefault="004E7B30" w:rsidP="00140591">
      <w:pPr>
        <w:numPr>
          <w:ilvl w:val="0"/>
          <w:numId w:val="14"/>
        </w:numPr>
        <w:spacing w:after="0" w:line="360" w:lineRule="auto"/>
        <w:jc w:val="both"/>
      </w:pPr>
      <w:r w:rsidRPr="0056667F">
        <w:t>Documentation that is photocopied o</w:t>
      </w:r>
      <w:r>
        <w:t>r lacking essential information</w:t>
      </w:r>
    </w:p>
    <w:p w:rsidR="004E7B30" w:rsidRPr="0056667F" w:rsidRDefault="004E7B30" w:rsidP="00140591">
      <w:pPr>
        <w:numPr>
          <w:ilvl w:val="0"/>
          <w:numId w:val="14"/>
        </w:numPr>
        <w:spacing w:after="0" w:line="360" w:lineRule="auto"/>
      </w:pPr>
      <w:r>
        <w:t>Missing</w:t>
      </w:r>
      <w:r w:rsidRPr="0056667F">
        <w:t xml:space="preserve"> assets</w:t>
      </w:r>
      <w:r>
        <w:t xml:space="preserve"> – unexplained differences between inventory checks and stock records</w:t>
      </w:r>
    </w:p>
    <w:p w:rsidR="004E7B30" w:rsidRDefault="004E7B30" w:rsidP="00140591">
      <w:pPr>
        <w:numPr>
          <w:ilvl w:val="0"/>
          <w:numId w:val="14"/>
        </w:numPr>
        <w:spacing w:after="0" w:line="360" w:lineRule="auto"/>
        <w:jc w:val="both"/>
      </w:pPr>
      <w:r w:rsidRPr="0056667F">
        <w:t>Consistent failures to correct major</w:t>
      </w:r>
      <w:r>
        <w:t xml:space="preserve"> weaknesses in internal control</w:t>
      </w:r>
    </w:p>
    <w:p w:rsidR="004E7B30" w:rsidRPr="0056667F" w:rsidRDefault="004E7B30" w:rsidP="004E7B30">
      <w:pPr>
        <w:spacing w:after="0" w:line="360" w:lineRule="auto"/>
        <w:ind w:left="720"/>
        <w:jc w:val="both"/>
      </w:pPr>
    </w:p>
    <w:p w:rsidR="004E7B30" w:rsidRPr="004E7B30" w:rsidRDefault="004E7B30" w:rsidP="004E7B30">
      <w:pPr>
        <w:spacing w:line="360" w:lineRule="auto"/>
        <w:ind w:right="-360"/>
        <w:rPr>
          <w:i/>
        </w:rPr>
      </w:pPr>
      <w:r w:rsidRPr="004E7B30">
        <w:rPr>
          <w:i/>
        </w:rPr>
        <w:t>Personal Indicators:</w:t>
      </w:r>
    </w:p>
    <w:p w:rsidR="004E7B30" w:rsidRPr="0056667F" w:rsidRDefault="004E7B30" w:rsidP="00140591">
      <w:pPr>
        <w:pStyle w:val="ListParagraph"/>
        <w:numPr>
          <w:ilvl w:val="0"/>
          <w:numId w:val="15"/>
        </w:numPr>
        <w:spacing w:after="0" w:line="360" w:lineRule="auto"/>
      </w:pPr>
      <w:r w:rsidRPr="0056667F">
        <w:t>Employees apparently living beyond their means</w:t>
      </w:r>
    </w:p>
    <w:p w:rsidR="004E7B30" w:rsidRPr="0056667F" w:rsidRDefault="004E7B30" w:rsidP="00140591">
      <w:pPr>
        <w:pStyle w:val="ListParagraph"/>
        <w:numPr>
          <w:ilvl w:val="0"/>
          <w:numId w:val="15"/>
        </w:numPr>
        <w:spacing w:after="0" w:line="360" w:lineRule="auto"/>
      </w:pPr>
      <w:r w:rsidRPr="0056667F">
        <w:t>Employees with outside business interests or other jobs</w:t>
      </w:r>
    </w:p>
    <w:p w:rsidR="004E7B30" w:rsidRPr="0056667F" w:rsidRDefault="004E7B30" w:rsidP="00140591">
      <w:pPr>
        <w:pStyle w:val="ListParagraph"/>
        <w:numPr>
          <w:ilvl w:val="0"/>
          <w:numId w:val="15"/>
        </w:numPr>
        <w:spacing w:after="0" w:line="360" w:lineRule="auto"/>
      </w:pPr>
      <w:r w:rsidRPr="0056667F">
        <w:t>Signs of drinking or drug abuse problems</w:t>
      </w:r>
    </w:p>
    <w:p w:rsidR="004E7B30" w:rsidRDefault="004E7B30" w:rsidP="00140591">
      <w:pPr>
        <w:pStyle w:val="ListParagraph"/>
        <w:numPr>
          <w:ilvl w:val="0"/>
          <w:numId w:val="15"/>
        </w:numPr>
        <w:spacing w:after="0" w:line="360" w:lineRule="auto"/>
      </w:pPr>
      <w:r w:rsidRPr="00B47C06">
        <w:t>Employees suffering financial hardships, e</w:t>
      </w:r>
      <w:r>
        <w:t>.</w:t>
      </w:r>
      <w:r w:rsidRPr="00B47C06">
        <w:t>g</w:t>
      </w:r>
      <w:r>
        <w:t>.</w:t>
      </w:r>
      <w:r w:rsidRPr="00B47C06">
        <w:t xml:space="preserve"> borrowing from fellow employees</w:t>
      </w:r>
    </w:p>
    <w:p w:rsidR="004E7B30" w:rsidRPr="0056667F" w:rsidRDefault="004E7B30" w:rsidP="00140591">
      <w:pPr>
        <w:pStyle w:val="ListParagraph"/>
        <w:numPr>
          <w:ilvl w:val="0"/>
          <w:numId w:val="15"/>
        </w:numPr>
        <w:spacing w:after="0" w:line="360" w:lineRule="auto"/>
      </w:pPr>
      <w:r w:rsidRPr="0056667F">
        <w:t xml:space="preserve">First to arrive in the </w:t>
      </w:r>
      <w:r>
        <w:t>morning, last to leave at night</w:t>
      </w:r>
    </w:p>
    <w:p w:rsidR="004E7B30" w:rsidRPr="0056667F" w:rsidRDefault="004E7B30" w:rsidP="00140591">
      <w:pPr>
        <w:pStyle w:val="ListParagraph"/>
        <w:numPr>
          <w:ilvl w:val="0"/>
          <w:numId w:val="15"/>
        </w:numPr>
        <w:tabs>
          <w:tab w:val="left" w:pos="363"/>
          <w:tab w:val="left" w:pos="1984"/>
          <w:tab w:val="left" w:pos="2061"/>
        </w:tabs>
        <w:spacing w:after="0" w:line="360" w:lineRule="auto"/>
        <w:ind w:right="578"/>
        <w:jc w:val="both"/>
      </w:pPr>
      <w:r w:rsidRPr="0056667F">
        <w:t>Egotistical (e.</w:t>
      </w:r>
      <w:r>
        <w:t>g. scornful of system controls)</w:t>
      </w:r>
    </w:p>
    <w:p w:rsidR="004E7B30" w:rsidRPr="0056667F" w:rsidRDefault="004E7B30" w:rsidP="00140591">
      <w:pPr>
        <w:pStyle w:val="ListParagraph"/>
        <w:numPr>
          <w:ilvl w:val="0"/>
          <w:numId w:val="15"/>
        </w:numPr>
        <w:spacing w:after="0" w:line="360" w:lineRule="auto"/>
      </w:pPr>
      <w:r w:rsidRPr="0056667F">
        <w:t>Marked character changes</w:t>
      </w:r>
    </w:p>
    <w:p w:rsidR="004E7B30" w:rsidRPr="0056667F" w:rsidRDefault="004E7B30" w:rsidP="00140591">
      <w:pPr>
        <w:pStyle w:val="ListParagraph"/>
        <w:numPr>
          <w:ilvl w:val="0"/>
          <w:numId w:val="15"/>
        </w:numPr>
        <w:spacing w:after="0" w:line="360" w:lineRule="auto"/>
      </w:pPr>
      <w:r w:rsidRPr="0056667F">
        <w:t>Secretiveness</w:t>
      </w:r>
    </w:p>
    <w:p w:rsidR="004E7B30" w:rsidRPr="0056667F" w:rsidRDefault="004E7B30" w:rsidP="00140591">
      <w:pPr>
        <w:pStyle w:val="ListParagraph"/>
        <w:numPr>
          <w:ilvl w:val="0"/>
          <w:numId w:val="15"/>
        </w:numPr>
        <w:spacing w:after="0" w:line="360" w:lineRule="auto"/>
      </w:pPr>
      <w:r w:rsidRPr="0056667F">
        <w:t>Unusual working hours on a regular basis</w:t>
      </w:r>
    </w:p>
    <w:p w:rsidR="004E7B30" w:rsidRDefault="004E7B30" w:rsidP="00140591">
      <w:pPr>
        <w:pStyle w:val="ListParagraph"/>
        <w:numPr>
          <w:ilvl w:val="0"/>
          <w:numId w:val="15"/>
        </w:numPr>
        <w:spacing w:after="0" w:line="360" w:lineRule="auto"/>
      </w:pPr>
      <w:r w:rsidRPr="0056667F">
        <w:t>Refusal to comply with normal rules and practices</w:t>
      </w:r>
    </w:p>
    <w:p w:rsidR="004E7B30" w:rsidRPr="00C964B2" w:rsidRDefault="004E7B30" w:rsidP="00140591">
      <w:pPr>
        <w:pStyle w:val="ListParagraph"/>
        <w:numPr>
          <w:ilvl w:val="0"/>
          <w:numId w:val="15"/>
        </w:numPr>
        <w:spacing w:after="0" w:line="360" w:lineRule="auto"/>
      </w:pPr>
      <w:r w:rsidRPr="00C964B2">
        <w:t>Not taking leave</w:t>
      </w:r>
      <w:r>
        <w:t xml:space="preserve"> or working e</w:t>
      </w:r>
      <w:r w:rsidRPr="00C964B2">
        <w:t>xcessive overtime</w:t>
      </w:r>
    </w:p>
    <w:p w:rsidR="004E7B30" w:rsidRPr="004E7B30" w:rsidRDefault="004E7B30" w:rsidP="00140591">
      <w:pPr>
        <w:pStyle w:val="ListParagraph"/>
        <w:numPr>
          <w:ilvl w:val="0"/>
          <w:numId w:val="15"/>
        </w:numPr>
        <w:spacing w:after="0" w:line="360" w:lineRule="auto"/>
        <w:rPr>
          <w:lang w:val="en-US"/>
        </w:rPr>
      </w:pPr>
      <w:r w:rsidRPr="004E7B30">
        <w:rPr>
          <w:lang w:val="en-US"/>
        </w:rPr>
        <w:t>Socialising with clients – meals, drinks, holidays</w:t>
      </w:r>
    </w:p>
    <w:p w:rsidR="004E7B30" w:rsidRPr="0056667F" w:rsidRDefault="004E7B30" w:rsidP="00140591">
      <w:pPr>
        <w:pStyle w:val="ListParagraph"/>
        <w:numPr>
          <w:ilvl w:val="0"/>
          <w:numId w:val="15"/>
        </w:numPr>
        <w:tabs>
          <w:tab w:val="left" w:pos="0"/>
          <w:tab w:val="left" w:pos="1984"/>
          <w:tab w:val="left" w:pos="2061"/>
        </w:tabs>
        <w:spacing w:after="0" w:line="360" w:lineRule="auto"/>
        <w:ind w:right="578"/>
        <w:jc w:val="both"/>
      </w:pPr>
      <w:r>
        <w:t>Someone d</w:t>
      </w:r>
      <w:r w:rsidRPr="0056667F">
        <w:t>i</w:t>
      </w:r>
      <w:r>
        <w:t>sgruntled at work, a complainer</w:t>
      </w:r>
    </w:p>
    <w:p w:rsidR="003D2B41" w:rsidRPr="009F6148" w:rsidRDefault="003D2B41" w:rsidP="003D2B41">
      <w:pPr>
        <w:autoSpaceDE w:val="0"/>
        <w:autoSpaceDN w:val="0"/>
        <w:adjustRightInd w:val="0"/>
        <w:spacing w:after="0" w:line="240" w:lineRule="auto"/>
        <w:rPr>
          <w:rFonts w:cs="Arial-BoldMT"/>
          <w:b/>
          <w:bCs/>
        </w:rPr>
      </w:pPr>
    </w:p>
    <w:p w:rsidR="003D2B41" w:rsidRPr="009F6148" w:rsidRDefault="003D2B41" w:rsidP="003D2B41">
      <w:pPr>
        <w:autoSpaceDE w:val="0"/>
        <w:autoSpaceDN w:val="0"/>
        <w:adjustRightInd w:val="0"/>
        <w:spacing w:after="0" w:line="240" w:lineRule="auto"/>
        <w:rPr>
          <w:rFonts w:cs="Arial-BoldMT"/>
          <w:b/>
          <w:bCs/>
        </w:rPr>
      </w:pPr>
    </w:p>
    <w:p w:rsidR="003D2B41" w:rsidRPr="009F6148" w:rsidRDefault="003D2B41" w:rsidP="003D2B41">
      <w:pPr>
        <w:autoSpaceDE w:val="0"/>
        <w:autoSpaceDN w:val="0"/>
        <w:adjustRightInd w:val="0"/>
        <w:spacing w:after="0" w:line="240" w:lineRule="auto"/>
        <w:rPr>
          <w:rFonts w:cs="Arial-BoldMT"/>
          <w:b/>
          <w:bCs/>
        </w:rPr>
      </w:pPr>
    </w:p>
    <w:p w:rsidR="003D2B41" w:rsidRPr="009F6148" w:rsidRDefault="003D2B41" w:rsidP="003D2B41">
      <w:pPr>
        <w:autoSpaceDE w:val="0"/>
        <w:autoSpaceDN w:val="0"/>
        <w:adjustRightInd w:val="0"/>
        <w:spacing w:after="0" w:line="240" w:lineRule="auto"/>
        <w:rPr>
          <w:rFonts w:cs="Arial-BoldMT"/>
          <w:b/>
          <w:bCs/>
        </w:rPr>
      </w:pPr>
    </w:p>
    <w:p w:rsidR="003D2B41" w:rsidRPr="009F6148" w:rsidRDefault="003D2B41" w:rsidP="003D2B41">
      <w:pPr>
        <w:autoSpaceDE w:val="0"/>
        <w:autoSpaceDN w:val="0"/>
        <w:adjustRightInd w:val="0"/>
        <w:spacing w:after="0" w:line="240" w:lineRule="auto"/>
        <w:rPr>
          <w:rFonts w:cs="Arial-BoldMT"/>
          <w:b/>
          <w:bCs/>
        </w:rPr>
      </w:pPr>
    </w:p>
    <w:p w:rsidR="003D2B41" w:rsidRPr="009F6148" w:rsidRDefault="003D2B41" w:rsidP="003D2B41">
      <w:pPr>
        <w:autoSpaceDE w:val="0"/>
        <w:autoSpaceDN w:val="0"/>
        <w:adjustRightInd w:val="0"/>
        <w:spacing w:after="0" w:line="240" w:lineRule="auto"/>
        <w:rPr>
          <w:rFonts w:cs="Arial-BoldMT"/>
          <w:b/>
          <w:bCs/>
        </w:rPr>
      </w:pPr>
    </w:p>
    <w:p w:rsidR="003D2B41" w:rsidRPr="009F6148" w:rsidRDefault="003D2B41" w:rsidP="003D2B41">
      <w:pPr>
        <w:autoSpaceDE w:val="0"/>
        <w:autoSpaceDN w:val="0"/>
        <w:adjustRightInd w:val="0"/>
        <w:spacing w:after="0" w:line="240" w:lineRule="auto"/>
        <w:rPr>
          <w:rFonts w:cs="Arial-BoldMT"/>
          <w:b/>
          <w:bCs/>
        </w:rPr>
      </w:pPr>
    </w:p>
    <w:p w:rsidR="003D2B41" w:rsidRPr="009F6148" w:rsidRDefault="003D2B41" w:rsidP="003D2B41">
      <w:pPr>
        <w:autoSpaceDE w:val="0"/>
        <w:autoSpaceDN w:val="0"/>
        <w:adjustRightInd w:val="0"/>
        <w:spacing w:after="0" w:line="240" w:lineRule="auto"/>
        <w:rPr>
          <w:rFonts w:cs="Arial-BoldMT"/>
          <w:b/>
          <w:bCs/>
        </w:rPr>
      </w:pPr>
    </w:p>
    <w:p w:rsidR="003D2B41" w:rsidRPr="009F6148" w:rsidRDefault="003D2B41" w:rsidP="003D2B41">
      <w:pPr>
        <w:autoSpaceDE w:val="0"/>
        <w:autoSpaceDN w:val="0"/>
        <w:adjustRightInd w:val="0"/>
        <w:spacing w:after="0" w:line="240" w:lineRule="auto"/>
        <w:rPr>
          <w:rFonts w:cs="Arial-BoldMT"/>
          <w:b/>
          <w:bCs/>
        </w:rPr>
      </w:pPr>
    </w:p>
    <w:p w:rsidR="003D2B41" w:rsidRPr="009F6148" w:rsidRDefault="003D2B41" w:rsidP="003D2B41">
      <w:pPr>
        <w:autoSpaceDE w:val="0"/>
        <w:autoSpaceDN w:val="0"/>
        <w:adjustRightInd w:val="0"/>
        <w:spacing w:after="0" w:line="240" w:lineRule="auto"/>
        <w:rPr>
          <w:rFonts w:cs="Arial-BoldMT"/>
          <w:b/>
          <w:bCs/>
        </w:rPr>
      </w:pPr>
    </w:p>
    <w:p w:rsidR="003D2B41" w:rsidRPr="009F6148" w:rsidRDefault="003D2B41" w:rsidP="003D2B41">
      <w:pPr>
        <w:autoSpaceDE w:val="0"/>
        <w:autoSpaceDN w:val="0"/>
        <w:adjustRightInd w:val="0"/>
        <w:spacing w:after="0" w:line="240" w:lineRule="auto"/>
        <w:rPr>
          <w:rFonts w:cs="Arial-BoldMT"/>
          <w:b/>
          <w:bCs/>
        </w:rPr>
      </w:pPr>
    </w:p>
    <w:p w:rsidR="003D2B41" w:rsidRPr="009F6148" w:rsidRDefault="003D2B41" w:rsidP="003D2B41">
      <w:pPr>
        <w:autoSpaceDE w:val="0"/>
        <w:autoSpaceDN w:val="0"/>
        <w:adjustRightInd w:val="0"/>
        <w:spacing w:after="0" w:line="240" w:lineRule="auto"/>
        <w:rPr>
          <w:rFonts w:cs="Arial-BoldMT"/>
          <w:b/>
          <w:bCs/>
        </w:rPr>
      </w:pPr>
    </w:p>
    <w:p w:rsidR="00140591" w:rsidRDefault="00140591" w:rsidP="003D2B41">
      <w:pPr>
        <w:autoSpaceDE w:val="0"/>
        <w:autoSpaceDN w:val="0"/>
        <w:adjustRightInd w:val="0"/>
        <w:spacing w:after="0" w:line="240" w:lineRule="auto"/>
        <w:jc w:val="right"/>
        <w:rPr>
          <w:rFonts w:cs="Arial-BoldMT"/>
          <w:b/>
          <w:bCs/>
        </w:rPr>
      </w:pPr>
    </w:p>
    <w:p w:rsidR="003D2B41" w:rsidRDefault="003D2B41" w:rsidP="003D2B41">
      <w:pPr>
        <w:autoSpaceDE w:val="0"/>
        <w:autoSpaceDN w:val="0"/>
        <w:adjustRightInd w:val="0"/>
        <w:spacing w:after="0" w:line="240" w:lineRule="auto"/>
        <w:jc w:val="right"/>
        <w:rPr>
          <w:rFonts w:cs="Arial-BoldMT"/>
          <w:b/>
          <w:bCs/>
        </w:rPr>
      </w:pPr>
      <w:r w:rsidRPr="009F6148">
        <w:rPr>
          <w:rFonts w:cs="Arial-BoldMT"/>
          <w:b/>
          <w:bCs/>
        </w:rPr>
        <w:lastRenderedPageBreak/>
        <w:t>Appendix 2</w:t>
      </w:r>
    </w:p>
    <w:p w:rsidR="003D2B41" w:rsidRPr="009F6148" w:rsidRDefault="003D2B41" w:rsidP="003D2B41">
      <w:pPr>
        <w:autoSpaceDE w:val="0"/>
        <w:autoSpaceDN w:val="0"/>
        <w:adjustRightInd w:val="0"/>
        <w:spacing w:after="0" w:line="240" w:lineRule="auto"/>
        <w:rPr>
          <w:rFonts w:cs="Arial-BoldMT"/>
          <w:b/>
          <w:bCs/>
        </w:rPr>
      </w:pPr>
    </w:p>
    <w:p w:rsidR="003D2B41" w:rsidRDefault="003D2B41" w:rsidP="003D2B41">
      <w:pPr>
        <w:autoSpaceDE w:val="0"/>
        <w:autoSpaceDN w:val="0"/>
        <w:adjustRightInd w:val="0"/>
        <w:spacing w:after="0" w:line="240" w:lineRule="auto"/>
        <w:rPr>
          <w:rFonts w:cs="Arial-BoldMT"/>
          <w:b/>
          <w:bCs/>
        </w:rPr>
      </w:pPr>
      <w:r w:rsidRPr="009F6148">
        <w:rPr>
          <w:rFonts w:cs="Arial-BoldMT"/>
          <w:b/>
          <w:bCs/>
        </w:rPr>
        <w:t>Common Methods and Types of Fraud</w:t>
      </w:r>
    </w:p>
    <w:p w:rsidR="003D2B41" w:rsidRPr="009F6148" w:rsidRDefault="003D2B41" w:rsidP="003D2B41">
      <w:pPr>
        <w:autoSpaceDE w:val="0"/>
        <w:autoSpaceDN w:val="0"/>
        <w:adjustRightInd w:val="0"/>
        <w:spacing w:after="0" w:line="240" w:lineRule="auto"/>
        <w:rPr>
          <w:rFonts w:cs="Arial-BoldMT"/>
          <w:b/>
          <w:bCs/>
        </w:rPr>
      </w:pP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Payment for work not performed</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Forged endorsements</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Altering amounts and details on documents</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Collusive bidding</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Overcharging</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Writing off recoverable assets or debts</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Unauthorised transactions</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Selling information</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Altering stock records</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Altering sales records</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Cheques made out to false persons</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False persons on payroll</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Theft of official purchasing authorities such as order books</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Unrecorded transactions</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Transactions (expenditure/receipts/deposits) recorded for incorrect sums</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Cash stolen</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Supplies not recorded at all</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False official identification used</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Damaging/destroying documentation</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Using copies of records and receipts</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Using imaging and desktop publishing technology to produce apparent original invoices</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Charging incorrect amounts with amounts stolen</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Transferring amounts between accounts frequently</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Delayed terminations from payroll</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Bribes</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Over claiming expenses</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Fraudulent use of office resources- claiming more time than incurred; use of office time for personal purposes (eg. Inappropriate Internet usage)</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Time recording- claiming more time than incurred</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Skimming odd pence and rounding</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Running a private business with official assets</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Using facsimile signatures</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False compensation and insurance claims</w:t>
      </w:r>
    </w:p>
    <w:p w:rsidR="003D2B41" w:rsidRPr="00140591" w:rsidRDefault="003D2B41" w:rsidP="00140591">
      <w:pPr>
        <w:pStyle w:val="ListParagraph"/>
        <w:numPr>
          <w:ilvl w:val="0"/>
          <w:numId w:val="16"/>
        </w:numPr>
        <w:autoSpaceDE w:val="0"/>
        <w:autoSpaceDN w:val="0"/>
        <w:adjustRightInd w:val="0"/>
        <w:spacing w:after="0"/>
        <w:rPr>
          <w:rFonts w:cs="Arial"/>
        </w:rPr>
      </w:pPr>
      <w:r w:rsidRPr="00140591">
        <w:rPr>
          <w:rFonts w:cs="Arial"/>
        </w:rPr>
        <w:t>Stealing of discounts</w:t>
      </w:r>
    </w:p>
    <w:p w:rsidR="003D2B41" w:rsidRPr="00140591" w:rsidRDefault="00140591" w:rsidP="00140591">
      <w:pPr>
        <w:pStyle w:val="ListParagraph"/>
        <w:numPr>
          <w:ilvl w:val="0"/>
          <w:numId w:val="16"/>
        </w:numPr>
        <w:autoSpaceDE w:val="0"/>
        <w:autoSpaceDN w:val="0"/>
        <w:adjustRightInd w:val="0"/>
        <w:spacing w:after="0"/>
        <w:rPr>
          <w:rFonts w:cs="Arial"/>
        </w:rPr>
      </w:pPr>
      <w:r>
        <w:rPr>
          <w:rFonts w:cs="Arial"/>
        </w:rPr>
        <w:t>Selling waste and scrap.</w:t>
      </w:r>
    </w:p>
    <w:p w:rsidR="00140591" w:rsidRDefault="00140591" w:rsidP="003D2B41">
      <w:pPr>
        <w:autoSpaceDE w:val="0"/>
        <w:autoSpaceDN w:val="0"/>
        <w:adjustRightInd w:val="0"/>
        <w:spacing w:after="0" w:line="240" w:lineRule="auto"/>
        <w:rPr>
          <w:rFonts w:cs="Arial"/>
        </w:rPr>
      </w:pPr>
    </w:p>
    <w:p w:rsidR="00140591" w:rsidRDefault="00140591" w:rsidP="003D2B41">
      <w:pPr>
        <w:autoSpaceDE w:val="0"/>
        <w:autoSpaceDN w:val="0"/>
        <w:adjustRightInd w:val="0"/>
        <w:spacing w:after="0" w:line="240" w:lineRule="auto"/>
        <w:rPr>
          <w:rFonts w:cs="Arial"/>
        </w:rPr>
      </w:pPr>
    </w:p>
    <w:p w:rsidR="003D2B41" w:rsidRDefault="003D2B41" w:rsidP="003D2B41">
      <w:pPr>
        <w:autoSpaceDE w:val="0"/>
        <w:autoSpaceDN w:val="0"/>
        <w:adjustRightInd w:val="0"/>
        <w:spacing w:after="0" w:line="240" w:lineRule="auto"/>
        <w:jc w:val="right"/>
        <w:rPr>
          <w:rFonts w:cs="Arial-BoldMT"/>
          <w:b/>
          <w:bCs/>
        </w:rPr>
      </w:pPr>
      <w:r w:rsidRPr="009F6148">
        <w:rPr>
          <w:rFonts w:cs="Arial-BoldMT"/>
          <w:b/>
          <w:bCs/>
        </w:rPr>
        <w:lastRenderedPageBreak/>
        <w:t>Appendix 3</w:t>
      </w:r>
    </w:p>
    <w:p w:rsidR="003D2B41" w:rsidRPr="009F6148" w:rsidRDefault="003D2B41" w:rsidP="003D2B41">
      <w:pPr>
        <w:autoSpaceDE w:val="0"/>
        <w:autoSpaceDN w:val="0"/>
        <w:adjustRightInd w:val="0"/>
        <w:spacing w:after="0" w:line="240" w:lineRule="auto"/>
        <w:rPr>
          <w:rFonts w:cs="Arial-BoldMT"/>
          <w:b/>
          <w:bCs/>
        </w:rPr>
      </w:pPr>
    </w:p>
    <w:p w:rsidR="003D2B41" w:rsidRPr="009F6148" w:rsidRDefault="003D2B41" w:rsidP="003D2B41">
      <w:pPr>
        <w:autoSpaceDE w:val="0"/>
        <w:autoSpaceDN w:val="0"/>
        <w:adjustRightInd w:val="0"/>
        <w:spacing w:after="0" w:line="240" w:lineRule="auto"/>
        <w:rPr>
          <w:rFonts w:cs="Arial-BoldMT"/>
          <w:b/>
          <w:bCs/>
        </w:rPr>
      </w:pPr>
      <w:r w:rsidRPr="009F6148">
        <w:rPr>
          <w:rFonts w:cs="Arial-BoldMT"/>
          <w:b/>
          <w:bCs/>
        </w:rPr>
        <w:t>Examples of Good Management Practices Which May Assist in</w:t>
      </w:r>
      <w:r>
        <w:rPr>
          <w:rFonts w:cs="Arial-BoldMT"/>
          <w:b/>
          <w:bCs/>
        </w:rPr>
        <w:t xml:space="preserve"> </w:t>
      </w:r>
      <w:r w:rsidRPr="009F6148">
        <w:rPr>
          <w:rFonts w:cs="Arial-BoldMT"/>
          <w:b/>
          <w:bCs/>
        </w:rPr>
        <w:t>Combating Fraud</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All income is promptly entered in the accounting records with the immediate endorsement of all cheques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Regulations governing contracts and the supply of goods and services are properly enforced</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Accounting records provide a reliable basis for the preparation of financial statements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Controls operate which ensure that errors and irregularities become apparent during the processing of accounting information</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A strong internal audit presence</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Management encourages sound working practices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All assets are properly recorded and provision is made known or expected losses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Accounting instructions and financial regulations are available to all staff and are kept up to date</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Effective segregation of duties exists, particularly in financial</w:t>
      </w:r>
      <w:r w:rsidR="00FB185C">
        <w:rPr>
          <w:rFonts w:cs="Arial"/>
        </w:rPr>
        <w:t>,</w:t>
      </w:r>
      <w:r w:rsidRPr="00140591">
        <w:rPr>
          <w:rFonts w:cs="Arial"/>
        </w:rPr>
        <w:t xml:space="preserve"> accounting and </w:t>
      </w:r>
      <w:r w:rsidR="00FB185C">
        <w:rPr>
          <w:rFonts w:cs="Arial"/>
        </w:rPr>
        <w:t xml:space="preserve">cash </w:t>
      </w:r>
      <w:r w:rsidRPr="00140591">
        <w:rPr>
          <w:rFonts w:cs="Arial"/>
        </w:rPr>
        <w:t>areas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 xml:space="preserve">Close relatives do not work together, particularly in financial, accounting and </w:t>
      </w:r>
      <w:r w:rsidR="00FB185C">
        <w:rPr>
          <w:rFonts w:cs="Arial"/>
        </w:rPr>
        <w:t>cash</w:t>
      </w:r>
      <w:r w:rsidRPr="00140591">
        <w:rPr>
          <w:rFonts w:cs="Arial"/>
        </w:rPr>
        <w:t xml:space="preserve"> areas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Creation of a climate to promote ethical behaviour</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Act immediately on internal/external auditor’s report to rectify control weaknesses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Review, where possible, the financial risks of employees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Issue accounts payable promptly and follow-up any non-payments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Set standards of conduct for suppliers and contractors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Maintain effective security of physical assets; accountable documents (such as cheque books, order books); information, payment and purchasing systems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Review large and unusual payments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Perpetrators should be suspended from duties pending investigation</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Proven perpetrators should be dismissed without a reference and prosecuted</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Query mutilation of cheque stubs or cancelled cheques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Store cheque stubs in numerical order</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Undertake test checks and institute confirmation procedures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Develop well defined procedures for reporting fraud, investigating fraud and dealing with perpetrators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Maintain good physical security of all premises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Randomly change security locks and rotate shifts at times (if feasible and economical)</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Conduct regular staff appraisals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Review work practices open to collusion or manipulation</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Develop and routinely review and reset data processing controls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Regularly review accounting and administrative controls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Set achievable targets and budgets, and stringently review results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Ensure staff takes regular leave</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Rotate staff</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Ensure all expenditure is authorised</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Conduct periodic analytical reviews to highlight variations to norms</w:t>
      </w:r>
    </w:p>
    <w:p w:rsidR="003D2B41"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Take swift and decisive action on all fraud situations</w:t>
      </w:r>
    </w:p>
    <w:p w:rsidR="006B306E" w:rsidRPr="00140591" w:rsidRDefault="003D2B41" w:rsidP="0074286B">
      <w:pPr>
        <w:pStyle w:val="ListParagraph"/>
        <w:numPr>
          <w:ilvl w:val="0"/>
          <w:numId w:val="17"/>
        </w:numPr>
        <w:autoSpaceDE w:val="0"/>
        <w:autoSpaceDN w:val="0"/>
        <w:adjustRightInd w:val="0"/>
        <w:spacing w:after="0" w:line="240" w:lineRule="auto"/>
        <w:rPr>
          <w:rFonts w:cs="Arial"/>
        </w:rPr>
      </w:pPr>
      <w:r w:rsidRPr="00140591">
        <w:rPr>
          <w:rFonts w:cs="Arial"/>
        </w:rPr>
        <w:t>Ensure staff are fully aware of their rights and obligations in all matters concerned with fraud</w:t>
      </w:r>
      <w:r w:rsidR="00FF2C3F" w:rsidRPr="00140591">
        <w:rPr>
          <w:rFonts w:cs="Arial"/>
        </w:rPr>
        <w:t>.</w:t>
      </w:r>
    </w:p>
    <w:p w:rsidR="00B16F50" w:rsidRDefault="00B16F50" w:rsidP="00FF2C3F">
      <w:pPr>
        <w:autoSpaceDE w:val="0"/>
        <w:autoSpaceDN w:val="0"/>
        <w:adjustRightInd w:val="0"/>
        <w:spacing w:after="0" w:line="240" w:lineRule="auto"/>
        <w:rPr>
          <w:rFonts w:cs="Arial"/>
        </w:rPr>
      </w:pPr>
    </w:p>
    <w:p w:rsidR="00D6458D" w:rsidRDefault="00D6458D" w:rsidP="00D6458D">
      <w:pPr>
        <w:jc w:val="right"/>
        <w:rPr>
          <w:b/>
        </w:rPr>
      </w:pPr>
      <w:r>
        <w:rPr>
          <w:b/>
        </w:rPr>
        <w:lastRenderedPageBreak/>
        <w:t>Appendix 4</w:t>
      </w:r>
    </w:p>
    <w:p w:rsidR="00566B33" w:rsidRPr="00007865" w:rsidRDefault="00B16F50" w:rsidP="00007865">
      <w:pPr>
        <w:rPr>
          <w:b/>
        </w:rPr>
      </w:pPr>
      <w:r w:rsidRPr="00B16F50">
        <w:rPr>
          <w:b/>
        </w:rPr>
        <w:t>Summary of Roles and Responsibilities</w:t>
      </w:r>
      <w:r w:rsidR="00566B33">
        <w:rPr>
          <w:b/>
        </w:rPr>
        <w:t xml:space="preserve">                                                                                         </w:t>
      </w: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8930"/>
      </w:tblGrid>
      <w:tr w:rsidR="00566B33" w:rsidRPr="00007865" w:rsidTr="00007865">
        <w:tc>
          <w:tcPr>
            <w:tcW w:w="1560" w:type="dxa"/>
          </w:tcPr>
          <w:p w:rsidR="00566B33" w:rsidRPr="00007865" w:rsidRDefault="00566B33" w:rsidP="00566B33">
            <w:pPr>
              <w:rPr>
                <w:rFonts w:cstheme="minorHAnsi"/>
                <w:b/>
                <w:sz w:val="20"/>
                <w:szCs w:val="20"/>
              </w:rPr>
            </w:pPr>
            <w:r w:rsidRPr="00007865">
              <w:rPr>
                <w:rFonts w:cstheme="minorHAnsi"/>
                <w:b/>
                <w:sz w:val="20"/>
                <w:szCs w:val="20"/>
              </w:rPr>
              <w:t>Members</w:t>
            </w:r>
          </w:p>
          <w:p w:rsidR="00566B33" w:rsidRPr="00007865" w:rsidRDefault="00566B33" w:rsidP="00566B33">
            <w:pPr>
              <w:rPr>
                <w:rFonts w:cstheme="minorHAnsi"/>
                <w:sz w:val="20"/>
                <w:szCs w:val="20"/>
              </w:rPr>
            </w:pPr>
          </w:p>
        </w:tc>
        <w:tc>
          <w:tcPr>
            <w:tcW w:w="8930" w:type="dxa"/>
          </w:tcPr>
          <w:p w:rsidR="00566B33" w:rsidRPr="00007865" w:rsidRDefault="00007865" w:rsidP="00007865">
            <w:pPr>
              <w:spacing w:line="240" w:lineRule="auto"/>
              <w:rPr>
                <w:rFonts w:cstheme="minorHAnsi"/>
                <w:sz w:val="20"/>
                <w:szCs w:val="20"/>
              </w:rPr>
            </w:pPr>
            <w:r>
              <w:rPr>
                <w:rFonts w:cstheme="minorHAnsi"/>
                <w:sz w:val="20"/>
                <w:szCs w:val="20"/>
              </w:rPr>
              <w:t>Leadership and</w:t>
            </w:r>
            <w:r w:rsidR="00566B33" w:rsidRPr="00007865">
              <w:rPr>
                <w:rFonts w:cstheme="minorHAnsi"/>
                <w:sz w:val="20"/>
                <w:szCs w:val="20"/>
              </w:rPr>
              <w:t xml:space="preserve"> approval of policy</w:t>
            </w:r>
            <w:r>
              <w:rPr>
                <w:rFonts w:cstheme="minorHAnsi"/>
                <w:sz w:val="20"/>
                <w:szCs w:val="20"/>
              </w:rPr>
              <w:t>.</w:t>
            </w:r>
          </w:p>
          <w:p w:rsidR="00566B33" w:rsidRPr="00007865" w:rsidRDefault="00566B33" w:rsidP="00007865">
            <w:pPr>
              <w:spacing w:line="240" w:lineRule="auto"/>
              <w:rPr>
                <w:rFonts w:cstheme="minorHAnsi"/>
                <w:sz w:val="20"/>
                <w:szCs w:val="20"/>
              </w:rPr>
            </w:pPr>
            <w:r w:rsidRPr="00007865">
              <w:rPr>
                <w:rFonts w:cstheme="minorHAnsi"/>
                <w:sz w:val="20"/>
                <w:szCs w:val="20"/>
              </w:rPr>
              <w:t xml:space="preserve">Receipt and consideration of details of suspected fraud in line with protocol for reporting fraud to Members. </w:t>
            </w:r>
          </w:p>
          <w:p w:rsidR="00566B33" w:rsidRPr="00007865" w:rsidRDefault="00566B33" w:rsidP="00007865">
            <w:pPr>
              <w:spacing w:line="240" w:lineRule="auto"/>
              <w:rPr>
                <w:rFonts w:cstheme="minorHAnsi"/>
                <w:sz w:val="20"/>
                <w:szCs w:val="20"/>
              </w:rPr>
            </w:pPr>
            <w:r w:rsidRPr="00007865">
              <w:rPr>
                <w:rFonts w:cstheme="minorHAnsi"/>
                <w:sz w:val="20"/>
                <w:szCs w:val="20"/>
              </w:rPr>
              <w:t xml:space="preserve">Receipt and consideration of progress updates at the Audit </w:t>
            </w:r>
            <w:r w:rsidR="006E6BD9" w:rsidRPr="00007865">
              <w:rPr>
                <w:rFonts w:cstheme="minorHAnsi"/>
                <w:sz w:val="20"/>
                <w:szCs w:val="20"/>
              </w:rPr>
              <w:t>Committee</w:t>
            </w:r>
            <w:r w:rsidRPr="00007865">
              <w:rPr>
                <w:rFonts w:cstheme="minorHAnsi"/>
                <w:sz w:val="20"/>
                <w:szCs w:val="20"/>
              </w:rPr>
              <w:t xml:space="preserve"> on investigations (as appropriate)</w:t>
            </w:r>
            <w:r w:rsidR="00E2087E">
              <w:rPr>
                <w:rFonts w:cstheme="minorHAnsi"/>
                <w:sz w:val="20"/>
                <w:szCs w:val="20"/>
              </w:rPr>
              <w:t>.</w:t>
            </w:r>
          </w:p>
          <w:p w:rsidR="00566B33" w:rsidRPr="00007865" w:rsidRDefault="00566B33" w:rsidP="00007865">
            <w:pPr>
              <w:spacing w:line="240" w:lineRule="auto"/>
              <w:rPr>
                <w:rFonts w:cstheme="minorHAnsi"/>
                <w:sz w:val="20"/>
                <w:szCs w:val="20"/>
              </w:rPr>
            </w:pPr>
            <w:r w:rsidRPr="00007865">
              <w:rPr>
                <w:rFonts w:cstheme="minorHAnsi"/>
                <w:sz w:val="20"/>
                <w:szCs w:val="20"/>
              </w:rPr>
              <w:t>Members to inform the Audit Services Manager if they suspect fraud or financial impropriety.</w:t>
            </w:r>
          </w:p>
        </w:tc>
      </w:tr>
      <w:tr w:rsidR="006E6BD9" w:rsidRPr="00007865" w:rsidTr="00007865">
        <w:tc>
          <w:tcPr>
            <w:tcW w:w="1560" w:type="dxa"/>
          </w:tcPr>
          <w:p w:rsidR="006E6BD9" w:rsidRPr="00007865" w:rsidRDefault="006E6BD9" w:rsidP="00566B33">
            <w:pPr>
              <w:rPr>
                <w:rFonts w:cstheme="minorHAnsi"/>
                <w:b/>
                <w:sz w:val="20"/>
                <w:szCs w:val="20"/>
              </w:rPr>
            </w:pPr>
            <w:r w:rsidRPr="00007865">
              <w:rPr>
                <w:rFonts w:cstheme="minorHAnsi"/>
                <w:b/>
                <w:sz w:val="20"/>
                <w:szCs w:val="20"/>
              </w:rPr>
              <w:t>Chief Executive</w:t>
            </w:r>
          </w:p>
        </w:tc>
        <w:tc>
          <w:tcPr>
            <w:tcW w:w="8930" w:type="dxa"/>
          </w:tcPr>
          <w:p w:rsidR="006E6BD9" w:rsidRPr="00007865" w:rsidRDefault="00E77FCB" w:rsidP="00007865">
            <w:pPr>
              <w:spacing w:line="240" w:lineRule="auto"/>
              <w:rPr>
                <w:sz w:val="20"/>
                <w:szCs w:val="20"/>
              </w:rPr>
            </w:pPr>
            <w:r w:rsidRPr="00007865">
              <w:rPr>
                <w:sz w:val="20"/>
                <w:szCs w:val="20"/>
              </w:rPr>
              <w:t>The Chief Executive has the ov</w:t>
            </w:r>
            <w:r w:rsidR="006E6BD9" w:rsidRPr="00007865">
              <w:rPr>
                <w:sz w:val="20"/>
                <w:szCs w:val="20"/>
              </w:rPr>
              <w:t xml:space="preserve">erall responsibility for managing the risk of fraud.  </w:t>
            </w:r>
            <w:r w:rsidRPr="00007865">
              <w:rPr>
                <w:sz w:val="20"/>
                <w:szCs w:val="20"/>
              </w:rPr>
              <w:t>Resp</w:t>
            </w:r>
            <w:r w:rsidR="006E6BD9" w:rsidRPr="00007865">
              <w:rPr>
                <w:sz w:val="20"/>
                <w:szCs w:val="20"/>
              </w:rPr>
              <w:t xml:space="preserve">onsibilities include: </w:t>
            </w:r>
          </w:p>
          <w:p w:rsidR="006E6BD9" w:rsidRPr="00007865" w:rsidRDefault="006E6BD9" w:rsidP="00140591">
            <w:pPr>
              <w:pStyle w:val="ListParagraph"/>
              <w:numPr>
                <w:ilvl w:val="0"/>
                <w:numId w:val="7"/>
              </w:numPr>
              <w:spacing w:line="240" w:lineRule="auto"/>
              <w:rPr>
                <w:sz w:val="20"/>
                <w:szCs w:val="20"/>
              </w:rPr>
            </w:pPr>
            <w:r w:rsidRPr="00007865">
              <w:rPr>
                <w:sz w:val="20"/>
                <w:szCs w:val="20"/>
              </w:rPr>
              <w:t>Developing a fraud risk profile and undertaking a regular review of the fraud risks;</w:t>
            </w:r>
          </w:p>
          <w:p w:rsidR="006E6BD9" w:rsidRPr="00007865" w:rsidRDefault="006E6BD9" w:rsidP="00140591">
            <w:pPr>
              <w:pStyle w:val="ListParagraph"/>
              <w:numPr>
                <w:ilvl w:val="0"/>
                <w:numId w:val="7"/>
              </w:numPr>
              <w:spacing w:line="240" w:lineRule="auto"/>
              <w:rPr>
                <w:sz w:val="20"/>
                <w:szCs w:val="20"/>
              </w:rPr>
            </w:pPr>
            <w:r w:rsidRPr="00007865">
              <w:rPr>
                <w:sz w:val="20"/>
                <w:szCs w:val="20"/>
              </w:rPr>
              <w:t>Designing an effective control environment to prevent fraud commensurate with the fraud risk profile;</w:t>
            </w:r>
          </w:p>
          <w:p w:rsidR="006E6BD9" w:rsidRPr="00007865" w:rsidRDefault="006E6BD9" w:rsidP="00140591">
            <w:pPr>
              <w:pStyle w:val="ListParagraph"/>
              <w:numPr>
                <w:ilvl w:val="0"/>
                <w:numId w:val="7"/>
              </w:numPr>
              <w:spacing w:line="240" w:lineRule="auto"/>
              <w:rPr>
                <w:sz w:val="20"/>
                <w:szCs w:val="20"/>
              </w:rPr>
            </w:pPr>
            <w:r w:rsidRPr="00007865">
              <w:rPr>
                <w:sz w:val="20"/>
                <w:szCs w:val="20"/>
              </w:rPr>
              <w:t>Establishing well publicised, appropriate mechanisms for staff and members of the public to report their suspicions of fraud;</w:t>
            </w:r>
          </w:p>
          <w:p w:rsidR="006E6BD9" w:rsidRPr="00007865" w:rsidRDefault="006E6BD9" w:rsidP="00140591">
            <w:pPr>
              <w:pStyle w:val="ListParagraph"/>
              <w:numPr>
                <w:ilvl w:val="0"/>
                <w:numId w:val="7"/>
              </w:numPr>
              <w:spacing w:line="240" w:lineRule="auto"/>
              <w:rPr>
                <w:sz w:val="20"/>
                <w:szCs w:val="20"/>
              </w:rPr>
            </w:pPr>
            <w:r w:rsidRPr="00007865">
              <w:rPr>
                <w:sz w:val="20"/>
                <w:szCs w:val="20"/>
              </w:rPr>
              <w:t>Investigating all allegations of fraud;</w:t>
            </w:r>
          </w:p>
          <w:p w:rsidR="006E6BD9" w:rsidRPr="00007865" w:rsidRDefault="006E6BD9" w:rsidP="00140591">
            <w:pPr>
              <w:pStyle w:val="ListParagraph"/>
              <w:numPr>
                <w:ilvl w:val="0"/>
                <w:numId w:val="7"/>
              </w:numPr>
              <w:spacing w:line="240" w:lineRule="auto"/>
              <w:rPr>
                <w:sz w:val="20"/>
                <w:szCs w:val="20"/>
              </w:rPr>
            </w:pPr>
            <w:r w:rsidRPr="00007865">
              <w:rPr>
                <w:sz w:val="20"/>
                <w:szCs w:val="20"/>
              </w:rPr>
              <w:t>Commence disciplinary and/or legal action where appropriate and seek to recover losses; and</w:t>
            </w:r>
          </w:p>
          <w:p w:rsidR="006E6BD9" w:rsidRPr="00007865" w:rsidRDefault="006E6BD9" w:rsidP="00140591">
            <w:pPr>
              <w:pStyle w:val="ListParagraph"/>
              <w:numPr>
                <w:ilvl w:val="0"/>
                <w:numId w:val="7"/>
              </w:numPr>
              <w:spacing w:line="240" w:lineRule="auto"/>
              <w:rPr>
                <w:sz w:val="20"/>
                <w:szCs w:val="20"/>
              </w:rPr>
            </w:pPr>
            <w:r w:rsidRPr="00007865">
              <w:rPr>
                <w:sz w:val="20"/>
                <w:szCs w:val="20"/>
              </w:rPr>
              <w:t>Report to senior management on all aspects of fraud risk management.</w:t>
            </w:r>
          </w:p>
        </w:tc>
      </w:tr>
      <w:tr w:rsidR="00566B33" w:rsidRPr="00007865" w:rsidTr="00007865">
        <w:tc>
          <w:tcPr>
            <w:tcW w:w="1560" w:type="dxa"/>
          </w:tcPr>
          <w:p w:rsidR="00566B33" w:rsidRPr="00007865" w:rsidRDefault="006E6BD9" w:rsidP="00566B33">
            <w:pPr>
              <w:rPr>
                <w:rFonts w:cstheme="minorHAnsi"/>
                <w:b/>
                <w:sz w:val="20"/>
                <w:szCs w:val="20"/>
              </w:rPr>
            </w:pPr>
            <w:r w:rsidRPr="00007865">
              <w:rPr>
                <w:rFonts w:cstheme="minorHAnsi"/>
                <w:b/>
                <w:sz w:val="20"/>
                <w:szCs w:val="20"/>
              </w:rPr>
              <w:t>Fraud Response Group</w:t>
            </w:r>
          </w:p>
        </w:tc>
        <w:tc>
          <w:tcPr>
            <w:tcW w:w="8930" w:type="dxa"/>
          </w:tcPr>
          <w:p w:rsidR="00007865" w:rsidRDefault="00566B33" w:rsidP="00007865">
            <w:pPr>
              <w:spacing w:line="240" w:lineRule="auto"/>
              <w:rPr>
                <w:rFonts w:cstheme="minorHAnsi"/>
                <w:sz w:val="20"/>
                <w:szCs w:val="20"/>
              </w:rPr>
            </w:pPr>
            <w:r w:rsidRPr="00007865">
              <w:rPr>
                <w:rFonts w:cstheme="minorHAnsi"/>
                <w:sz w:val="20"/>
                <w:szCs w:val="20"/>
              </w:rPr>
              <w:t>To refer cases, where necessary, to the PSNI for further</w:t>
            </w:r>
            <w:r w:rsidR="006E6BD9" w:rsidRPr="00007865">
              <w:rPr>
                <w:rFonts w:cstheme="minorHAnsi"/>
                <w:sz w:val="20"/>
                <w:szCs w:val="20"/>
              </w:rPr>
              <w:t xml:space="preserve"> investigation.</w:t>
            </w:r>
            <w:r w:rsidR="00007865">
              <w:rPr>
                <w:rFonts w:cstheme="minorHAnsi"/>
                <w:sz w:val="20"/>
                <w:szCs w:val="20"/>
              </w:rPr>
              <w:t xml:space="preserve"> </w:t>
            </w:r>
          </w:p>
          <w:p w:rsidR="00566B33" w:rsidRDefault="00007865" w:rsidP="00007865">
            <w:pPr>
              <w:spacing w:line="240" w:lineRule="auto"/>
              <w:rPr>
                <w:rFonts w:cstheme="minorHAnsi"/>
                <w:sz w:val="20"/>
                <w:szCs w:val="20"/>
              </w:rPr>
            </w:pPr>
            <w:r>
              <w:rPr>
                <w:rFonts w:cstheme="minorHAnsi"/>
                <w:sz w:val="20"/>
                <w:szCs w:val="20"/>
              </w:rPr>
              <w:t xml:space="preserve">The group will also </w:t>
            </w:r>
            <w:r w:rsidR="00566B33" w:rsidRPr="00007865">
              <w:rPr>
                <w:rFonts w:cstheme="minorHAnsi"/>
                <w:sz w:val="20"/>
                <w:szCs w:val="20"/>
              </w:rPr>
              <w:t xml:space="preserve">provide advice and guidance to </w:t>
            </w:r>
            <w:r w:rsidR="00382695">
              <w:rPr>
                <w:rFonts w:cstheme="minorHAnsi"/>
                <w:sz w:val="20"/>
                <w:szCs w:val="20"/>
              </w:rPr>
              <w:t>Director</w:t>
            </w:r>
            <w:r w:rsidR="00E2087E">
              <w:rPr>
                <w:rFonts w:cstheme="minorHAnsi"/>
                <w:sz w:val="20"/>
                <w:szCs w:val="20"/>
              </w:rPr>
              <w:t xml:space="preserve"> of Corporate Services</w:t>
            </w:r>
            <w:r w:rsidR="00566B33" w:rsidRPr="00007865">
              <w:rPr>
                <w:rFonts w:cstheme="minorHAnsi"/>
                <w:sz w:val="20"/>
                <w:szCs w:val="20"/>
              </w:rPr>
              <w:t xml:space="preserve"> on the reporting of investigations to Council Committee(s).</w:t>
            </w:r>
          </w:p>
          <w:p w:rsidR="00382695" w:rsidRPr="00007865" w:rsidRDefault="00382695" w:rsidP="00382695">
            <w:pPr>
              <w:spacing w:line="240" w:lineRule="auto"/>
              <w:rPr>
                <w:rFonts w:cstheme="minorHAnsi"/>
                <w:sz w:val="20"/>
                <w:szCs w:val="20"/>
              </w:rPr>
            </w:pPr>
            <w:r>
              <w:rPr>
                <w:rFonts w:cstheme="minorHAnsi"/>
                <w:sz w:val="20"/>
                <w:szCs w:val="20"/>
              </w:rPr>
              <w:t xml:space="preserve">The group will also </w:t>
            </w:r>
            <w:r w:rsidRPr="00007865">
              <w:rPr>
                <w:rFonts w:cstheme="minorHAnsi"/>
                <w:sz w:val="20"/>
                <w:szCs w:val="20"/>
              </w:rPr>
              <w:t xml:space="preserve">provide advice and guidance </w:t>
            </w:r>
            <w:r>
              <w:rPr>
                <w:rFonts w:cstheme="minorHAnsi"/>
                <w:sz w:val="20"/>
                <w:szCs w:val="20"/>
              </w:rPr>
              <w:t>to the Audit Services Manager as required.</w:t>
            </w:r>
          </w:p>
        </w:tc>
      </w:tr>
      <w:tr w:rsidR="00E77FCB" w:rsidRPr="00007865" w:rsidTr="00007865">
        <w:tc>
          <w:tcPr>
            <w:tcW w:w="1560" w:type="dxa"/>
          </w:tcPr>
          <w:p w:rsidR="00E77FCB" w:rsidRPr="00007865" w:rsidRDefault="00E77FCB" w:rsidP="00566B33">
            <w:pPr>
              <w:rPr>
                <w:rFonts w:cstheme="minorHAnsi"/>
                <w:b/>
                <w:sz w:val="20"/>
                <w:szCs w:val="20"/>
              </w:rPr>
            </w:pPr>
            <w:r w:rsidRPr="00007865">
              <w:rPr>
                <w:rFonts w:cstheme="minorHAnsi"/>
                <w:b/>
                <w:sz w:val="20"/>
                <w:szCs w:val="20"/>
              </w:rPr>
              <w:t>Directors and Assistant Directors</w:t>
            </w:r>
          </w:p>
        </w:tc>
        <w:tc>
          <w:tcPr>
            <w:tcW w:w="8930" w:type="dxa"/>
          </w:tcPr>
          <w:p w:rsidR="00E77FCB" w:rsidRPr="00007865" w:rsidRDefault="00E77FCB" w:rsidP="00007865">
            <w:pPr>
              <w:spacing w:line="240" w:lineRule="auto"/>
              <w:rPr>
                <w:rFonts w:cstheme="minorHAnsi"/>
                <w:sz w:val="20"/>
                <w:szCs w:val="20"/>
              </w:rPr>
            </w:pPr>
            <w:r w:rsidRPr="00007865">
              <w:rPr>
                <w:rFonts w:cstheme="minorHAnsi"/>
                <w:sz w:val="20"/>
                <w:szCs w:val="20"/>
              </w:rPr>
              <w:t>The primary responsibility for preventing and detecting fraud and financial impropriety lies with management through:</w:t>
            </w:r>
          </w:p>
          <w:p w:rsidR="00E77FCB" w:rsidRPr="00007865" w:rsidRDefault="00E77FCB" w:rsidP="00140591">
            <w:pPr>
              <w:numPr>
                <w:ilvl w:val="0"/>
                <w:numId w:val="11"/>
              </w:numPr>
              <w:overflowPunct w:val="0"/>
              <w:autoSpaceDE w:val="0"/>
              <w:autoSpaceDN w:val="0"/>
              <w:adjustRightInd w:val="0"/>
              <w:spacing w:after="0" w:line="240" w:lineRule="auto"/>
              <w:textAlignment w:val="baseline"/>
              <w:rPr>
                <w:rFonts w:cstheme="minorHAnsi"/>
                <w:sz w:val="20"/>
                <w:szCs w:val="20"/>
              </w:rPr>
            </w:pPr>
            <w:r w:rsidRPr="00007865">
              <w:rPr>
                <w:rFonts w:cstheme="minorHAnsi"/>
                <w:sz w:val="20"/>
                <w:szCs w:val="20"/>
              </w:rPr>
              <w:t>identification of risks to which systems and procedures are exposed;</w:t>
            </w:r>
          </w:p>
          <w:p w:rsidR="00E77FCB" w:rsidRPr="00007865" w:rsidRDefault="00E77FCB" w:rsidP="00140591">
            <w:pPr>
              <w:numPr>
                <w:ilvl w:val="0"/>
                <w:numId w:val="11"/>
              </w:numPr>
              <w:overflowPunct w:val="0"/>
              <w:autoSpaceDE w:val="0"/>
              <w:autoSpaceDN w:val="0"/>
              <w:adjustRightInd w:val="0"/>
              <w:spacing w:after="0" w:line="240" w:lineRule="auto"/>
              <w:textAlignment w:val="baseline"/>
              <w:rPr>
                <w:rFonts w:cstheme="minorHAnsi"/>
                <w:sz w:val="20"/>
                <w:szCs w:val="20"/>
              </w:rPr>
            </w:pPr>
            <w:r w:rsidRPr="00007865">
              <w:rPr>
                <w:rFonts w:cstheme="minorHAnsi"/>
                <w:sz w:val="20"/>
                <w:szCs w:val="20"/>
              </w:rPr>
              <w:t>the implementation, documentation and operation of internal controls;</w:t>
            </w:r>
          </w:p>
          <w:p w:rsidR="00E77FCB" w:rsidRPr="00007865" w:rsidRDefault="00E77FCB" w:rsidP="00140591">
            <w:pPr>
              <w:numPr>
                <w:ilvl w:val="0"/>
                <w:numId w:val="11"/>
              </w:numPr>
              <w:overflowPunct w:val="0"/>
              <w:autoSpaceDE w:val="0"/>
              <w:autoSpaceDN w:val="0"/>
              <w:adjustRightInd w:val="0"/>
              <w:spacing w:after="0" w:line="240" w:lineRule="auto"/>
              <w:textAlignment w:val="baseline"/>
              <w:rPr>
                <w:rFonts w:cstheme="minorHAnsi"/>
                <w:sz w:val="20"/>
                <w:szCs w:val="20"/>
              </w:rPr>
            </w:pPr>
            <w:r w:rsidRPr="00007865">
              <w:rPr>
                <w:rFonts w:cstheme="minorHAnsi"/>
                <w:sz w:val="20"/>
                <w:szCs w:val="20"/>
              </w:rPr>
              <w:t>establishing an environment that promotes compliance with internal controls;</w:t>
            </w:r>
          </w:p>
          <w:p w:rsidR="00E77FCB" w:rsidRPr="00007865" w:rsidRDefault="00E77FCB" w:rsidP="00140591">
            <w:pPr>
              <w:numPr>
                <w:ilvl w:val="0"/>
                <w:numId w:val="11"/>
              </w:numPr>
              <w:overflowPunct w:val="0"/>
              <w:autoSpaceDE w:val="0"/>
              <w:autoSpaceDN w:val="0"/>
              <w:adjustRightInd w:val="0"/>
              <w:spacing w:after="0" w:line="240" w:lineRule="auto"/>
              <w:textAlignment w:val="baseline"/>
              <w:rPr>
                <w:rFonts w:cstheme="minorHAnsi"/>
                <w:sz w:val="20"/>
                <w:szCs w:val="20"/>
              </w:rPr>
            </w:pPr>
            <w:r w:rsidRPr="00007865">
              <w:rPr>
                <w:rFonts w:cstheme="minorHAnsi"/>
                <w:sz w:val="20"/>
                <w:szCs w:val="20"/>
              </w:rPr>
              <w:t>promoting fraud awareness among staff; and</w:t>
            </w:r>
          </w:p>
          <w:p w:rsidR="00E77FCB" w:rsidRPr="00007865" w:rsidRDefault="00E77FCB" w:rsidP="00140591">
            <w:pPr>
              <w:numPr>
                <w:ilvl w:val="0"/>
                <w:numId w:val="11"/>
              </w:numPr>
              <w:overflowPunct w:val="0"/>
              <w:autoSpaceDE w:val="0"/>
              <w:autoSpaceDN w:val="0"/>
              <w:adjustRightInd w:val="0"/>
              <w:spacing w:after="0" w:line="240" w:lineRule="auto"/>
              <w:textAlignment w:val="baseline"/>
              <w:rPr>
                <w:rFonts w:cstheme="minorHAnsi"/>
                <w:sz w:val="20"/>
                <w:szCs w:val="20"/>
              </w:rPr>
            </w:pPr>
            <w:r w:rsidRPr="00007865">
              <w:rPr>
                <w:rFonts w:cstheme="minorHAnsi"/>
                <w:sz w:val="20"/>
                <w:szCs w:val="20"/>
              </w:rPr>
              <w:t>fostering an ‘anti fraud’ culture.</w:t>
            </w:r>
          </w:p>
          <w:p w:rsidR="00E77FCB" w:rsidRPr="00007865" w:rsidRDefault="00E77FCB" w:rsidP="00007865">
            <w:pPr>
              <w:overflowPunct w:val="0"/>
              <w:autoSpaceDE w:val="0"/>
              <w:autoSpaceDN w:val="0"/>
              <w:adjustRightInd w:val="0"/>
              <w:spacing w:after="0" w:line="240" w:lineRule="auto"/>
              <w:ind w:left="720"/>
              <w:textAlignment w:val="baseline"/>
              <w:rPr>
                <w:rFonts w:cstheme="minorHAnsi"/>
                <w:sz w:val="20"/>
                <w:szCs w:val="20"/>
              </w:rPr>
            </w:pPr>
          </w:p>
          <w:p w:rsidR="00697B37" w:rsidRDefault="00E77FCB" w:rsidP="00697B37">
            <w:pPr>
              <w:spacing w:line="240" w:lineRule="auto"/>
              <w:rPr>
                <w:rFonts w:cstheme="minorHAnsi"/>
                <w:sz w:val="20"/>
                <w:szCs w:val="20"/>
              </w:rPr>
            </w:pPr>
            <w:r w:rsidRPr="00007865">
              <w:rPr>
                <w:rFonts w:cstheme="minorHAnsi"/>
                <w:sz w:val="20"/>
                <w:szCs w:val="20"/>
              </w:rPr>
              <w:t xml:space="preserve">Directors and Assistant Directors must make sure that suitable levels of internal checks are included in operational procedures, particularly financial procedures.  </w:t>
            </w:r>
          </w:p>
          <w:p w:rsidR="00E77FCB" w:rsidRPr="00007865" w:rsidRDefault="00382695" w:rsidP="00697B37">
            <w:pPr>
              <w:spacing w:line="240" w:lineRule="auto"/>
              <w:rPr>
                <w:rFonts w:cstheme="minorHAnsi"/>
                <w:sz w:val="20"/>
                <w:szCs w:val="20"/>
              </w:rPr>
            </w:pPr>
            <w:r>
              <w:rPr>
                <w:rFonts w:cstheme="minorHAnsi"/>
                <w:sz w:val="20"/>
                <w:szCs w:val="20"/>
              </w:rPr>
              <w:t>Management</w:t>
            </w:r>
            <w:r w:rsidR="00E77FCB" w:rsidRPr="00007865">
              <w:rPr>
                <w:rFonts w:cstheme="minorHAnsi"/>
                <w:sz w:val="20"/>
                <w:szCs w:val="20"/>
              </w:rPr>
              <w:t xml:space="preserve"> will be expected to brief staff on the common types of fraud perpetrated in their areas of responsibility.</w:t>
            </w:r>
            <w:r w:rsidR="00007865">
              <w:rPr>
                <w:rFonts w:cstheme="minorHAnsi"/>
                <w:sz w:val="20"/>
                <w:szCs w:val="20"/>
              </w:rPr>
              <w:t xml:space="preserve"> </w:t>
            </w:r>
            <w:r w:rsidR="00E77FCB" w:rsidRPr="00007865">
              <w:rPr>
                <w:rFonts w:cstheme="minorHAnsi"/>
                <w:sz w:val="20"/>
                <w:szCs w:val="20"/>
              </w:rPr>
              <w:t>Management should make sure that their staff are aware of relevant policies and procedures.</w:t>
            </w:r>
            <w:r w:rsidR="00007865">
              <w:rPr>
                <w:rFonts w:cstheme="minorHAnsi"/>
                <w:sz w:val="20"/>
                <w:szCs w:val="20"/>
              </w:rPr>
              <w:t xml:space="preserve"> </w:t>
            </w:r>
            <w:r w:rsidR="00BB0C96" w:rsidRPr="00007865">
              <w:rPr>
                <w:rFonts w:cstheme="minorHAnsi"/>
                <w:sz w:val="20"/>
                <w:szCs w:val="20"/>
              </w:rPr>
              <w:t>Management should</w:t>
            </w:r>
            <w:r w:rsidR="00E77FCB" w:rsidRPr="00007865">
              <w:rPr>
                <w:rFonts w:cstheme="minorHAnsi"/>
                <w:sz w:val="20"/>
                <w:szCs w:val="20"/>
              </w:rPr>
              <w:t xml:space="preserve"> inform </w:t>
            </w:r>
            <w:r w:rsidR="00BB0C96" w:rsidRPr="00007865">
              <w:rPr>
                <w:rFonts w:cstheme="minorHAnsi"/>
                <w:sz w:val="20"/>
                <w:szCs w:val="20"/>
              </w:rPr>
              <w:t>the Audit Services Manager</w:t>
            </w:r>
            <w:r w:rsidR="00E77FCB" w:rsidRPr="00007865">
              <w:rPr>
                <w:rFonts w:cstheme="minorHAnsi"/>
                <w:sz w:val="20"/>
                <w:szCs w:val="20"/>
              </w:rPr>
              <w:t xml:space="preserve"> if they suspect fraud or financial impropriety.</w:t>
            </w:r>
          </w:p>
        </w:tc>
      </w:tr>
      <w:tr w:rsidR="00E77FCB" w:rsidRPr="00007865" w:rsidTr="00007865">
        <w:tc>
          <w:tcPr>
            <w:tcW w:w="1560" w:type="dxa"/>
          </w:tcPr>
          <w:p w:rsidR="00E77FCB" w:rsidRPr="00007865" w:rsidRDefault="00E77FCB" w:rsidP="00566B33">
            <w:pPr>
              <w:rPr>
                <w:rFonts w:cstheme="minorHAnsi"/>
                <w:b/>
                <w:sz w:val="20"/>
                <w:szCs w:val="20"/>
              </w:rPr>
            </w:pPr>
            <w:r w:rsidRPr="00007865">
              <w:rPr>
                <w:rFonts w:cstheme="minorHAnsi"/>
                <w:b/>
                <w:sz w:val="20"/>
                <w:szCs w:val="20"/>
              </w:rPr>
              <w:t>Director of Corporate Services</w:t>
            </w:r>
          </w:p>
        </w:tc>
        <w:tc>
          <w:tcPr>
            <w:tcW w:w="8930" w:type="dxa"/>
          </w:tcPr>
          <w:p w:rsidR="00E77FCB" w:rsidRPr="00007865" w:rsidRDefault="00E77FCB" w:rsidP="00007865">
            <w:pPr>
              <w:spacing w:line="240" w:lineRule="auto"/>
              <w:rPr>
                <w:rFonts w:cstheme="minorHAnsi"/>
                <w:sz w:val="20"/>
                <w:szCs w:val="20"/>
              </w:rPr>
            </w:pPr>
            <w:r w:rsidRPr="00007865">
              <w:rPr>
                <w:rFonts w:cstheme="minorHAnsi"/>
                <w:sz w:val="20"/>
                <w:szCs w:val="20"/>
              </w:rPr>
              <w:t>Chairs the Fraud Response Group and is responsible for communicating to Members on suspected fraud in accordance with an agreed protocol.</w:t>
            </w:r>
          </w:p>
          <w:p w:rsidR="00E77FCB" w:rsidRPr="00007865" w:rsidRDefault="00E77FCB" w:rsidP="00007865">
            <w:pPr>
              <w:spacing w:line="240" w:lineRule="auto"/>
              <w:rPr>
                <w:rFonts w:cstheme="minorHAnsi"/>
                <w:sz w:val="20"/>
                <w:szCs w:val="20"/>
              </w:rPr>
            </w:pPr>
            <w:r w:rsidRPr="00007865">
              <w:rPr>
                <w:rFonts w:cstheme="minorHAnsi"/>
                <w:sz w:val="20"/>
                <w:szCs w:val="20"/>
              </w:rPr>
              <w:t>Provides advice to Audit Services Manager when required.</w:t>
            </w:r>
          </w:p>
        </w:tc>
      </w:tr>
      <w:tr w:rsidR="00566B33" w:rsidRPr="00007865" w:rsidTr="00007865">
        <w:tc>
          <w:tcPr>
            <w:tcW w:w="1560" w:type="dxa"/>
          </w:tcPr>
          <w:p w:rsidR="00566B33" w:rsidRPr="00007865" w:rsidRDefault="00566B33" w:rsidP="00566B33">
            <w:pPr>
              <w:rPr>
                <w:rFonts w:cstheme="minorHAnsi"/>
                <w:b/>
                <w:sz w:val="20"/>
                <w:szCs w:val="20"/>
              </w:rPr>
            </w:pPr>
            <w:r w:rsidRPr="00007865">
              <w:rPr>
                <w:rFonts w:cstheme="minorHAnsi"/>
                <w:b/>
                <w:sz w:val="20"/>
                <w:szCs w:val="20"/>
              </w:rPr>
              <w:lastRenderedPageBreak/>
              <w:t>Staff</w:t>
            </w:r>
          </w:p>
          <w:p w:rsidR="00566B33" w:rsidRPr="00007865" w:rsidRDefault="00566B33" w:rsidP="00566B33">
            <w:pPr>
              <w:rPr>
                <w:rFonts w:cstheme="minorHAnsi"/>
                <w:sz w:val="20"/>
                <w:szCs w:val="20"/>
              </w:rPr>
            </w:pPr>
          </w:p>
        </w:tc>
        <w:tc>
          <w:tcPr>
            <w:tcW w:w="8930" w:type="dxa"/>
          </w:tcPr>
          <w:p w:rsidR="00BB0C96" w:rsidRPr="00007865" w:rsidRDefault="00BB0C96" w:rsidP="00007865">
            <w:pPr>
              <w:spacing w:line="240" w:lineRule="auto"/>
              <w:rPr>
                <w:sz w:val="20"/>
                <w:szCs w:val="20"/>
              </w:rPr>
            </w:pPr>
            <w:r w:rsidRPr="00007865">
              <w:rPr>
                <w:sz w:val="20"/>
                <w:szCs w:val="20"/>
              </w:rPr>
              <w:t>Council staff must have and be seen to have, the highest ethical and personal standards and be honest and objective in their work. Every member of staff is responsible for;</w:t>
            </w:r>
          </w:p>
          <w:p w:rsidR="00BB0C96" w:rsidRPr="00007865" w:rsidRDefault="00BB0C96" w:rsidP="00140591">
            <w:pPr>
              <w:pStyle w:val="ListParagraph"/>
              <w:numPr>
                <w:ilvl w:val="0"/>
                <w:numId w:val="10"/>
              </w:numPr>
              <w:spacing w:line="240" w:lineRule="auto"/>
              <w:rPr>
                <w:sz w:val="20"/>
                <w:szCs w:val="20"/>
              </w:rPr>
            </w:pPr>
            <w:r w:rsidRPr="00007865">
              <w:rPr>
                <w:sz w:val="20"/>
                <w:szCs w:val="20"/>
              </w:rPr>
              <w:t xml:space="preserve">Acting with propriety in the use of official resources and in the handling and use of public funds whether they are involved with cash or payment systems, receipts or dealing with contractors or suppliers;   </w:t>
            </w:r>
          </w:p>
          <w:p w:rsidR="00BB0C96" w:rsidRPr="00007865" w:rsidRDefault="00BB0C96" w:rsidP="00140591">
            <w:pPr>
              <w:pStyle w:val="ListParagraph"/>
              <w:numPr>
                <w:ilvl w:val="0"/>
                <w:numId w:val="10"/>
              </w:numPr>
              <w:spacing w:line="240" w:lineRule="auto"/>
              <w:rPr>
                <w:sz w:val="20"/>
                <w:szCs w:val="20"/>
              </w:rPr>
            </w:pPr>
            <w:r w:rsidRPr="00007865">
              <w:rPr>
                <w:sz w:val="20"/>
                <w:szCs w:val="20"/>
              </w:rPr>
              <w:t>Conducting themselves in accordance with the seven principles of public life set out in the first report of the Nolan Committee ‘Standards in Public Life’. They are: selflessness, integrity, objectivity, accountability, openness, honesty and leadership;</w:t>
            </w:r>
          </w:p>
          <w:p w:rsidR="00BB0C96" w:rsidRPr="00007865" w:rsidRDefault="00BB0C96" w:rsidP="00140591">
            <w:pPr>
              <w:pStyle w:val="ListParagraph"/>
              <w:numPr>
                <w:ilvl w:val="0"/>
                <w:numId w:val="10"/>
              </w:numPr>
              <w:spacing w:line="240" w:lineRule="auto"/>
              <w:rPr>
                <w:sz w:val="20"/>
                <w:szCs w:val="20"/>
              </w:rPr>
            </w:pPr>
            <w:r w:rsidRPr="00007865">
              <w:rPr>
                <w:sz w:val="20"/>
                <w:szCs w:val="20"/>
              </w:rPr>
              <w:t xml:space="preserve">Being alert to the possibility that unusual events or transactions could be indicators of fraud and alerting management where they believe the opportunity of fraud exists – </w:t>
            </w:r>
            <w:r w:rsidRPr="00007865">
              <w:rPr>
                <w:b/>
                <w:i/>
                <w:sz w:val="20"/>
                <w:szCs w:val="20"/>
              </w:rPr>
              <w:t>Appendix 1</w:t>
            </w:r>
            <w:r w:rsidRPr="00007865">
              <w:rPr>
                <w:sz w:val="20"/>
                <w:szCs w:val="20"/>
              </w:rPr>
              <w:t xml:space="preserve"> provides examples of fraud indicators. In addition, common methods and types of fraud are included in </w:t>
            </w:r>
            <w:r w:rsidRPr="00007865">
              <w:rPr>
                <w:b/>
                <w:i/>
                <w:sz w:val="20"/>
                <w:szCs w:val="20"/>
              </w:rPr>
              <w:t>Appendix 2</w:t>
            </w:r>
            <w:r w:rsidRPr="00007865">
              <w:rPr>
                <w:sz w:val="20"/>
                <w:szCs w:val="20"/>
              </w:rPr>
              <w:t xml:space="preserve">, with examples of good management practice which may assist in combatting fraud in </w:t>
            </w:r>
            <w:r w:rsidRPr="00007865">
              <w:rPr>
                <w:b/>
                <w:i/>
                <w:sz w:val="20"/>
                <w:szCs w:val="20"/>
              </w:rPr>
              <w:t>Appendix 3</w:t>
            </w:r>
            <w:r w:rsidRPr="00007865">
              <w:rPr>
                <w:sz w:val="20"/>
                <w:szCs w:val="20"/>
              </w:rPr>
              <w:t>;</w:t>
            </w:r>
          </w:p>
          <w:p w:rsidR="00BB0C96" w:rsidRPr="00007865" w:rsidRDefault="00BB0C96" w:rsidP="00140591">
            <w:pPr>
              <w:pStyle w:val="ListParagraph"/>
              <w:numPr>
                <w:ilvl w:val="0"/>
                <w:numId w:val="10"/>
              </w:numPr>
              <w:spacing w:line="240" w:lineRule="auto"/>
              <w:rPr>
                <w:sz w:val="20"/>
                <w:szCs w:val="20"/>
              </w:rPr>
            </w:pPr>
            <w:r w:rsidRPr="00007865">
              <w:rPr>
                <w:sz w:val="20"/>
                <w:szCs w:val="20"/>
              </w:rPr>
              <w:t>Reporting known or suspected frauds and assisting in the investigations of a suspected fraud; and</w:t>
            </w:r>
          </w:p>
          <w:p w:rsidR="00566B33" w:rsidRPr="00007865" w:rsidRDefault="00BB0C96" w:rsidP="00140591">
            <w:pPr>
              <w:pStyle w:val="ListParagraph"/>
              <w:numPr>
                <w:ilvl w:val="0"/>
                <w:numId w:val="10"/>
              </w:numPr>
              <w:spacing w:line="240" w:lineRule="auto"/>
              <w:rPr>
                <w:sz w:val="20"/>
                <w:szCs w:val="20"/>
              </w:rPr>
            </w:pPr>
            <w:r w:rsidRPr="00007865">
              <w:rPr>
                <w:sz w:val="20"/>
                <w:szCs w:val="20"/>
              </w:rPr>
              <w:t>Liaising with the PSNI or other external investigators, where required to do so.</w:t>
            </w:r>
          </w:p>
        </w:tc>
      </w:tr>
      <w:tr w:rsidR="00566B33" w:rsidRPr="00007865" w:rsidTr="00007865">
        <w:tc>
          <w:tcPr>
            <w:tcW w:w="1560" w:type="dxa"/>
          </w:tcPr>
          <w:p w:rsidR="00566B33" w:rsidRPr="00007865" w:rsidRDefault="00BB0C96" w:rsidP="00566B33">
            <w:pPr>
              <w:rPr>
                <w:rFonts w:cstheme="minorHAnsi"/>
                <w:b/>
                <w:sz w:val="20"/>
                <w:szCs w:val="20"/>
              </w:rPr>
            </w:pPr>
            <w:r w:rsidRPr="00007865">
              <w:rPr>
                <w:rFonts w:cstheme="minorHAnsi"/>
                <w:b/>
                <w:sz w:val="20"/>
                <w:szCs w:val="20"/>
              </w:rPr>
              <w:t>Audit Services Manager</w:t>
            </w:r>
          </w:p>
          <w:p w:rsidR="00566B33" w:rsidRPr="00007865" w:rsidRDefault="00566B33" w:rsidP="00566B33">
            <w:pPr>
              <w:rPr>
                <w:rFonts w:cstheme="minorHAnsi"/>
                <w:sz w:val="20"/>
                <w:szCs w:val="20"/>
              </w:rPr>
            </w:pPr>
          </w:p>
        </w:tc>
        <w:tc>
          <w:tcPr>
            <w:tcW w:w="8930" w:type="dxa"/>
          </w:tcPr>
          <w:p w:rsidR="00BB0C96" w:rsidRPr="00007865" w:rsidRDefault="00BB0C96" w:rsidP="00007865">
            <w:pPr>
              <w:spacing w:line="240" w:lineRule="auto"/>
              <w:rPr>
                <w:rFonts w:cstheme="minorHAnsi"/>
                <w:sz w:val="20"/>
                <w:szCs w:val="20"/>
              </w:rPr>
            </w:pPr>
            <w:r w:rsidRPr="00007865">
              <w:rPr>
                <w:rFonts w:cstheme="minorHAnsi"/>
                <w:sz w:val="20"/>
                <w:szCs w:val="20"/>
              </w:rPr>
              <w:t>The Audit Services Manager has a number of responsibilities:</w:t>
            </w:r>
          </w:p>
          <w:p w:rsidR="00BB0C96" w:rsidRPr="00007865" w:rsidRDefault="00BB0C96" w:rsidP="00140591">
            <w:pPr>
              <w:pStyle w:val="ListParagraph"/>
              <w:numPr>
                <w:ilvl w:val="0"/>
                <w:numId w:val="12"/>
              </w:numPr>
              <w:spacing w:line="240" w:lineRule="auto"/>
              <w:rPr>
                <w:rFonts w:cstheme="minorHAnsi"/>
                <w:sz w:val="20"/>
                <w:szCs w:val="20"/>
              </w:rPr>
            </w:pPr>
            <w:r w:rsidRPr="00007865">
              <w:rPr>
                <w:rFonts w:cstheme="minorHAnsi"/>
                <w:sz w:val="20"/>
                <w:szCs w:val="20"/>
              </w:rPr>
              <w:t>W</w:t>
            </w:r>
            <w:r w:rsidR="00566B33" w:rsidRPr="00007865">
              <w:rPr>
                <w:rFonts w:cstheme="minorHAnsi"/>
                <w:sz w:val="20"/>
                <w:szCs w:val="20"/>
              </w:rPr>
              <w:t>ill undertake or provide assistance to the council</w:t>
            </w:r>
            <w:r w:rsidRPr="00007865">
              <w:rPr>
                <w:rFonts w:cstheme="minorHAnsi"/>
                <w:sz w:val="20"/>
                <w:szCs w:val="20"/>
              </w:rPr>
              <w:t xml:space="preserve"> in undertaking investigations;</w:t>
            </w:r>
          </w:p>
          <w:p w:rsidR="00BB0C96" w:rsidRPr="00007865" w:rsidRDefault="00BB0C96" w:rsidP="00140591">
            <w:pPr>
              <w:pStyle w:val="ListParagraph"/>
              <w:numPr>
                <w:ilvl w:val="0"/>
                <w:numId w:val="12"/>
              </w:numPr>
              <w:spacing w:line="240" w:lineRule="auto"/>
              <w:rPr>
                <w:rFonts w:cstheme="minorHAnsi"/>
                <w:sz w:val="20"/>
                <w:szCs w:val="20"/>
              </w:rPr>
            </w:pPr>
            <w:r w:rsidRPr="00007865">
              <w:rPr>
                <w:rFonts w:cstheme="minorHAnsi"/>
                <w:sz w:val="20"/>
                <w:szCs w:val="20"/>
              </w:rPr>
              <w:t>Will</w:t>
            </w:r>
            <w:r w:rsidR="00566B33" w:rsidRPr="00007865">
              <w:rPr>
                <w:rFonts w:cstheme="minorHAnsi"/>
                <w:sz w:val="20"/>
                <w:szCs w:val="20"/>
              </w:rPr>
              <w:t xml:space="preserve"> maintain this policy</w:t>
            </w:r>
            <w:r w:rsidRPr="00007865">
              <w:rPr>
                <w:rFonts w:cstheme="minorHAnsi"/>
                <w:sz w:val="20"/>
                <w:szCs w:val="20"/>
              </w:rPr>
              <w:t xml:space="preserve"> to ensure they remain effective and relevant to the needs of the Council</w:t>
            </w:r>
            <w:r w:rsidR="00566B33" w:rsidRPr="00007865">
              <w:rPr>
                <w:rFonts w:cstheme="minorHAnsi"/>
                <w:sz w:val="20"/>
                <w:szCs w:val="20"/>
              </w:rPr>
              <w:t xml:space="preserve"> and ensure it is co</w:t>
            </w:r>
            <w:r w:rsidRPr="00007865">
              <w:rPr>
                <w:rFonts w:cstheme="minorHAnsi"/>
                <w:sz w:val="20"/>
                <w:szCs w:val="20"/>
              </w:rPr>
              <w:t>mmunicated to the organisation;</w:t>
            </w:r>
          </w:p>
          <w:p w:rsidR="00BB0C96" w:rsidRPr="00007865" w:rsidRDefault="00BB0C96" w:rsidP="00140591">
            <w:pPr>
              <w:pStyle w:val="ListParagraph"/>
              <w:numPr>
                <w:ilvl w:val="0"/>
                <w:numId w:val="12"/>
              </w:numPr>
              <w:spacing w:line="240" w:lineRule="auto"/>
              <w:rPr>
                <w:rFonts w:cstheme="minorHAnsi"/>
                <w:sz w:val="20"/>
                <w:szCs w:val="20"/>
              </w:rPr>
            </w:pPr>
            <w:r w:rsidRPr="00007865">
              <w:rPr>
                <w:rFonts w:cstheme="minorHAnsi"/>
                <w:sz w:val="20"/>
                <w:szCs w:val="20"/>
              </w:rPr>
              <w:t>W</w:t>
            </w:r>
            <w:r w:rsidR="00566B33" w:rsidRPr="00007865">
              <w:rPr>
                <w:rFonts w:cstheme="minorHAnsi"/>
                <w:sz w:val="20"/>
                <w:szCs w:val="20"/>
              </w:rPr>
              <w:t>ill run fraud awareness t</w:t>
            </w:r>
            <w:r w:rsidRPr="00007865">
              <w:rPr>
                <w:rFonts w:cstheme="minorHAnsi"/>
                <w:sz w:val="20"/>
                <w:szCs w:val="20"/>
              </w:rPr>
              <w:t>raining for staff;</w:t>
            </w:r>
          </w:p>
          <w:p w:rsidR="00BB0C96" w:rsidRPr="00007865" w:rsidRDefault="00BB0C96" w:rsidP="00140591">
            <w:pPr>
              <w:pStyle w:val="ListParagraph"/>
              <w:numPr>
                <w:ilvl w:val="0"/>
                <w:numId w:val="12"/>
              </w:numPr>
              <w:spacing w:line="240" w:lineRule="auto"/>
              <w:rPr>
                <w:rFonts w:cstheme="minorHAnsi"/>
                <w:sz w:val="20"/>
                <w:szCs w:val="20"/>
              </w:rPr>
            </w:pPr>
            <w:r w:rsidRPr="00007865">
              <w:rPr>
                <w:rFonts w:cstheme="minorHAnsi"/>
                <w:sz w:val="20"/>
                <w:szCs w:val="20"/>
              </w:rPr>
              <w:t>W</w:t>
            </w:r>
            <w:r w:rsidR="00566B33" w:rsidRPr="00007865">
              <w:rPr>
                <w:rFonts w:cstheme="minorHAnsi"/>
                <w:sz w:val="20"/>
                <w:szCs w:val="20"/>
              </w:rPr>
              <w:t xml:space="preserve">ill report, as appropriate, to the </w:t>
            </w:r>
            <w:r w:rsidRPr="00007865">
              <w:rPr>
                <w:rFonts w:cstheme="minorHAnsi"/>
                <w:sz w:val="20"/>
                <w:szCs w:val="20"/>
              </w:rPr>
              <w:t xml:space="preserve">Fraud Response Group </w:t>
            </w:r>
            <w:r w:rsidR="00566B33" w:rsidRPr="00007865">
              <w:rPr>
                <w:rFonts w:cstheme="minorHAnsi"/>
                <w:sz w:val="20"/>
                <w:szCs w:val="20"/>
              </w:rPr>
              <w:t xml:space="preserve">and the Audit </w:t>
            </w:r>
            <w:r w:rsidRPr="00007865">
              <w:rPr>
                <w:rFonts w:cstheme="minorHAnsi"/>
                <w:sz w:val="20"/>
                <w:szCs w:val="20"/>
              </w:rPr>
              <w:t xml:space="preserve">Committee on investigations; </w:t>
            </w:r>
          </w:p>
          <w:p w:rsidR="00BB0C96" w:rsidRPr="00007865" w:rsidRDefault="00BB0C96" w:rsidP="00140591">
            <w:pPr>
              <w:pStyle w:val="ListParagraph"/>
              <w:numPr>
                <w:ilvl w:val="0"/>
                <w:numId w:val="12"/>
              </w:numPr>
              <w:spacing w:line="240" w:lineRule="auto"/>
              <w:rPr>
                <w:rFonts w:cstheme="minorHAnsi"/>
                <w:sz w:val="20"/>
                <w:szCs w:val="20"/>
              </w:rPr>
            </w:pPr>
            <w:r w:rsidRPr="00007865">
              <w:rPr>
                <w:rFonts w:cstheme="minorHAnsi"/>
                <w:sz w:val="20"/>
                <w:szCs w:val="20"/>
              </w:rPr>
              <w:t>W</w:t>
            </w:r>
            <w:r w:rsidR="00566B33" w:rsidRPr="00007865">
              <w:rPr>
                <w:rFonts w:cstheme="minorHAnsi"/>
                <w:sz w:val="20"/>
                <w:szCs w:val="20"/>
              </w:rPr>
              <w:t>ill liaise with the PSNI during the course of inv</w:t>
            </w:r>
            <w:r w:rsidRPr="00007865">
              <w:rPr>
                <w:rFonts w:cstheme="minorHAnsi"/>
                <w:sz w:val="20"/>
                <w:szCs w:val="20"/>
              </w:rPr>
              <w:t>estigations, where appropriate;</w:t>
            </w:r>
          </w:p>
          <w:p w:rsidR="00BB0C96" w:rsidRDefault="00BB0C96" w:rsidP="00140591">
            <w:pPr>
              <w:pStyle w:val="ListParagraph"/>
              <w:numPr>
                <w:ilvl w:val="0"/>
                <w:numId w:val="12"/>
              </w:numPr>
              <w:spacing w:line="240" w:lineRule="auto"/>
              <w:rPr>
                <w:rFonts w:cstheme="minorHAnsi"/>
                <w:sz w:val="20"/>
                <w:szCs w:val="20"/>
              </w:rPr>
            </w:pPr>
            <w:r w:rsidRPr="00007865">
              <w:rPr>
                <w:rFonts w:cstheme="minorHAnsi"/>
                <w:sz w:val="20"/>
                <w:szCs w:val="20"/>
              </w:rPr>
              <w:t>W</w:t>
            </w:r>
            <w:r w:rsidR="00566B33" w:rsidRPr="00007865">
              <w:rPr>
                <w:rFonts w:cstheme="minorHAnsi"/>
                <w:sz w:val="20"/>
                <w:szCs w:val="20"/>
              </w:rPr>
              <w:t>ill co-ordinate the council’s input to</w:t>
            </w:r>
            <w:r w:rsidRPr="00007865">
              <w:rPr>
                <w:rFonts w:cstheme="minorHAnsi"/>
                <w:sz w:val="20"/>
                <w:szCs w:val="20"/>
              </w:rPr>
              <w:t xml:space="preserve"> the National Fraud Initiative;</w:t>
            </w:r>
          </w:p>
          <w:p w:rsidR="00382695" w:rsidRPr="00382695" w:rsidRDefault="00382695" w:rsidP="00140591">
            <w:pPr>
              <w:pStyle w:val="ListParagraph"/>
              <w:numPr>
                <w:ilvl w:val="0"/>
                <w:numId w:val="12"/>
              </w:numPr>
              <w:spacing w:line="240" w:lineRule="auto"/>
              <w:rPr>
                <w:rFonts w:cstheme="minorHAnsi"/>
                <w:sz w:val="20"/>
                <w:szCs w:val="20"/>
              </w:rPr>
            </w:pPr>
            <w:r>
              <w:rPr>
                <w:sz w:val="20"/>
                <w:szCs w:val="20"/>
              </w:rPr>
              <w:t xml:space="preserve">Will report to the NIAO on all frauds, </w:t>
            </w:r>
            <w:r w:rsidRPr="00382695">
              <w:rPr>
                <w:sz w:val="20"/>
                <w:szCs w:val="20"/>
              </w:rPr>
              <w:t>proven or suspected, incl</w:t>
            </w:r>
            <w:r>
              <w:rPr>
                <w:sz w:val="20"/>
                <w:szCs w:val="20"/>
              </w:rPr>
              <w:t>uding attempted fraud with NMDDC;</w:t>
            </w:r>
          </w:p>
          <w:p w:rsidR="00566B33" w:rsidRPr="00007865" w:rsidRDefault="00BB0C96" w:rsidP="00140591">
            <w:pPr>
              <w:pStyle w:val="ListParagraph"/>
              <w:numPr>
                <w:ilvl w:val="0"/>
                <w:numId w:val="12"/>
              </w:numPr>
              <w:spacing w:line="240" w:lineRule="auto"/>
              <w:rPr>
                <w:rFonts w:cstheme="minorHAnsi"/>
                <w:sz w:val="20"/>
                <w:szCs w:val="20"/>
              </w:rPr>
            </w:pPr>
            <w:r w:rsidRPr="00007865">
              <w:rPr>
                <w:rFonts w:cstheme="minorHAnsi"/>
                <w:sz w:val="20"/>
                <w:szCs w:val="20"/>
              </w:rPr>
              <w:t>W</w:t>
            </w:r>
            <w:r w:rsidR="00566B33" w:rsidRPr="00007865">
              <w:rPr>
                <w:rFonts w:cstheme="minorHAnsi"/>
                <w:sz w:val="20"/>
                <w:szCs w:val="20"/>
              </w:rPr>
              <w:t>ill complete the annual fraud questionnaire f</w:t>
            </w:r>
            <w:r w:rsidRPr="00007865">
              <w:rPr>
                <w:rFonts w:cstheme="minorHAnsi"/>
                <w:sz w:val="20"/>
                <w:szCs w:val="20"/>
              </w:rPr>
              <w:t>or NIAO and submit this to the Chief Executive for approval.</w:t>
            </w:r>
          </w:p>
        </w:tc>
      </w:tr>
      <w:tr w:rsidR="00007865" w:rsidRPr="00007865" w:rsidTr="00007865">
        <w:tc>
          <w:tcPr>
            <w:tcW w:w="1560" w:type="dxa"/>
          </w:tcPr>
          <w:p w:rsidR="00007865" w:rsidRPr="00007865" w:rsidRDefault="00007865" w:rsidP="00566B33">
            <w:pPr>
              <w:rPr>
                <w:rFonts w:cstheme="minorHAnsi"/>
                <w:b/>
                <w:sz w:val="20"/>
                <w:szCs w:val="20"/>
              </w:rPr>
            </w:pPr>
            <w:r w:rsidRPr="00007865">
              <w:rPr>
                <w:rFonts w:cstheme="minorHAnsi"/>
                <w:b/>
                <w:sz w:val="20"/>
                <w:szCs w:val="20"/>
              </w:rPr>
              <w:t>Internal Audit</w:t>
            </w:r>
          </w:p>
        </w:tc>
        <w:tc>
          <w:tcPr>
            <w:tcW w:w="8930" w:type="dxa"/>
          </w:tcPr>
          <w:p w:rsidR="00007865" w:rsidRPr="00007865" w:rsidRDefault="00007865" w:rsidP="00007865">
            <w:pPr>
              <w:spacing w:line="240" w:lineRule="auto"/>
              <w:rPr>
                <w:sz w:val="20"/>
                <w:szCs w:val="20"/>
              </w:rPr>
            </w:pPr>
            <w:r w:rsidRPr="00007865">
              <w:rPr>
                <w:sz w:val="20"/>
                <w:szCs w:val="20"/>
              </w:rPr>
              <w:t>The Councils Internal Auditor is responsible for:</w:t>
            </w:r>
          </w:p>
          <w:p w:rsidR="00007865" w:rsidRPr="00007865" w:rsidRDefault="00007865" w:rsidP="00140591">
            <w:pPr>
              <w:pStyle w:val="ListParagraph"/>
              <w:numPr>
                <w:ilvl w:val="0"/>
                <w:numId w:val="5"/>
              </w:numPr>
              <w:spacing w:line="240" w:lineRule="auto"/>
              <w:rPr>
                <w:sz w:val="20"/>
                <w:szCs w:val="20"/>
              </w:rPr>
            </w:pPr>
            <w:r w:rsidRPr="00007865">
              <w:rPr>
                <w:sz w:val="20"/>
                <w:szCs w:val="20"/>
              </w:rPr>
              <w:t xml:space="preserve">Assisting in the deterrence and prevention of fraud by examining and evaluating the effectiveness of controls; </w:t>
            </w:r>
          </w:p>
          <w:p w:rsidR="00007865" w:rsidRPr="00007865" w:rsidRDefault="00007865" w:rsidP="00140591">
            <w:pPr>
              <w:pStyle w:val="ListParagraph"/>
              <w:numPr>
                <w:ilvl w:val="0"/>
                <w:numId w:val="5"/>
              </w:numPr>
              <w:spacing w:line="240" w:lineRule="auto"/>
              <w:rPr>
                <w:sz w:val="20"/>
                <w:szCs w:val="20"/>
              </w:rPr>
            </w:pPr>
            <w:r w:rsidRPr="00007865">
              <w:rPr>
                <w:sz w:val="20"/>
                <w:szCs w:val="20"/>
              </w:rPr>
              <w:t>Ensuring that management has reviewed its risk exposures and identified the possibility of fraud as a business risk;</w:t>
            </w:r>
          </w:p>
          <w:p w:rsidR="00007865" w:rsidRPr="00007865" w:rsidRDefault="00007865" w:rsidP="00140591">
            <w:pPr>
              <w:pStyle w:val="ListParagraph"/>
              <w:numPr>
                <w:ilvl w:val="0"/>
                <w:numId w:val="5"/>
              </w:numPr>
              <w:spacing w:line="240" w:lineRule="auto"/>
              <w:rPr>
                <w:sz w:val="20"/>
                <w:szCs w:val="20"/>
              </w:rPr>
            </w:pPr>
            <w:r w:rsidRPr="00007865">
              <w:rPr>
                <w:sz w:val="20"/>
                <w:szCs w:val="20"/>
              </w:rPr>
              <w:t>Assisting management in undertaking investigations into allegations of fraud and corruption if required to do so; and</w:t>
            </w:r>
          </w:p>
          <w:p w:rsidR="00007865" w:rsidRPr="00007865" w:rsidRDefault="00007865" w:rsidP="00140591">
            <w:pPr>
              <w:pStyle w:val="ListParagraph"/>
              <w:numPr>
                <w:ilvl w:val="0"/>
                <w:numId w:val="5"/>
              </w:numPr>
              <w:spacing w:line="240" w:lineRule="auto"/>
              <w:rPr>
                <w:sz w:val="20"/>
                <w:szCs w:val="20"/>
              </w:rPr>
            </w:pPr>
            <w:r w:rsidRPr="00007865">
              <w:rPr>
                <w:sz w:val="20"/>
                <w:szCs w:val="20"/>
              </w:rPr>
              <w:t>Offer advice and assistance on risk management/internal control issues, as well as advice and assistance in relation to cases of fraud or suspected fraud.</w:t>
            </w:r>
          </w:p>
        </w:tc>
      </w:tr>
      <w:tr w:rsidR="00566B33" w:rsidRPr="00007865" w:rsidTr="00007865">
        <w:tc>
          <w:tcPr>
            <w:tcW w:w="1560" w:type="dxa"/>
          </w:tcPr>
          <w:p w:rsidR="00566B33" w:rsidRPr="00007865" w:rsidRDefault="00566B33" w:rsidP="00566B33">
            <w:pPr>
              <w:rPr>
                <w:rFonts w:cstheme="minorHAnsi"/>
                <w:b/>
                <w:sz w:val="20"/>
                <w:szCs w:val="20"/>
              </w:rPr>
            </w:pPr>
            <w:r w:rsidRPr="00007865">
              <w:rPr>
                <w:rFonts w:cstheme="minorHAnsi"/>
                <w:b/>
                <w:sz w:val="20"/>
                <w:szCs w:val="20"/>
              </w:rPr>
              <w:t>External Audit</w:t>
            </w:r>
          </w:p>
          <w:p w:rsidR="00566B33" w:rsidRPr="00007865" w:rsidRDefault="00566B33" w:rsidP="00566B33">
            <w:pPr>
              <w:rPr>
                <w:rFonts w:cstheme="minorHAnsi"/>
                <w:b/>
                <w:sz w:val="20"/>
                <w:szCs w:val="20"/>
              </w:rPr>
            </w:pPr>
          </w:p>
        </w:tc>
        <w:tc>
          <w:tcPr>
            <w:tcW w:w="8930" w:type="dxa"/>
          </w:tcPr>
          <w:p w:rsidR="00566B33" w:rsidRPr="00007865" w:rsidRDefault="00566B33" w:rsidP="00007865">
            <w:pPr>
              <w:spacing w:line="240" w:lineRule="auto"/>
              <w:rPr>
                <w:rFonts w:cstheme="minorHAnsi"/>
                <w:sz w:val="20"/>
                <w:szCs w:val="20"/>
              </w:rPr>
            </w:pPr>
            <w:r w:rsidRPr="00007865">
              <w:rPr>
                <w:rFonts w:cstheme="minorHAnsi"/>
                <w:sz w:val="20"/>
                <w:szCs w:val="20"/>
              </w:rPr>
              <w:t xml:space="preserve">The Local Government Auditor is the independent external auditor of the financial statements of </w:t>
            </w:r>
            <w:r w:rsidR="00007865" w:rsidRPr="00007865">
              <w:rPr>
                <w:rFonts w:cstheme="minorHAnsi"/>
                <w:sz w:val="20"/>
                <w:szCs w:val="20"/>
              </w:rPr>
              <w:t>the</w:t>
            </w:r>
            <w:r w:rsidRPr="00007865">
              <w:rPr>
                <w:rFonts w:cstheme="minorHAnsi"/>
                <w:sz w:val="20"/>
                <w:szCs w:val="20"/>
              </w:rPr>
              <w:t xml:space="preserve"> Council.  The primary responsibility for the detection of fraud rests with management.  Their role in the detection of fraud is an extension of their role in preventing fraudulent activity.  The NIAO audit is designed to provide reasonable assurance that the financial statements (as a whole) are free from material misstatement, whether caused by fraud or error. NIAO are not responsible for preventing fraud or corruption, although the audit may serve to act as a deterrent.</w:t>
            </w:r>
          </w:p>
        </w:tc>
      </w:tr>
      <w:tr w:rsidR="00566B33" w:rsidRPr="00007865" w:rsidTr="00007865">
        <w:tc>
          <w:tcPr>
            <w:tcW w:w="1560" w:type="dxa"/>
          </w:tcPr>
          <w:p w:rsidR="00566B33" w:rsidRPr="00007865" w:rsidRDefault="00566B33" w:rsidP="00566B33">
            <w:pPr>
              <w:rPr>
                <w:rFonts w:cstheme="minorHAnsi"/>
                <w:b/>
                <w:sz w:val="20"/>
                <w:szCs w:val="20"/>
              </w:rPr>
            </w:pPr>
            <w:r w:rsidRPr="00007865">
              <w:rPr>
                <w:rFonts w:cstheme="minorHAnsi"/>
                <w:b/>
                <w:sz w:val="20"/>
                <w:szCs w:val="20"/>
              </w:rPr>
              <w:t xml:space="preserve">HR </w:t>
            </w:r>
          </w:p>
        </w:tc>
        <w:tc>
          <w:tcPr>
            <w:tcW w:w="8930" w:type="dxa"/>
          </w:tcPr>
          <w:p w:rsidR="00566B33" w:rsidRPr="00007865" w:rsidRDefault="00566B33" w:rsidP="00007865">
            <w:pPr>
              <w:spacing w:line="240" w:lineRule="auto"/>
              <w:rPr>
                <w:rFonts w:cstheme="minorHAnsi"/>
                <w:sz w:val="20"/>
                <w:szCs w:val="20"/>
              </w:rPr>
            </w:pPr>
            <w:r w:rsidRPr="00007865">
              <w:rPr>
                <w:rFonts w:cstheme="minorHAnsi"/>
                <w:sz w:val="20"/>
                <w:szCs w:val="20"/>
              </w:rPr>
              <w:t>Advice on investigations / suspension / disciplinary action. Sitting on disciplinary panels and appeals where appropriate.</w:t>
            </w:r>
          </w:p>
        </w:tc>
      </w:tr>
      <w:tr w:rsidR="00566B33" w:rsidRPr="00007865" w:rsidTr="00007865">
        <w:tc>
          <w:tcPr>
            <w:tcW w:w="1560" w:type="dxa"/>
          </w:tcPr>
          <w:p w:rsidR="00566B33" w:rsidRPr="00007865" w:rsidRDefault="00566B33" w:rsidP="00566B33">
            <w:pPr>
              <w:rPr>
                <w:rFonts w:cstheme="minorHAnsi"/>
                <w:b/>
                <w:sz w:val="20"/>
                <w:szCs w:val="20"/>
              </w:rPr>
            </w:pPr>
            <w:r w:rsidRPr="00007865">
              <w:rPr>
                <w:rFonts w:cstheme="minorHAnsi"/>
                <w:b/>
                <w:sz w:val="20"/>
                <w:szCs w:val="20"/>
              </w:rPr>
              <w:t>Legal Services</w:t>
            </w:r>
          </w:p>
        </w:tc>
        <w:tc>
          <w:tcPr>
            <w:tcW w:w="8930" w:type="dxa"/>
          </w:tcPr>
          <w:p w:rsidR="00566B33" w:rsidRPr="00007865" w:rsidRDefault="00566B33" w:rsidP="00007865">
            <w:pPr>
              <w:spacing w:line="240" w:lineRule="auto"/>
              <w:rPr>
                <w:rFonts w:cstheme="minorHAnsi"/>
                <w:sz w:val="20"/>
                <w:szCs w:val="20"/>
              </w:rPr>
            </w:pPr>
            <w:r w:rsidRPr="00007865">
              <w:rPr>
                <w:rFonts w:cstheme="minorHAnsi"/>
                <w:sz w:val="20"/>
                <w:szCs w:val="20"/>
              </w:rPr>
              <w:t>Advice on investigations / disciplinary action</w:t>
            </w:r>
            <w:r w:rsidR="00007865" w:rsidRPr="00007865">
              <w:rPr>
                <w:rFonts w:cstheme="minorHAnsi"/>
                <w:sz w:val="20"/>
                <w:szCs w:val="20"/>
              </w:rPr>
              <w:t>.</w:t>
            </w:r>
          </w:p>
        </w:tc>
      </w:tr>
    </w:tbl>
    <w:p w:rsidR="00A62320" w:rsidRDefault="00A62320" w:rsidP="00A62320">
      <w:pPr>
        <w:pStyle w:val="Default"/>
        <w:jc w:val="right"/>
        <w:rPr>
          <w:rFonts w:asciiTheme="minorHAnsi" w:hAnsiTheme="minorHAnsi"/>
          <w:b/>
          <w:bCs/>
          <w:sz w:val="22"/>
          <w:szCs w:val="22"/>
        </w:rPr>
      </w:pPr>
      <w:r>
        <w:rPr>
          <w:rFonts w:asciiTheme="minorHAnsi" w:hAnsiTheme="minorHAnsi"/>
          <w:b/>
          <w:bCs/>
          <w:sz w:val="22"/>
          <w:szCs w:val="22"/>
        </w:rPr>
        <w:lastRenderedPageBreak/>
        <w:t>Appendix 5</w:t>
      </w:r>
    </w:p>
    <w:p w:rsidR="00A62320" w:rsidRPr="002A4A45" w:rsidRDefault="00A62320" w:rsidP="00A62320">
      <w:pPr>
        <w:pStyle w:val="Default"/>
        <w:rPr>
          <w:rFonts w:asciiTheme="minorHAnsi" w:hAnsiTheme="minorHAnsi"/>
          <w:b/>
          <w:bCs/>
          <w:sz w:val="22"/>
          <w:szCs w:val="22"/>
        </w:rPr>
      </w:pPr>
      <w:r>
        <w:rPr>
          <w:rFonts w:asciiTheme="minorHAnsi" w:hAnsiTheme="minorHAnsi"/>
          <w:b/>
          <w:bCs/>
          <w:sz w:val="22"/>
          <w:szCs w:val="22"/>
        </w:rPr>
        <w:t>Flowchart</w:t>
      </w:r>
    </w:p>
    <w:p w:rsidR="00A62320" w:rsidRDefault="00A62320" w:rsidP="00A62320">
      <w:pPr>
        <w:pStyle w:val="Default"/>
        <w:rPr>
          <w:rFonts w:asciiTheme="minorHAnsi" w:hAnsiTheme="minorHAnsi"/>
          <w:bCs/>
          <w:sz w:val="22"/>
          <w:szCs w:val="22"/>
        </w:rPr>
      </w:pPr>
    </w:p>
    <w:p w:rsidR="00A62320" w:rsidRDefault="00A62320" w:rsidP="00A62320">
      <w:pPr>
        <w:pStyle w:val="Default"/>
        <w:rPr>
          <w:sz w:val="23"/>
          <w:szCs w:val="23"/>
        </w:rPr>
      </w:pPr>
      <w:r>
        <w:rPr>
          <w:rFonts w:asciiTheme="minorHAnsi" w:hAnsiTheme="minorHAnsi"/>
          <w:bCs/>
          <w:sz w:val="22"/>
          <w:szCs w:val="22"/>
        </w:rPr>
        <w:t xml:space="preserve">The diagram below provides an overview of the relationship between the complaints, fraud and whistleblowing policies and the existing grievance procedure. Note that only employees and workers are protected by whistleblowing legislation. More detail is provided in each policy. </w:t>
      </w:r>
    </w:p>
    <w:p w:rsidR="00A62320" w:rsidRDefault="00A62320" w:rsidP="00A62320">
      <w:pPr>
        <w:pStyle w:val="Default"/>
        <w:rPr>
          <w:sz w:val="23"/>
          <w:szCs w:val="23"/>
        </w:rPr>
      </w:pPr>
    </w:p>
    <w:p w:rsidR="00A62320" w:rsidRDefault="00167CBC" w:rsidP="00A62320">
      <w:r>
        <w:rPr>
          <w:noProof/>
          <w:sz w:val="23"/>
          <w:szCs w:val="23"/>
          <w:lang w:eastAsia="en-GB"/>
        </w:rPr>
        <mc:AlternateContent>
          <mc:Choice Requires="wps">
            <w:drawing>
              <wp:anchor distT="0" distB="0" distL="114300" distR="114300" simplePos="0" relativeHeight="251661312" behindDoc="0" locked="0" layoutInCell="1" allowOverlap="1">
                <wp:simplePos x="0" y="0"/>
                <wp:positionH relativeFrom="column">
                  <wp:posOffset>3738880</wp:posOffset>
                </wp:positionH>
                <wp:positionV relativeFrom="paragraph">
                  <wp:posOffset>186055</wp:posOffset>
                </wp:positionV>
                <wp:extent cx="1413510" cy="464185"/>
                <wp:effectExtent l="0" t="0" r="15240" b="1206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464185"/>
                        </a:xfrm>
                        <a:prstGeom prst="rect">
                          <a:avLst/>
                        </a:prstGeom>
                        <a:solidFill>
                          <a:srgbClr val="FFFFFF"/>
                        </a:solidFill>
                        <a:ln w="9525">
                          <a:solidFill>
                            <a:srgbClr val="000000"/>
                          </a:solidFill>
                          <a:miter lim="800000"/>
                          <a:headEnd/>
                          <a:tailEnd/>
                        </a:ln>
                      </wps:spPr>
                      <wps:txbx>
                        <w:txbxContent>
                          <w:p w:rsidR="004E7B30" w:rsidRDefault="004E7B30" w:rsidP="00A62320">
                            <w:pPr>
                              <w:shd w:val="clear" w:color="auto" w:fill="FBD4B4" w:themeFill="accent6" w:themeFillTint="66"/>
                              <w:jc w:val="center"/>
                            </w:pPr>
                            <w:r>
                              <w:t>Worker (employees / contractor / agency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4.4pt;margin-top:14.65pt;width:111.3pt;height:3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">
                <v:textbox>
                  <w:txbxContent>
                    <w:p w:rsidR="004E7B30" w:rsidRDefault="004E7B30" w:rsidP="00A62320">
                      <w:pPr>
                        <w:shd w:val="clear" w:color="auto" w:fill="FBD4B4" w:themeFill="accent6" w:themeFillTint="66"/>
                        <w:jc w:val="center"/>
                      </w:pPr>
                      <w:r>
                        <w:t>Worker (employees / contractor / agency</w:t>
                      </w:r>
                    </w:p>
                  </w:txbxContent>
                </v:textbox>
              </v:shape>
            </w:pict>
          </mc:Fallback>
        </mc:AlternateContent>
      </w:r>
      <w:r>
        <w:rPr>
          <w:noProof/>
          <w:sz w:val="23"/>
          <w:szCs w:val="23"/>
          <w:lang w:eastAsia="en-GB"/>
        </w:rPr>
        <mc:AlternateContent>
          <mc:Choice Requires="wps">
            <w:drawing>
              <wp:anchor distT="0" distB="0" distL="114300" distR="114300" simplePos="0" relativeHeight="251660288" behindDoc="0" locked="0" layoutInCell="1" allowOverlap="1">
                <wp:simplePos x="0" y="0"/>
                <wp:positionH relativeFrom="column">
                  <wp:posOffset>737870</wp:posOffset>
                </wp:positionH>
                <wp:positionV relativeFrom="paragraph">
                  <wp:posOffset>224155</wp:posOffset>
                </wp:positionV>
                <wp:extent cx="1413510" cy="464185"/>
                <wp:effectExtent l="0" t="0" r="1524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3510" cy="464185"/>
                        </a:xfrm>
                        <a:prstGeom prst="rect">
                          <a:avLst/>
                        </a:prstGeom>
                        <a:solidFill>
                          <a:srgbClr val="FFFFFF"/>
                        </a:solidFill>
                        <a:ln w="9525">
                          <a:solidFill>
                            <a:srgbClr val="000000"/>
                          </a:solidFill>
                          <a:miter lim="800000"/>
                          <a:headEnd/>
                          <a:tailEnd/>
                        </a:ln>
                      </wps:spPr>
                      <wps:txbx>
                        <w:txbxContent>
                          <w:p w:rsidR="004E7B30" w:rsidRDefault="004E7B30" w:rsidP="00A62320">
                            <w:pPr>
                              <w:shd w:val="clear" w:color="auto" w:fill="FBD4B4" w:themeFill="accent6" w:themeFillTint="66"/>
                              <w:jc w:val="center"/>
                            </w:pPr>
                            <w:r>
                              <w:t>Members of the Public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58.1pt;margin-top:17.65pt;width:111.3pt;height:3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">
                <v:textbox>
                  <w:txbxContent>
                    <w:p w:rsidR="004E7B30" w:rsidRDefault="004E7B30" w:rsidP="00A62320">
                      <w:pPr>
                        <w:shd w:val="clear" w:color="auto" w:fill="FBD4B4" w:themeFill="accent6" w:themeFillTint="66"/>
                        <w:jc w:val="center"/>
                      </w:pPr>
                      <w:r>
                        <w:t>Members of the Public</w:t>
                      </w:r>
                    </w:p>
                  </w:txbxContent>
                </v:textbox>
              </v:shape>
            </w:pict>
          </mc:Fallback>
        </mc:AlternateContent>
      </w:r>
    </w:p>
    <w:p w:rsidR="00A62320" w:rsidRDefault="00167CBC" w:rsidP="00A62320">
      <w:r>
        <w:rPr>
          <w:noProof/>
          <w:color w:val="FF0000"/>
          <w:lang w:eastAsia="en-GB"/>
        </w:rPr>
        <mc:AlternateContent>
          <mc:Choice Requires="wps">
            <w:drawing>
              <wp:anchor distT="0" distB="0" distL="114300" distR="114300" simplePos="0" relativeHeight="251669504" behindDoc="0" locked="0" layoutInCell="1" allowOverlap="1">
                <wp:simplePos x="0" y="0"/>
                <wp:positionH relativeFrom="column">
                  <wp:posOffset>2912110</wp:posOffset>
                </wp:positionH>
                <wp:positionV relativeFrom="paragraph">
                  <wp:posOffset>2273935</wp:posOffset>
                </wp:positionV>
                <wp:extent cx="400050" cy="83820"/>
                <wp:effectExtent l="57150" t="19050" r="38100" b="87630"/>
                <wp:wrapNone/>
                <wp:docPr id="17" name="Left-Right Arrow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83820"/>
                        </a:xfrm>
                        <a:prstGeom prst="leftRightArrow">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7" o:spid="_x0000_s1026" type="#_x0000_t69" style="position:absolute;margin-left:229.3pt;margin-top:179.05pt;width:31.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" adj="2263" fillcolor="#652523 [1637]" strokecolor="#bc4542 [3045]">
                <v:fill color2="#ba4442 [3013]" rotate="t" angle="180" colors="0 #9b2d2a;52429f #cb3d3a;1 #ce3b37" focus="100%" type="gradient">
                  <o:fill v:ext="view" type="gradientUnscaled"/>
                </v:fill>
                <v:shadow on="t" color="black" opacity="22937f" origin=",.5" offset="0,.63889mm"/>
                <v:path arrowok="t"/>
              </v:shape>
            </w:pict>
          </mc:Fallback>
        </mc:AlternateContent>
      </w:r>
      <w:r>
        <w:rPr>
          <w:noProof/>
          <w:color w:val="FF0000"/>
          <w:lang w:eastAsia="en-GB"/>
        </w:rPr>
        <mc:AlternateContent>
          <mc:Choice Requires="wps">
            <w:drawing>
              <wp:anchor distT="0" distB="0" distL="114300" distR="114300" simplePos="0" relativeHeight="251679744" behindDoc="0" locked="0" layoutInCell="1" allowOverlap="1">
                <wp:simplePos x="0" y="0"/>
                <wp:positionH relativeFrom="column">
                  <wp:posOffset>4213225</wp:posOffset>
                </wp:positionH>
                <wp:positionV relativeFrom="paragraph">
                  <wp:posOffset>325120</wp:posOffset>
                </wp:positionV>
                <wp:extent cx="232410" cy="450215"/>
                <wp:effectExtent l="76200" t="38100" r="34290" b="8318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2410" cy="45021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8" o:spid="_x0000_s1026" type="#_x0000_t32" style="position:absolute;margin-left:331.75pt;margin-top:25.6pt;width:18.3pt;height:35.4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" strokecolor="#c0504d [3205]" strokeweight="3pt">
                <v:stroke endarrow="open"/>
                <v:shadow on="t" color="black" opacity="22937f" origin=",.5" offset="0,.63889mm"/>
                <o:lock v:ext="edit" shapetype="f"/>
              </v:shape>
            </w:pict>
          </mc:Fallback>
        </mc:AlternateContent>
      </w:r>
      <w:r>
        <w:rPr>
          <w:noProof/>
          <w:color w:val="FF0000"/>
          <w:lang w:eastAsia="en-GB"/>
        </w:rPr>
        <mc:AlternateContent>
          <mc:Choice Requires="wps">
            <w:drawing>
              <wp:anchor distT="0" distB="0" distL="114300" distR="114300" simplePos="0" relativeHeight="251678720" behindDoc="0" locked="0" layoutInCell="1" allowOverlap="1">
                <wp:simplePos x="0" y="0"/>
                <wp:positionH relativeFrom="column">
                  <wp:posOffset>4599940</wp:posOffset>
                </wp:positionH>
                <wp:positionV relativeFrom="paragraph">
                  <wp:posOffset>325120</wp:posOffset>
                </wp:positionV>
                <wp:extent cx="1132205" cy="457200"/>
                <wp:effectExtent l="57150" t="38100" r="10795" b="11430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32205" cy="45720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362.2pt;margin-top:25.6pt;width:89.15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" strokecolor="#c0504d [3205]" strokeweight="3pt">
                <v:stroke endarrow="open"/>
                <v:shadow on="t" color="black" opacity="22937f" origin=",.5" offset="0,.63889mm"/>
                <o:lock v:ext="edit" shapetype="f"/>
              </v:shape>
            </w:pict>
          </mc:Fallback>
        </mc:AlternateContent>
      </w:r>
      <w:r>
        <w:rPr>
          <w:noProof/>
          <w:color w:val="FF0000"/>
          <w:lang w:eastAsia="en-GB"/>
        </w:rPr>
        <mc:AlternateContent>
          <mc:Choice Requires="wps">
            <w:drawing>
              <wp:anchor distT="0" distB="0" distL="114300" distR="114300" simplePos="0" relativeHeight="251677696" behindDoc="0" locked="0" layoutInCell="1" allowOverlap="1">
                <wp:simplePos x="0" y="0"/>
                <wp:positionH relativeFrom="column">
                  <wp:posOffset>2335530</wp:posOffset>
                </wp:positionH>
                <wp:positionV relativeFrom="paragraph">
                  <wp:posOffset>100330</wp:posOffset>
                </wp:positionV>
                <wp:extent cx="1406525" cy="653415"/>
                <wp:effectExtent l="57150" t="38100" r="41275" b="10858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06525" cy="65341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6" o:spid="_x0000_s1026" type="#_x0000_t32" style="position:absolute;margin-left:183.9pt;margin-top:7.9pt;width:110.75pt;height:51.4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" strokecolor="#c0504d [3205]" strokeweight="3pt">
                <v:stroke endarrow="open"/>
                <v:shadow on="t" color="black" opacity="22937f" origin=",.5" offset="0,.63889mm"/>
                <o:lock v:ext="edit" shapetype="f"/>
              </v:shape>
            </w:pict>
          </mc:Fallback>
        </mc:AlternateContent>
      </w:r>
      <w:r>
        <w:rPr>
          <w:noProof/>
          <w:color w:val="FF0000"/>
          <w:lang w:eastAsia="en-GB"/>
        </w:rPr>
        <mc:AlternateContent>
          <mc:Choice Requires="wps">
            <w:drawing>
              <wp:anchor distT="0" distB="0" distL="114300" distR="114300" simplePos="0" relativeHeight="251676672" behindDoc="0" locked="0" layoutInCell="1" allowOverlap="1">
                <wp:simplePos x="0" y="0"/>
                <wp:positionH relativeFrom="column">
                  <wp:posOffset>2152015</wp:posOffset>
                </wp:positionH>
                <wp:positionV relativeFrom="paragraph">
                  <wp:posOffset>142240</wp:posOffset>
                </wp:positionV>
                <wp:extent cx="1786890" cy="611505"/>
                <wp:effectExtent l="57150" t="38100" r="60960" b="13144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86890" cy="61150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5" o:spid="_x0000_s1026" type="#_x0000_t32" style="position:absolute;margin-left:169.45pt;margin-top:11.2pt;width:140.7pt;height:48.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" strokecolor="#c0504d [3205]" strokeweight="3pt">
                <v:stroke endarrow="open"/>
                <v:shadow on="t" color="black" opacity="22937f" origin=",.5" offset="0,.63889mm"/>
                <o:lock v:ext="edit" shapetype="f"/>
              </v:shape>
            </w:pict>
          </mc:Fallback>
        </mc:AlternateContent>
      </w:r>
      <w:r>
        <w:rPr>
          <w:noProof/>
          <w:color w:val="FF0000"/>
          <w:lang w:eastAsia="en-GB"/>
        </w:rPr>
        <mc:AlternateContent>
          <mc:Choice Requires="wps">
            <w:drawing>
              <wp:anchor distT="0" distB="0" distL="114300" distR="114300" simplePos="0" relativeHeight="251675648" behindDoc="0" locked="0" layoutInCell="1" allowOverlap="1">
                <wp:simplePos x="0" y="0"/>
                <wp:positionH relativeFrom="column">
                  <wp:posOffset>1659890</wp:posOffset>
                </wp:positionH>
                <wp:positionV relativeFrom="paragraph">
                  <wp:posOffset>367030</wp:posOffset>
                </wp:positionV>
                <wp:extent cx="492125" cy="386715"/>
                <wp:effectExtent l="57150" t="38100" r="60325" b="8953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2125" cy="38671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30.7pt;margin-top:28.9pt;width:38.75pt;height:30.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" strokecolor="#c0504d [3205]" strokeweight="3pt">
                <v:stroke endarrow="open"/>
                <v:shadow on="t" color="black" opacity="22937f" origin=",.5" offset="0,.63889mm"/>
                <o:lock v:ext="edit" shapetype="f"/>
              </v:shape>
            </w:pict>
          </mc:Fallback>
        </mc:AlternateContent>
      </w:r>
      <w:r>
        <w:rPr>
          <w:noProof/>
          <w:color w:val="FF0000"/>
          <w:lang w:eastAsia="en-GB"/>
        </w:rPr>
        <mc:AlternateContent>
          <mc:Choice Requires="wps">
            <w:drawing>
              <wp:anchor distT="0" distB="0" distL="114300" distR="114300" simplePos="0" relativeHeight="251674624" behindDoc="0" locked="0" layoutInCell="1" allowOverlap="1">
                <wp:simplePos x="0" y="0"/>
                <wp:positionH relativeFrom="column">
                  <wp:posOffset>527685</wp:posOffset>
                </wp:positionH>
                <wp:positionV relativeFrom="paragraph">
                  <wp:posOffset>367030</wp:posOffset>
                </wp:positionV>
                <wp:extent cx="956310" cy="386715"/>
                <wp:effectExtent l="57150" t="38100" r="53340" b="10858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6310" cy="38671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3" o:spid="_x0000_s1026" type="#_x0000_t32" style="position:absolute;margin-left:41.55pt;margin-top:28.9pt;width:75.3pt;height:30.4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" strokecolor="#c0504d [3205]" strokeweight="3pt">
                <v:stroke endarrow="open"/>
                <v:shadow on="t" color="black" opacity="22937f" origin=",.5" offset="0,.63889mm"/>
                <o:lock v:ext="edit" shapetype="f"/>
              </v:shape>
            </w:pict>
          </mc:Fallback>
        </mc:AlternateContent>
      </w:r>
      <w:r>
        <w:rPr>
          <w:noProof/>
          <w:color w:val="FF0000"/>
          <w:lang w:eastAsia="en-GB"/>
        </w:rPr>
        <mc:AlternateContent>
          <mc:Choice Requires="wps">
            <w:drawing>
              <wp:anchor distT="0" distB="0" distL="114300" distR="114300" simplePos="0" relativeHeight="251672576" behindDoc="0" locked="0" layoutInCell="1" allowOverlap="1">
                <wp:simplePos x="0" y="0"/>
                <wp:positionH relativeFrom="column">
                  <wp:posOffset>2252345</wp:posOffset>
                </wp:positionH>
                <wp:positionV relativeFrom="paragraph">
                  <wp:posOffset>1614170</wp:posOffset>
                </wp:positionV>
                <wp:extent cx="13970" cy="351790"/>
                <wp:effectExtent l="133350" t="19050" r="100330" b="8636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970" cy="35179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177.35pt;margin-top:127.1pt;width:1.1pt;height:27.7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" strokecolor="#c0504d" strokeweight="3pt">
                <v:stroke endarrow="open"/>
                <v:shadow on="t" color="black" opacity="22937f" origin=",.5" offset="0,.63889mm"/>
                <o:lock v:ext="edit" shapetype="f"/>
              </v:shape>
            </w:pict>
          </mc:Fallback>
        </mc:AlternateContent>
      </w:r>
      <w:r>
        <w:rPr>
          <w:noProof/>
          <w:color w:val="FF0000"/>
          <w:lang w:eastAsia="en-GB"/>
        </w:rPr>
        <mc:AlternateContent>
          <mc:Choice Requires="wps">
            <w:drawing>
              <wp:anchor distT="0" distB="0" distL="114300" distR="114300" simplePos="0" relativeHeight="251673600" behindDoc="0" locked="0" layoutInCell="1" allowOverlap="1">
                <wp:simplePos x="0" y="0"/>
                <wp:positionH relativeFrom="column">
                  <wp:posOffset>5732145</wp:posOffset>
                </wp:positionH>
                <wp:positionV relativeFrom="paragraph">
                  <wp:posOffset>1625600</wp:posOffset>
                </wp:positionV>
                <wp:extent cx="13970" cy="351790"/>
                <wp:effectExtent l="133350" t="19050" r="100330" b="863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970" cy="35179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451.35pt;margin-top:128pt;width:1.1pt;height:27.7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" strokecolor="#c0504d" strokeweight="3pt">
                <v:stroke endarrow="open"/>
                <v:shadow on="t" color="black" opacity="22937f" origin=",.5" offset="0,.63889mm"/>
                <o:lock v:ext="edit" shapetype="f"/>
              </v:shape>
            </w:pict>
          </mc:Fallback>
        </mc:AlternateContent>
      </w:r>
      <w:r>
        <w:rPr>
          <w:noProof/>
          <w:color w:val="FF0000"/>
          <w:lang w:eastAsia="en-GB"/>
        </w:rPr>
        <mc:AlternateContent>
          <mc:Choice Requires="wps">
            <w:drawing>
              <wp:anchor distT="0" distB="0" distL="114300" distR="114300" simplePos="0" relativeHeight="251671552" behindDoc="0" locked="0" layoutInCell="1" allowOverlap="1">
                <wp:simplePos x="0" y="0"/>
                <wp:positionH relativeFrom="column">
                  <wp:posOffset>3978275</wp:posOffset>
                </wp:positionH>
                <wp:positionV relativeFrom="paragraph">
                  <wp:posOffset>1623695</wp:posOffset>
                </wp:positionV>
                <wp:extent cx="13970" cy="351790"/>
                <wp:effectExtent l="133350" t="19050" r="100330" b="8636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970" cy="351790"/>
                        </a:xfrm>
                        <a:prstGeom prst="straightConnector1">
                          <a:avLst/>
                        </a:prstGeom>
                        <a:noFill/>
                        <a:ln w="38100" cap="flat" cmpd="sng" algn="ctr">
                          <a:solidFill>
                            <a:srgbClr val="C0504D"/>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313.25pt;margin-top:127.85pt;width:1.1pt;height:27.7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" strokecolor="#c0504d" strokeweight="3pt">
                <v:stroke endarrow="open"/>
                <v:shadow on="t" color="black" opacity="22937f" origin=",.5" offset="0,.63889mm"/>
                <o:lock v:ext="edit" shapetype="f"/>
              </v:shape>
            </w:pict>
          </mc:Fallback>
        </mc:AlternateContent>
      </w:r>
      <w:r>
        <w:rPr>
          <w:noProof/>
          <w:color w:val="FF0000"/>
          <w:lang w:eastAsia="en-GB"/>
        </w:rPr>
        <mc:AlternateContent>
          <mc:Choice Requires="wps">
            <w:drawing>
              <wp:anchor distT="0" distB="0" distL="114300" distR="114300" simplePos="0" relativeHeight="251670528" behindDoc="0" locked="0" layoutInCell="1" allowOverlap="1">
                <wp:simplePos x="0" y="0"/>
                <wp:positionH relativeFrom="column">
                  <wp:posOffset>386715</wp:posOffset>
                </wp:positionH>
                <wp:positionV relativeFrom="paragraph">
                  <wp:posOffset>1619250</wp:posOffset>
                </wp:positionV>
                <wp:extent cx="13970" cy="351790"/>
                <wp:effectExtent l="133350" t="19050" r="100330" b="863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970" cy="35179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30.45pt;margin-top:127.5pt;width:1.1pt;height:27.7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" strokecolor="#c0504d [3205]" strokeweight="3pt">
                <v:stroke endarrow="open"/>
                <v:shadow on="t" color="black" opacity="22937f" origin=",.5" offset="0,.63889mm"/>
                <o:lock v:ext="edit" shapetype="f"/>
              </v:shape>
            </w:pict>
          </mc:Fallback>
        </mc:AlternateContent>
      </w: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3310255</wp:posOffset>
                </wp:positionH>
                <wp:positionV relativeFrom="paragraph">
                  <wp:posOffset>1967865</wp:posOffset>
                </wp:positionV>
                <wp:extent cx="1428115" cy="632460"/>
                <wp:effectExtent l="0" t="0" r="19685" b="1524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632460"/>
                        </a:xfrm>
                        <a:prstGeom prst="rect">
                          <a:avLst/>
                        </a:prstGeom>
                        <a:solidFill>
                          <a:srgbClr val="FFFFFF"/>
                        </a:solidFill>
                        <a:ln w="9525">
                          <a:solidFill>
                            <a:srgbClr val="000000"/>
                          </a:solidFill>
                          <a:miter lim="800000"/>
                          <a:headEnd/>
                          <a:tailEnd/>
                        </a:ln>
                      </wps:spPr>
                      <wps:txbx>
                        <w:txbxContent>
                          <w:p w:rsidR="004E7B30" w:rsidRDefault="004E7B30" w:rsidP="00A62320">
                            <w:pPr>
                              <w:shd w:val="clear" w:color="auto" w:fill="B8CCE4" w:themeFill="accent1" w:themeFillTint="66"/>
                              <w:jc w:val="center"/>
                            </w:pPr>
                            <w:r>
                              <w:t>WHISTLEBLOWING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60.65pt;margin-top:154.95pt;width:112.45pt;height:4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">
                <v:textbox>
                  <w:txbxContent>
                    <w:p w:rsidR="004E7B30" w:rsidRDefault="004E7B30" w:rsidP="00A62320">
                      <w:pPr>
                        <w:shd w:val="clear" w:color="auto" w:fill="B8CCE4" w:themeFill="accent1" w:themeFillTint="66"/>
                        <w:jc w:val="center"/>
                      </w:pPr>
                      <w:r>
                        <w:t>WHISTLEBLOWING POLICY</w:t>
                      </w:r>
                    </w:p>
                  </w:txbxContent>
                </v:textbox>
              </v:shape>
            </w:pict>
          </mc:Fallback>
        </mc:AlternateContent>
      </w: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1481455</wp:posOffset>
                </wp:positionH>
                <wp:positionV relativeFrom="paragraph">
                  <wp:posOffset>1975485</wp:posOffset>
                </wp:positionV>
                <wp:extent cx="1428115" cy="633095"/>
                <wp:effectExtent l="0" t="0" r="19685" b="1460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633095"/>
                        </a:xfrm>
                        <a:prstGeom prst="rect">
                          <a:avLst/>
                        </a:prstGeom>
                        <a:solidFill>
                          <a:srgbClr val="FFFFFF"/>
                        </a:solidFill>
                        <a:ln w="9525">
                          <a:solidFill>
                            <a:srgbClr val="000000"/>
                          </a:solidFill>
                          <a:miter lim="800000"/>
                          <a:headEnd/>
                          <a:tailEnd/>
                        </a:ln>
                      </wps:spPr>
                      <wps:txbx>
                        <w:txbxContent>
                          <w:p w:rsidR="004E7B30" w:rsidRDefault="004E7B30" w:rsidP="00A62320">
                            <w:pPr>
                              <w:shd w:val="clear" w:color="auto" w:fill="B8CCE4" w:themeFill="accent1" w:themeFillTint="66"/>
                              <w:jc w:val="center"/>
                            </w:pPr>
                            <w:r>
                              <w:t>ANTI-FRAUD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16.65pt;margin-top:155.55pt;width:112.45pt;height:4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">
                <v:textbox>
                  <w:txbxContent>
                    <w:p w:rsidR="004E7B30" w:rsidRDefault="004E7B30" w:rsidP="00A62320">
                      <w:pPr>
                        <w:shd w:val="clear" w:color="auto" w:fill="B8CCE4" w:themeFill="accent1" w:themeFillTint="66"/>
                        <w:jc w:val="center"/>
                      </w:pPr>
                      <w:r>
                        <w:t>ANTI-FRAUD POLICY</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simplePos x="0" y="0"/>
                <wp:positionH relativeFrom="column">
                  <wp:posOffset>-253365</wp:posOffset>
                </wp:positionH>
                <wp:positionV relativeFrom="paragraph">
                  <wp:posOffset>1978025</wp:posOffset>
                </wp:positionV>
                <wp:extent cx="1428115" cy="633095"/>
                <wp:effectExtent l="0" t="0" r="19685"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633095"/>
                        </a:xfrm>
                        <a:prstGeom prst="rect">
                          <a:avLst/>
                        </a:prstGeom>
                        <a:solidFill>
                          <a:srgbClr val="FFFFFF"/>
                        </a:solidFill>
                        <a:ln w="9525">
                          <a:solidFill>
                            <a:srgbClr val="000000"/>
                          </a:solidFill>
                          <a:miter lim="800000"/>
                          <a:headEnd/>
                          <a:tailEnd/>
                        </a:ln>
                      </wps:spPr>
                      <wps:txbx>
                        <w:txbxContent>
                          <w:p w:rsidR="004E7B30" w:rsidRDefault="004E7B30" w:rsidP="00A62320">
                            <w:pPr>
                              <w:shd w:val="clear" w:color="auto" w:fill="B8CCE4" w:themeFill="accent1" w:themeFillTint="66"/>
                              <w:jc w:val="center"/>
                            </w:pPr>
                            <w:r>
                              <w:t>COMPLAINTS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19.95pt;margin-top:155.75pt;width:112.45pt;height:4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">
                <v:textbox>
                  <w:txbxContent>
                    <w:p w:rsidR="004E7B30" w:rsidRDefault="004E7B30" w:rsidP="00A62320">
                      <w:pPr>
                        <w:shd w:val="clear" w:color="auto" w:fill="B8CCE4" w:themeFill="accent1" w:themeFillTint="66"/>
                        <w:jc w:val="center"/>
                      </w:pPr>
                      <w:r>
                        <w:t>COMPLAINTS POLICY</w:t>
                      </w:r>
                    </w:p>
                  </w:txbxContent>
                </v:textbox>
              </v:shape>
            </w:pict>
          </mc:Fallback>
        </mc:AlternateContent>
      </w:r>
      <w:r>
        <w:rPr>
          <w:noProof/>
          <w:sz w:val="23"/>
          <w:szCs w:val="23"/>
          <w:lang w:eastAsia="en-GB"/>
        </w:rPr>
        <mc:AlternateContent>
          <mc:Choice Requires="wps">
            <w:drawing>
              <wp:anchor distT="0" distB="0" distL="114300" distR="114300" simplePos="0" relativeHeight="251659264" behindDoc="0" locked="0" layoutInCell="1" allowOverlap="1">
                <wp:simplePos x="0" y="0"/>
                <wp:positionH relativeFrom="column">
                  <wp:posOffset>-254000</wp:posOffset>
                </wp:positionH>
                <wp:positionV relativeFrom="paragraph">
                  <wp:posOffset>781050</wp:posOffset>
                </wp:positionV>
                <wp:extent cx="1428115" cy="836930"/>
                <wp:effectExtent l="0" t="0" r="1968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836930"/>
                        </a:xfrm>
                        <a:prstGeom prst="rect">
                          <a:avLst/>
                        </a:prstGeom>
                        <a:solidFill>
                          <a:srgbClr val="FFFFFF"/>
                        </a:solidFill>
                        <a:ln w="9525">
                          <a:solidFill>
                            <a:srgbClr val="000000"/>
                          </a:solidFill>
                          <a:miter lim="800000"/>
                          <a:headEnd/>
                          <a:tailEnd/>
                        </a:ln>
                      </wps:spPr>
                      <wps:txbx>
                        <w:txbxContent>
                          <w:p w:rsidR="004E7B30" w:rsidRDefault="004E7B30" w:rsidP="00A62320">
                            <w:pPr>
                              <w:shd w:val="clear" w:color="auto" w:fill="C2D69B" w:themeFill="accent3" w:themeFillTint="99"/>
                              <w:jc w:val="center"/>
                            </w:pPr>
                            <w:r>
                              <w:t>Service complaint, including anonymous complaint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0pt;margin-top:61.5pt;width:112.45pt;height:6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">
                <v:textbox>
                  <w:txbxContent>
                    <w:p w:rsidR="004E7B30" w:rsidRDefault="004E7B30" w:rsidP="00A62320">
                      <w:pPr>
                        <w:shd w:val="clear" w:color="auto" w:fill="C2D69B" w:themeFill="accent3" w:themeFillTint="99"/>
                        <w:jc w:val="center"/>
                      </w:pPr>
                      <w:r>
                        <w:t>Service complaint, including anonymous complaint</w:t>
                      </w:r>
                    </w:p>
                  </w:txbxContent>
                </v:textbox>
              </v:shape>
            </w:pict>
          </mc:Fallback>
        </mc:AlternateContent>
      </w:r>
      <w:r>
        <w:rPr>
          <w:noProof/>
          <w:sz w:val="23"/>
          <w:szCs w:val="23"/>
          <w:lang w:eastAsia="en-GB"/>
        </w:rPr>
        <mc:AlternateContent>
          <mc:Choice Requires="wps">
            <w:drawing>
              <wp:anchor distT="0" distB="0" distL="114300" distR="114300" simplePos="0" relativeHeight="251662336" behindDoc="0" locked="0" layoutInCell="1" allowOverlap="1">
                <wp:simplePos x="0" y="0"/>
                <wp:positionH relativeFrom="column">
                  <wp:posOffset>1481455</wp:posOffset>
                </wp:positionH>
                <wp:positionV relativeFrom="paragraph">
                  <wp:posOffset>757555</wp:posOffset>
                </wp:positionV>
                <wp:extent cx="1428115" cy="836930"/>
                <wp:effectExtent l="0" t="0" r="19685" b="203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836930"/>
                        </a:xfrm>
                        <a:prstGeom prst="rect">
                          <a:avLst/>
                        </a:prstGeom>
                        <a:solidFill>
                          <a:srgbClr val="FFFFFF"/>
                        </a:solidFill>
                        <a:ln w="9525">
                          <a:solidFill>
                            <a:srgbClr val="000000"/>
                          </a:solidFill>
                          <a:miter lim="800000"/>
                          <a:headEnd/>
                          <a:tailEnd/>
                        </a:ln>
                      </wps:spPr>
                      <wps:txbx>
                        <w:txbxContent>
                          <w:p w:rsidR="004E7B30" w:rsidRDefault="004E7B30" w:rsidP="00A62320">
                            <w:pPr>
                              <w:shd w:val="clear" w:color="auto" w:fill="C2D69B" w:themeFill="accent3" w:themeFillTint="99"/>
                              <w:jc w:val="center"/>
                            </w:pPr>
                            <w:r>
                              <w:t>Allegation of fraud or financial impropriety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16.65pt;margin-top:59.65pt;width:112.45pt;height:6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9bYJgIAAEsEAAAOAAAAZHJzL2Uyb0RvYy54bWysVNuO2yAQfa/Uf0C8N068SZp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">
                <v:textbox>
                  <w:txbxContent>
                    <w:p w:rsidR="004E7B30" w:rsidRDefault="004E7B30" w:rsidP="00A62320">
                      <w:pPr>
                        <w:shd w:val="clear" w:color="auto" w:fill="C2D69B" w:themeFill="accent3" w:themeFillTint="99"/>
                        <w:jc w:val="center"/>
                      </w:pPr>
                      <w:r>
                        <w:t>Allegation of fraud or financial impropriety</w:t>
                      </w:r>
                    </w:p>
                  </w:txbxContent>
                </v:textbox>
              </v:shape>
            </w:pict>
          </mc:Fallback>
        </mc:AlternateContent>
      </w:r>
    </w:p>
    <w:p w:rsidR="00A62320" w:rsidRPr="0061450B" w:rsidRDefault="00A62320" w:rsidP="00A62320"/>
    <w:p w:rsidR="00A62320" w:rsidRPr="0061450B" w:rsidRDefault="00167CBC" w:rsidP="00A62320">
      <w:r>
        <w:rPr>
          <w:noProof/>
          <w:sz w:val="23"/>
          <w:szCs w:val="23"/>
          <w:lang w:eastAsia="en-GB"/>
        </w:rPr>
        <mc:AlternateContent>
          <mc:Choice Requires="wps">
            <w:drawing>
              <wp:anchor distT="0" distB="0" distL="114300" distR="114300" simplePos="0" relativeHeight="251663360" behindDoc="0" locked="0" layoutInCell="1" allowOverlap="1">
                <wp:simplePos x="0" y="0"/>
                <wp:positionH relativeFrom="column">
                  <wp:posOffset>3251835</wp:posOffset>
                </wp:positionH>
                <wp:positionV relativeFrom="paragraph">
                  <wp:posOffset>136525</wp:posOffset>
                </wp:positionV>
                <wp:extent cx="1428115" cy="1003935"/>
                <wp:effectExtent l="0" t="0" r="19685" b="2476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1003935"/>
                        </a:xfrm>
                        <a:prstGeom prst="rect">
                          <a:avLst/>
                        </a:prstGeom>
                        <a:solidFill>
                          <a:srgbClr val="FFFFFF"/>
                        </a:solidFill>
                        <a:ln w="9525">
                          <a:solidFill>
                            <a:srgbClr val="000000"/>
                          </a:solidFill>
                          <a:miter lim="800000"/>
                          <a:headEnd/>
                          <a:tailEnd/>
                        </a:ln>
                      </wps:spPr>
                      <wps:txbx>
                        <w:txbxContent>
                          <w:p w:rsidR="004E7B30" w:rsidRPr="00DC7C27" w:rsidRDefault="004E7B30" w:rsidP="00A62320">
                            <w:pPr>
                              <w:shd w:val="clear" w:color="auto" w:fill="C2D69B" w:themeFill="accent3" w:themeFillTint="99"/>
                              <w:jc w:val="center"/>
                              <w:rPr>
                                <w:strike/>
                                <w:color w:val="FF0000"/>
                                <w:sz w:val="20"/>
                                <w:szCs w:val="20"/>
                              </w:rPr>
                            </w:pPr>
                            <w:r w:rsidRPr="00007CD1">
                              <w:rPr>
                                <w:sz w:val="20"/>
                                <w:szCs w:val="20"/>
                              </w:rPr>
                              <w:t xml:space="preserve">Danger, wrongdoing or illegality that affects others including </w:t>
                            </w:r>
                            <w:r w:rsidRPr="00CE6B84">
                              <w:rPr>
                                <w:sz w:val="20"/>
                                <w:szCs w:val="20"/>
                              </w:rPr>
                              <w:t>anonymous concerns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56.05pt;margin-top:10.75pt;width:112.45pt;height:7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">
                <v:textbox>
                  <w:txbxContent>
                    <w:p w:rsidR="004E7B30" w:rsidRPr="00DC7C27" w:rsidRDefault="004E7B30" w:rsidP="00A62320">
                      <w:pPr>
                        <w:shd w:val="clear" w:color="auto" w:fill="C2D69B" w:themeFill="accent3" w:themeFillTint="99"/>
                        <w:jc w:val="center"/>
                        <w:rPr>
                          <w:strike/>
                          <w:color w:val="FF0000"/>
                          <w:sz w:val="20"/>
                          <w:szCs w:val="20"/>
                        </w:rPr>
                      </w:pPr>
                      <w:r w:rsidRPr="00007CD1">
                        <w:rPr>
                          <w:sz w:val="20"/>
                          <w:szCs w:val="20"/>
                        </w:rPr>
                        <w:t xml:space="preserve">Danger, wrongdoing or illegality that affects others including </w:t>
                      </w:r>
                      <w:r w:rsidRPr="00CE6B84">
                        <w:rPr>
                          <w:sz w:val="20"/>
                          <w:szCs w:val="20"/>
                        </w:rPr>
                        <w:t>anonymous concerns</w:t>
                      </w:r>
                    </w:p>
                  </w:txbxContent>
                </v:textbox>
              </v:shape>
            </w:pict>
          </mc:Fallback>
        </mc:AlternateContent>
      </w:r>
      <w:r>
        <w:rPr>
          <w:noProof/>
          <w:sz w:val="23"/>
          <w:szCs w:val="23"/>
          <w:lang w:eastAsia="en-GB"/>
        </w:rPr>
        <mc:AlternateContent>
          <mc:Choice Requires="wps">
            <w:drawing>
              <wp:anchor distT="0" distB="0" distL="114300" distR="114300" simplePos="0" relativeHeight="251664384" behindDoc="0" locked="0" layoutInCell="1" allowOverlap="1">
                <wp:simplePos x="0" y="0"/>
                <wp:positionH relativeFrom="column">
                  <wp:posOffset>4937125</wp:posOffset>
                </wp:positionH>
                <wp:positionV relativeFrom="paragraph">
                  <wp:posOffset>127000</wp:posOffset>
                </wp:positionV>
                <wp:extent cx="1428115" cy="836930"/>
                <wp:effectExtent l="0" t="0" r="19685" b="2032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836930"/>
                        </a:xfrm>
                        <a:prstGeom prst="rect">
                          <a:avLst/>
                        </a:prstGeom>
                        <a:solidFill>
                          <a:srgbClr val="FFFFFF"/>
                        </a:solidFill>
                        <a:ln w="9525">
                          <a:solidFill>
                            <a:srgbClr val="000000"/>
                          </a:solidFill>
                          <a:miter lim="800000"/>
                          <a:headEnd/>
                          <a:tailEnd/>
                        </a:ln>
                      </wps:spPr>
                      <wps:txbx>
                        <w:txbxContent>
                          <w:p w:rsidR="004E7B30" w:rsidRDefault="004E7B30" w:rsidP="00A62320">
                            <w:pPr>
                              <w:shd w:val="clear" w:color="auto" w:fill="C2D69B" w:themeFill="accent3" w:themeFillTint="99"/>
                              <w:jc w:val="center"/>
                            </w:pPr>
                            <w:r>
                              <w:t>Personal complaint relating to you and your employment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88.75pt;margin-top:10pt;width:112.45pt;height:6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">
                <v:textbox>
                  <w:txbxContent>
                    <w:p w:rsidR="004E7B30" w:rsidRDefault="004E7B30" w:rsidP="00A62320">
                      <w:pPr>
                        <w:shd w:val="clear" w:color="auto" w:fill="C2D69B" w:themeFill="accent3" w:themeFillTint="99"/>
                        <w:jc w:val="center"/>
                      </w:pPr>
                      <w:r>
                        <w:t>Personal complaint relating to you and your employment</w:t>
                      </w:r>
                    </w:p>
                  </w:txbxContent>
                </v:textbox>
              </v:shape>
            </w:pict>
          </mc:Fallback>
        </mc:AlternateContent>
      </w:r>
    </w:p>
    <w:p w:rsidR="00A62320" w:rsidRPr="0061450B" w:rsidRDefault="00A62320" w:rsidP="00A62320"/>
    <w:p w:rsidR="00A62320" w:rsidRPr="0061450B" w:rsidRDefault="00A62320" w:rsidP="00A62320"/>
    <w:p w:rsidR="00A62320" w:rsidRPr="0061450B" w:rsidRDefault="00A62320" w:rsidP="00A62320"/>
    <w:p w:rsidR="00A62320" w:rsidRPr="0061450B" w:rsidRDefault="00167CBC" w:rsidP="00A62320">
      <w:r>
        <w:rPr>
          <w:noProof/>
          <w:lang w:eastAsia="en-GB"/>
        </w:rPr>
        <mc:AlternateContent>
          <mc:Choice Requires="wps">
            <w:drawing>
              <wp:anchor distT="0" distB="0" distL="114300" distR="114300" simplePos="0" relativeHeight="251668480" behindDoc="0" locked="0" layoutInCell="1" allowOverlap="1">
                <wp:simplePos x="0" y="0"/>
                <wp:positionH relativeFrom="column">
                  <wp:posOffset>4935220</wp:posOffset>
                </wp:positionH>
                <wp:positionV relativeFrom="paragraph">
                  <wp:posOffset>36195</wp:posOffset>
                </wp:positionV>
                <wp:extent cx="1428115" cy="632460"/>
                <wp:effectExtent l="0" t="0" r="19685" b="152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632460"/>
                        </a:xfrm>
                        <a:prstGeom prst="rect">
                          <a:avLst/>
                        </a:prstGeom>
                        <a:solidFill>
                          <a:srgbClr val="FFFFFF"/>
                        </a:solidFill>
                        <a:ln w="9525">
                          <a:solidFill>
                            <a:srgbClr val="000000"/>
                          </a:solidFill>
                          <a:miter lim="800000"/>
                          <a:headEnd/>
                          <a:tailEnd/>
                        </a:ln>
                      </wps:spPr>
                      <wps:txbx>
                        <w:txbxContent>
                          <w:p w:rsidR="004E7B30" w:rsidRDefault="004E7B30" w:rsidP="00A62320">
                            <w:pPr>
                              <w:shd w:val="clear" w:color="auto" w:fill="B8CCE4" w:themeFill="accent1" w:themeFillTint="66"/>
                              <w:jc w:val="center"/>
                            </w:pPr>
                            <w:r>
                              <w:t>GRIEVANCE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388.6pt;margin-top:2.85pt;width:112.45pt;height:4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">
                <v:textbox>
                  <w:txbxContent>
                    <w:p w:rsidR="004E7B30" w:rsidRDefault="004E7B30" w:rsidP="00A62320">
                      <w:pPr>
                        <w:shd w:val="clear" w:color="auto" w:fill="B8CCE4" w:themeFill="accent1" w:themeFillTint="66"/>
                        <w:jc w:val="center"/>
                      </w:pPr>
                      <w:r>
                        <w:t>GRIEVANCE PROCEDURE</w:t>
                      </w:r>
                    </w:p>
                  </w:txbxContent>
                </v:textbox>
              </v:shape>
            </w:pict>
          </mc:Fallback>
        </mc:AlternateContent>
      </w:r>
    </w:p>
    <w:p w:rsidR="00A62320" w:rsidRDefault="00A62320" w:rsidP="00A62320"/>
    <w:p w:rsidR="00A62320" w:rsidRPr="0061450B" w:rsidRDefault="00A62320" w:rsidP="00A62320"/>
    <w:p w:rsidR="00B16F50" w:rsidRPr="00FF2C3F" w:rsidRDefault="00B16F50" w:rsidP="00FF2C3F">
      <w:pPr>
        <w:autoSpaceDE w:val="0"/>
        <w:autoSpaceDN w:val="0"/>
        <w:adjustRightInd w:val="0"/>
        <w:spacing w:after="0" w:line="240" w:lineRule="auto"/>
        <w:rPr>
          <w:rFonts w:cs="Arial"/>
        </w:rPr>
      </w:pPr>
    </w:p>
    <w:sectPr w:rsidR="00B16F50" w:rsidRPr="00FF2C3F" w:rsidSect="005A655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B30" w:rsidRDefault="004E7B30" w:rsidP="00D4252A">
      <w:pPr>
        <w:spacing w:after="0" w:line="240" w:lineRule="auto"/>
      </w:pPr>
      <w:r>
        <w:separator/>
      </w:r>
    </w:p>
  </w:endnote>
  <w:endnote w:type="continuationSeparator" w:id="0">
    <w:p w:rsidR="004E7B30" w:rsidRDefault="004E7B30" w:rsidP="00D42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641975"/>
      <w:docPartObj>
        <w:docPartGallery w:val="Page Numbers (Bottom of Page)"/>
        <w:docPartUnique/>
      </w:docPartObj>
    </w:sdtPr>
    <w:sdtEndPr>
      <w:rPr>
        <w:noProof/>
      </w:rPr>
    </w:sdtEndPr>
    <w:sdtContent>
      <w:p w:rsidR="004E7B30" w:rsidRDefault="004E7B30">
        <w:pPr>
          <w:pStyle w:val="Footer"/>
          <w:jc w:val="right"/>
        </w:pPr>
        <w:r>
          <w:fldChar w:fldCharType="begin"/>
        </w:r>
        <w:r>
          <w:instrText xml:space="preserve"> PAGE   \* MERGEFORMAT </w:instrText>
        </w:r>
        <w:r>
          <w:fldChar w:fldCharType="separate"/>
        </w:r>
        <w:r w:rsidR="00E8575C">
          <w:rPr>
            <w:noProof/>
          </w:rPr>
          <w:t>2</w:t>
        </w:r>
        <w:r>
          <w:rPr>
            <w:noProof/>
          </w:rPr>
          <w:fldChar w:fldCharType="end"/>
        </w:r>
      </w:p>
    </w:sdtContent>
  </w:sdt>
  <w:p w:rsidR="004E7B30" w:rsidRDefault="004E7B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B30" w:rsidRDefault="004E7B30" w:rsidP="00D4252A">
      <w:pPr>
        <w:spacing w:after="0" w:line="240" w:lineRule="auto"/>
      </w:pPr>
      <w:r>
        <w:separator/>
      </w:r>
    </w:p>
  </w:footnote>
  <w:footnote w:type="continuationSeparator" w:id="0">
    <w:p w:rsidR="004E7B30" w:rsidRDefault="004E7B30" w:rsidP="00D425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B30" w:rsidRDefault="004E7B30" w:rsidP="00FF2C3F">
    <w:pPr>
      <w:pStyle w:val="Header"/>
      <w:jc w:val="right"/>
    </w:pPr>
    <w:r>
      <w:rPr>
        <w:noProof/>
        <w:lang w:eastAsia="en-GB"/>
      </w:rPr>
      <w:drawing>
        <wp:inline distT="0" distB="0" distL="0" distR="0">
          <wp:extent cx="2067560" cy="996950"/>
          <wp:effectExtent l="0" t="0" r="8890" b="0"/>
          <wp:docPr id="4" name="Picture 4" descr="logo"/>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996950"/>
                  </a:xfrm>
                  <a:prstGeom prst="rect">
                    <a:avLst/>
                  </a:prstGeom>
                  <a:noFill/>
                  <a:ln>
                    <a:noFill/>
                  </a:ln>
                </pic:spPr>
              </pic:pic>
            </a:graphicData>
          </a:graphic>
        </wp:inline>
      </w:drawing>
    </w:r>
  </w:p>
  <w:p w:rsidR="004E7B30" w:rsidRDefault="004E7B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854"/>
    <w:multiLevelType w:val="hybridMultilevel"/>
    <w:tmpl w:val="B9F815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9F35A80"/>
    <w:multiLevelType w:val="hybridMultilevel"/>
    <w:tmpl w:val="725234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20A33973"/>
    <w:multiLevelType w:val="hybridMultilevel"/>
    <w:tmpl w:val="432A2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D83EE1"/>
    <w:multiLevelType w:val="multilevel"/>
    <w:tmpl w:val="E8F0E8D8"/>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360"/>
        </w:tabs>
        <w:ind w:left="360" w:hanging="360"/>
      </w:pPr>
      <w:rPr>
        <w:rFonts w:hint="default"/>
        <w:color w:val="00008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9543FF4"/>
    <w:multiLevelType w:val="hybridMultilevel"/>
    <w:tmpl w:val="4C1C3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B7E3859"/>
    <w:multiLevelType w:val="hybridMultilevel"/>
    <w:tmpl w:val="C58E5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E400C09"/>
    <w:multiLevelType w:val="hybridMultilevel"/>
    <w:tmpl w:val="C00AE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DA6844"/>
    <w:multiLevelType w:val="hybridMultilevel"/>
    <w:tmpl w:val="6CF69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40D861A7"/>
    <w:multiLevelType w:val="hybridMultilevel"/>
    <w:tmpl w:val="FD065B6A"/>
    <w:lvl w:ilvl="0" w:tplc="08090001">
      <w:start w:val="1"/>
      <w:numFmt w:val="bullet"/>
      <w:lvlText w:val=""/>
      <w:lvlJc w:val="left"/>
      <w:pPr>
        <w:ind w:left="720" w:hanging="360"/>
      </w:pPr>
      <w:rPr>
        <w:rFonts w:ascii="Symbol" w:hAnsi="Symbol" w:hint="default"/>
      </w:rPr>
    </w:lvl>
    <w:lvl w:ilvl="1" w:tplc="64B4D15C">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AD39E4"/>
    <w:multiLevelType w:val="hybridMultilevel"/>
    <w:tmpl w:val="235A8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79B3ED4"/>
    <w:multiLevelType w:val="hybridMultilevel"/>
    <w:tmpl w:val="26E6A66C"/>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1">
    <w:nsid w:val="5BA92947"/>
    <w:multiLevelType w:val="multilevel"/>
    <w:tmpl w:val="E8F0E8D8"/>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360"/>
        </w:tabs>
        <w:ind w:left="360" w:hanging="360"/>
      </w:pPr>
      <w:rPr>
        <w:rFonts w:hint="default"/>
        <w:color w:val="00008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F0D40CF"/>
    <w:multiLevelType w:val="hybridMultilevel"/>
    <w:tmpl w:val="2FD8B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3">
    <w:nsid w:val="6BE049CC"/>
    <w:multiLevelType w:val="hybridMultilevel"/>
    <w:tmpl w:val="B1443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85E1229"/>
    <w:multiLevelType w:val="hybridMultilevel"/>
    <w:tmpl w:val="D43A60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791D1923"/>
    <w:multiLevelType w:val="hybridMultilevel"/>
    <w:tmpl w:val="19485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F635F82"/>
    <w:multiLevelType w:val="hybridMultilevel"/>
    <w:tmpl w:val="A79475B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6"/>
  </w:num>
  <w:num w:numId="2">
    <w:abstractNumId w:val="1"/>
  </w:num>
  <w:num w:numId="3">
    <w:abstractNumId w:val="14"/>
  </w:num>
  <w:num w:numId="4">
    <w:abstractNumId w:val="0"/>
  </w:num>
  <w:num w:numId="5">
    <w:abstractNumId w:val="4"/>
  </w:num>
  <w:num w:numId="6">
    <w:abstractNumId w:val="7"/>
  </w:num>
  <w:num w:numId="7">
    <w:abstractNumId w:val="9"/>
  </w:num>
  <w:num w:numId="8">
    <w:abstractNumId w:val="10"/>
  </w:num>
  <w:num w:numId="9">
    <w:abstractNumId w:val="12"/>
  </w:num>
  <w:num w:numId="10">
    <w:abstractNumId w:val="3"/>
  </w:num>
  <w:num w:numId="11">
    <w:abstractNumId w:val="2"/>
  </w:num>
  <w:num w:numId="12">
    <w:abstractNumId w:val="11"/>
  </w:num>
  <w:num w:numId="13">
    <w:abstractNumId w:val="15"/>
  </w:num>
  <w:num w:numId="14">
    <w:abstractNumId w:val="8"/>
  </w:num>
  <w:num w:numId="15">
    <w:abstractNumId w:val="6"/>
  </w:num>
  <w:num w:numId="16">
    <w:abstractNumId w:val="5"/>
  </w:num>
  <w:num w:numId="1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767"/>
    <w:rsid w:val="00007865"/>
    <w:rsid w:val="0003647C"/>
    <w:rsid w:val="00052BDE"/>
    <w:rsid w:val="00086C8E"/>
    <w:rsid w:val="001122C0"/>
    <w:rsid w:val="001238D2"/>
    <w:rsid w:val="00140591"/>
    <w:rsid w:val="00167CBC"/>
    <w:rsid w:val="001A3C27"/>
    <w:rsid w:val="001E3A94"/>
    <w:rsid w:val="001E58D3"/>
    <w:rsid w:val="002155F0"/>
    <w:rsid w:val="00215B10"/>
    <w:rsid w:val="0026164B"/>
    <w:rsid w:val="00294B88"/>
    <w:rsid w:val="00343B19"/>
    <w:rsid w:val="00362C69"/>
    <w:rsid w:val="0036628F"/>
    <w:rsid w:val="00382695"/>
    <w:rsid w:val="00396858"/>
    <w:rsid w:val="003A3043"/>
    <w:rsid w:val="003D0499"/>
    <w:rsid w:val="003D2B41"/>
    <w:rsid w:val="004242B4"/>
    <w:rsid w:val="004268DF"/>
    <w:rsid w:val="00435083"/>
    <w:rsid w:val="0044153C"/>
    <w:rsid w:val="004929B6"/>
    <w:rsid w:val="004D5F04"/>
    <w:rsid w:val="004E7B30"/>
    <w:rsid w:val="005124D4"/>
    <w:rsid w:val="005241D3"/>
    <w:rsid w:val="00566B33"/>
    <w:rsid w:val="005A6556"/>
    <w:rsid w:val="006443D9"/>
    <w:rsid w:val="00657A90"/>
    <w:rsid w:val="00661EF5"/>
    <w:rsid w:val="00691440"/>
    <w:rsid w:val="0069144B"/>
    <w:rsid w:val="00697B37"/>
    <w:rsid w:val="006B306E"/>
    <w:rsid w:val="006D1D16"/>
    <w:rsid w:val="006E6BD9"/>
    <w:rsid w:val="00711B59"/>
    <w:rsid w:val="00713D59"/>
    <w:rsid w:val="007368C1"/>
    <w:rsid w:val="0074286B"/>
    <w:rsid w:val="007C2738"/>
    <w:rsid w:val="007C63F3"/>
    <w:rsid w:val="007D508B"/>
    <w:rsid w:val="007E4110"/>
    <w:rsid w:val="00803180"/>
    <w:rsid w:val="00810358"/>
    <w:rsid w:val="00817EA3"/>
    <w:rsid w:val="008459F4"/>
    <w:rsid w:val="00847ADB"/>
    <w:rsid w:val="00872B70"/>
    <w:rsid w:val="008A36F1"/>
    <w:rsid w:val="008A4D7A"/>
    <w:rsid w:val="00902E97"/>
    <w:rsid w:val="00916767"/>
    <w:rsid w:val="00986602"/>
    <w:rsid w:val="009B634C"/>
    <w:rsid w:val="00A022BF"/>
    <w:rsid w:val="00A05B1D"/>
    <w:rsid w:val="00A26194"/>
    <w:rsid w:val="00A43ED7"/>
    <w:rsid w:val="00A62320"/>
    <w:rsid w:val="00A66BD4"/>
    <w:rsid w:val="00A7065A"/>
    <w:rsid w:val="00A744CB"/>
    <w:rsid w:val="00A935A4"/>
    <w:rsid w:val="00AA0022"/>
    <w:rsid w:val="00AA1780"/>
    <w:rsid w:val="00AB2697"/>
    <w:rsid w:val="00AC0F46"/>
    <w:rsid w:val="00B16F50"/>
    <w:rsid w:val="00B922FC"/>
    <w:rsid w:val="00BB0C96"/>
    <w:rsid w:val="00C15494"/>
    <w:rsid w:val="00C212C4"/>
    <w:rsid w:val="00C22340"/>
    <w:rsid w:val="00C23243"/>
    <w:rsid w:val="00C474FF"/>
    <w:rsid w:val="00C565F8"/>
    <w:rsid w:val="00C93687"/>
    <w:rsid w:val="00C94DC9"/>
    <w:rsid w:val="00D021BF"/>
    <w:rsid w:val="00D4252A"/>
    <w:rsid w:val="00D6458D"/>
    <w:rsid w:val="00D94F1F"/>
    <w:rsid w:val="00DB1183"/>
    <w:rsid w:val="00DD1D37"/>
    <w:rsid w:val="00DD74AE"/>
    <w:rsid w:val="00E2087E"/>
    <w:rsid w:val="00E372A7"/>
    <w:rsid w:val="00E46646"/>
    <w:rsid w:val="00E55562"/>
    <w:rsid w:val="00E77FCB"/>
    <w:rsid w:val="00E8575C"/>
    <w:rsid w:val="00EB7527"/>
    <w:rsid w:val="00ED1EDD"/>
    <w:rsid w:val="00EE4C26"/>
    <w:rsid w:val="00F23EFF"/>
    <w:rsid w:val="00F679EA"/>
    <w:rsid w:val="00FB185C"/>
    <w:rsid w:val="00FE20E4"/>
    <w:rsid w:val="00FF2C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2FC"/>
    <w:pPr>
      <w:ind w:left="720"/>
      <w:contextualSpacing/>
    </w:pPr>
  </w:style>
  <w:style w:type="paragraph" w:styleId="Header">
    <w:name w:val="header"/>
    <w:basedOn w:val="Normal"/>
    <w:link w:val="HeaderChar"/>
    <w:uiPriority w:val="99"/>
    <w:unhideWhenUsed/>
    <w:rsid w:val="00D42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52A"/>
  </w:style>
  <w:style w:type="paragraph" w:styleId="Footer">
    <w:name w:val="footer"/>
    <w:basedOn w:val="Normal"/>
    <w:link w:val="FooterChar"/>
    <w:uiPriority w:val="99"/>
    <w:unhideWhenUsed/>
    <w:rsid w:val="00D42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52A"/>
  </w:style>
  <w:style w:type="table" w:styleId="TableGrid">
    <w:name w:val="Table Grid"/>
    <w:basedOn w:val="TableNormal"/>
    <w:uiPriority w:val="59"/>
    <w:rsid w:val="00C47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C3F"/>
    <w:rPr>
      <w:rFonts w:ascii="Tahoma" w:hAnsi="Tahoma" w:cs="Tahoma"/>
      <w:sz w:val="16"/>
      <w:szCs w:val="16"/>
    </w:rPr>
  </w:style>
  <w:style w:type="paragraph" w:customStyle="1" w:styleId="Default">
    <w:name w:val="Default"/>
    <w:rsid w:val="00086C8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57A90"/>
    <w:rPr>
      <w:sz w:val="16"/>
      <w:szCs w:val="16"/>
    </w:rPr>
  </w:style>
  <w:style w:type="paragraph" w:styleId="CommentText">
    <w:name w:val="annotation text"/>
    <w:basedOn w:val="Normal"/>
    <w:link w:val="CommentTextChar"/>
    <w:uiPriority w:val="99"/>
    <w:semiHidden/>
    <w:unhideWhenUsed/>
    <w:rsid w:val="00657A90"/>
    <w:pPr>
      <w:spacing w:line="240" w:lineRule="auto"/>
    </w:pPr>
    <w:rPr>
      <w:sz w:val="20"/>
      <w:szCs w:val="20"/>
    </w:rPr>
  </w:style>
  <w:style w:type="character" w:customStyle="1" w:styleId="CommentTextChar">
    <w:name w:val="Comment Text Char"/>
    <w:basedOn w:val="DefaultParagraphFont"/>
    <w:link w:val="CommentText"/>
    <w:uiPriority w:val="99"/>
    <w:semiHidden/>
    <w:rsid w:val="00657A90"/>
    <w:rPr>
      <w:sz w:val="20"/>
      <w:szCs w:val="20"/>
    </w:rPr>
  </w:style>
  <w:style w:type="paragraph" w:styleId="CommentSubject">
    <w:name w:val="annotation subject"/>
    <w:basedOn w:val="CommentText"/>
    <w:next w:val="CommentText"/>
    <w:link w:val="CommentSubjectChar"/>
    <w:uiPriority w:val="99"/>
    <w:semiHidden/>
    <w:unhideWhenUsed/>
    <w:rsid w:val="00657A90"/>
    <w:rPr>
      <w:b/>
      <w:bCs/>
    </w:rPr>
  </w:style>
  <w:style w:type="character" w:customStyle="1" w:styleId="CommentSubjectChar">
    <w:name w:val="Comment Subject Char"/>
    <w:basedOn w:val="CommentTextChar"/>
    <w:link w:val="CommentSubject"/>
    <w:uiPriority w:val="99"/>
    <w:semiHidden/>
    <w:rsid w:val="00657A9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2FC"/>
    <w:pPr>
      <w:ind w:left="720"/>
      <w:contextualSpacing/>
    </w:pPr>
  </w:style>
  <w:style w:type="paragraph" w:styleId="Header">
    <w:name w:val="header"/>
    <w:basedOn w:val="Normal"/>
    <w:link w:val="HeaderChar"/>
    <w:uiPriority w:val="99"/>
    <w:unhideWhenUsed/>
    <w:rsid w:val="00D42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52A"/>
  </w:style>
  <w:style w:type="paragraph" w:styleId="Footer">
    <w:name w:val="footer"/>
    <w:basedOn w:val="Normal"/>
    <w:link w:val="FooterChar"/>
    <w:uiPriority w:val="99"/>
    <w:unhideWhenUsed/>
    <w:rsid w:val="00D42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52A"/>
  </w:style>
  <w:style w:type="table" w:styleId="TableGrid">
    <w:name w:val="Table Grid"/>
    <w:basedOn w:val="TableNormal"/>
    <w:uiPriority w:val="59"/>
    <w:rsid w:val="00C474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F2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C3F"/>
    <w:rPr>
      <w:rFonts w:ascii="Tahoma" w:hAnsi="Tahoma" w:cs="Tahoma"/>
      <w:sz w:val="16"/>
      <w:szCs w:val="16"/>
    </w:rPr>
  </w:style>
  <w:style w:type="paragraph" w:customStyle="1" w:styleId="Default">
    <w:name w:val="Default"/>
    <w:rsid w:val="00086C8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57A90"/>
    <w:rPr>
      <w:sz w:val="16"/>
      <w:szCs w:val="16"/>
    </w:rPr>
  </w:style>
  <w:style w:type="paragraph" w:styleId="CommentText">
    <w:name w:val="annotation text"/>
    <w:basedOn w:val="Normal"/>
    <w:link w:val="CommentTextChar"/>
    <w:uiPriority w:val="99"/>
    <w:semiHidden/>
    <w:unhideWhenUsed/>
    <w:rsid w:val="00657A90"/>
    <w:pPr>
      <w:spacing w:line="240" w:lineRule="auto"/>
    </w:pPr>
    <w:rPr>
      <w:sz w:val="20"/>
      <w:szCs w:val="20"/>
    </w:rPr>
  </w:style>
  <w:style w:type="character" w:customStyle="1" w:styleId="CommentTextChar">
    <w:name w:val="Comment Text Char"/>
    <w:basedOn w:val="DefaultParagraphFont"/>
    <w:link w:val="CommentText"/>
    <w:uiPriority w:val="99"/>
    <w:semiHidden/>
    <w:rsid w:val="00657A90"/>
    <w:rPr>
      <w:sz w:val="20"/>
      <w:szCs w:val="20"/>
    </w:rPr>
  </w:style>
  <w:style w:type="paragraph" w:styleId="CommentSubject">
    <w:name w:val="annotation subject"/>
    <w:basedOn w:val="CommentText"/>
    <w:next w:val="CommentText"/>
    <w:link w:val="CommentSubjectChar"/>
    <w:uiPriority w:val="99"/>
    <w:semiHidden/>
    <w:unhideWhenUsed/>
    <w:rsid w:val="00657A90"/>
    <w:rPr>
      <w:b/>
      <w:bCs/>
    </w:rPr>
  </w:style>
  <w:style w:type="character" w:customStyle="1" w:styleId="CommentSubjectChar">
    <w:name w:val="Comment Subject Char"/>
    <w:basedOn w:val="CommentTextChar"/>
    <w:link w:val="CommentSubject"/>
    <w:uiPriority w:val="99"/>
    <w:semiHidden/>
    <w:rsid w:val="00657A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88FCB-EEDE-4669-99BF-D5AB42667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3644</Words>
  <Characters>20773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Down District Council</Company>
  <LinksUpToDate>false</LinksUpToDate>
  <CharactersWithSpaces>24369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Byrne, Gerard</dc:creator>
  <cp:lastModifiedBy>Moffett, Colin</cp:lastModifiedBy>
  <cp:revision>2</cp:revision>
  <cp:lastPrinted>2017-03-09T12:20:00Z</cp:lastPrinted>
  <dcterms:created xsi:type="dcterms:W3CDTF">2017-05-31T16:49:00Z</dcterms:created>
  <dcterms:modified xsi:type="dcterms:W3CDTF">2017-05-31T16:49:00Z</dcterms:modified>
</cp:coreProperties>
</file>