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B3" w:rsidRPr="00550064" w:rsidRDefault="00550064" w:rsidP="00C0303F">
      <w:pPr>
        <w:widowControl w:val="0"/>
        <w:autoSpaceDE w:val="0"/>
        <w:autoSpaceDN w:val="0"/>
        <w:adjustRightInd w:val="0"/>
        <w:rPr>
          <w:rFonts w:ascii="Arial" w:hAnsi="Arial" w:cs="Arial"/>
          <w:b/>
          <w:sz w:val="22"/>
          <w:szCs w:val="22"/>
        </w:rPr>
      </w:pPr>
      <w:r w:rsidRPr="00550064">
        <w:rPr>
          <w:rFonts w:ascii="Arial" w:hAnsi="Arial" w:cs="Arial"/>
          <w:b/>
          <w:sz w:val="28"/>
          <w:szCs w:val="28"/>
        </w:rPr>
        <w:t xml:space="preserve">Coordination of </w:t>
      </w:r>
      <w:r w:rsidR="00804742">
        <w:rPr>
          <w:rFonts w:ascii="Arial" w:hAnsi="Arial" w:cs="Arial"/>
          <w:b/>
          <w:sz w:val="28"/>
          <w:szCs w:val="28"/>
        </w:rPr>
        <w:t>D</w:t>
      </w:r>
      <w:r w:rsidR="00C0303F">
        <w:rPr>
          <w:rFonts w:ascii="Arial" w:hAnsi="Arial" w:cs="Arial"/>
          <w:b/>
          <w:sz w:val="28"/>
          <w:szCs w:val="28"/>
        </w:rPr>
        <w:t xml:space="preserve">elivery of </w:t>
      </w:r>
      <w:r w:rsidRPr="00550064">
        <w:rPr>
          <w:rFonts w:ascii="Arial" w:hAnsi="Arial" w:cs="Arial"/>
          <w:b/>
          <w:sz w:val="28"/>
          <w:szCs w:val="28"/>
        </w:rPr>
        <w:t xml:space="preserve">the </w:t>
      </w:r>
      <w:r w:rsidRPr="00550064">
        <w:rPr>
          <w:rFonts w:ascii="Arial" w:hAnsi="Arial" w:cs="Arial"/>
          <w:b/>
          <w:bCs/>
          <w:sz w:val="28"/>
          <w:szCs w:val="28"/>
        </w:rPr>
        <w:t xml:space="preserve">Action Plan for the </w:t>
      </w:r>
      <w:r w:rsidR="0008051C" w:rsidRPr="00550064">
        <w:rPr>
          <w:rFonts w:ascii="Arial" w:hAnsi="Arial" w:cs="Arial"/>
          <w:b/>
          <w:sz w:val="28"/>
          <w:szCs w:val="28"/>
        </w:rPr>
        <w:t>Review of the Implementation of the Welfare of Animals Act (NI) 2011</w:t>
      </w:r>
    </w:p>
    <w:p w:rsidR="003F147E" w:rsidRDefault="003F147E" w:rsidP="0008051C">
      <w:pPr>
        <w:widowControl w:val="0"/>
        <w:autoSpaceDE w:val="0"/>
        <w:autoSpaceDN w:val="0"/>
        <w:adjustRightInd w:val="0"/>
        <w:rPr>
          <w:rFonts w:ascii="Arial" w:hAnsi="Arial" w:cs="Arial"/>
          <w:b/>
          <w:bCs/>
          <w:sz w:val="28"/>
          <w:szCs w:val="28"/>
          <w:u w:val="single"/>
        </w:rPr>
      </w:pPr>
    </w:p>
    <w:p w:rsidR="003F147E" w:rsidRPr="00804742" w:rsidRDefault="00FB4966" w:rsidP="00B47239">
      <w:pPr>
        <w:widowControl w:val="0"/>
        <w:autoSpaceDE w:val="0"/>
        <w:autoSpaceDN w:val="0"/>
        <w:adjustRightInd w:val="0"/>
        <w:ind w:right="-1"/>
        <w:rPr>
          <w:rFonts w:ascii="Arial" w:hAnsi="Arial" w:cs="Arial"/>
          <w:bCs/>
        </w:rPr>
      </w:pPr>
      <w:r w:rsidRPr="00804742">
        <w:rPr>
          <w:rFonts w:ascii="Arial" w:hAnsi="Arial" w:cs="Arial"/>
          <w:bCs/>
        </w:rPr>
        <w:t>30</w:t>
      </w:r>
      <w:r w:rsidR="00706976" w:rsidRPr="00804742">
        <w:rPr>
          <w:rFonts w:ascii="Arial" w:hAnsi="Arial" w:cs="Arial"/>
          <w:bCs/>
        </w:rPr>
        <w:t xml:space="preserve"> June</w:t>
      </w:r>
      <w:r w:rsidR="00695BFF" w:rsidRPr="00804742">
        <w:rPr>
          <w:rFonts w:ascii="Arial" w:hAnsi="Arial" w:cs="Arial"/>
          <w:bCs/>
        </w:rPr>
        <w:t xml:space="preserve"> 2017</w:t>
      </w:r>
    </w:p>
    <w:p w:rsidR="00B47239" w:rsidRDefault="00B47239" w:rsidP="00B47239">
      <w:pPr>
        <w:widowControl w:val="0"/>
        <w:autoSpaceDE w:val="0"/>
        <w:autoSpaceDN w:val="0"/>
        <w:adjustRightInd w:val="0"/>
        <w:ind w:right="-1"/>
        <w:rPr>
          <w:rFonts w:ascii="Arial" w:hAnsi="Arial" w:cs="Arial"/>
          <w:bCs/>
          <w:u w:val="single"/>
        </w:rPr>
      </w:pPr>
    </w:p>
    <w:p w:rsidR="001D4039" w:rsidRDefault="001D7B6A" w:rsidP="00B47239">
      <w:pPr>
        <w:widowControl w:val="0"/>
        <w:autoSpaceDE w:val="0"/>
        <w:autoSpaceDN w:val="0"/>
        <w:adjustRightInd w:val="0"/>
        <w:ind w:right="-1"/>
        <w:rPr>
          <w:rFonts w:ascii="Arial" w:hAnsi="Arial" w:cs="Arial"/>
          <w:bCs/>
        </w:rPr>
      </w:pPr>
      <w:r>
        <w:rPr>
          <w:rFonts w:ascii="Arial" w:hAnsi="Arial" w:cs="Arial"/>
          <w:bCs/>
        </w:rPr>
        <w:t>This document</w:t>
      </w:r>
      <w:r w:rsidR="00AE468E">
        <w:rPr>
          <w:rFonts w:ascii="Arial" w:hAnsi="Arial" w:cs="Arial"/>
          <w:bCs/>
        </w:rPr>
        <w:t xml:space="preserve"> lists the actions </w:t>
      </w:r>
      <w:r w:rsidR="00AE468E" w:rsidRPr="001D4039">
        <w:rPr>
          <w:rFonts w:ascii="Arial" w:hAnsi="Arial" w:cs="Arial"/>
          <w:bCs/>
        </w:rPr>
        <w:t xml:space="preserve">from </w:t>
      </w:r>
      <w:r w:rsidR="00AE468E">
        <w:rPr>
          <w:rFonts w:ascii="Arial" w:hAnsi="Arial" w:cs="Arial"/>
          <w:bCs/>
        </w:rPr>
        <w:t xml:space="preserve">the </w:t>
      </w:r>
      <w:r w:rsidR="004D4054">
        <w:rPr>
          <w:rFonts w:ascii="Arial" w:hAnsi="Arial" w:cs="Arial"/>
          <w:bCs/>
        </w:rPr>
        <w:t xml:space="preserve">Review </w:t>
      </w:r>
      <w:r w:rsidR="00AE468E" w:rsidRPr="001D4039">
        <w:rPr>
          <w:rFonts w:ascii="Arial" w:hAnsi="Arial" w:cs="Arial"/>
          <w:bCs/>
        </w:rPr>
        <w:t xml:space="preserve">Action Plan </w:t>
      </w:r>
      <w:r w:rsidR="004D4054">
        <w:rPr>
          <w:rFonts w:ascii="Arial" w:hAnsi="Arial" w:cs="Arial"/>
          <w:bCs/>
        </w:rPr>
        <w:t>(</w:t>
      </w:r>
      <w:r w:rsidR="00AE468E" w:rsidRPr="001D4039">
        <w:rPr>
          <w:rFonts w:ascii="Arial" w:hAnsi="Arial" w:cs="Arial"/>
          <w:bCs/>
        </w:rPr>
        <w:t>Version 1: 2 November 2016</w:t>
      </w:r>
      <w:r w:rsidR="004D4054">
        <w:rPr>
          <w:rFonts w:ascii="Arial" w:hAnsi="Arial" w:cs="Arial"/>
          <w:bCs/>
        </w:rPr>
        <w:t>)</w:t>
      </w:r>
      <w:r w:rsidR="00AE468E">
        <w:rPr>
          <w:rFonts w:ascii="Arial" w:hAnsi="Arial" w:cs="Arial"/>
          <w:bCs/>
        </w:rPr>
        <w:t xml:space="preserve"> with complete and o</w:t>
      </w:r>
      <w:r w:rsidR="001D4039" w:rsidRPr="001D4039">
        <w:rPr>
          <w:rFonts w:ascii="Arial" w:hAnsi="Arial" w:cs="Arial"/>
          <w:bCs/>
        </w:rPr>
        <w:t>n</w:t>
      </w:r>
      <w:r w:rsidR="00804742">
        <w:rPr>
          <w:rFonts w:ascii="Arial" w:hAnsi="Arial" w:cs="Arial"/>
          <w:bCs/>
        </w:rPr>
        <w:t>-</w:t>
      </w:r>
      <w:r w:rsidR="001D4039" w:rsidRPr="001D4039">
        <w:rPr>
          <w:rFonts w:ascii="Arial" w:hAnsi="Arial" w:cs="Arial"/>
          <w:bCs/>
        </w:rPr>
        <w:t>going actions removed</w:t>
      </w:r>
      <w:r w:rsidR="00AE468E">
        <w:rPr>
          <w:rFonts w:ascii="Arial" w:hAnsi="Arial" w:cs="Arial"/>
          <w:bCs/>
        </w:rPr>
        <w:t xml:space="preserve">, </w:t>
      </w:r>
      <w:r w:rsidR="009B30D0">
        <w:rPr>
          <w:rFonts w:ascii="Arial" w:hAnsi="Arial" w:cs="Arial"/>
          <w:bCs/>
        </w:rPr>
        <w:t xml:space="preserve">the remaining outstanding actions </w:t>
      </w:r>
      <w:r w:rsidR="00AE468E">
        <w:rPr>
          <w:rFonts w:ascii="Arial" w:hAnsi="Arial" w:cs="Arial"/>
          <w:bCs/>
        </w:rPr>
        <w:t>grouped by timescale,</w:t>
      </w:r>
      <w:r w:rsidR="001D4039">
        <w:rPr>
          <w:rFonts w:ascii="Arial" w:hAnsi="Arial" w:cs="Arial"/>
          <w:bCs/>
        </w:rPr>
        <w:t xml:space="preserve"> and </w:t>
      </w:r>
      <w:r w:rsidR="00AE468E">
        <w:rPr>
          <w:rFonts w:ascii="Arial" w:hAnsi="Arial" w:cs="Arial"/>
          <w:bCs/>
        </w:rPr>
        <w:t xml:space="preserve">with </w:t>
      </w:r>
      <w:r w:rsidR="001D4039">
        <w:rPr>
          <w:rFonts w:ascii="Arial" w:hAnsi="Arial" w:cs="Arial"/>
          <w:bCs/>
        </w:rPr>
        <w:t xml:space="preserve">lead and contributor responsibility </w:t>
      </w:r>
      <w:r w:rsidR="00AE468E">
        <w:rPr>
          <w:rFonts w:ascii="Arial" w:hAnsi="Arial" w:cs="Arial"/>
          <w:bCs/>
        </w:rPr>
        <w:t>indicated</w:t>
      </w:r>
      <w:r w:rsidR="001D4039">
        <w:rPr>
          <w:rFonts w:ascii="Arial" w:hAnsi="Arial" w:cs="Arial"/>
          <w:bCs/>
        </w:rPr>
        <w:t xml:space="preserve"> as appropriate.</w:t>
      </w:r>
      <w:r w:rsidR="001D4039" w:rsidRPr="001D4039">
        <w:rPr>
          <w:rFonts w:ascii="Arial" w:hAnsi="Arial" w:cs="Arial"/>
          <w:bCs/>
        </w:rPr>
        <w:t xml:space="preserve"> </w:t>
      </w:r>
    </w:p>
    <w:p w:rsidR="008F2F3B" w:rsidRDefault="008F2F3B" w:rsidP="00B47239">
      <w:pPr>
        <w:widowControl w:val="0"/>
        <w:autoSpaceDE w:val="0"/>
        <w:autoSpaceDN w:val="0"/>
        <w:adjustRightInd w:val="0"/>
        <w:ind w:right="-1"/>
        <w:rPr>
          <w:rFonts w:ascii="Arial" w:hAnsi="Arial" w:cs="Arial"/>
          <w:bCs/>
        </w:rPr>
      </w:pPr>
    </w:p>
    <w:p w:rsidR="008F2F3B" w:rsidRPr="004420C0" w:rsidRDefault="008F2F3B" w:rsidP="00B47239">
      <w:pPr>
        <w:widowControl w:val="0"/>
        <w:autoSpaceDE w:val="0"/>
        <w:autoSpaceDN w:val="0"/>
        <w:adjustRightInd w:val="0"/>
        <w:ind w:right="-1"/>
        <w:rPr>
          <w:rFonts w:ascii="Arial" w:hAnsi="Arial" w:cs="Arial"/>
          <w:b/>
          <w:bCs/>
          <w:sz w:val="28"/>
          <w:szCs w:val="28"/>
        </w:rPr>
      </w:pPr>
      <w:r w:rsidRPr="004420C0">
        <w:rPr>
          <w:rFonts w:ascii="Arial" w:hAnsi="Arial" w:cs="Arial"/>
          <w:b/>
          <w:bCs/>
          <w:sz w:val="28"/>
          <w:szCs w:val="28"/>
        </w:rPr>
        <w:t xml:space="preserve">Short Term – by </w:t>
      </w:r>
      <w:r w:rsidR="00904531" w:rsidRPr="004420C0">
        <w:rPr>
          <w:rFonts w:ascii="Arial" w:hAnsi="Arial" w:cs="Arial"/>
          <w:b/>
          <w:bCs/>
          <w:sz w:val="28"/>
          <w:szCs w:val="28"/>
        </w:rPr>
        <w:t>30</w:t>
      </w:r>
      <w:r w:rsidR="006267F6" w:rsidRPr="004420C0">
        <w:rPr>
          <w:rFonts w:ascii="Arial" w:hAnsi="Arial" w:cs="Arial"/>
          <w:b/>
          <w:bCs/>
          <w:sz w:val="28"/>
          <w:szCs w:val="28"/>
        </w:rPr>
        <w:t xml:space="preserve"> April </w:t>
      </w:r>
      <w:r w:rsidRPr="004420C0">
        <w:rPr>
          <w:rFonts w:ascii="Arial" w:hAnsi="Arial" w:cs="Arial"/>
          <w:b/>
          <w:bCs/>
          <w:sz w:val="28"/>
          <w:szCs w:val="28"/>
        </w:rPr>
        <w:t>2017</w:t>
      </w:r>
    </w:p>
    <w:p w:rsidR="00A8726B" w:rsidRPr="00EB4115" w:rsidRDefault="00A8726B" w:rsidP="00BA55B3">
      <w:pPr>
        <w:widowControl w:val="0"/>
        <w:autoSpaceDE w:val="0"/>
        <w:autoSpaceDN w:val="0"/>
        <w:adjustRightInd w:val="0"/>
        <w:spacing w:line="245" w:lineRule="exact"/>
        <w:rPr>
          <w:rFonts w:ascii="Arial" w:hAnsi="Arial" w:cs="Arial"/>
          <w:sz w:val="22"/>
          <w:szCs w:val="22"/>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 w:type="dxa"/>
          <w:bottom w:w="6" w:type="dxa"/>
          <w:right w:w="6" w:type="dxa"/>
        </w:tblCellMar>
        <w:tblLook w:val="0000" w:firstRow="0" w:lastRow="0" w:firstColumn="0" w:lastColumn="0" w:noHBand="0" w:noVBand="0"/>
      </w:tblPr>
      <w:tblGrid>
        <w:gridCol w:w="306"/>
        <w:gridCol w:w="6357"/>
        <w:gridCol w:w="935"/>
        <w:gridCol w:w="2533"/>
        <w:gridCol w:w="1796"/>
        <w:gridCol w:w="1135"/>
        <w:gridCol w:w="1402"/>
      </w:tblGrid>
      <w:tr w:rsidR="005514CA" w:rsidRPr="00EB4115" w:rsidTr="00BA75F1">
        <w:trPr>
          <w:trHeight w:val="418"/>
          <w:tblHeader/>
        </w:trPr>
        <w:tc>
          <w:tcPr>
            <w:tcW w:w="0" w:type="auto"/>
            <w:shd w:val="clear" w:color="auto" w:fill="EAF1DD" w:themeFill="accent3" w:themeFillTint="33"/>
          </w:tcPr>
          <w:p w:rsidR="00EB5D99" w:rsidRPr="00EB4115" w:rsidRDefault="00EB5D99" w:rsidP="00804742">
            <w:pPr>
              <w:widowControl w:val="0"/>
              <w:autoSpaceDE w:val="0"/>
              <w:autoSpaceDN w:val="0"/>
              <w:adjustRightInd w:val="0"/>
              <w:spacing w:after="120"/>
              <w:rPr>
                <w:rFonts w:ascii="Arial" w:eastAsiaTheme="minorEastAsia" w:hAnsi="Arial" w:cs="Arial"/>
                <w:sz w:val="22"/>
              </w:rPr>
            </w:pPr>
            <w:r>
              <w:rPr>
                <w:rFonts w:ascii="Arial" w:eastAsiaTheme="minorEastAsia" w:hAnsi="Arial" w:cs="Arial"/>
                <w:b/>
                <w:bCs/>
                <w:sz w:val="22"/>
                <w:szCs w:val="22"/>
              </w:rPr>
              <w:t>No</w:t>
            </w:r>
          </w:p>
        </w:tc>
        <w:tc>
          <w:tcPr>
            <w:tcW w:w="0" w:type="auto"/>
            <w:shd w:val="clear" w:color="auto" w:fill="EAF1DD" w:themeFill="accent3" w:themeFillTint="33"/>
          </w:tcPr>
          <w:p w:rsidR="00EB5D99" w:rsidRPr="00EB4115" w:rsidRDefault="00EB5D99" w:rsidP="00804742">
            <w:pPr>
              <w:widowControl w:val="0"/>
              <w:autoSpaceDE w:val="0"/>
              <w:autoSpaceDN w:val="0"/>
              <w:adjustRightInd w:val="0"/>
              <w:spacing w:after="120" w:line="278" w:lineRule="auto"/>
              <w:ind w:left="113" w:right="113"/>
              <w:rPr>
                <w:rFonts w:ascii="Arial" w:eastAsiaTheme="minorEastAsia" w:hAnsi="Arial" w:cs="Arial"/>
                <w:sz w:val="22"/>
              </w:rPr>
            </w:pPr>
            <w:r w:rsidRPr="00EB4115">
              <w:rPr>
                <w:rFonts w:ascii="Arial" w:eastAsiaTheme="minorEastAsia" w:hAnsi="Arial" w:cs="Arial"/>
                <w:b/>
                <w:bCs/>
                <w:sz w:val="22"/>
                <w:szCs w:val="22"/>
              </w:rPr>
              <w:t>Recommendation</w:t>
            </w:r>
          </w:p>
        </w:tc>
        <w:tc>
          <w:tcPr>
            <w:tcW w:w="0" w:type="auto"/>
            <w:shd w:val="clear" w:color="auto" w:fill="EAF1DD" w:themeFill="accent3" w:themeFillTint="33"/>
          </w:tcPr>
          <w:p w:rsidR="00EB5D99" w:rsidRPr="00EB4115" w:rsidRDefault="00EB5D99" w:rsidP="00804742">
            <w:pPr>
              <w:widowControl w:val="0"/>
              <w:autoSpaceDE w:val="0"/>
              <w:autoSpaceDN w:val="0"/>
              <w:adjustRightInd w:val="0"/>
              <w:spacing w:after="120"/>
              <w:ind w:left="100"/>
              <w:rPr>
                <w:rFonts w:ascii="Arial" w:eastAsiaTheme="minorEastAsia" w:hAnsi="Arial" w:cs="Arial"/>
                <w:sz w:val="22"/>
              </w:rPr>
            </w:pPr>
            <w:r>
              <w:rPr>
                <w:rFonts w:ascii="Arial" w:eastAsiaTheme="minorEastAsia" w:hAnsi="Arial" w:cs="Arial"/>
                <w:b/>
                <w:bCs/>
                <w:sz w:val="22"/>
                <w:szCs w:val="22"/>
              </w:rPr>
              <w:t>Body</w:t>
            </w:r>
          </w:p>
        </w:tc>
        <w:tc>
          <w:tcPr>
            <w:tcW w:w="0" w:type="auto"/>
            <w:shd w:val="clear" w:color="auto" w:fill="EAF1DD" w:themeFill="accent3" w:themeFillTint="33"/>
          </w:tcPr>
          <w:p w:rsidR="00EB5D99" w:rsidRPr="00EB4115" w:rsidRDefault="00D317E5" w:rsidP="00804742">
            <w:pPr>
              <w:widowControl w:val="0"/>
              <w:autoSpaceDE w:val="0"/>
              <w:autoSpaceDN w:val="0"/>
              <w:adjustRightInd w:val="0"/>
              <w:spacing w:after="120"/>
              <w:ind w:left="100"/>
              <w:rPr>
                <w:rFonts w:ascii="Arial" w:eastAsiaTheme="minorEastAsia" w:hAnsi="Arial" w:cs="Arial"/>
                <w:b/>
                <w:bCs/>
                <w:sz w:val="22"/>
              </w:rPr>
            </w:pPr>
            <w:r>
              <w:rPr>
                <w:rFonts w:ascii="Arial" w:eastAsiaTheme="minorEastAsia" w:hAnsi="Arial" w:cs="Arial"/>
                <w:b/>
                <w:bCs/>
                <w:sz w:val="22"/>
                <w:szCs w:val="22"/>
              </w:rPr>
              <w:t>Actions R</w:t>
            </w:r>
            <w:r w:rsidR="00EB5D99">
              <w:rPr>
                <w:rFonts w:ascii="Arial" w:eastAsiaTheme="minorEastAsia" w:hAnsi="Arial" w:cs="Arial"/>
                <w:b/>
                <w:bCs/>
                <w:sz w:val="22"/>
                <w:szCs w:val="22"/>
              </w:rPr>
              <w:t>equired</w:t>
            </w:r>
          </w:p>
        </w:tc>
        <w:tc>
          <w:tcPr>
            <w:tcW w:w="0" w:type="auto"/>
            <w:shd w:val="clear" w:color="auto" w:fill="EAF1DD" w:themeFill="accent3" w:themeFillTint="33"/>
          </w:tcPr>
          <w:p w:rsidR="00EB5D99" w:rsidRPr="00EB4115" w:rsidRDefault="00EB5D99" w:rsidP="00804742">
            <w:pPr>
              <w:widowControl w:val="0"/>
              <w:autoSpaceDE w:val="0"/>
              <w:autoSpaceDN w:val="0"/>
              <w:adjustRightInd w:val="0"/>
              <w:spacing w:after="120"/>
              <w:ind w:left="100"/>
              <w:rPr>
                <w:rFonts w:ascii="Arial" w:eastAsiaTheme="minorEastAsia" w:hAnsi="Arial" w:cs="Arial"/>
                <w:sz w:val="22"/>
              </w:rPr>
            </w:pPr>
            <w:r>
              <w:rPr>
                <w:rFonts w:ascii="Arial" w:eastAsiaTheme="minorEastAsia" w:hAnsi="Arial" w:cs="Arial"/>
                <w:b/>
                <w:bCs/>
                <w:sz w:val="22"/>
                <w:szCs w:val="22"/>
              </w:rPr>
              <w:t>Time</w:t>
            </w:r>
          </w:p>
        </w:tc>
        <w:tc>
          <w:tcPr>
            <w:tcW w:w="0" w:type="auto"/>
            <w:shd w:val="clear" w:color="auto" w:fill="EAF1DD" w:themeFill="accent3" w:themeFillTint="33"/>
          </w:tcPr>
          <w:p w:rsidR="00EB5D99" w:rsidRDefault="00EB5D99" w:rsidP="00804742">
            <w:pPr>
              <w:widowControl w:val="0"/>
              <w:autoSpaceDE w:val="0"/>
              <w:autoSpaceDN w:val="0"/>
              <w:adjustRightInd w:val="0"/>
              <w:spacing w:after="120"/>
              <w:ind w:left="100"/>
              <w:rPr>
                <w:rFonts w:ascii="Arial" w:eastAsiaTheme="minorEastAsia" w:hAnsi="Arial" w:cs="Arial"/>
                <w:b/>
                <w:bCs/>
                <w:sz w:val="22"/>
              </w:rPr>
            </w:pPr>
            <w:r>
              <w:rPr>
                <w:rFonts w:ascii="Arial" w:eastAsiaTheme="minorEastAsia" w:hAnsi="Arial" w:cs="Arial"/>
                <w:b/>
                <w:bCs/>
                <w:sz w:val="22"/>
                <w:szCs w:val="22"/>
              </w:rPr>
              <w:t>Lead</w:t>
            </w:r>
          </w:p>
        </w:tc>
        <w:tc>
          <w:tcPr>
            <w:tcW w:w="0" w:type="auto"/>
            <w:shd w:val="clear" w:color="auto" w:fill="EAF1DD" w:themeFill="accent3" w:themeFillTint="33"/>
          </w:tcPr>
          <w:p w:rsidR="00EB5D99" w:rsidRDefault="00EB5D99" w:rsidP="00804742">
            <w:pPr>
              <w:widowControl w:val="0"/>
              <w:autoSpaceDE w:val="0"/>
              <w:autoSpaceDN w:val="0"/>
              <w:adjustRightInd w:val="0"/>
              <w:spacing w:after="120"/>
              <w:ind w:left="100"/>
              <w:rPr>
                <w:rFonts w:ascii="Arial" w:eastAsiaTheme="minorEastAsia" w:hAnsi="Arial" w:cs="Arial"/>
                <w:b/>
                <w:bCs/>
                <w:sz w:val="22"/>
              </w:rPr>
            </w:pPr>
            <w:r>
              <w:rPr>
                <w:rFonts w:ascii="Arial" w:eastAsiaTheme="minorEastAsia" w:hAnsi="Arial" w:cs="Arial"/>
                <w:b/>
                <w:bCs/>
                <w:sz w:val="22"/>
                <w:szCs w:val="22"/>
              </w:rPr>
              <w:t>Contributor</w:t>
            </w:r>
          </w:p>
        </w:tc>
      </w:tr>
      <w:tr w:rsidR="005514CA" w:rsidRPr="00EB4115" w:rsidTr="00804742">
        <w:trPr>
          <w:trHeight w:val="937"/>
        </w:trPr>
        <w:tc>
          <w:tcPr>
            <w:tcW w:w="0" w:type="auto"/>
            <w:shd w:val="clear" w:color="auto" w:fill="EAF1DD" w:themeFill="accent3" w:themeFillTint="33"/>
          </w:tcPr>
          <w:p w:rsidR="00EB5D99" w:rsidRPr="00D1560A" w:rsidRDefault="00EB5D99" w:rsidP="00804742">
            <w:pPr>
              <w:widowControl w:val="0"/>
              <w:autoSpaceDE w:val="0"/>
              <w:autoSpaceDN w:val="0"/>
              <w:adjustRightInd w:val="0"/>
              <w:rPr>
                <w:rFonts w:ascii="Arial" w:eastAsiaTheme="minorEastAsia" w:hAnsi="Arial" w:cs="Arial"/>
                <w:b/>
                <w:w w:val="89"/>
                <w:sz w:val="22"/>
              </w:rPr>
            </w:pPr>
            <w:r w:rsidRPr="00D1560A">
              <w:rPr>
                <w:rFonts w:ascii="Arial" w:eastAsiaTheme="minorEastAsia" w:hAnsi="Arial" w:cs="Arial"/>
                <w:b/>
                <w:w w:val="89"/>
                <w:sz w:val="22"/>
                <w:szCs w:val="22"/>
              </w:rPr>
              <w:t>3</w:t>
            </w:r>
          </w:p>
        </w:tc>
        <w:tc>
          <w:tcPr>
            <w:tcW w:w="0" w:type="auto"/>
            <w:shd w:val="clear" w:color="auto" w:fill="EAF1DD" w:themeFill="accent3" w:themeFillTint="33"/>
          </w:tcPr>
          <w:p w:rsidR="00EB5D99" w:rsidRDefault="00EB5D99" w:rsidP="00804742">
            <w:pPr>
              <w:widowControl w:val="0"/>
              <w:autoSpaceDE w:val="0"/>
              <w:autoSpaceDN w:val="0"/>
              <w:adjustRightInd w:val="0"/>
              <w:ind w:right="113"/>
              <w:rPr>
                <w:rFonts w:ascii="Arial" w:hAnsi="Arial" w:cs="Arial"/>
                <w:color w:val="1A1A1E"/>
                <w:sz w:val="22"/>
                <w:szCs w:val="22"/>
              </w:rPr>
            </w:pPr>
            <w:r w:rsidRPr="0052312E">
              <w:rPr>
                <w:rFonts w:ascii="Arial" w:hAnsi="Arial" w:cs="Arial"/>
                <w:color w:val="1A1A1E"/>
                <w:sz w:val="22"/>
                <w:szCs w:val="22"/>
              </w:rPr>
              <w:t xml:space="preserve">DOJ to write to the Lord Chief Justice to share the detail of the proposed increase to the maximum penalties as this may impact on existing sentencing guidelines. Consideration should also be given to giving </w:t>
            </w:r>
            <w:r>
              <w:rPr>
                <w:rFonts w:ascii="Arial" w:hAnsi="Arial" w:cs="Arial"/>
                <w:color w:val="1A1A1E"/>
                <w:sz w:val="22"/>
                <w:szCs w:val="22"/>
              </w:rPr>
              <w:t>DAERA</w:t>
            </w:r>
            <w:r w:rsidRPr="0052312E">
              <w:rPr>
                <w:rFonts w:ascii="Arial" w:hAnsi="Arial" w:cs="Arial"/>
                <w:color w:val="1A1A1E"/>
                <w:sz w:val="22"/>
                <w:szCs w:val="22"/>
              </w:rPr>
              <w:t xml:space="preserve"> and local Councils an opportunity to provide the Judicial Studies Board with background about their enforcement roles.</w:t>
            </w:r>
          </w:p>
          <w:p w:rsidR="00804742" w:rsidRPr="0052312E" w:rsidRDefault="00804742" w:rsidP="00804742">
            <w:pPr>
              <w:widowControl w:val="0"/>
              <w:autoSpaceDE w:val="0"/>
              <w:autoSpaceDN w:val="0"/>
              <w:adjustRightInd w:val="0"/>
              <w:ind w:right="113"/>
              <w:rPr>
                <w:rFonts w:ascii="Arial" w:hAnsi="Arial" w:cs="Arial"/>
                <w:color w:val="1A1A1E"/>
                <w:sz w:val="22"/>
              </w:rPr>
            </w:pPr>
          </w:p>
        </w:tc>
        <w:tc>
          <w:tcPr>
            <w:tcW w:w="0" w:type="auto"/>
            <w:shd w:val="clear" w:color="auto" w:fill="EAF1DD" w:themeFill="accent3" w:themeFillTint="33"/>
          </w:tcPr>
          <w:p w:rsidR="00EB5D99" w:rsidRDefault="00EB5D99" w:rsidP="00804742">
            <w:pPr>
              <w:widowControl w:val="0"/>
              <w:autoSpaceDE w:val="0"/>
              <w:autoSpaceDN w:val="0"/>
              <w:adjustRightInd w:val="0"/>
              <w:ind w:left="79"/>
              <w:rPr>
                <w:rFonts w:ascii="Arial" w:eastAsiaTheme="minorEastAsia" w:hAnsi="Arial" w:cs="Arial"/>
                <w:sz w:val="22"/>
              </w:rPr>
            </w:pPr>
            <w:r>
              <w:rPr>
                <w:rFonts w:ascii="Arial" w:eastAsiaTheme="minorEastAsia" w:hAnsi="Arial" w:cs="Arial"/>
                <w:sz w:val="22"/>
                <w:szCs w:val="22"/>
              </w:rPr>
              <w:t>DAERA</w:t>
            </w:r>
          </w:p>
          <w:p w:rsidR="00EB5D99" w:rsidRPr="00EB4115" w:rsidRDefault="00EB5D99" w:rsidP="00804742">
            <w:pPr>
              <w:widowControl w:val="0"/>
              <w:autoSpaceDE w:val="0"/>
              <w:autoSpaceDN w:val="0"/>
              <w:adjustRightInd w:val="0"/>
              <w:ind w:left="79"/>
              <w:rPr>
                <w:rFonts w:ascii="Arial" w:eastAsiaTheme="minorEastAsia" w:hAnsi="Arial" w:cs="Arial"/>
                <w:sz w:val="22"/>
              </w:rPr>
            </w:pPr>
            <w:r>
              <w:rPr>
                <w:rFonts w:ascii="Arial" w:eastAsiaTheme="minorEastAsia" w:hAnsi="Arial" w:cs="Arial"/>
                <w:sz w:val="22"/>
                <w:szCs w:val="22"/>
              </w:rPr>
              <w:t>Councils</w:t>
            </w:r>
          </w:p>
        </w:tc>
        <w:tc>
          <w:tcPr>
            <w:tcW w:w="0" w:type="auto"/>
            <w:shd w:val="clear" w:color="auto" w:fill="EAF1DD" w:themeFill="accent3" w:themeFillTint="33"/>
          </w:tcPr>
          <w:p w:rsidR="00EB5D99" w:rsidRDefault="00EB5D99" w:rsidP="00804742">
            <w:pPr>
              <w:widowControl w:val="0"/>
              <w:autoSpaceDE w:val="0"/>
              <w:autoSpaceDN w:val="0"/>
              <w:adjustRightInd w:val="0"/>
              <w:ind w:left="80"/>
              <w:rPr>
                <w:rFonts w:ascii="Arial" w:eastAsiaTheme="minorEastAsia" w:hAnsi="Arial" w:cs="Arial"/>
                <w:sz w:val="22"/>
              </w:rPr>
            </w:pPr>
            <w:r>
              <w:rPr>
                <w:rFonts w:ascii="Arial" w:eastAsiaTheme="minorEastAsia" w:hAnsi="Arial" w:cs="Arial"/>
                <w:sz w:val="22"/>
              </w:rPr>
              <w:t xml:space="preserve">Consider opportunity to </w:t>
            </w:r>
            <w:r w:rsidRPr="0052312E">
              <w:rPr>
                <w:rFonts w:ascii="Arial" w:hAnsi="Arial" w:cs="Arial"/>
                <w:color w:val="1A1A1E"/>
                <w:sz w:val="22"/>
                <w:szCs w:val="22"/>
              </w:rPr>
              <w:t xml:space="preserve">provide </w:t>
            </w:r>
            <w:r>
              <w:rPr>
                <w:rFonts w:ascii="Arial" w:hAnsi="Arial" w:cs="Arial"/>
                <w:color w:val="1A1A1E"/>
                <w:sz w:val="22"/>
                <w:szCs w:val="22"/>
              </w:rPr>
              <w:t>JSB</w:t>
            </w:r>
            <w:r w:rsidRPr="0052312E">
              <w:rPr>
                <w:rFonts w:ascii="Arial" w:hAnsi="Arial" w:cs="Arial"/>
                <w:color w:val="1A1A1E"/>
                <w:sz w:val="22"/>
                <w:szCs w:val="22"/>
              </w:rPr>
              <w:t xml:space="preserve"> with </w:t>
            </w:r>
            <w:r>
              <w:rPr>
                <w:rFonts w:ascii="Arial" w:hAnsi="Arial" w:cs="Arial"/>
                <w:color w:val="1A1A1E"/>
                <w:sz w:val="22"/>
                <w:szCs w:val="22"/>
              </w:rPr>
              <w:t xml:space="preserve">information on </w:t>
            </w:r>
            <w:r w:rsidRPr="0052312E">
              <w:rPr>
                <w:rFonts w:ascii="Arial" w:hAnsi="Arial" w:cs="Arial"/>
                <w:color w:val="1A1A1E"/>
                <w:sz w:val="22"/>
                <w:szCs w:val="22"/>
              </w:rPr>
              <w:t>enforcement roles</w:t>
            </w:r>
            <w:r>
              <w:rPr>
                <w:rFonts w:ascii="Arial" w:hAnsi="Arial" w:cs="Arial"/>
                <w:color w:val="1A1A1E"/>
                <w:sz w:val="22"/>
                <w:szCs w:val="22"/>
              </w:rPr>
              <w:t>.</w:t>
            </w:r>
            <w:r>
              <w:rPr>
                <w:rFonts w:ascii="Arial" w:eastAsiaTheme="minorEastAsia" w:hAnsi="Arial" w:cs="Arial"/>
                <w:sz w:val="22"/>
              </w:rPr>
              <w:t xml:space="preserve"> </w:t>
            </w:r>
          </w:p>
        </w:tc>
        <w:tc>
          <w:tcPr>
            <w:tcW w:w="0" w:type="auto"/>
            <w:shd w:val="clear" w:color="auto" w:fill="EAF1DD" w:themeFill="accent3" w:themeFillTint="33"/>
          </w:tcPr>
          <w:p w:rsidR="00EB5D99" w:rsidRDefault="006003DA" w:rsidP="00804742">
            <w:pPr>
              <w:widowControl w:val="0"/>
              <w:autoSpaceDE w:val="0"/>
              <w:autoSpaceDN w:val="0"/>
              <w:adjustRightInd w:val="0"/>
              <w:ind w:left="80"/>
              <w:rPr>
                <w:rFonts w:ascii="Arial" w:eastAsiaTheme="minorEastAsia" w:hAnsi="Arial" w:cs="Arial"/>
                <w:sz w:val="22"/>
              </w:rPr>
            </w:pPr>
            <w:r>
              <w:rPr>
                <w:rFonts w:ascii="Arial" w:eastAsiaTheme="minorEastAsia" w:hAnsi="Arial" w:cs="Arial"/>
                <w:sz w:val="22"/>
              </w:rPr>
              <w:t>In progress</w:t>
            </w:r>
          </w:p>
        </w:tc>
        <w:tc>
          <w:tcPr>
            <w:tcW w:w="0" w:type="auto"/>
            <w:shd w:val="clear" w:color="auto" w:fill="EAF1DD" w:themeFill="accent3" w:themeFillTint="33"/>
          </w:tcPr>
          <w:p w:rsidR="00EB5D99" w:rsidRDefault="003C15B5" w:rsidP="00804742">
            <w:pPr>
              <w:widowControl w:val="0"/>
              <w:autoSpaceDE w:val="0"/>
              <w:autoSpaceDN w:val="0"/>
              <w:adjustRightInd w:val="0"/>
              <w:ind w:left="8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McKelvey</w:t>
            </w:r>
            <w:proofErr w:type="spellEnd"/>
          </w:p>
        </w:tc>
        <w:tc>
          <w:tcPr>
            <w:tcW w:w="0" w:type="auto"/>
            <w:shd w:val="clear" w:color="auto" w:fill="EAF1DD" w:themeFill="accent3" w:themeFillTint="33"/>
          </w:tcPr>
          <w:p w:rsidR="00EB5D99" w:rsidRDefault="00086CB4" w:rsidP="00804742">
            <w:pPr>
              <w:widowControl w:val="0"/>
              <w:autoSpaceDE w:val="0"/>
              <w:autoSpaceDN w:val="0"/>
              <w:adjustRightInd w:val="0"/>
              <w:ind w:left="80"/>
              <w:rPr>
                <w:rFonts w:ascii="Arial" w:eastAsiaTheme="minorEastAsia" w:hAnsi="Arial" w:cs="Arial"/>
                <w:sz w:val="22"/>
              </w:rPr>
            </w:pPr>
            <w:r>
              <w:rPr>
                <w:rFonts w:ascii="Arial" w:eastAsiaTheme="minorEastAsia" w:hAnsi="Arial" w:cs="Arial"/>
                <w:sz w:val="22"/>
              </w:rPr>
              <w:t>Clement Kennedy</w:t>
            </w:r>
          </w:p>
          <w:p w:rsidR="00086CB4" w:rsidRDefault="00086CB4" w:rsidP="00804742">
            <w:pPr>
              <w:widowControl w:val="0"/>
              <w:autoSpaceDE w:val="0"/>
              <w:autoSpaceDN w:val="0"/>
              <w:adjustRightInd w:val="0"/>
              <w:ind w:left="80"/>
              <w:rPr>
                <w:rFonts w:ascii="Arial" w:eastAsiaTheme="minorEastAsia" w:hAnsi="Arial" w:cs="Arial"/>
                <w:sz w:val="22"/>
              </w:rPr>
            </w:pPr>
            <w:r>
              <w:rPr>
                <w:rFonts w:ascii="Arial" w:eastAsiaTheme="minorEastAsia" w:hAnsi="Arial" w:cs="Arial"/>
                <w:sz w:val="22"/>
              </w:rPr>
              <w:t xml:space="preserve">Paddy </w:t>
            </w:r>
            <w:proofErr w:type="spellStart"/>
            <w:r>
              <w:rPr>
                <w:rFonts w:ascii="Arial" w:eastAsiaTheme="minorEastAsia" w:hAnsi="Arial" w:cs="Arial"/>
                <w:sz w:val="22"/>
              </w:rPr>
              <w:t>McGuckian</w:t>
            </w:r>
            <w:proofErr w:type="spellEnd"/>
          </w:p>
        </w:tc>
      </w:tr>
      <w:tr w:rsidR="005514CA" w:rsidRPr="00EB4115" w:rsidTr="00804742">
        <w:trPr>
          <w:trHeight w:val="589"/>
        </w:trPr>
        <w:tc>
          <w:tcPr>
            <w:tcW w:w="0" w:type="auto"/>
            <w:shd w:val="clear" w:color="auto" w:fill="EAF1DD" w:themeFill="accent3" w:themeFillTint="33"/>
          </w:tcPr>
          <w:p w:rsidR="00BA75F1" w:rsidRPr="00D1560A" w:rsidRDefault="00BA75F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55</w:t>
            </w:r>
          </w:p>
        </w:tc>
        <w:tc>
          <w:tcPr>
            <w:tcW w:w="0" w:type="auto"/>
            <w:shd w:val="clear" w:color="auto" w:fill="EAF1DD" w:themeFill="accent3" w:themeFillTint="33"/>
          </w:tcPr>
          <w:p w:rsidR="00BA75F1" w:rsidRPr="0052312E" w:rsidRDefault="00BA75F1" w:rsidP="00804742">
            <w:pPr>
              <w:ind w:left="70" w:right="57" w:firstLine="1"/>
              <w:rPr>
                <w:rFonts w:ascii="Arial" w:hAnsi="Arial" w:cs="Arial"/>
                <w:color w:val="1A1A1E"/>
                <w:sz w:val="22"/>
              </w:rPr>
            </w:pPr>
            <w:r w:rsidRPr="0052312E">
              <w:rPr>
                <w:rFonts w:ascii="Arial" w:hAnsi="Arial" w:cs="Arial"/>
                <w:color w:val="1A1A1E"/>
                <w:sz w:val="22"/>
                <w:szCs w:val="22"/>
              </w:rPr>
              <w:t>The conditions required for obtaining a dog breeding licence should be mad</w:t>
            </w:r>
            <w:r w:rsidR="00804742">
              <w:rPr>
                <w:rFonts w:ascii="Arial" w:hAnsi="Arial" w:cs="Arial"/>
                <w:color w:val="1A1A1E"/>
                <w:sz w:val="22"/>
                <w:szCs w:val="22"/>
              </w:rPr>
              <w:t>e available on Council websites</w:t>
            </w:r>
            <w:r w:rsidRPr="0052312E">
              <w:rPr>
                <w:rFonts w:ascii="Arial" w:hAnsi="Arial" w:cs="Arial"/>
                <w:color w:val="1A1A1E"/>
                <w:sz w:val="22"/>
                <w:szCs w:val="22"/>
              </w:rPr>
              <w:t xml:space="preserve"> and the single animal welfare web presence.</w:t>
            </w:r>
          </w:p>
        </w:tc>
        <w:tc>
          <w:tcPr>
            <w:tcW w:w="0" w:type="auto"/>
            <w:shd w:val="clear" w:color="auto" w:fill="EAF1DD" w:themeFill="accent3" w:themeFillTint="33"/>
          </w:tcPr>
          <w:p w:rsidR="00BA75F1" w:rsidRDefault="00BA75F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szCs w:val="22"/>
              </w:rPr>
              <w:t>Councils</w:t>
            </w:r>
          </w:p>
        </w:tc>
        <w:tc>
          <w:tcPr>
            <w:tcW w:w="0" w:type="auto"/>
            <w:shd w:val="clear" w:color="auto" w:fill="EAF1DD" w:themeFill="accent3" w:themeFillTint="33"/>
          </w:tcPr>
          <w:p w:rsidR="00BA75F1" w:rsidRDefault="00BA75F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Include information on websites.</w:t>
            </w:r>
          </w:p>
        </w:tc>
        <w:tc>
          <w:tcPr>
            <w:tcW w:w="0" w:type="auto"/>
            <w:shd w:val="clear" w:color="auto" w:fill="EAF1DD" w:themeFill="accent3" w:themeFillTint="33"/>
          </w:tcPr>
          <w:p w:rsidR="00BA75F1" w:rsidRDefault="00B5447F"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In progress - </w:t>
            </w:r>
            <w:r w:rsidR="00E605B4">
              <w:rPr>
                <w:rFonts w:ascii="Arial" w:eastAsiaTheme="minorEastAsia" w:hAnsi="Arial" w:cs="Arial"/>
                <w:sz w:val="22"/>
              </w:rPr>
              <w:t>To be completed Aug</w:t>
            </w:r>
            <w:r w:rsidR="00804742">
              <w:rPr>
                <w:rFonts w:ascii="Arial" w:eastAsiaTheme="minorEastAsia" w:hAnsi="Arial" w:cs="Arial"/>
                <w:sz w:val="22"/>
              </w:rPr>
              <w:t>ust</w:t>
            </w:r>
            <w:r w:rsidR="00E605B4">
              <w:rPr>
                <w:rFonts w:ascii="Arial" w:eastAsiaTheme="minorEastAsia" w:hAnsi="Arial" w:cs="Arial"/>
                <w:sz w:val="22"/>
              </w:rPr>
              <w:t xml:space="preserve"> 2017</w:t>
            </w:r>
          </w:p>
        </w:tc>
        <w:tc>
          <w:tcPr>
            <w:tcW w:w="0" w:type="auto"/>
            <w:shd w:val="clear" w:color="auto" w:fill="EAF1DD" w:themeFill="accent3" w:themeFillTint="33"/>
          </w:tcPr>
          <w:p w:rsidR="00BA75F1" w:rsidRDefault="00015C2C"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Brenda Kelly</w:t>
            </w:r>
          </w:p>
          <w:p w:rsidR="00E565E8" w:rsidRDefault="007B4D7B"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Bryan Edgar</w:t>
            </w:r>
          </w:p>
        </w:tc>
        <w:tc>
          <w:tcPr>
            <w:tcW w:w="0" w:type="auto"/>
            <w:shd w:val="clear" w:color="auto" w:fill="EAF1DD" w:themeFill="accent3" w:themeFillTint="33"/>
          </w:tcPr>
          <w:p w:rsidR="00BA75F1" w:rsidRDefault="00E565E8"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None</w:t>
            </w:r>
          </w:p>
          <w:p w:rsidR="00695BFF" w:rsidRDefault="00695BFF" w:rsidP="00804742">
            <w:pPr>
              <w:widowControl w:val="0"/>
              <w:autoSpaceDE w:val="0"/>
              <w:autoSpaceDN w:val="0"/>
              <w:adjustRightInd w:val="0"/>
              <w:ind w:left="60"/>
              <w:rPr>
                <w:rFonts w:ascii="Arial" w:eastAsiaTheme="minorEastAsia" w:hAnsi="Arial" w:cs="Arial"/>
                <w:sz w:val="22"/>
              </w:rPr>
            </w:pPr>
          </w:p>
          <w:p w:rsidR="00695BFF" w:rsidRDefault="00695BFF" w:rsidP="00804742">
            <w:pPr>
              <w:widowControl w:val="0"/>
              <w:autoSpaceDE w:val="0"/>
              <w:autoSpaceDN w:val="0"/>
              <w:adjustRightInd w:val="0"/>
              <w:ind w:left="60"/>
              <w:rPr>
                <w:rFonts w:ascii="Arial" w:eastAsiaTheme="minorEastAsia" w:hAnsi="Arial" w:cs="Arial"/>
                <w:sz w:val="22"/>
              </w:rPr>
            </w:pPr>
          </w:p>
        </w:tc>
      </w:tr>
      <w:tr w:rsidR="005514CA" w:rsidRPr="00EB4115" w:rsidTr="00804742">
        <w:trPr>
          <w:trHeight w:val="348"/>
        </w:trPr>
        <w:tc>
          <w:tcPr>
            <w:tcW w:w="0" w:type="auto"/>
            <w:shd w:val="clear" w:color="auto" w:fill="EAF1DD" w:themeFill="accent3" w:themeFillTint="33"/>
          </w:tcPr>
          <w:p w:rsidR="00BA75F1" w:rsidRPr="00D1560A" w:rsidRDefault="00BA75F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66</w:t>
            </w:r>
          </w:p>
        </w:tc>
        <w:tc>
          <w:tcPr>
            <w:tcW w:w="0" w:type="auto"/>
            <w:shd w:val="clear" w:color="auto" w:fill="EAF1DD" w:themeFill="accent3" w:themeFillTint="33"/>
          </w:tcPr>
          <w:p w:rsidR="00BA75F1" w:rsidRPr="0052312E" w:rsidRDefault="00BA75F1" w:rsidP="00804742">
            <w:pPr>
              <w:ind w:right="137"/>
              <w:rPr>
                <w:rFonts w:ascii="Arial" w:hAnsi="Arial" w:cs="Arial"/>
                <w:sz w:val="22"/>
              </w:rPr>
            </w:pPr>
            <w:r>
              <w:rPr>
                <w:rFonts w:ascii="Arial" w:hAnsi="Arial" w:cs="Arial"/>
                <w:color w:val="1A1A1E"/>
                <w:sz w:val="22"/>
                <w:szCs w:val="22"/>
              </w:rPr>
              <w:t>DAERA</w:t>
            </w:r>
            <w:r w:rsidRPr="0052312E">
              <w:rPr>
                <w:rFonts w:ascii="Arial" w:hAnsi="Arial" w:cs="Arial"/>
                <w:color w:val="1A1A1E"/>
                <w:sz w:val="22"/>
                <w:szCs w:val="22"/>
              </w:rPr>
              <w:t xml:space="preserve"> to highlight the consequences of an unidentified horse being taken into possession on welfare grounds</w:t>
            </w:r>
            <w:r w:rsidR="00804742">
              <w:rPr>
                <w:rFonts w:ascii="Arial" w:hAnsi="Arial" w:cs="Arial"/>
                <w:color w:val="1A1A1E"/>
                <w:sz w:val="22"/>
                <w:szCs w:val="22"/>
              </w:rPr>
              <w:t xml:space="preserve"> in its planned Communications S</w:t>
            </w:r>
            <w:r w:rsidRPr="0052312E">
              <w:rPr>
                <w:rFonts w:ascii="Arial" w:hAnsi="Arial" w:cs="Arial"/>
                <w:color w:val="1A1A1E"/>
                <w:sz w:val="22"/>
                <w:szCs w:val="22"/>
              </w:rPr>
              <w:t>trategy in relation to the Horse Passport Regulations.</w:t>
            </w:r>
          </w:p>
        </w:tc>
        <w:tc>
          <w:tcPr>
            <w:tcW w:w="0" w:type="auto"/>
            <w:shd w:val="clear" w:color="auto" w:fill="EAF1DD" w:themeFill="accent3" w:themeFillTint="33"/>
          </w:tcPr>
          <w:p w:rsidR="00BA75F1" w:rsidRPr="00EB4115" w:rsidRDefault="00BA75F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DAERA</w:t>
            </w:r>
          </w:p>
        </w:tc>
        <w:tc>
          <w:tcPr>
            <w:tcW w:w="0" w:type="auto"/>
            <w:shd w:val="clear" w:color="auto" w:fill="EAF1DD" w:themeFill="accent3" w:themeFillTint="33"/>
          </w:tcPr>
          <w:p w:rsidR="00BA75F1" w:rsidRPr="00EB4115" w:rsidRDefault="00BA75F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Farm Policy Branch highlight relevant issues in Communication</w:t>
            </w:r>
            <w:r w:rsidR="00804742">
              <w:rPr>
                <w:rFonts w:ascii="Arial" w:eastAsiaTheme="minorEastAsia" w:hAnsi="Arial" w:cs="Arial"/>
                <w:sz w:val="22"/>
              </w:rPr>
              <w:t>s S</w:t>
            </w:r>
            <w:r>
              <w:rPr>
                <w:rFonts w:ascii="Arial" w:eastAsiaTheme="minorEastAsia" w:hAnsi="Arial" w:cs="Arial"/>
                <w:sz w:val="22"/>
              </w:rPr>
              <w:t>trategy.</w:t>
            </w:r>
          </w:p>
        </w:tc>
        <w:tc>
          <w:tcPr>
            <w:tcW w:w="0" w:type="auto"/>
            <w:shd w:val="clear" w:color="auto" w:fill="EAF1DD" w:themeFill="accent3" w:themeFillTint="33"/>
          </w:tcPr>
          <w:p w:rsidR="00BA75F1" w:rsidRPr="00EB4115" w:rsidRDefault="007E00AF"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In progress – work on horse passport </w:t>
            </w:r>
            <w:proofErr w:type="spellStart"/>
            <w:r>
              <w:rPr>
                <w:rFonts w:ascii="Arial" w:eastAsiaTheme="minorEastAsia" w:hAnsi="Arial" w:cs="Arial"/>
                <w:sz w:val="22"/>
              </w:rPr>
              <w:t>regs</w:t>
            </w:r>
            <w:proofErr w:type="spellEnd"/>
            <w:r>
              <w:rPr>
                <w:rFonts w:ascii="Arial" w:eastAsiaTheme="minorEastAsia" w:hAnsi="Arial" w:cs="Arial"/>
                <w:sz w:val="22"/>
              </w:rPr>
              <w:t xml:space="preserve"> has been delayed</w:t>
            </w:r>
          </w:p>
        </w:tc>
        <w:tc>
          <w:tcPr>
            <w:tcW w:w="0" w:type="auto"/>
            <w:shd w:val="clear" w:color="auto" w:fill="EAF1DD" w:themeFill="accent3" w:themeFillTint="33"/>
          </w:tcPr>
          <w:p w:rsidR="00BA75F1" w:rsidRDefault="00A45E4D"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Brenda Cunning</w:t>
            </w:r>
          </w:p>
        </w:tc>
        <w:tc>
          <w:tcPr>
            <w:tcW w:w="0" w:type="auto"/>
            <w:shd w:val="clear" w:color="auto" w:fill="EAF1DD" w:themeFill="accent3" w:themeFillTint="33"/>
          </w:tcPr>
          <w:p w:rsidR="00BA75F1" w:rsidRDefault="00843168"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None</w:t>
            </w:r>
          </w:p>
        </w:tc>
      </w:tr>
    </w:tbl>
    <w:p w:rsidR="007B60D3" w:rsidRDefault="007B60D3" w:rsidP="00BA55B3">
      <w:pPr>
        <w:rPr>
          <w:rFonts w:ascii="Arial" w:hAnsi="Arial" w:cs="Arial"/>
          <w:sz w:val="22"/>
          <w:szCs w:val="22"/>
        </w:rPr>
      </w:pPr>
    </w:p>
    <w:p w:rsidR="00FC5F51" w:rsidRDefault="00FC5F51" w:rsidP="00BA55B3">
      <w:pPr>
        <w:rPr>
          <w:rFonts w:ascii="Arial" w:hAnsi="Arial" w:cs="Arial"/>
          <w:sz w:val="22"/>
          <w:szCs w:val="22"/>
        </w:rPr>
      </w:pPr>
    </w:p>
    <w:p w:rsidR="008F2F3B" w:rsidRDefault="008F2F3B">
      <w:pPr>
        <w:spacing w:line="276" w:lineRule="auto"/>
        <w:rPr>
          <w:rFonts w:ascii="Arial" w:hAnsi="Arial" w:cs="Arial"/>
          <w:sz w:val="22"/>
          <w:szCs w:val="22"/>
        </w:rPr>
      </w:pPr>
      <w:r>
        <w:rPr>
          <w:rFonts w:ascii="Arial" w:hAnsi="Arial" w:cs="Arial"/>
          <w:sz w:val="22"/>
          <w:szCs w:val="22"/>
        </w:rPr>
        <w:br w:type="page"/>
      </w:r>
    </w:p>
    <w:p w:rsidR="00E13701" w:rsidRPr="004420C0" w:rsidRDefault="00E13701" w:rsidP="00E13701">
      <w:pPr>
        <w:widowControl w:val="0"/>
        <w:autoSpaceDE w:val="0"/>
        <w:autoSpaceDN w:val="0"/>
        <w:adjustRightInd w:val="0"/>
        <w:ind w:right="-1"/>
        <w:rPr>
          <w:rFonts w:ascii="Arial" w:hAnsi="Arial" w:cs="Arial"/>
          <w:b/>
          <w:bCs/>
          <w:sz w:val="28"/>
          <w:szCs w:val="28"/>
        </w:rPr>
      </w:pPr>
      <w:r w:rsidRPr="004420C0">
        <w:rPr>
          <w:rFonts w:ascii="Arial" w:hAnsi="Arial" w:cs="Arial"/>
          <w:b/>
          <w:bCs/>
          <w:sz w:val="28"/>
          <w:szCs w:val="28"/>
        </w:rPr>
        <w:lastRenderedPageBreak/>
        <w:t xml:space="preserve">Medium Term – by </w:t>
      </w:r>
      <w:r w:rsidR="00904531" w:rsidRPr="004420C0">
        <w:rPr>
          <w:rFonts w:ascii="Arial" w:hAnsi="Arial" w:cs="Arial"/>
          <w:b/>
          <w:bCs/>
          <w:sz w:val="28"/>
          <w:szCs w:val="28"/>
        </w:rPr>
        <w:t>30</w:t>
      </w:r>
      <w:r w:rsidR="006267F6" w:rsidRPr="004420C0">
        <w:rPr>
          <w:rFonts w:ascii="Arial" w:hAnsi="Arial" w:cs="Arial"/>
          <w:b/>
          <w:bCs/>
          <w:sz w:val="28"/>
          <w:szCs w:val="28"/>
        </w:rPr>
        <w:t xml:space="preserve"> April</w:t>
      </w:r>
      <w:r w:rsidRPr="004420C0">
        <w:rPr>
          <w:rFonts w:ascii="Arial" w:hAnsi="Arial" w:cs="Arial"/>
          <w:b/>
          <w:bCs/>
          <w:sz w:val="28"/>
          <w:szCs w:val="28"/>
        </w:rPr>
        <w:t xml:space="preserve"> 2018</w:t>
      </w:r>
    </w:p>
    <w:p w:rsidR="00FC5F51" w:rsidRDefault="00FC5F51" w:rsidP="00BA55B3">
      <w:pPr>
        <w:rPr>
          <w:rFonts w:ascii="Arial" w:hAnsi="Arial" w:cs="Arial"/>
          <w:sz w:val="22"/>
          <w:szCs w:val="22"/>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 w:type="dxa"/>
          <w:bottom w:w="6" w:type="dxa"/>
          <w:right w:w="6" w:type="dxa"/>
        </w:tblCellMar>
        <w:tblLook w:val="0000" w:firstRow="0" w:lastRow="0" w:firstColumn="0" w:lastColumn="0" w:noHBand="0" w:noVBand="0"/>
      </w:tblPr>
      <w:tblGrid>
        <w:gridCol w:w="307"/>
        <w:gridCol w:w="5961"/>
        <w:gridCol w:w="1172"/>
        <w:gridCol w:w="3605"/>
        <w:gridCol w:w="626"/>
        <w:gridCol w:w="1144"/>
        <w:gridCol w:w="1649"/>
      </w:tblGrid>
      <w:tr w:rsidR="00E4244C" w:rsidRPr="00EB4115" w:rsidTr="00804742">
        <w:trPr>
          <w:trHeight w:val="418"/>
          <w:tblHeader/>
        </w:trPr>
        <w:tc>
          <w:tcPr>
            <w:tcW w:w="0" w:type="auto"/>
            <w:shd w:val="clear" w:color="auto" w:fill="EAF1DD" w:themeFill="accent3" w:themeFillTint="33"/>
          </w:tcPr>
          <w:p w:rsidR="00FC5F51" w:rsidRPr="00EB4115" w:rsidRDefault="00FC5F51" w:rsidP="00804742">
            <w:pPr>
              <w:widowControl w:val="0"/>
              <w:autoSpaceDE w:val="0"/>
              <w:autoSpaceDN w:val="0"/>
              <w:adjustRightInd w:val="0"/>
              <w:spacing w:after="120"/>
              <w:rPr>
                <w:rFonts w:ascii="Arial" w:eastAsiaTheme="minorEastAsia" w:hAnsi="Arial" w:cs="Arial"/>
                <w:sz w:val="22"/>
              </w:rPr>
            </w:pPr>
            <w:r>
              <w:rPr>
                <w:rFonts w:ascii="Arial" w:eastAsiaTheme="minorEastAsia" w:hAnsi="Arial" w:cs="Arial"/>
                <w:b/>
                <w:bCs/>
                <w:sz w:val="22"/>
                <w:szCs w:val="22"/>
              </w:rPr>
              <w:t>No</w:t>
            </w:r>
          </w:p>
        </w:tc>
        <w:tc>
          <w:tcPr>
            <w:tcW w:w="0" w:type="auto"/>
            <w:shd w:val="clear" w:color="auto" w:fill="EAF1DD" w:themeFill="accent3" w:themeFillTint="33"/>
          </w:tcPr>
          <w:p w:rsidR="00FC5F51" w:rsidRPr="00EB4115" w:rsidRDefault="00FC5F51" w:rsidP="00804742">
            <w:pPr>
              <w:widowControl w:val="0"/>
              <w:autoSpaceDE w:val="0"/>
              <w:autoSpaceDN w:val="0"/>
              <w:adjustRightInd w:val="0"/>
              <w:spacing w:after="120" w:line="278" w:lineRule="auto"/>
              <w:ind w:left="113" w:right="113"/>
              <w:rPr>
                <w:rFonts w:ascii="Arial" w:eastAsiaTheme="minorEastAsia" w:hAnsi="Arial" w:cs="Arial"/>
                <w:sz w:val="22"/>
              </w:rPr>
            </w:pPr>
            <w:r w:rsidRPr="00EB4115">
              <w:rPr>
                <w:rFonts w:ascii="Arial" w:eastAsiaTheme="minorEastAsia" w:hAnsi="Arial" w:cs="Arial"/>
                <w:b/>
                <w:bCs/>
                <w:sz w:val="22"/>
                <w:szCs w:val="22"/>
              </w:rPr>
              <w:t>Recommendation</w:t>
            </w:r>
          </w:p>
        </w:tc>
        <w:tc>
          <w:tcPr>
            <w:tcW w:w="0" w:type="auto"/>
            <w:shd w:val="clear" w:color="auto" w:fill="EAF1DD" w:themeFill="accent3" w:themeFillTint="33"/>
          </w:tcPr>
          <w:p w:rsidR="00FC5F51" w:rsidRPr="00EB4115" w:rsidRDefault="00FC5F51" w:rsidP="00804742">
            <w:pPr>
              <w:widowControl w:val="0"/>
              <w:autoSpaceDE w:val="0"/>
              <w:autoSpaceDN w:val="0"/>
              <w:adjustRightInd w:val="0"/>
              <w:spacing w:after="120"/>
              <w:ind w:left="100"/>
              <w:rPr>
                <w:rFonts w:ascii="Arial" w:eastAsiaTheme="minorEastAsia" w:hAnsi="Arial" w:cs="Arial"/>
                <w:sz w:val="22"/>
              </w:rPr>
            </w:pPr>
            <w:r>
              <w:rPr>
                <w:rFonts w:ascii="Arial" w:eastAsiaTheme="minorEastAsia" w:hAnsi="Arial" w:cs="Arial"/>
                <w:b/>
                <w:bCs/>
                <w:sz w:val="22"/>
                <w:szCs w:val="22"/>
              </w:rPr>
              <w:t>Body</w:t>
            </w:r>
          </w:p>
        </w:tc>
        <w:tc>
          <w:tcPr>
            <w:tcW w:w="0" w:type="auto"/>
            <w:shd w:val="clear" w:color="auto" w:fill="EAF1DD" w:themeFill="accent3" w:themeFillTint="33"/>
          </w:tcPr>
          <w:p w:rsidR="00FC5F51" w:rsidRPr="00EB4115" w:rsidRDefault="00D317E5" w:rsidP="00804742">
            <w:pPr>
              <w:widowControl w:val="0"/>
              <w:autoSpaceDE w:val="0"/>
              <w:autoSpaceDN w:val="0"/>
              <w:adjustRightInd w:val="0"/>
              <w:spacing w:after="120"/>
              <w:ind w:left="100"/>
              <w:rPr>
                <w:rFonts w:ascii="Arial" w:eastAsiaTheme="minorEastAsia" w:hAnsi="Arial" w:cs="Arial"/>
                <w:b/>
                <w:bCs/>
                <w:sz w:val="22"/>
              </w:rPr>
            </w:pPr>
            <w:r>
              <w:rPr>
                <w:rFonts w:ascii="Arial" w:eastAsiaTheme="minorEastAsia" w:hAnsi="Arial" w:cs="Arial"/>
                <w:b/>
                <w:bCs/>
                <w:sz w:val="22"/>
                <w:szCs w:val="22"/>
              </w:rPr>
              <w:t>Actions R</w:t>
            </w:r>
            <w:r w:rsidR="00FC5F51">
              <w:rPr>
                <w:rFonts w:ascii="Arial" w:eastAsiaTheme="minorEastAsia" w:hAnsi="Arial" w:cs="Arial"/>
                <w:b/>
                <w:bCs/>
                <w:sz w:val="22"/>
                <w:szCs w:val="22"/>
              </w:rPr>
              <w:t>equired</w:t>
            </w:r>
          </w:p>
        </w:tc>
        <w:tc>
          <w:tcPr>
            <w:tcW w:w="0" w:type="auto"/>
            <w:shd w:val="clear" w:color="auto" w:fill="EAF1DD" w:themeFill="accent3" w:themeFillTint="33"/>
          </w:tcPr>
          <w:p w:rsidR="00FC5F51" w:rsidRPr="00EB4115" w:rsidRDefault="00FC5F51" w:rsidP="00804742">
            <w:pPr>
              <w:widowControl w:val="0"/>
              <w:autoSpaceDE w:val="0"/>
              <w:autoSpaceDN w:val="0"/>
              <w:adjustRightInd w:val="0"/>
              <w:spacing w:after="120"/>
              <w:ind w:left="100"/>
              <w:rPr>
                <w:rFonts w:ascii="Arial" w:eastAsiaTheme="minorEastAsia" w:hAnsi="Arial" w:cs="Arial"/>
                <w:sz w:val="22"/>
              </w:rPr>
            </w:pPr>
            <w:r>
              <w:rPr>
                <w:rFonts w:ascii="Arial" w:eastAsiaTheme="minorEastAsia" w:hAnsi="Arial" w:cs="Arial"/>
                <w:b/>
                <w:bCs/>
                <w:sz w:val="22"/>
                <w:szCs w:val="22"/>
              </w:rPr>
              <w:t>Time</w:t>
            </w:r>
          </w:p>
        </w:tc>
        <w:tc>
          <w:tcPr>
            <w:tcW w:w="0" w:type="auto"/>
            <w:shd w:val="clear" w:color="auto" w:fill="EAF1DD" w:themeFill="accent3" w:themeFillTint="33"/>
          </w:tcPr>
          <w:p w:rsidR="00FC5F51" w:rsidRDefault="00FC5F51" w:rsidP="00804742">
            <w:pPr>
              <w:widowControl w:val="0"/>
              <w:autoSpaceDE w:val="0"/>
              <w:autoSpaceDN w:val="0"/>
              <w:adjustRightInd w:val="0"/>
              <w:spacing w:after="120"/>
              <w:ind w:left="100"/>
              <w:rPr>
                <w:rFonts w:ascii="Arial" w:eastAsiaTheme="minorEastAsia" w:hAnsi="Arial" w:cs="Arial"/>
                <w:b/>
                <w:bCs/>
                <w:sz w:val="22"/>
              </w:rPr>
            </w:pPr>
            <w:r>
              <w:rPr>
                <w:rFonts w:ascii="Arial" w:eastAsiaTheme="minorEastAsia" w:hAnsi="Arial" w:cs="Arial"/>
                <w:b/>
                <w:bCs/>
                <w:sz w:val="22"/>
                <w:szCs w:val="22"/>
              </w:rPr>
              <w:t>Lead</w:t>
            </w:r>
          </w:p>
        </w:tc>
        <w:tc>
          <w:tcPr>
            <w:tcW w:w="0" w:type="auto"/>
            <w:shd w:val="clear" w:color="auto" w:fill="EAF1DD" w:themeFill="accent3" w:themeFillTint="33"/>
          </w:tcPr>
          <w:p w:rsidR="00FC5F51" w:rsidRDefault="00FC5F51" w:rsidP="00804742">
            <w:pPr>
              <w:widowControl w:val="0"/>
              <w:autoSpaceDE w:val="0"/>
              <w:autoSpaceDN w:val="0"/>
              <w:adjustRightInd w:val="0"/>
              <w:spacing w:after="120"/>
              <w:ind w:left="100"/>
              <w:rPr>
                <w:rFonts w:ascii="Arial" w:eastAsiaTheme="minorEastAsia" w:hAnsi="Arial" w:cs="Arial"/>
                <w:b/>
                <w:bCs/>
                <w:sz w:val="22"/>
              </w:rPr>
            </w:pPr>
            <w:r>
              <w:rPr>
                <w:rFonts w:ascii="Arial" w:eastAsiaTheme="minorEastAsia" w:hAnsi="Arial" w:cs="Arial"/>
                <w:b/>
                <w:bCs/>
                <w:sz w:val="22"/>
                <w:szCs w:val="22"/>
              </w:rPr>
              <w:t>Contributor</w:t>
            </w:r>
          </w:p>
        </w:tc>
      </w:tr>
      <w:tr w:rsidR="00E4244C" w:rsidRPr="00EB4115" w:rsidTr="00804742">
        <w:trPr>
          <w:trHeight w:val="346"/>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sz w:val="22"/>
              </w:rPr>
            </w:pPr>
            <w:r w:rsidRPr="00D1560A">
              <w:rPr>
                <w:rFonts w:ascii="Arial" w:eastAsiaTheme="minorEastAsia" w:hAnsi="Arial" w:cs="Arial"/>
                <w:b/>
                <w:w w:val="97"/>
                <w:sz w:val="22"/>
                <w:szCs w:val="22"/>
              </w:rPr>
              <w:t>15</w:t>
            </w:r>
          </w:p>
        </w:tc>
        <w:tc>
          <w:tcPr>
            <w:tcW w:w="0" w:type="auto"/>
            <w:shd w:val="clear" w:color="auto" w:fill="EAF1DD" w:themeFill="accent3" w:themeFillTint="33"/>
          </w:tcPr>
          <w:p w:rsidR="00FC5F51" w:rsidRPr="0052312E" w:rsidRDefault="00FC5F51" w:rsidP="00804742">
            <w:pPr>
              <w:widowControl w:val="0"/>
              <w:autoSpaceDE w:val="0"/>
              <w:autoSpaceDN w:val="0"/>
              <w:adjustRightInd w:val="0"/>
              <w:rPr>
                <w:rFonts w:ascii="Arial" w:eastAsiaTheme="minorEastAsia" w:hAnsi="Arial" w:cs="Arial"/>
                <w:sz w:val="22"/>
              </w:rPr>
            </w:pPr>
            <w:r w:rsidRPr="0052312E">
              <w:rPr>
                <w:rFonts w:ascii="Arial" w:eastAsiaTheme="minorEastAsia" w:hAnsi="Arial" w:cs="Arial"/>
                <w:sz w:val="22"/>
                <w:szCs w:val="22"/>
              </w:rPr>
              <w:t>Councils provide guidance to AWOs in relation to offending by children and young people.</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sidRPr="00EB4115">
              <w:rPr>
                <w:rFonts w:ascii="Arial" w:eastAsiaTheme="minorEastAsia" w:hAnsi="Arial" w:cs="Arial"/>
                <w:sz w:val="22"/>
                <w:szCs w:val="22"/>
              </w:rPr>
              <w:t>Councils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ight="142"/>
              <w:rPr>
                <w:rFonts w:ascii="Arial" w:eastAsiaTheme="minorEastAsia" w:hAnsi="Arial" w:cs="Arial"/>
                <w:sz w:val="22"/>
              </w:rPr>
            </w:pPr>
            <w:r>
              <w:rPr>
                <w:rFonts w:ascii="Arial" w:eastAsiaTheme="minorEastAsia" w:hAnsi="Arial" w:cs="Arial"/>
                <w:sz w:val="22"/>
              </w:rPr>
              <w:t>Provide training for AWO’s</w:t>
            </w:r>
            <w:r w:rsidR="00804742">
              <w:rPr>
                <w:rFonts w:ascii="Arial" w:eastAsiaTheme="minorEastAsia" w:hAnsi="Arial" w:cs="Arial"/>
                <w:sz w:val="22"/>
              </w:rPr>
              <w:t>.</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7B4D7B" w:rsidP="00804742">
            <w:pPr>
              <w:widowControl w:val="0"/>
              <w:autoSpaceDE w:val="0"/>
              <w:autoSpaceDN w:val="0"/>
              <w:adjustRightInd w:val="0"/>
              <w:ind w:left="80"/>
              <w:rPr>
                <w:rFonts w:ascii="Arial" w:eastAsiaTheme="minorEastAsia" w:hAnsi="Arial" w:cs="Arial"/>
                <w:sz w:val="22"/>
              </w:rPr>
            </w:pPr>
            <w:r>
              <w:rPr>
                <w:rFonts w:ascii="Arial" w:eastAsiaTheme="minorEastAsia" w:hAnsi="Arial" w:cs="Arial"/>
                <w:sz w:val="22"/>
              </w:rPr>
              <w:t>Sally Courtney</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 AW Project Board members</w:t>
            </w:r>
          </w:p>
        </w:tc>
      </w:tr>
      <w:tr w:rsidR="00E4244C" w:rsidRPr="00EB4115" w:rsidTr="00804742">
        <w:trPr>
          <w:trHeight w:val="552"/>
        </w:trPr>
        <w:tc>
          <w:tcPr>
            <w:tcW w:w="0" w:type="auto"/>
            <w:vMerge w:val="restart"/>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sz w:val="22"/>
              </w:rPr>
            </w:pPr>
            <w:r w:rsidRPr="00D1560A">
              <w:rPr>
                <w:rFonts w:ascii="Arial" w:eastAsiaTheme="minorEastAsia" w:hAnsi="Arial" w:cs="Arial"/>
                <w:b/>
                <w:w w:val="97"/>
                <w:sz w:val="22"/>
                <w:szCs w:val="22"/>
              </w:rPr>
              <w:t>26</w:t>
            </w:r>
          </w:p>
        </w:tc>
        <w:tc>
          <w:tcPr>
            <w:tcW w:w="0" w:type="auto"/>
            <w:vMerge w:val="restart"/>
            <w:shd w:val="clear" w:color="auto" w:fill="EAF1DD" w:themeFill="accent3" w:themeFillTint="33"/>
          </w:tcPr>
          <w:p w:rsidR="00FC5F51" w:rsidRPr="0052312E" w:rsidRDefault="00FC5F51" w:rsidP="00804742">
            <w:pPr>
              <w:widowControl w:val="0"/>
              <w:autoSpaceDE w:val="0"/>
              <w:autoSpaceDN w:val="0"/>
              <w:adjustRightInd w:val="0"/>
              <w:rPr>
                <w:rFonts w:ascii="Arial" w:eastAsiaTheme="minorEastAsia" w:hAnsi="Arial" w:cs="Arial"/>
                <w:sz w:val="22"/>
              </w:rPr>
            </w:pPr>
            <w:r w:rsidRPr="0052312E">
              <w:rPr>
                <w:rFonts w:ascii="Arial" w:eastAsiaTheme="minorEastAsia" w:hAnsi="Arial" w:cs="Arial"/>
                <w:sz w:val="22"/>
                <w:szCs w:val="22"/>
              </w:rPr>
              <w:t>The three enforcement bodies develop templates for Disposal, Deprivation and Disqualification Orders for use by prosecutors.</w:t>
            </w:r>
          </w:p>
        </w:tc>
        <w:tc>
          <w:tcPr>
            <w:tcW w:w="0" w:type="auto"/>
            <w:vMerge w:val="restart"/>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szCs w:val="22"/>
              </w:rPr>
              <w:t>DAERA</w:t>
            </w:r>
            <w:r w:rsidRPr="00EB4115">
              <w:rPr>
                <w:rFonts w:ascii="Arial" w:eastAsiaTheme="minorEastAsia" w:hAnsi="Arial" w:cs="Arial"/>
                <w:sz w:val="22"/>
                <w:szCs w:val="22"/>
              </w:rPr>
              <w:t xml:space="preserve"> Councils PSNI</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The three enforcement bodies consider content and range of templates.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Sinead Sargent</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Siobhan Kyle</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Emma Meredith</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PPS, NICTS</w:t>
            </w:r>
          </w:p>
        </w:tc>
      </w:tr>
      <w:tr w:rsidR="00E4244C" w:rsidRPr="00EB4115" w:rsidTr="00804742">
        <w:trPr>
          <w:trHeight w:val="551"/>
        </w:trPr>
        <w:tc>
          <w:tcPr>
            <w:tcW w:w="0" w:type="auto"/>
            <w:vMerge/>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p>
        </w:tc>
        <w:tc>
          <w:tcPr>
            <w:tcW w:w="0" w:type="auto"/>
            <w:vMerge/>
            <w:shd w:val="clear" w:color="auto" w:fill="EAF1DD" w:themeFill="accent3" w:themeFillTint="33"/>
          </w:tcPr>
          <w:p w:rsidR="00FC5F51" w:rsidRPr="0052312E" w:rsidRDefault="00FC5F51" w:rsidP="00804742">
            <w:pPr>
              <w:widowControl w:val="0"/>
              <w:autoSpaceDE w:val="0"/>
              <w:autoSpaceDN w:val="0"/>
              <w:adjustRightInd w:val="0"/>
              <w:rPr>
                <w:rFonts w:ascii="Arial" w:eastAsiaTheme="minorEastAsia" w:hAnsi="Arial" w:cs="Arial"/>
                <w:sz w:val="22"/>
              </w:rPr>
            </w:pPr>
          </w:p>
        </w:tc>
        <w:tc>
          <w:tcPr>
            <w:tcW w:w="0" w:type="auto"/>
            <w:vMerge/>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The three enforcement bodies agree version of templates and share with NICTS.</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Sinead Sargent</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Siobhan Kyle</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Emma Meredith</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PPS, NICTS</w:t>
            </w:r>
          </w:p>
        </w:tc>
      </w:tr>
      <w:tr w:rsidR="00E4244C" w:rsidRPr="00EB4115" w:rsidTr="00804742">
        <w:trPr>
          <w:trHeight w:val="345"/>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sz w:val="22"/>
              </w:rPr>
            </w:pPr>
            <w:r w:rsidRPr="00D1560A">
              <w:rPr>
                <w:rFonts w:ascii="Arial" w:eastAsiaTheme="minorEastAsia" w:hAnsi="Arial" w:cs="Arial"/>
                <w:b/>
                <w:w w:val="97"/>
                <w:sz w:val="22"/>
                <w:szCs w:val="22"/>
              </w:rPr>
              <w:t>33</w:t>
            </w:r>
          </w:p>
        </w:tc>
        <w:tc>
          <w:tcPr>
            <w:tcW w:w="0" w:type="auto"/>
            <w:shd w:val="clear" w:color="auto" w:fill="EAF1DD" w:themeFill="accent3" w:themeFillTint="33"/>
          </w:tcPr>
          <w:p w:rsidR="00FC5F51" w:rsidRPr="0052312E" w:rsidRDefault="00FC5F51" w:rsidP="00804742">
            <w:pPr>
              <w:widowControl w:val="0"/>
              <w:autoSpaceDE w:val="0"/>
              <w:autoSpaceDN w:val="0"/>
              <w:adjustRightInd w:val="0"/>
              <w:ind w:left="80"/>
              <w:rPr>
                <w:rFonts w:ascii="Arial" w:eastAsiaTheme="minorEastAsia" w:hAnsi="Arial" w:cs="Arial"/>
                <w:sz w:val="22"/>
              </w:rPr>
            </w:pPr>
            <w:r w:rsidRPr="0052312E">
              <w:rPr>
                <w:rFonts w:ascii="Arial" w:eastAsiaTheme="minorEastAsia" w:hAnsi="Arial" w:cs="Arial"/>
                <w:sz w:val="22"/>
                <w:szCs w:val="22"/>
              </w:rPr>
              <w:t>Councils meet with their counterparts in the Republic of Ireland on an annual basis or more frequently if required, to discuss issues of joint interest.</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sidRPr="00EB4115">
              <w:rPr>
                <w:rFonts w:ascii="Arial" w:eastAsiaTheme="minorEastAsia" w:hAnsi="Arial" w:cs="Arial"/>
                <w:sz w:val="22"/>
                <w:szCs w:val="22"/>
              </w:rPr>
              <w:t>Councils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Arrange meeting with counterparts in ROI.</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FC5F51" w:rsidP="00804742">
            <w:pPr>
              <w:widowControl w:val="0"/>
              <w:autoSpaceDE w:val="0"/>
              <w:autoSpaceDN w:val="0"/>
              <w:adjustRightInd w:val="0"/>
              <w:ind w:left="80"/>
              <w:rPr>
                <w:rFonts w:ascii="Arial" w:eastAsiaTheme="minorEastAsia" w:hAnsi="Arial" w:cs="Arial"/>
                <w:sz w:val="22"/>
              </w:rPr>
            </w:pPr>
            <w:r>
              <w:rPr>
                <w:rFonts w:ascii="Arial" w:eastAsiaTheme="minorEastAsia" w:hAnsi="Arial" w:cs="Arial"/>
                <w:sz w:val="22"/>
              </w:rPr>
              <w:t>Clement Kennedy</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 AW Project Board members</w:t>
            </w:r>
          </w:p>
        </w:tc>
      </w:tr>
      <w:tr w:rsidR="00E4244C" w:rsidRPr="00EB4115" w:rsidTr="00804742">
        <w:trPr>
          <w:trHeight w:val="345"/>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34</w:t>
            </w:r>
          </w:p>
        </w:tc>
        <w:tc>
          <w:tcPr>
            <w:tcW w:w="0" w:type="auto"/>
            <w:shd w:val="clear" w:color="auto" w:fill="EAF1DD" w:themeFill="accent3" w:themeFillTint="33"/>
          </w:tcPr>
          <w:p w:rsidR="00FC5F51" w:rsidRPr="0052312E" w:rsidRDefault="00FC5F51" w:rsidP="00804742">
            <w:pPr>
              <w:widowControl w:val="0"/>
              <w:autoSpaceDE w:val="0"/>
              <w:autoSpaceDN w:val="0"/>
              <w:adjustRightInd w:val="0"/>
              <w:ind w:left="80"/>
              <w:rPr>
                <w:rFonts w:ascii="Arial" w:eastAsiaTheme="minorEastAsia" w:hAnsi="Arial" w:cs="Arial"/>
                <w:sz w:val="22"/>
              </w:rPr>
            </w:pPr>
            <w:r w:rsidRPr="0052312E">
              <w:rPr>
                <w:rFonts w:ascii="Arial" w:eastAsiaTheme="minorEastAsia" w:hAnsi="Arial" w:cs="Arial"/>
                <w:sz w:val="22"/>
                <w:szCs w:val="22"/>
              </w:rPr>
              <w:t>Councils work with cat welfare organisations to produce guidance for use by AWOs in determining when cats are of a feral kind.</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sidRPr="00EB4115">
              <w:rPr>
                <w:rFonts w:ascii="Arial" w:eastAsiaTheme="minorEastAsia" w:hAnsi="Arial" w:cs="Arial"/>
                <w:sz w:val="22"/>
                <w:szCs w:val="22"/>
              </w:rPr>
              <w:t>Councils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Arrange meeting with cat welfare organisations to discuss and produce guidance.</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7B4D7B" w:rsidP="00804742">
            <w:pPr>
              <w:widowControl w:val="0"/>
              <w:autoSpaceDE w:val="0"/>
              <w:autoSpaceDN w:val="0"/>
              <w:adjustRightInd w:val="0"/>
              <w:ind w:left="80"/>
              <w:rPr>
                <w:rFonts w:ascii="Arial" w:eastAsiaTheme="minorEastAsia" w:hAnsi="Arial" w:cs="Arial"/>
                <w:sz w:val="22"/>
              </w:rPr>
            </w:pPr>
            <w:r>
              <w:rPr>
                <w:rFonts w:ascii="Arial" w:eastAsiaTheme="minorEastAsia" w:hAnsi="Arial" w:cs="Arial"/>
                <w:sz w:val="22"/>
              </w:rPr>
              <w:t>Vivienne Donnelly</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 AW Project Board members</w:t>
            </w:r>
          </w:p>
        </w:tc>
      </w:tr>
      <w:tr w:rsidR="00E4244C" w:rsidRPr="00EB4115" w:rsidTr="00804742">
        <w:trPr>
          <w:trHeight w:val="348"/>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sz w:val="22"/>
              </w:rPr>
            </w:pPr>
            <w:r w:rsidRPr="00D1560A">
              <w:rPr>
                <w:rFonts w:ascii="Arial" w:eastAsiaTheme="minorEastAsia" w:hAnsi="Arial" w:cs="Arial"/>
                <w:b/>
                <w:w w:val="97"/>
                <w:sz w:val="22"/>
                <w:szCs w:val="22"/>
              </w:rPr>
              <w:t>36</w:t>
            </w:r>
          </w:p>
        </w:tc>
        <w:tc>
          <w:tcPr>
            <w:tcW w:w="0" w:type="auto"/>
            <w:shd w:val="clear" w:color="auto" w:fill="EAF1DD" w:themeFill="accent3" w:themeFillTint="33"/>
          </w:tcPr>
          <w:p w:rsidR="00FC5F51" w:rsidRPr="0052312E"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szCs w:val="22"/>
              </w:rPr>
              <w:t>DAERA</w:t>
            </w:r>
            <w:r w:rsidR="00CE756A">
              <w:rPr>
                <w:rFonts w:ascii="Arial" w:eastAsiaTheme="minorEastAsia" w:hAnsi="Arial" w:cs="Arial"/>
                <w:sz w:val="22"/>
                <w:szCs w:val="22"/>
              </w:rPr>
              <w:t xml:space="preserve"> provide a series of ‘quick </w:t>
            </w:r>
            <w:r w:rsidRPr="0052312E">
              <w:rPr>
                <w:rFonts w:ascii="Arial" w:eastAsiaTheme="minorEastAsia" w:hAnsi="Arial" w:cs="Arial"/>
                <w:sz w:val="22"/>
                <w:szCs w:val="22"/>
              </w:rPr>
              <w:t>guides’ to explain the legal responsibilities of animal owners and the enforcement arrangements.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szCs w:val="22"/>
              </w:rPr>
              <w:t>DAERA</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Publish quick-guides to cover a range of species.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015C2C"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Brenda Kelly</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Paddy </w:t>
            </w:r>
            <w:proofErr w:type="spellStart"/>
            <w:r>
              <w:rPr>
                <w:rFonts w:ascii="Arial" w:eastAsiaTheme="minorEastAsia" w:hAnsi="Arial" w:cs="Arial"/>
                <w:sz w:val="22"/>
              </w:rPr>
              <w:t>McGuckian</w:t>
            </w:r>
            <w:proofErr w:type="spellEnd"/>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 AW Project Board members</w:t>
            </w:r>
          </w:p>
        </w:tc>
      </w:tr>
      <w:tr w:rsidR="00E4244C" w:rsidRPr="00EB4115" w:rsidTr="00804742">
        <w:trPr>
          <w:trHeight w:val="552"/>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sz w:val="22"/>
              </w:rPr>
            </w:pPr>
            <w:r w:rsidRPr="00D1560A">
              <w:rPr>
                <w:rFonts w:ascii="Arial" w:eastAsiaTheme="minorEastAsia" w:hAnsi="Arial" w:cs="Arial"/>
                <w:b/>
                <w:w w:val="97"/>
                <w:sz w:val="22"/>
                <w:szCs w:val="22"/>
              </w:rPr>
              <w:t>40</w:t>
            </w:r>
          </w:p>
        </w:tc>
        <w:tc>
          <w:tcPr>
            <w:tcW w:w="0" w:type="auto"/>
            <w:shd w:val="clear" w:color="auto" w:fill="EAF1DD" w:themeFill="accent3" w:themeFillTint="33"/>
          </w:tcPr>
          <w:p w:rsidR="00FC5F51" w:rsidRPr="0052312E"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szCs w:val="22"/>
              </w:rPr>
              <w:t>DAERA</w:t>
            </w:r>
            <w:r w:rsidRPr="0052312E">
              <w:rPr>
                <w:rFonts w:ascii="Arial" w:eastAsiaTheme="minorEastAsia" w:hAnsi="Arial" w:cs="Arial"/>
                <w:sz w:val="22"/>
                <w:szCs w:val="22"/>
              </w:rPr>
              <w:t xml:space="preserve"> provide an annual report setting out information relevant to the public in relation to the animal welfare service provided by each of the three enforcement bodies.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szCs w:val="22"/>
              </w:rPr>
              <w:t>DAERA</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Publish an annual report.</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015C2C"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Brenda Kelly</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None</w:t>
            </w:r>
          </w:p>
        </w:tc>
      </w:tr>
      <w:tr w:rsidR="00E4244C" w:rsidRPr="00EB4115" w:rsidTr="00804742">
        <w:trPr>
          <w:trHeight w:val="2039"/>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46</w:t>
            </w:r>
          </w:p>
        </w:tc>
        <w:tc>
          <w:tcPr>
            <w:tcW w:w="0" w:type="auto"/>
            <w:shd w:val="clear" w:color="auto" w:fill="EAF1DD" w:themeFill="accent3" w:themeFillTint="33"/>
          </w:tcPr>
          <w:p w:rsidR="00FC5F51" w:rsidRPr="0052312E" w:rsidRDefault="00FC5F51" w:rsidP="00804742">
            <w:pPr>
              <w:widowControl w:val="0"/>
              <w:autoSpaceDE w:val="0"/>
              <w:autoSpaceDN w:val="0"/>
              <w:adjustRightInd w:val="0"/>
              <w:ind w:left="60"/>
              <w:rPr>
                <w:rFonts w:ascii="Arial" w:eastAsiaTheme="minorEastAsia" w:hAnsi="Arial" w:cs="Arial"/>
                <w:sz w:val="22"/>
              </w:rPr>
            </w:pPr>
            <w:r w:rsidRPr="0052312E">
              <w:rPr>
                <w:rFonts w:ascii="Arial" w:hAnsi="Arial" w:cs="Arial"/>
                <w:color w:val="1A1A1E"/>
                <w:sz w:val="22"/>
                <w:szCs w:val="22"/>
              </w:rPr>
              <w:t>Guidelines should be revised to require Council Enforcement Officers to verify implementation of socialisation, enhancement and enrichment programmes during inspections and this requirement to be written into the Regulations at the earliest possible opportunity.</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DAERA</w:t>
            </w:r>
          </w:p>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Councils</w:t>
            </w:r>
          </w:p>
        </w:tc>
        <w:tc>
          <w:tcPr>
            <w:tcW w:w="0" w:type="auto"/>
            <w:shd w:val="clear" w:color="auto" w:fill="EAF1DD" w:themeFill="accent3" w:themeFillTint="33"/>
          </w:tcPr>
          <w:p w:rsidR="00FC5F51" w:rsidRPr="00E5366D" w:rsidRDefault="00FC5F51" w:rsidP="00804742">
            <w:pPr>
              <w:rPr>
                <w:rFonts w:ascii="Arial" w:hAnsi="Arial" w:cs="Arial"/>
                <w:b/>
                <w:sz w:val="28"/>
                <w:szCs w:val="28"/>
              </w:rPr>
            </w:pPr>
            <w:r>
              <w:rPr>
                <w:rFonts w:ascii="Arial" w:eastAsiaTheme="minorEastAsia" w:hAnsi="Arial" w:cs="Arial"/>
                <w:sz w:val="22"/>
              </w:rPr>
              <w:t xml:space="preserve">Revise </w:t>
            </w:r>
            <w:r w:rsidRPr="0069304D">
              <w:rPr>
                <w:rFonts w:ascii="Arial" w:hAnsi="Arial" w:cs="Arial"/>
                <w:sz w:val="22"/>
                <w:szCs w:val="22"/>
              </w:rPr>
              <w:t>Dog Breeding Establishment Licence Conditions and Guidance for Council Enforcement Officers</w:t>
            </w:r>
            <w:r w:rsidRPr="00E5366D">
              <w:rPr>
                <w:rFonts w:ascii="Arial" w:hAnsi="Arial" w:cs="Arial"/>
                <w:b/>
                <w:sz w:val="28"/>
                <w:szCs w:val="28"/>
              </w:rPr>
              <w:t xml:space="preserve"> </w:t>
            </w:r>
            <w:r w:rsidRPr="0069304D">
              <w:rPr>
                <w:rFonts w:ascii="Arial" w:hAnsi="Arial" w:cs="Arial"/>
                <w:sz w:val="22"/>
                <w:szCs w:val="22"/>
              </w:rPr>
              <w:t>in conjunction with</w:t>
            </w:r>
            <w:r>
              <w:rPr>
                <w:rFonts w:ascii="Arial" w:hAnsi="Arial" w:cs="Arial"/>
                <w:sz w:val="22"/>
                <w:szCs w:val="22"/>
              </w:rPr>
              <w:t xml:space="preserve"> Council Enforcement Officers</w:t>
            </w:r>
            <w:r w:rsidR="00804742">
              <w:rPr>
                <w:rFonts w:ascii="Arial" w:hAnsi="Arial" w:cs="Arial"/>
                <w:sz w:val="22"/>
                <w:szCs w:val="22"/>
              </w:rPr>
              <w:t>.</w:t>
            </w:r>
            <w:r>
              <w:rPr>
                <w:rFonts w:ascii="Arial" w:hAnsi="Arial" w:cs="Arial"/>
                <w:b/>
                <w:sz w:val="28"/>
                <w:szCs w:val="28"/>
              </w:rPr>
              <w:t xml:space="preserve"> </w:t>
            </w:r>
          </w:p>
          <w:p w:rsidR="00FC5F51" w:rsidRPr="00EB4115" w:rsidRDefault="00FC5F51" w:rsidP="00804742">
            <w:pPr>
              <w:widowControl w:val="0"/>
              <w:autoSpaceDE w:val="0"/>
              <w:autoSpaceDN w:val="0"/>
              <w:adjustRightInd w:val="0"/>
              <w:ind w:left="60"/>
              <w:rPr>
                <w:rFonts w:ascii="Arial" w:eastAsiaTheme="minorEastAsia" w:hAnsi="Arial" w:cs="Arial"/>
                <w:sz w:val="22"/>
              </w:rPr>
            </w:pP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p w:rsidR="00FC5F51" w:rsidRPr="00EB4115" w:rsidRDefault="00FC5F51" w:rsidP="00804742">
            <w:pPr>
              <w:widowControl w:val="0"/>
              <w:autoSpaceDE w:val="0"/>
              <w:autoSpaceDN w:val="0"/>
              <w:adjustRightInd w:val="0"/>
              <w:ind w:left="60"/>
              <w:rPr>
                <w:rFonts w:ascii="Arial" w:eastAsiaTheme="minorEastAsia" w:hAnsi="Arial" w:cs="Arial"/>
                <w:sz w:val="22"/>
              </w:rPr>
            </w:pPr>
          </w:p>
        </w:tc>
        <w:tc>
          <w:tcPr>
            <w:tcW w:w="0" w:type="auto"/>
            <w:shd w:val="clear" w:color="auto" w:fill="EAF1DD" w:themeFill="accent3" w:themeFillTint="33"/>
          </w:tcPr>
          <w:p w:rsidR="00FC5F51" w:rsidRDefault="003C15B5"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McKelvey</w:t>
            </w:r>
            <w:proofErr w:type="spellEnd"/>
          </w:p>
        </w:tc>
        <w:tc>
          <w:tcPr>
            <w:tcW w:w="0" w:type="auto"/>
            <w:shd w:val="clear" w:color="auto" w:fill="EAF1DD" w:themeFill="accent3" w:themeFillTint="33"/>
          </w:tcPr>
          <w:p w:rsidR="00FC5F51" w:rsidRDefault="0004190D"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EHNI</w:t>
            </w:r>
          </w:p>
        </w:tc>
      </w:tr>
      <w:tr w:rsidR="00E4244C" w:rsidRPr="00EB4115" w:rsidTr="00804742">
        <w:trPr>
          <w:trHeight w:val="348"/>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47</w:t>
            </w:r>
          </w:p>
        </w:tc>
        <w:tc>
          <w:tcPr>
            <w:tcW w:w="0" w:type="auto"/>
            <w:shd w:val="clear" w:color="auto" w:fill="EAF1DD" w:themeFill="accent3" w:themeFillTint="33"/>
          </w:tcPr>
          <w:p w:rsidR="00FC5F51" w:rsidRPr="0052312E" w:rsidRDefault="00FC5F51" w:rsidP="00804742">
            <w:pPr>
              <w:widowControl w:val="0"/>
              <w:autoSpaceDE w:val="0"/>
              <w:autoSpaceDN w:val="0"/>
              <w:adjustRightInd w:val="0"/>
              <w:ind w:left="60"/>
              <w:rPr>
                <w:rFonts w:ascii="Arial" w:eastAsiaTheme="minorEastAsia" w:hAnsi="Arial" w:cs="Arial"/>
                <w:sz w:val="22"/>
              </w:rPr>
            </w:pPr>
            <w:r w:rsidRPr="0052312E">
              <w:rPr>
                <w:rFonts w:ascii="Arial" w:hAnsi="Arial" w:cs="Arial"/>
                <w:sz w:val="22"/>
                <w:szCs w:val="22"/>
              </w:rPr>
              <w:t>Councils should draw up a protocol for risk based unannounced inspections to ensure consistency across all local Council areas.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Develop protocol.</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04190D" w:rsidP="00804742">
            <w:pPr>
              <w:widowControl w:val="0"/>
              <w:autoSpaceDE w:val="0"/>
              <w:autoSpaceDN w:val="0"/>
              <w:adjustRightInd w:val="0"/>
              <w:ind w:left="80"/>
              <w:rPr>
                <w:rFonts w:ascii="Arial" w:eastAsiaTheme="minorEastAsia" w:hAnsi="Arial" w:cs="Arial"/>
                <w:sz w:val="22"/>
              </w:rPr>
            </w:pPr>
            <w:r>
              <w:rPr>
                <w:rFonts w:ascii="Arial" w:eastAsiaTheme="minorEastAsia" w:hAnsi="Arial" w:cs="Arial"/>
                <w:sz w:val="22"/>
              </w:rPr>
              <w:t>Bryan Edgar</w:t>
            </w:r>
          </w:p>
        </w:tc>
        <w:tc>
          <w:tcPr>
            <w:tcW w:w="0" w:type="auto"/>
            <w:shd w:val="clear" w:color="auto" w:fill="EAF1DD" w:themeFill="accent3" w:themeFillTint="33"/>
          </w:tcPr>
          <w:p w:rsidR="00FC5F51" w:rsidRDefault="00695BFF"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EHNI</w:t>
            </w:r>
          </w:p>
        </w:tc>
      </w:tr>
      <w:tr w:rsidR="00E4244C" w:rsidRPr="00EB4115" w:rsidTr="00804742">
        <w:trPr>
          <w:trHeight w:val="2326"/>
        </w:trPr>
        <w:tc>
          <w:tcPr>
            <w:tcW w:w="0" w:type="auto"/>
            <w:vMerge w:val="restart"/>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lastRenderedPageBreak/>
              <w:t>49</w:t>
            </w:r>
          </w:p>
        </w:tc>
        <w:tc>
          <w:tcPr>
            <w:tcW w:w="0" w:type="auto"/>
            <w:vMerge w:val="restart"/>
            <w:shd w:val="clear" w:color="auto" w:fill="EAF1DD" w:themeFill="accent3" w:themeFillTint="33"/>
          </w:tcPr>
          <w:p w:rsidR="00FC5F51" w:rsidRPr="0052312E" w:rsidRDefault="00FC5F51" w:rsidP="00804742">
            <w:pPr>
              <w:ind w:right="311"/>
              <w:rPr>
                <w:rFonts w:ascii="Arial" w:hAnsi="Arial" w:cs="Arial"/>
                <w:sz w:val="22"/>
              </w:rPr>
            </w:pPr>
            <w:r w:rsidRPr="0052312E">
              <w:rPr>
                <w:rFonts w:ascii="Arial" w:hAnsi="Arial" w:cs="Arial"/>
                <w:sz w:val="22"/>
                <w:szCs w:val="22"/>
              </w:rPr>
              <w:t xml:space="preserve">The Guidance for Council Enforcement Officers issued by the </w:t>
            </w:r>
            <w:r>
              <w:rPr>
                <w:rFonts w:ascii="Arial" w:hAnsi="Arial" w:cs="Arial"/>
                <w:sz w:val="22"/>
                <w:szCs w:val="22"/>
              </w:rPr>
              <w:t>DAERA</w:t>
            </w:r>
            <w:r w:rsidRPr="0052312E">
              <w:rPr>
                <w:rFonts w:ascii="Arial" w:hAnsi="Arial" w:cs="Arial"/>
                <w:sz w:val="22"/>
                <w:szCs w:val="22"/>
              </w:rPr>
              <w:t xml:space="preserve"> to Councils should be reviewed, in conjunction with Councils, by </w:t>
            </w:r>
            <w:r>
              <w:rPr>
                <w:rFonts w:ascii="Arial" w:hAnsi="Arial" w:cs="Arial"/>
                <w:sz w:val="22"/>
                <w:szCs w:val="22"/>
              </w:rPr>
              <w:t>DAERA</w:t>
            </w:r>
            <w:r w:rsidRPr="0052312E">
              <w:rPr>
                <w:rFonts w:ascii="Arial" w:hAnsi="Arial" w:cs="Arial"/>
                <w:sz w:val="22"/>
                <w:szCs w:val="22"/>
              </w:rPr>
              <w:t xml:space="preserve"> and strengthened. This strengthened guidance</w:t>
            </w:r>
            <w:r w:rsidRPr="0052312E">
              <w:rPr>
                <w:rFonts w:ascii="Arial" w:hAnsi="Arial" w:cs="Arial"/>
                <w:b/>
                <w:sz w:val="22"/>
                <w:szCs w:val="22"/>
              </w:rPr>
              <w:t xml:space="preserve"> </w:t>
            </w:r>
            <w:r w:rsidRPr="0052312E">
              <w:rPr>
                <w:rFonts w:ascii="Arial" w:hAnsi="Arial" w:cs="Arial"/>
                <w:sz w:val="22"/>
                <w:szCs w:val="22"/>
              </w:rPr>
              <w:t>should be made available to Dog Breeders and members of the public via the single animal web presence.</w:t>
            </w:r>
          </w:p>
        </w:tc>
        <w:tc>
          <w:tcPr>
            <w:tcW w:w="0" w:type="auto"/>
            <w:shd w:val="clear" w:color="auto" w:fill="EAF1DD" w:themeFill="accent3" w:themeFillTint="33"/>
          </w:tcPr>
          <w:p w:rsidR="00FC5F51" w:rsidRPr="009C7955" w:rsidRDefault="00FC5F51" w:rsidP="00804742">
            <w:pPr>
              <w:ind w:left="70" w:right="57"/>
              <w:rPr>
                <w:rFonts w:ascii="Arial" w:hAnsi="Arial" w:cs="Arial"/>
                <w:lang w:val="en-US" w:eastAsia="en-US"/>
              </w:rPr>
            </w:pPr>
            <w:r>
              <w:rPr>
                <w:rFonts w:ascii="Arial" w:hAnsi="Arial" w:cs="Arial"/>
                <w:color w:val="1A1A1E"/>
                <w:sz w:val="22"/>
                <w:szCs w:val="22"/>
              </w:rPr>
              <w:t>DAERA</w:t>
            </w:r>
            <w:r w:rsidRPr="009C7955">
              <w:rPr>
                <w:rFonts w:ascii="Arial" w:hAnsi="Arial" w:cs="Arial"/>
                <w:color w:val="1A1A1E"/>
                <w:sz w:val="22"/>
                <w:szCs w:val="22"/>
              </w:rPr>
              <w:t xml:space="preserve"> Councils</w:t>
            </w:r>
          </w:p>
        </w:tc>
        <w:tc>
          <w:tcPr>
            <w:tcW w:w="0" w:type="auto"/>
            <w:shd w:val="clear" w:color="auto" w:fill="EAF1DD" w:themeFill="accent3" w:themeFillTint="33"/>
          </w:tcPr>
          <w:p w:rsidR="00FC5F51" w:rsidRDefault="00FC5F51" w:rsidP="00804742">
            <w:pPr>
              <w:rPr>
                <w:rFonts w:ascii="Arial" w:hAnsi="Arial" w:cs="Arial"/>
                <w:b/>
                <w:sz w:val="28"/>
                <w:szCs w:val="28"/>
              </w:rPr>
            </w:pPr>
            <w:r>
              <w:rPr>
                <w:rFonts w:ascii="Arial" w:eastAsiaTheme="minorEastAsia" w:hAnsi="Arial" w:cs="Arial"/>
                <w:sz w:val="22"/>
              </w:rPr>
              <w:t xml:space="preserve">Revise </w:t>
            </w:r>
            <w:r w:rsidRPr="0069304D">
              <w:rPr>
                <w:rFonts w:ascii="Arial" w:hAnsi="Arial" w:cs="Arial"/>
                <w:sz w:val="22"/>
                <w:szCs w:val="22"/>
              </w:rPr>
              <w:t>Dog Breeding Establishment Licence Conditions and Guidance for Council Enforcement Officers</w:t>
            </w:r>
            <w:r>
              <w:rPr>
                <w:rFonts w:ascii="Arial" w:hAnsi="Arial" w:cs="Arial"/>
                <w:b/>
                <w:sz w:val="28"/>
                <w:szCs w:val="28"/>
              </w:rPr>
              <w:t xml:space="preserve"> </w:t>
            </w:r>
            <w:r w:rsidRPr="0069304D">
              <w:rPr>
                <w:rFonts w:ascii="Arial" w:hAnsi="Arial" w:cs="Arial"/>
                <w:sz w:val="22"/>
                <w:szCs w:val="22"/>
              </w:rPr>
              <w:t>in conjunction with</w:t>
            </w:r>
            <w:r>
              <w:rPr>
                <w:rFonts w:ascii="Arial" w:hAnsi="Arial" w:cs="Arial"/>
                <w:sz w:val="22"/>
                <w:szCs w:val="22"/>
              </w:rPr>
              <w:t xml:space="preserve"> Council Enforcement Officers</w:t>
            </w:r>
            <w:r w:rsidR="00804742">
              <w:rPr>
                <w:rFonts w:ascii="Arial" w:hAnsi="Arial" w:cs="Arial"/>
                <w:sz w:val="22"/>
                <w:szCs w:val="22"/>
              </w:rPr>
              <w:t>.</w:t>
            </w:r>
            <w:r>
              <w:rPr>
                <w:rFonts w:ascii="Arial" w:hAnsi="Arial" w:cs="Arial"/>
                <w:b/>
                <w:sz w:val="28"/>
                <w:szCs w:val="28"/>
              </w:rPr>
              <w:t xml:space="preserve"> </w:t>
            </w:r>
          </w:p>
          <w:p w:rsidR="00FC5F51" w:rsidRPr="00EB4115" w:rsidRDefault="00FC5F51" w:rsidP="00804742">
            <w:pPr>
              <w:rPr>
                <w:rFonts w:ascii="Arial" w:eastAsiaTheme="minorEastAsia" w:hAnsi="Arial" w:cs="Arial"/>
                <w:sz w:val="22"/>
              </w:rPr>
            </w:pP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04190D"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Bryan Edgar</w:t>
            </w:r>
          </w:p>
        </w:tc>
        <w:tc>
          <w:tcPr>
            <w:tcW w:w="0" w:type="auto"/>
            <w:shd w:val="clear" w:color="auto" w:fill="EAF1DD" w:themeFill="accent3" w:themeFillTint="33"/>
          </w:tcPr>
          <w:p w:rsidR="00FC5F51" w:rsidRDefault="0004190D"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EHNI</w:t>
            </w:r>
          </w:p>
        </w:tc>
      </w:tr>
      <w:tr w:rsidR="00E4244C" w:rsidRPr="00EB4115" w:rsidTr="00804742">
        <w:trPr>
          <w:trHeight w:val="746"/>
        </w:trPr>
        <w:tc>
          <w:tcPr>
            <w:tcW w:w="0" w:type="auto"/>
            <w:vMerge/>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p>
        </w:tc>
        <w:tc>
          <w:tcPr>
            <w:tcW w:w="0" w:type="auto"/>
            <w:vMerge/>
            <w:shd w:val="clear" w:color="auto" w:fill="EAF1DD" w:themeFill="accent3" w:themeFillTint="33"/>
          </w:tcPr>
          <w:p w:rsidR="00FC5F51" w:rsidRPr="0052312E" w:rsidRDefault="00FC5F51" w:rsidP="00804742">
            <w:pPr>
              <w:ind w:right="311"/>
              <w:rPr>
                <w:rFonts w:ascii="Arial" w:hAnsi="Arial" w:cs="Arial"/>
                <w:sz w:val="22"/>
              </w:rPr>
            </w:pPr>
          </w:p>
        </w:tc>
        <w:tc>
          <w:tcPr>
            <w:tcW w:w="0" w:type="auto"/>
            <w:shd w:val="clear" w:color="auto" w:fill="EAF1DD" w:themeFill="accent3" w:themeFillTint="33"/>
          </w:tcPr>
          <w:p w:rsidR="00FC5F51" w:rsidRDefault="00FC5F51" w:rsidP="00804742">
            <w:pPr>
              <w:ind w:right="57"/>
              <w:rPr>
                <w:rFonts w:ascii="Arial" w:hAnsi="Arial" w:cs="Arial"/>
                <w:color w:val="1A1A1E"/>
                <w:sz w:val="22"/>
              </w:rPr>
            </w:pPr>
            <w:r>
              <w:rPr>
                <w:rFonts w:ascii="Arial" w:hAnsi="Arial" w:cs="Arial"/>
                <w:color w:val="1A1A1E"/>
                <w:sz w:val="22"/>
                <w:szCs w:val="22"/>
              </w:rPr>
              <w:t>DAERA</w:t>
            </w:r>
          </w:p>
        </w:tc>
        <w:tc>
          <w:tcPr>
            <w:tcW w:w="0" w:type="auto"/>
            <w:shd w:val="clear" w:color="auto" w:fill="EAF1DD" w:themeFill="accent3" w:themeFillTint="33"/>
          </w:tcPr>
          <w:p w:rsidR="00FC5F51" w:rsidRDefault="00FC5F51" w:rsidP="00804742">
            <w:pPr>
              <w:rPr>
                <w:rFonts w:ascii="Arial" w:eastAsiaTheme="minorEastAsia" w:hAnsi="Arial" w:cs="Arial"/>
                <w:sz w:val="22"/>
              </w:rPr>
            </w:pPr>
            <w:r>
              <w:rPr>
                <w:rFonts w:ascii="Arial" w:eastAsiaTheme="minorEastAsia" w:hAnsi="Arial" w:cs="Arial"/>
                <w:sz w:val="22"/>
              </w:rPr>
              <w:t>Make guidance available on web presence and share with breeders.</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015C2C"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Brenda Kelly</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N</w:t>
            </w:r>
            <w:r w:rsidR="00695BFF">
              <w:rPr>
                <w:rFonts w:ascii="Arial" w:eastAsiaTheme="minorEastAsia" w:hAnsi="Arial" w:cs="Arial"/>
                <w:sz w:val="22"/>
              </w:rPr>
              <w:t>o</w:t>
            </w:r>
            <w:r>
              <w:rPr>
                <w:rFonts w:ascii="Arial" w:eastAsiaTheme="minorEastAsia" w:hAnsi="Arial" w:cs="Arial"/>
                <w:sz w:val="22"/>
              </w:rPr>
              <w:t>ne</w:t>
            </w:r>
          </w:p>
        </w:tc>
      </w:tr>
      <w:tr w:rsidR="00E4244C" w:rsidRPr="00EB4115" w:rsidTr="00804742">
        <w:trPr>
          <w:trHeight w:val="348"/>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51</w:t>
            </w:r>
          </w:p>
        </w:tc>
        <w:tc>
          <w:tcPr>
            <w:tcW w:w="0" w:type="auto"/>
            <w:shd w:val="clear" w:color="auto" w:fill="EAF1DD" w:themeFill="accent3" w:themeFillTint="33"/>
          </w:tcPr>
          <w:p w:rsidR="00FC5F51" w:rsidRPr="0052312E" w:rsidRDefault="00FC5F51" w:rsidP="00804742">
            <w:pPr>
              <w:ind w:left="70" w:right="57"/>
              <w:rPr>
                <w:rFonts w:ascii="Arial" w:hAnsi="Arial" w:cs="Arial"/>
                <w:sz w:val="22"/>
                <w:lang w:val="en-US" w:eastAsia="en-US"/>
              </w:rPr>
            </w:pPr>
            <w:r w:rsidRPr="0052312E">
              <w:rPr>
                <w:rFonts w:ascii="Arial" w:hAnsi="Arial" w:cs="Arial"/>
                <w:color w:val="1A1A1E"/>
                <w:sz w:val="22"/>
                <w:szCs w:val="22"/>
              </w:rPr>
              <w:t>Councils finalise training requirements, following the outcome of this Review, so that any relevant areas can be addressed as part of an accredited course.</w:t>
            </w:r>
          </w:p>
        </w:tc>
        <w:tc>
          <w:tcPr>
            <w:tcW w:w="0" w:type="auto"/>
            <w:shd w:val="clear" w:color="auto" w:fill="EAF1DD" w:themeFill="accent3" w:themeFillTint="33"/>
          </w:tcPr>
          <w:p w:rsidR="00FC5F51" w:rsidRPr="009C7955" w:rsidRDefault="00FC5F51" w:rsidP="00804742">
            <w:pPr>
              <w:ind w:left="70" w:right="57"/>
              <w:rPr>
                <w:rFonts w:ascii="Arial" w:hAnsi="Arial" w:cs="Arial"/>
                <w:lang w:val="en-US" w:eastAsia="en-US"/>
              </w:rPr>
            </w:pPr>
            <w:r w:rsidRPr="009C7955">
              <w:rPr>
                <w:rFonts w:ascii="Arial" w:hAnsi="Arial" w:cs="Arial"/>
                <w:color w:val="1A1A1E"/>
                <w:sz w:val="22"/>
                <w:szCs w:val="22"/>
              </w:rPr>
              <w:t>Councils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Liaise with training provider (SERC).</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FC5F51" w:rsidP="00804742">
            <w:pPr>
              <w:widowControl w:val="0"/>
              <w:autoSpaceDE w:val="0"/>
              <w:autoSpaceDN w:val="0"/>
              <w:adjustRightInd w:val="0"/>
              <w:ind w:left="80"/>
              <w:rPr>
                <w:rFonts w:ascii="Arial" w:eastAsiaTheme="minorEastAsia" w:hAnsi="Arial" w:cs="Arial"/>
                <w:sz w:val="22"/>
              </w:rPr>
            </w:pPr>
            <w:r>
              <w:rPr>
                <w:rFonts w:ascii="Arial" w:eastAsiaTheme="minorEastAsia" w:hAnsi="Arial" w:cs="Arial"/>
                <w:sz w:val="22"/>
              </w:rPr>
              <w:t>Clement Kennedy</w:t>
            </w:r>
          </w:p>
          <w:p w:rsidR="00FC5F51" w:rsidRDefault="00FC5F51" w:rsidP="00804742">
            <w:pPr>
              <w:widowControl w:val="0"/>
              <w:autoSpaceDE w:val="0"/>
              <w:autoSpaceDN w:val="0"/>
              <w:adjustRightInd w:val="0"/>
              <w:ind w:left="60"/>
              <w:rPr>
                <w:rFonts w:ascii="Arial" w:eastAsiaTheme="minorEastAsia" w:hAnsi="Arial" w:cs="Arial"/>
                <w:sz w:val="22"/>
              </w:rPr>
            </w:pP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Council AW Project Board members </w:t>
            </w:r>
          </w:p>
          <w:p w:rsidR="00FC5F51" w:rsidRDefault="00FC5F51" w:rsidP="00804742">
            <w:pPr>
              <w:widowControl w:val="0"/>
              <w:autoSpaceDE w:val="0"/>
              <w:autoSpaceDN w:val="0"/>
              <w:adjustRightInd w:val="0"/>
              <w:ind w:left="60"/>
              <w:rPr>
                <w:rFonts w:ascii="Arial" w:eastAsiaTheme="minorEastAsia" w:hAnsi="Arial" w:cs="Arial"/>
                <w:sz w:val="22"/>
              </w:rPr>
            </w:pPr>
          </w:p>
        </w:tc>
      </w:tr>
      <w:tr w:rsidR="00E4244C" w:rsidRPr="00EB4115" w:rsidTr="00804742">
        <w:trPr>
          <w:trHeight w:val="348"/>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56</w:t>
            </w:r>
          </w:p>
        </w:tc>
        <w:tc>
          <w:tcPr>
            <w:tcW w:w="0" w:type="auto"/>
            <w:shd w:val="clear" w:color="auto" w:fill="EAF1DD" w:themeFill="accent3" w:themeFillTint="33"/>
          </w:tcPr>
          <w:p w:rsidR="00FC5F51" w:rsidRPr="0052312E" w:rsidRDefault="00FC5F51" w:rsidP="00804742">
            <w:pPr>
              <w:ind w:left="70" w:right="57"/>
              <w:rPr>
                <w:rFonts w:ascii="Arial" w:hAnsi="Arial" w:cs="Arial"/>
                <w:sz w:val="22"/>
                <w:lang w:val="en-US" w:eastAsia="en-US"/>
              </w:rPr>
            </w:pPr>
            <w:r>
              <w:rPr>
                <w:rFonts w:ascii="Arial" w:hAnsi="Arial" w:cs="Arial"/>
                <w:color w:val="1A1A1E"/>
                <w:sz w:val="22"/>
                <w:szCs w:val="22"/>
              </w:rPr>
              <w:t>DAERA</w:t>
            </w:r>
            <w:r w:rsidRPr="0052312E">
              <w:rPr>
                <w:rFonts w:ascii="Arial" w:hAnsi="Arial" w:cs="Arial"/>
                <w:color w:val="1A1A1E"/>
                <w:sz w:val="22"/>
                <w:szCs w:val="22"/>
              </w:rPr>
              <w:t xml:space="preserve"> in conjunction with DE to consider including buying and caring for a pup in any animal welfare educational awareness programmes in schools arising from the imp</w:t>
            </w:r>
            <w:r>
              <w:rPr>
                <w:rFonts w:ascii="Arial" w:hAnsi="Arial" w:cs="Arial"/>
                <w:color w:val="1A1A1E"/>
                <w:sz w:val="22"/>
                <w:szCs w:val="22"/>
              </w:rPr>
              <w:t>lementation of Recommendation 43</w:t>
            </w:r>
            <w:r w:rsidRPr="0052312E">
              <w:rPr>
                <w:rFonts w:ascii="Arial" w:hAnsi="Arial" w:cs="Arial"/>
                <w:color w:val="1A1A1E"/>
                <w:sz w:val="22"/>
                <w:szCs w:val="22"/>
              </w:rPr>
              <w:t>; and include relevant links/guidance on the new animal welfare web presence.</w:t>
            </w:r>
          </w:p>
        </w:tc>
        <w:tc>
          <w:tcPr>
            <w:tcW w:w="0" w:type="auto"/>
            <w:shd w:val="clear" w:color="auto" w:fill="EAF1DD" w:themeFill="accent3" w:themeFillTint="33"/>
          </w:tcPr>
          <w:p w:rsidR="00FC5F51" w:rsidRDefault="00FC5F51" w:rsidP="00804742">
            <w:pPr>
              <w:ind w:left="69" w:right="57"/>
              <w:rPr>
                <w:rFonts w:ascii="Arial" w:hAnsi="Arial" w:cs="Arial"/>
                <w:color w:val="1A1A1E"/>
                <w:sz w:val="22"/>
              </w:rPr>
            </w:pPr>
            <w:r>
              <w:rPr>
                <w:rFonts w:ascii="Arial" w:hAnsi="Arial" w:cs="Arial"/>
                <w:color w:val="1A1A1E"/>
                <w:sz w:val="22"/>
                <w:szCs w:val="22"/>
              </w:rPr>
              <w:t>DAERA</w:t>
            </w:r>
            <w:r w:rsidRPr="009C7955">
              <w:rPr>
                <w:rFonts w:ascii="Arial" w:hAnsi="Arial" w:cs="Arial"/>
                <w:color w:val="1A1A1E"/>
                <w:sz w:val="22"/>
                <w:szCs w:val="22"/>
              </w:rPr>
              <w:t xml:space="preserve"> </w:t>
            </w:r>
          </w:p>
          <w:p w:rsidR="00FC5F51" w:rsidRPr="009C7955" w:rsidRDefault="00FC5F51" w:rsidP="00804742">
            <w:pPr>
              <w:ind w:left="69" w:right="57"/>
              <w:rPr>
                <w:rFonts w:ascii="Arial" w:hAnsi="Arial" w:cs="Arial"/>
                <w:lang w:val="en-US" w:eastAsia="en-US"/>
              </w:rPr>
            </w:pPr>
            <w:r w:rsidRPr="009C7955">
              <w:rPr>
                <w:rFonts w:ascii="Arial" w:hAnsi="Arial" w:cs="Arial"/>
                <w:color w:val="1A1A1E"/>
                <w:sz w:val="22"/>
                <w:szCs w:val="22"/>
              </w:rPr>
              <w:t>DE</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Arrange meeting (see recommendation 43)</w:t>
            </w:r>
            <w:r w:rsidR="00804742">
              <w:rPr>
                <w:rFonts w:ascii="Arial" w:eastAsiaTheme="minorEastAsia" w:hAnsi="Arial" w:cs="Arial"/>
                <w:sz w:val="22"/>
              </w:rPr>
              <w:t>.</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015C2C"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Brenda Kelly</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DE</w:t>
            </w:r>
          </w:p>
        </w:tc>
      </w:tr>
      <w:tr w:rsidR="00E4244C" w:rsidRPr="00EB4115" w:rsidTr="00804742">
        <w:trPr>
          <w:trHeight w:val="348"/>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58</w:t>
            </w:r>
          </w:p>
        </w:tc>
        <w:tc>
          <w:tcPr>
            <w:tcW w:w="0" w:type="auto"/>
            <w:shd w:val="clear" w:color="auto" w:fill="EAF1DD" w:themeFill="accent3" w:themeFillTint="33"/>
          </w:tcPr>
          <w:p w:rsidR="00FC5F51" w:rsidRPr="0052312E" w:rsidRDefault="00FC5F51" w:rsidP="00804742">
            <w:pPr>
              <w:ind w:left="70" w:right="57"/>
              <w:rPr>
                <w:rFonts w:ascii="Arial" w:hAnsi="Arial" w:cs="Arial"/>
                <w:sz w:val="22"/>
                <w:lang w:val="en-US" w:eastAsia="en-US"/>
              </w:rPr>
            </w:pPr>
            <w:r>
              <w:rPr>
                <w:rFonts w:ascii="Arial" w:hAnsi="Arial" w:cs="Arial"/>
                <w:color w:val="1A1A1E"/>
                <w:sz w:val="22"/>
                <w:szCs w:val="22"/>
              </w:rPr>
              <w:t>DAERA</w:t>
            </w:r>
            <w:r w:rsidRPr="0052312E">
              <w:rPr>
                <w:rFonts w:ascii="Arial" w:hAnsi="Arial" w:cs="Arial"/>
                <w:color w:val="1A1A1E"/>
                <w:sz w:val="22"/>
                <w:szCs w:val="22"/>
              </w:rPr>
              <w:t xml:space="preserve"> and Councils should raise awareness of the legislation available, and the relevant enforcement bodies, that the public have recourse to</w:t>
            </w:r>
            <w:r>
              <w:rPr>
                <w:rFonts w:ascii="Arial" w:hAnsi="Arial" w:cs="Arial"/>
                <w:color w:val="1A1A1E"/>
                <w:sz w:val="22"/>
                <w:szCs w:val="22"/>
              </w:rPr>
              <w:t>,</w:t>
            </w:r>
            <w:r w:rsidRPr="0052312E">
              <w:rPr>
                <w:rFonts w:ascii="Arial" w:hAnsi="Arial" w:cs="Arial"/>
                <w:color w:val="1A1A1E"/>
                <w:sz w:val="22"/>
                <w:szCs w:val="22"/>
              </w:rPr>
              <w:t xml:space="preserve"> by the inclusion of relevant links/guidance on the new animal welfare web presence.</w:t>
            </w:r>
          </w:p>
        </w:tc>
        <w:tc>
          <w:tcPr>
            <w:tcW w:w="0" w:type="auto"/>
            <w:shd w:val="clear" w:color="auto" w:fill="EAF1DD" w:themeFill="accent3" w:themeFillTint="33"/>
          </w:tcPr>
          <w:p w:rsidR="00FC5F51" w:rsidRPr="009C7955" w:rsidRDefault="00FC5F51" w:rsidP="00804742">
            <w:pPr>
              <w:ind w:left="69" w:right="57"/>
              <w:rPr>
                <w:rFonts w:ascii="Arial" w:hAnsi="Arial" w:cs="Arial"/>
                <w:lang w:val="en-US" w:eastAsia="en-US"/>
              </w:rPr>
            </w:pPr>
            <w:r>
              <w:rPr>
                <w:rFonts w:ascii="Arial" w:hAnsi="Arial" w:cs="Arial"/>
                <w:color w:val="1A1A1E"/>
                <w:sz w:val="22"/>
                <w:szCs w:val="22"/>
              </w:rPr>
              <w:t>DAERA</w:t>
            </w:r>
            <w:r w:rsidRPr="009C7955">
              <w:rPr>
                <w:rFonts w:ascii="Arial" w:hAnsi="Arial" w:cs="Arial"/>
                <w:color w:val="1A1A1E"/>
                <w:sz w:val="22"/>
                <w:szCs w:val="22"/>
              </w:rPr>
              <w:t xml:space="preserve"> Councils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Ensure inclusion of relevant links about recourse when buying a pet are published on web presence.</w:t>
            </w:r>
          </w:p>
        </w:tc>
        <w:tc>
          <w:tcPr>
            <w:tcW w:w="0" w:type="auto"/>
            <w:shd w:val="clear" w:color="auto" w:fill="EAF1DD" w:themeFill="accent3" w:themeFillTint="33"/>
          </w:tcPr>
          <w:p w:rsidR="00FC5F51" w:rsidRPr="00EB4115" w:rsidRDefault="00E4244C"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3C15B5"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McKelvey</w:t>
            </w:r>
            <w:proofErr w:type="spellEnd"/>
          </w:p>
        </w:tc>
        <w:tc>
          <w:tcPr>
            <w:tcW w:w="0" w:type="auto"/>
            <w:shd w:val="clear" w:color="auto" w:fill="EAF1DD" w:themeFill="accent3" w:themeFillTint="33"/>
          </w:tcPr>
          <w:p w:rsidR="00FC5F51" w:rsidRDefault="00843168" w:rsidP="00804742">
            <w:pPr>
              <w:widowControl w:val="0"/>
              <w:autoSpaceDE w:val="0"/>
              <w:autoSpaceDN w:val="0"/>
              <w:adjustRightInd w:val="0"/>
              <w:ind w:left="80"/>
              <w:rPr>
                <w:rFonts w:ascii="Arial" w:eastAsiaTheme="minorEastAsia" w:hAnsi="Arial" w:cs="Arial"/>
                <w:sz w:val="22"/>
              </w:rPr>
            </w:pPr>
            <w:r>
              <w:rPr>
                <w:rFonts w:ascii="Arial" w:eastAsiaTheme="minorEastAsia" w:hAnsi="Arial" w:cs="Arial"/>
                <w:sz w:val="22"/>
              </w:rPr>
              <w:t>Council AW Project Board members</w:t>
            </w:r>
          </w:p>
          <w:p w:rsidR="00FC5F51" w:rsidRDefault="00FC5F51" w:rsidP="00804742">
            <w:pPr>
              <w:widowControl w:val="0"/>
              <w:autoSpaceDE w:val="0"/>
              <w:autoSpaceDN w:val="0"/>
              <w:adjustRightInd w:val="0"/>
              <w:ind w:left="60"/>
              <w:rPr>
                <w:rFonts w:ascii="Arial" w:eastAsiaTheme="minorEastAsia" w:hAnsi="Arial" w:cs="Arial"/>
                <w:sz w:val="22"/>
              </w:rPr>
            </w:pPr>
          </w:p>
        </w:tc>
      </w:tr>
      <w:tr w:rsidR="00E4244C" w:rsidRPr="00EB4115" w:rsidTr="00804742">
        <w:trPr>
          <w:trHeight w:val="348"/>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61</w:t>
            </w:r>
          </w:p>
        </w:tc>
        <w:tc>
          <w:tcPr>
            <w:tcW w:w="0" w:type="auto"/>
            <w:shd w:val="clear" w:color="auto" w:fill="EAF1DD" w:themeFill="accent3" w:themeFillTint="33"/>
          </w:tcPr>
          <w:p w:rsidR="00FC5F51" w:rsidRPr="0052312E" w:rsidRDefault="00FC5F51" w:rsidP="00804742">
            <w:pPr>
              <w:widowControl w:val="0"/>
              <w:autoSpaceDE w:val="0"/>
              <w:autoSpaceDN w:val="0"/>
              <w:adjustRightInd w:val="0"/>
              <w:ind w:left="60"/>
              <w:rPr>
                <w:rFonts w:ascii="Arial" w:eastAsiaTheme="minorEastAsia" w:hAnsi="Arial" w:cs="Arial"/>
                <w:sz w:val="22"/>
              </w:rPr>
            </w:pPr>
            <w:r w:rsidRPr="0052312E">
              <w:rPr>
                <w:rFonts w:ascii="Arial" w:hAnsi="Arial" w:cs="Arial"/>
                <w:sz w:val="22"/>
                <w:szCs w:val="22"/>
              </w:rPr>
              <w:t xml:space="preserve">The Equine Coordination Working Group to develop a </w:t>
            </w:r>
            <w:proofErr w:type="spellStart"/>
            <w:r w:rsidRPr="0052312E">
              <w:rPr>
                <w:rFonts w:ascii="Arial" w:hAnsi="Arial" w:cs="Arial"/>
                <w:sz w:val="22"/>
                <w:szCs w:val="22"/>
              </w:rPr>
              <w:t>multi agency</w:t>
            </w:r>
            <w:proofErr w:type="spellEnd"/>
            <w:r w:rsidRPr="0052312E">
              <w:rPr>
                <w:rFonts w:ascii="Arial" w:hAnsi="Arial" w:cs="Arial"/>
                <w:sz w:val="22"/>
                <w:szCs w:val="22"/>
              </w:rPr>
              <w:t xml:space="preserve"> communication strategy to address issues raised by stakeholders including awareness and education in relation to responsible breeding and ownership, and end of life.  </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DAERA</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DAERA Equine </w:t>
            </w:r>
            <w:r w:rsidR="002F440A">
              <w:rPr>
                <w:rFonts w:ascii="Arial" w:eastAsiaTheme="minorEastAsia" w:hAnsi="Arial" w:cs="Arial"/>
                <w:sz w:val="22"/>
              </w:rPr>
              <w:t>Strategy</w:t>
            </w:r>
            <w:r>
              <w:rPr>
                <w:rFonts w:ascii="Arial" w:eastAsiaTheme="minorEastAsia" w:hAnsi="Arial" w:cs="Arial"/>
                <w:sz w:val="22"/>
              </w:rPr>
              <w:t xml:space="preserve"> Project develop </w:t>
            </w:r>
            <w:r w:rsidR="00804742">
              <w:rPr>
                <w:rFonts w:ascii="Arial" w:eastAsiaTheme="minorEastAsia" w:hAnsi="Arial" w:cs="Arial"/>
                <w:sz w:val="22"/>
              </w:rPr>
              <w:t>C</w:t>
            </w:r>
            <w:r w:rsidR="002F440A">
              <w:rPr>
                <w:rFonts w:ascii="Arial" w:eastAsiaTheme="minorEastAsia" w:hAnsi="Arial" w:cs="Arial"/>
                <w:sz w:val="22"/>
              </w:rPr>
              <w:t xml:space="preserve">ommunications </w:t>
            </w:r>
            <w:r w:rsidR="00804742">
              <w:rPr>
                <w:rFonts w:ascii="Arial" w:eastAsiaTheme="minorEastAsia" w:hAnsi="Arial" w:cs="Arial"/>
                <w:sz w:val="22"/>
              </w:rPr>
              <w:t>S</w:t>
            </w:r>
            <w:r>
              <w:rPr>
                <w:rFonts w:ascii="Arial" w:eastAsiaTheme="minorEastAsia" w:hAnsi="Arial" w:cs="Arial"/>
                <w:sz w:val="22"/>
              </w:rPr>
              <w:t>trategy.</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w:t>
            </w:r>
          </w:p>
        </w:tc>
        <w:tc>
          <w:tcPr>
            <w:tcW w:w="0" w:type="auto"/>
            <w:shd w:val="clear" w:color="auto" w:fill="EAF1DD" w:themeFill="accent3" w:themeFillTint="33"/>
          </w:tcPr>
          <w:p w:rsidR="00FC5F51" w:rsidRDefault="00A45E4D"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Sandrine </w:t>
            </w:r>
            <w:proofErr w:type="spellStart"/>
            <w:r>
              <w:rPr>
                <w:rFonts w:ascii="Arial" w:eastAsiaTheme="minorEastAsia" w:hAnsi="Arial" w:cs="Arial"/>
                <w:sz w:val="22"/>
              </w:rPr>
              <w:t>Gunst</w:t>
            </w:r>
            <w:proofErr w:type="spellEnd"/>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p>
        </w:tc>
      </w:tr>
    </w:tbl>
    <w:p w:rsidR="008F2F3B" w:rsidRDefault="008F2F3B">
      <w:pPr>
        <w:spacing w:line="276" w:lineRule="auto"/>
        <w:rPr>
          <w:rFonts w:ascii="Arial" w:hAnsi="Arial" w:cs="Arial"/>
          <w:sz w:val="22"/>
          <w:szCs w:val="22"/>
        </w:rPr>
      </w:pPr>
      <w:r>
        <w:rPr>
          <w:rFonts w:ascii="Arial" w:hAnsi="Arial" w:cs="Arial"/>
          <w:sz w:val="22"/>
          <w:szCs w:val="22"/>
        </w:rPr>
        <w:br w:type="page"/>
      </w:r>
    </w:p>
    <w:p w:rsidR="0000170B" w:rsidRPr="00E13701" w:rsidRDefault="0000170B" w:rsidP="0000170B">
      <w:pPr>
        <w:widowControl w:val="0"/>
        <w:autoSpaceDE w:val="0"/>
        <w:autoSpaceDN w:val="0"/>
        <w:adjustRightInd w:val="0"/>
        <w:ind w:right="-1"/>
        <w:rPr>
          <w:rFonts w:ascii="Arial" w:hAnsi="Arial" w:cs="Arial"/>
          <w:b/>
          <w:bCs/>
        </w:rPr>
      </w:pPr>
      <w:r w:rsidRPr="004420C0">
        <w:rPr>
          <w:rFonts w:ascii="Arial" w:hAnsi="Arial" w:cs="Arial"/>
          <w:b/>
          <w:bCs/>
          <w:sz w:val="28"/>
          <w:szCs w:val="28"/>
        </w:rPr>
        <w:lastRenderedPageBreak/>
        <w:t>Long Term</w:t>
      </w:r>
      <w:r w:rsidRPr="00E13701">
        <w:rPr>
          <w:rFonts w:ascii="Arial" w:hAnsi="Arial" w:cs="Arial"/>
          <w:b/>
          <w:bCs/>
        </w:rPr>
        <w:t xml:space="preserve"> – </w:t>
      </w:r>
      <w:r>
        <w:rPr>
          <w:rFonts w:ascii="Arial" w:hAnsi="Arial" w:cs="Arial"/>
          <w:b/>
          <w:bCs/>
        </w:rPr>
        <w:t>as soon as possible (but recognised that implementation may not be complete by 30 April 2018).</w:t>
      </w:r>
    </w:p>
    <w:p w:rsidR="00FC5F51" w:rsidRDefault="00FC5F51" w:rsidP="00BA55B3">
      <w:pPr>
        <w:rPr>
          <w:rFonts w:ascii="Arial" w:hAnsi="Arial" w:cs="Arial"/>
          <w:sz w:val="22"/>
          <w:szCs w:val="22"/>
        </w:rPr>
      </w:pPr>
    </w:p>
    <w:p w:rsidR="00FC5F51" w:rsidRDefault="00FC5F51" w:rsidP="00BA55B3">
      <w:pPr>
        <w:rPr>
          <w:rFonts w:ascii="Arial" w:hAnsi="Arial" w:cs="Arial"/>
          <w:sz w:val="22"/>
          <w:szCs w:val="22"/>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 w:type="dxa"/>
          <w:bottom w:w="6" w:type="dxa"/>
          <w:right w:w="6" w:type="dxa"/>
        </w:tblCellMar>
        <w:tblLook w:val="0000" w:firstRow="0" w:lastRow="0" w:firstColumn="0" w:lastColumn="0" w:noHBand="0" w:noVBand="0"/>
      </w:tblPr>
      <w:tblGrid>
        <w:gridCol w:w="306"/>
        <w:gridCol w:w="6200"/>
        <w:gridCol w:w="916"/>
        <w:gridCol w:w="3905"/>
        <w:gridCol w:w="626"/>
        <w:gridCol w:w="1174"/>
        <w:gridCol w:w="1337"/>
      </w:tblGrid>
      <w:tr w:rsidR="00FC5F51" w:rsidRPr="00EB4115" w:rsidTr="00804742">
        <w:trPr>
          <w:trHeight w:val="418"/>
          <w:tblHeader/>
        </w:trPr>
        <w:tc>
          <w:tcPr>
            <w:tcW w:w="0" w:type="auto"/>
            <w:shd w:val="clear" w:color="auto" w:fill="EAF1DD" w:themeFill="accent3" w:themeFillTint="33"/>
          </w:tcPr>
          <w:p w:rsidR="00FC5F51" w:rsidRPr="00EB4115" w:rsidRDefault="00FC5F51" w:rsidP="00804742">
            <w:pPr>
              <w:widowControl w:val="0"/>
              <w:autoSpaceDE w:val="0"/>
              <w:autoSpaceDN w:val="0"/>
              <w:adjustRightInd w:val="0"/>
              <w:spacing w:after="120"/>
              <w:jc w:val="center"/>
              <w:rPr>
                <w:rFonts w:ascii="Arial" w:eastAsiaTheme="minorEastAsia" w:hAnsi="Arial" w:cs="Arial"/>
                <w:sz w:val="22"/>
              </w:rPr>
            </w:pPr>
            <w:r>
              <w:rPr>
                <w:rFonts w:ascii="Arial" w:eastAsiaTheme="minorEastAsia" w:hAnsi="Arial" w:cs="Arial"/>
                <w:b/>
                <w:bCs/>
                <w:sz w:val="22"/>
                <w:szCs w:val="22"/>
              </w:rPr>
              <w:t>No</w:t>
            </w:r>
          </w:p>
        </w:tc>
        <w:tc>
          <w:tcPr>
            <w:tcW w:w="0" w:type="auto"/>
            <w:shd w:val="clear" w:color="auto" w:fill="EAF1DD" w:themeFill="accent3" w:themeFillTint="33"/>
          </w:tcPr>
          <w:p w:rsidR="00FC5F51" w:rsidRPr="00EB4115" w:rsidRDefault="00FC5F51" w:rsidP="00D317E5">
            <w:pPr>
              <w:widowControl w:val="0"/>
              <w:autoSpaceDE w:val="0"/>
              <w:autoSpaceDN w:val="0"/>
              <w:adjustRightInd w:val="0"/>
              <w:spacing w:after="120" w:line="278" w:lineRule="auto"/>
              <w:ind w:left="113" w:right="113"/>
              <w:rPr>
                <w:rFonts w:ascii="Arial" w:eastAsiaTheme="minorEastAsia" w:hAnsi="Arial" w:cs="Arial"/>
                <w:sz w:val="22"/>
              </w:rPr>
            </w:pPr>
            <w:r w:rsidRPr="00EB4115">
              <w:rPr>
                <w:rFonts w:ascii="Arial" w:eastAsiaTheme="minorEastAsia" w:hAnsi="Arial" w:cs="Arial"/>
                <w:b/>
                <w:bCs/>
                <w:sz w:val="22"/>
                <w:szCs w:val="22"/>
              </w:rPr>
              <w:t>Recommendation</w:t>
            </w:r>
          </w:p>
        </w:tc>
        <w:tc>
          <w:tcPr>
            <w:tcW w:w="0" w:type="auto"/>
            <w:shd w:val="clear" w:color="auto" w:fill="EAF1DD" w:themeFill="accent3" w:themeFillTint="33"/>
          </w:tcPr>
          <w:p w:rsidR="00FC5F51" w:rsidRPr="00EB4115" w:rsidRDefault="00FC5F51" w:rsidP="00804742">
            <w:pPr>
              <w:widowControl w:val="0"/>
              <w:autoSpaceDE w:val="0"/>
              <w:autoSpaceDN w:val="0"/>
              <w:adjustRightInd w:val="0"/>
              <w:spacing w:after="120"/>
              <w:ind w:left="100"/>
              <w:jc w:val="center"/>
              <w:rPr>
                <w:rFonts w:ascii="Arial" w:eastAsiaTheme="minorEastAsia" w:hAnsi="Arial" w:cs="Arial"/>
                <w:sz w:val="22"/>
              </w:rPr>
            </w:pPr>
            <w:r>
              <w:rPr>
                <w:rFonts w:ascii="Arial" w:eastAsiaTheme="minorEastAsia" w:hAnsi="Arial" w:cs="Arial"/>
                <w:b/>
                <w:bCs/>
                <w:sz w:val="22"/>
                <w:szCs w:val="22"/>
              </w:rPr>
              <w:t>Body</w:t>
            </w:r>
          </w:p>
        </w:tc>
        <w:tc>
          <w:tcPr>
            <w:tcW w:w="0" w:type="auto"/>
            <w:shd w:val="clear" w:color="auto" w:fill="EAF1DD" w:themeFill="accent3" w:themeFillTint="33"/>
          </w:tcPr>
          <w:p w:rsidR="00FC5F51" w:rsidRPr="00EB4115" w:rsidRDefault="00FC5F51" w:rsidP="00D317E5">
            <w:pPr>
              <w:widowControl w:val="0"/>
              <w:autoSpaceDE w:val="0"/>
              <w:autoSpaceDN w:val="0"/>
              <w:adjustRightInd w:val="0"/>
              <w:spacing w:after="120"/>
              <w:ind w:left="100"/>
              <w:rPr>
                <w:rFonts w:ascii="Arial" w:eastAsiaTheme="minorEastAsia" w:hAnsi="Arial" w:cs="Arial"/>
                <w:b/>
                <w:bCs/>
                <w:sz w:val="22"/>
              </w:rPr>
            </w:pPr>
            <w:r>
              <w:rPr>
                <w:rFonts w:ascii="Arial" w:eastAsiaTheme="minorEastAsia" w:hAnsi="Arial" w:cs="Arial"/>
                <w:b/>
                <w:bCs/>
                <w:sz w:val="22"/>
                <w:szCs w:val="22"/>
              </w:rPr>
              <w:t xml:space="preserve">Actions </w:t>
            </w:r>
            <w:r w:rsidR="00D317E5">
              <w:rPr>
                <w:rFonts w:ascii="Arial" w:eastAsiaTheme="minorEastAsia" w:hAnsi="Arial" w:cs="Arial"/>
                <w:b/>
                <w:bCs/>
                <w:sz w:val="22"/>
                <w:szCs w:val="22"/>
              </w:rPr>
              <w:t>R</w:t>
            </w:r>
            <w:r>
              <w:rPr>
                <w:rFonts w:ascii="Arial" w:eastAsiaTheme="minorEastAsia" w:hAnsi="Arial" w:cs="Arial"/>
                <w:b/>
                <w:bCs/>
                <w:sz w:val="22"/>
                <w:szCs w:val="22"/>
              </w:rPr>
              <w:t>equired</w:t>
            </w:r>
          </w:p>
        </w:tc>
        <w:tc>
          <w:tcPr>
            <w:tcW w:w="0" w:type="auto"/>
            <w:shd w:val="clear" w:color="auto" w:fill="EAF1DD" w:themeFill="accent3" w:themeFillTint="33"/>
          </w:tcPr>
          <w:p w:rsidR="00FC5F51" w:rsidRPr="00EB4115" w:rsidRDefault="00FC5F51" w:rsidP="00804742">
            <w:pPr>
              <w:widowControl w:val="0"/>
              <w:autoSpaceDE w:val="0"/>
              <w:autoSpaceDN w:val="0"/>
              <w:adjustRightInd w:val="0"/>
              <w:spacing w:after="120"/>
              <w:ind w:left="100"/>
              <w:jc w:val="center"/>
              <w:rPr>
                <w:rFonts w:ascii="Arial" w:eastAsiaTheme="minorEastAsia" w:hAnsi="Arial" w:cs="Arial"/>
                <w:sz w:val="22"/>
              </w:rPr>
            </w:pPr>
            <w:r>
              <w:rPr>
                <w:rFonts w:ascii="Arial" w:eastAsiaTheme="minorEastAsia" w:hAnsi="Arial" w:cs="Arial"/>
                <w:b/>
                <w:bCs/>
                <w:sz w:val="22"/>
                <w:szCs w:val="22"/>
              </w:rPr>
              <w:t>Time</w:t>
            </w:r>
          </w:p>
        </w:tc>
        <w:tc>
          <w:tcPr>
            <w:tcW w:w="0" w:type="auto"/>
            <w:shd w:val="clear" w:color="auto" w:fill="EAF1DD" w:themeFill="accent3" w:themeFillTint="33"/>
          </w:tcPr>
          <w:p w:rsidR="00FC5F51" w:rsidRDefault="00FC5F51" w:rsidP="00D317E5">
            <w:pPr>
              <w:widowControl w:val="0"/>
              <w:autoSpaceDE w:val="0"/>
              <w:autoSpaceDN w:val="0"/>
              <w:adjustRightInd w:val="0"/>
              <w:spacing w:after="120"/>
              <w:ind w:left="100"/>
              <w:rPr>
                <w:rFonts w:ascii="Arial" w:eastAsiaTheme="minorEastAsia" w:hAnsi="Arial" w:cs="Arial"/>
                <w:b/>
                <w:bCs/>
                <w:sz w:val="22"/>
              </w:rPr>
            </w:pPr>
            <w:r>
              <w:rPr>
                <w:rFonts w:ascii="Arial" w:eastAsiaTheme="minorEastAsia" w:hAnsi="Arial" w:cs="Arial"/>
                <w:b/>
                <w:bCs/>
                <w:sz w:val="22"/>
                <w:szCs w:val="22"/>
              </w:rPr>
              <w:t>Lead</w:t>
            </w:r>
          </w:p>
        </w:tc>
        <w:tc>
          <w:tcPr>
            <w:tcW w:w="0" w:type="auto"/>
            <w:shd w:val="clear" w:color="auto" w:fill="EAF1DD" w:themeFill="accent3" w:themeFillTint="33"/>
          </w:tcPr>
          <w:p w:rsidR="00FC5F51" w:rsidRDefault="00FC5F51" w:rsidP="00D317E5">
            <w:pPr>
              <w:widowControl w:val="0"/>
              <w:autoSpaceDE w:val="0"/>
              <w:autoSpaceDN w:val="0"/>
              <w:adjustRightInd w:val="0"/>
              <w:spacing w:after="120"/>
              <w:ind w:left="100"/>
              <w:rPr>
                <w:rFonts w:ascii="Arial" w:eastAsiaTheme="minorEastAsia" w:hAnsi="Arial" w:cs="Arial"/>
                <w:b/>
                <w:bCs/>
                <w:sz w:val="22"/>
              </w:rPr>
            </w:pPr>
            <w:r>
              <w:rPr>
                <w:rFonts w:ascii="Arial" w:eastAsiaTheme="minorEastAsia" w:hAnsi="Arial" w:cs="Arial"/>
                <w:b/>
                <w:bCs/>
                <w:sz w:val="22"/>
                <w:szCs w:val="22"/>
              </w:rPr>
              <w:t>Contributor</w:t>
            </w:r>
          </w:p>
        </w:tc>
      </w:tr>
      <w:tr w:rsidR="00FC5F51" w:rsidRPr="00EB4115" w:rsidTr="00804742">
        <w:trPr>
          <w:trHeight w:val="346"/>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sz w:val="22"/>
              </w:rPr>
            </w:pPr>
            <w:r w:rsidRPr="00D1560A">
              <w:rPr>
                <w:rFonts w:ascii="Arial" w:eastAsiaTheme="minorEastAsia" w:hAnsi="Arial" w:cs="Arial"/>
                <w:b/>
                <w:w w:val="97"/>
                <w:sz w:val="22"/>
                <w:szCs w:val="22"/>
              </w:rPr>
              <w:t>30</w:t>
            </w:r>
          </w:p>
        </w:tc>
        <w:tc>
          <w:tcPr>
            <w:tcW w:w="0" w:type="auto"/>
            <w:shd w:val="clear" w:color="auto" w:fill="EAF1DD" w:themeFill="accent3" w:themeFillTint="33"/>
          </w:tcPr>
          <w:p w:rsidR="00FC5F51" w:rsidRPr="0052312E" w:rsidRDefault="00FC5F51" w:rsidP="00804742">
            <w:pPr>
              <w:widowControl w:val="0"/>
              <w:autoSpaceDE w:val="0"/>
              <w:autoSpaceDN w:val="0"/>
              <w:adjustRightInd w:val="0"/>
              <w:rPr>
                <w:rFonts w:ascii="Arial" w:eastAsiaTheme="minorEastAsia" w:hAnsi="Arial" w:cs="Arial"/>
                <w:sz w:val="22"/>
              </w:rPr>
            </w:pPr>
            <w:r>
              <w:rPr>
                <w:rFonts w:ascii="Arial" w:eastAsiaTheme="minorEastAsia" w:hAnsi="Arial" w:cs="Arial"/>
                <w:sz w:val="22"/>
                <w:szCs w:val="22"/>
              </w:rPr>
              <w:t>DAERA</w:t>
            </w:r>
            <w:r w:rsidRPr="0052312E">
              <w:rPr>
                <w:rFonts w:ascii="Arial" w:eastAsiaTheme="minorEastAsia" w:hAnsi="Arial" w:cs="Arial"/>
                <w:sz w:val="22"/>
                <w:szCs w:val="22"/>
              </w:rPr>
              <w:t xml:space="preserve"> consider licensing of animal sanctuaries, re-homing charities and dog pounds.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szCs w:val="22"/>
              </w:rPr>
              <w:t>DAERA</w:t>
            </w:r>
          </w:p>
        </w:tc>
        <w:tc>
          <w:tcPr>
            <w:tcW w:w="0" w:type="auto"/>
            <w:shd w:val="clear" w:color="auto" w:fill="EAF1DD" w:themeFill="accent3" w:themeFillTint="33"/>
          </w:tcPr>
          <w:p w:rsidR="00FC5F51" w:rsidRPr="00EB4115" w:rsidRDefault="00FC5F51" w:rsidP="00CE756A">
            <w:pPr>
              <w:widowControl w:val="0"/>
              <w:autoSpaceDE w:val="0"/>
              <w:autoSpaceDN w:val="0"/>
              <w:adjustRightInd w:val="0"/>
              <w:rPr>
                <w:rFonts w:ascii="Arial" w:eastAsiaTheme="minorEastAsia" w:hAnsi="Arial" w:cs="Arial"/>
                <w:sz w:val="22"/>
              </w:rPr>
            </w:pPr>
            <w:r>
              <w:rPr>
                <w:rFonts w:ascii="Arial" w:eastAsiaTheme="minorEastAsia" w:hAnsi="Arial" w:cs="Arial"/>
                <w:sz w:val="22"/>
              </w:rPr>
              <w:t xml:space="preserve">Review policy on licensing sanctuaries </w:t>
            </w:r>
            <w:proofErr w:type="spellStart"/>
            <w:r>
              <w:rPr>
                <w:rFonts w:ascii="Arial" w:eastAsiaTheme="minorEastAsia" w:hAnsi="Arial" w:cs="Arial"/>
                <w:sz w:val="22"/>
              </w:rPr>
              <w:t>etc</w:t>
            </w:r>
            <w:proofErr w:type="spellEnd"/>
            <w:r>
              <w:rPr>
                <w:rFonts w:ascii="Arial" w:eastAsiaTheme="minorEastAsia" w:hAnsi="Arial" w:cs="Arial"/>
                <w:sz w:val="22"/>
              </w:rPr>
              <w:t xml:space="preserve"> alongside revie</w:t>
            </w:r>
            <w:r w:rsidR="00CE756A">
              <w:rPr>
                <w:rFonts w:ascii="Arial" w:eastAsiaTheme="minorEastAsia" w:hAnsi="Arial" w:cs="Arial"/>
                <w:sz w:val="22"/>
              </w:rPr>
              <w:t xml:space="preserve">w of legislation of </w:t>
            </w:r>
            <w:proofErr w:type="spellStart"/>
            <w:r w:rsidR="00CE756A">
              <w:rPr>
                <w:rFonts w:ascii="Arial" w:eastAsiaTheme="minorEastAsia" w:hAnsi="Arial" w:cs="Arial"/>
                <w:sz w:val="22"/>
              </w:rPr>
              <w:t>petshop</w:t>
            </w:r>
            <w:proofErr w:type="spellEnd"/>
            <w:r w:rsidR="00CE756A">
              <w:rPr>
                <w:rFonts w:ascii="Arial" w:eastAsiaTheme="minorEastAsia" w:hAnsi="Arial" w:cs="Arial"/>
                <w:sz w:val="22"/>
              </w:rPr>
              <w:t xml:space="preserve"> </w:t>
            </w:r>
            <w:proofErr w:type="spellStart"/>
            <w:r w:rsidR="00CE756A">
              <w:rPr>
                <w:rFonts w:ascii="Arial" w:eastAsiaTheme="minorEastAsia" w:hAnsi="Arial" w:cs="Arial"/>
                <w:sz w:val="22"/>
              </w:rPr>
              <w:t>etc</w:t>
            </w:r>
            <w:proofErr w:type="spellEnd"/>
            <w:r w:rsidR="00CE756A">
              <w:rPr>
                <w:rFonts w:ascii="Arial" w:eastAsiaTheme="minorEastAsia" w:hAnsi="Arial" w:cs="Arial"/>
                <w:sz w:val="22"/>
              </w:rPr>
              <w:t xml:space="preserve"> L</w:t>
            </w:r>
            <w:r>
              <w:rPr>
                <w:rFonts w:ascii="Arial" w:eastAsiaTheme="minorEastAsia" w:hAnsi="Arial" w:cs="Arial"/>
                <w:sz w:val="22"/>
              </w:rPr>
              <w:t xml:space="preserve">icensing. </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L</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McKelvey</w:t>
            </w:r>
            <w:proofErr w:type="spellEnd"/>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AILWB</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VS</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Councils</w:t>
            </w:r>
          </w:p>
          <w:p w:rsidR="00FC5F51" w:rsidRDefault="00FC5F51" w:rsidP="00804742">
            <w:pPr>
              <w:widowControl w:val="0"/>
              <w:autoSpaceDE w:val="0"/>
              <w:autoSpaceDN w:val="0"/>
              <w:adjustRightInd w:val="0"/>
              <w:ind w:left="60"/>
              <w:rPr>
                <w:rFonts w:ascii="Arial" w:eastAsiaTheme="minorEastAsia" w:hAnsi="Arial" w:cs="Arial"/>
                <w:sz w:val="22"/>
              </w:rPr>
            </w:pPr>
          </w:p>
        </w:tc>
      </w:tr>
      <w:tr w:rsidR="00FC5F51" w:rsidRPr="00EB4115" w:rsidTr="00804742">
        <w:trPr>
          <w:trHeight w:val="2038"/>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46</w:t>
            </w:r>
          </w:p>
        </w:tc>
        <w:tc>
          <w:tcPr>
            <w:tcW w:w="0" w:type="auto"/>
            <w:shd w:val="clear" w:color="auto" w:fill="EAF1DD" w:themeFill="accent3" w:themeFillTint="33"/>
          </w:tcPr>
          <w:p w:rsidR="00FC5F51" w:rsidRPr="0052312E" w:rsidRDefault="00FC5F51" w:rsidP="00804742">
            <w:pPr>
              <w:widowControl w:val="0"/>
              <w:autoSpaceDE w:val="0"/>
              <w:autoSpaceDN w:val="0"/>
              <w:adjustRightInd w:val="0"/>
              <w:ind w:left="60"/>
              <w:rPr>
                <w:rFonts w:ascii="Arial" w:hAnsi="Arial" w:cs="Arial"/>
                <w:color w:val="1A1A1E"/>
                <w:sz w:val="22"/>
              </w:rPr>
            </w:pPr>
            <w:r w:rsidRPr="0052312E">
              <w:rPr>
                <w:rFonts w:ascii="Arial" w:hAnsi="Arial" w:cs="Arial"/>
                <w:color w:val="1A1A1E"/>
                <w:sz w:val="22"/>
                <w:szCs w:val="22"/>
              </w:rPr>
              <w:t>Guidelines should be revised to require Council Enforcement Officers to verify implementation of socialisation, enhancement and enrichment programmes during inspections and this requirement to be written into the Regulations at the earliest possible opportunity</w:t>
            </w:r>
            <w:r w:rsidR="00804742">
              <w:rPr>
                <w:rFonts w:ascii="Arial" w:hAnsi="Arial" w:cs="Arial"/>
                <w:color w:val="1A1A1E"/>
                <w:sz w:val="22"/>
                <w:szCs w:val="22"/>
              </w:rPr>
              <w:t>.</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DAERA</w:t>
            </w:r>
          </w:p>
        </w:tc>
        <w:tc>
          <w:tcPr>
            <w:tcW w:w="0" w:type="auto"/>
            <w:shd w:val="clear" w:color="auto" w:fill="EAF1DD" w:themeFill="accent3" w:themeFillTint="33"/>
          </w:tcPr>
          <w:p w:rsidR="00FC5F51" w:rsidRDefault="00FC5F51" w:rsidP="00804742">
            <w:pPr>
              <w:rPr>
                <w:rFonts w:ascii="Arial" w:eastAsiaTheme="minorEastAsia" w:hAnsi="Arial" w:cs="Arial"/>
                <w:sz w:val="22"/>
              </w:rPr>
            </w:pPr>
            <w:r>
              <w:rPr>
                <w:rFonts w:ascii="Arial" w:eastAsiaTheme="minorEastAsia" w:hAnsi="Arial" w:cs="Arial"/>
                <w:sz w:val="22"/>
              </w:rPr>
              <w:t>Make amendments to Schedule 4 Conditions 5 &amp; 6 of Dog Breeding Regulations</w:t>
            </w:r>
            <w:r w:rsidR="00804742">
              <w:rPr>
                <w:rFonts w:ascii="Arial" w:eastAsiaTheme="minorEastAsia" w:hAnsi="Arial" w:cs="Arial"/>
                <w:sz w:val="22"/>
              </w:rPr>
              <w:t>.</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L</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McKelvey</w:t>
            </w:r>
            <w:proofErr w:type="spellEnd"/>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AILWB</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VS</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Councils</w:t>
            </w:r>
          </w:p>
          <w:p w:rsidR="00FC5F51" w:rsidRDefault="00FC5F51" w:rsidP="00804742">
            <w:pPr>
              <w:widowControl w:val="0"/>
              <w:autoSpaceDE w:val="0"/>
              <w:autoSpaceDN w:val="0"/>
              <w:adjustRightInd w:val="0"/>
              <w:ind w:left="60"/>
              <w:rPr>
                <w:rFonts w:ascii="Arial" w:eastAsiaTheme="minorEastAsia" w:hAnsi="Arial" w:cs="Arial"/>
                <w:sz w:val="22"/>
              </w:rPr>
            </w:pPr>
          </w:p>
        </w:tc>
      </w:tr>
      <w:tr w:rsidR="00FC5F51" w:rsidRPr="00EB4115" w:rsidTr="00804742">
        <w:trPr>
          <w:trHeight w:val="348"/>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48</w:t>
            </w:r>
          </w:p>
        </w:tc>
        <w:tc>
          <w:tcPr>
            <w:tcW w:w="0" w:type="auto"/>
            <w:shd w:val="clear" w:color="auto" w:fill="EAF1DD" w:themeFill="accent3" w:themeFillTint="33"/>
          </w:tcPr>
          <w:p w:rsidR="00FC5F51" w:rsidRPr="0052312E" w:rsidRDefault="00FC5F51" w:rsidP="00804742">
            <w:pPr>
              <w:ind w:right="311"/>
              <w:rPr>
                <w:rFonts w:ascii="Arial" w:hAnsi="Arial" w:cs="Arial"/>
                <w:sz w:val="22"/>
              </w:rPr>
            </w:pPr>
            <w:r>
              <w:rPr>
                <w:rFonts w:ascii="Arial" w:hAnsi="Arial" w:cs="Arial"/>
                <w:sz w:val="22"/>
                <w:szCs w:val="22"/>
              </w:rPr>
              <w:t>DAERA</w:t>
            </w:r>
            <w:r w:rsidRPr="0052312E">
              <w:rPr>
                <w:rFonts w:ascii="Arial" w:hAnsi="Arial" w:cs="Arial"/>
                <w:sz w:val="22"/>
                <w:szCs w:val="22"/>
              </w:rPr>
              <w:t xml:space="preserve"> and Councils to carry out a review of licence fees for dog breeding establishments. This should be on the basis of full cost recovery of costs to the Councils and should take into account the need, on occasion</w:t>
            </w:r>
            <w:r>
              <w:rPr>
                <w:rFonts w:ascii="Arial" w:hAnsi="Arial" w:cs="Arial"/>
                <w:sz w:val="22"/>
                <w:szCs w:val="22"/>
              </w:rPr>
              <w:t>s, for multiple inspections of d</w:t>
            </w:r>
            <w:r w:rsidRPr="0052312E">
              <w:rPr>
                <w:rFonts w:ascii="Arial" w:hAnsi="Arial" w:cs="Arial"/>
                <w:sz w:val="22"/>
                <w:szCs w:val="22"/>
              </w:rPr>
              <w:t xml:space="preserve">og breeding establishments. To ensure consistency of approach, this review of the licence fee should be carried out in tandem to a forthcoming review of the legislation for </w:t>
            </w:r>
            <w:proofErr w:type="spellStart"/>
            <w:r w:rsidRPr="0052312E">
              <w:rPr>
                <w:rFonts w:ascii="Arial" w:hAnsi="Arial" w:cs="Arial"/>
                <w:sz w:val="22"/>
                <w:szCs w:val="22"/>
              </w:rPr>
              <w:t>Petshops</w:t>
            </w:r>
            <w:proofErr w:type="spellEnd"/>
            <w:r w:rsidRPr="0052312E">
              <w:rPr>
                <w:rFonts w:ascii="Arial" w:hAnsi="Arial" w:cs="Arial"/>
                <w:sz w:val="22"/>
                <w:szCs w:val="22"/>
              </w:rPr>
              <w:t>, Animal Boarding and Riding Establishments and Zoos which will also cover inspection activities and fees</w:t>
            </w:r>
            <w:r w:rsidR="00804742">
              <w:rPr>
                <w:rFonts w:ascii="Arial" w:hAnsi="Arial" w:cs="Arial"/>
                <w:sz w:val="22"/>
                <w:szCs w:val="22"/>
              </w:rPr>
              <w:t>.</w:t>
            </w:r>
            <w:r w:rsidRPr="0052312E" w:rsidDel="00E0625E">
              <w:rPr>
                <w:rFonts w:ascii="Arial" w:hAnsi="Arial" w:cs="Arial"/>
                <w:sz w:val="22"/>
                <w:szCs w:val="22"/>
              </w:rPr>
              <w:t xml:space="preserve"> </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DAERA</w:t>
            </w:r>
          </w:p>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Carry out licence fee review alongside Review of </w:t>
            </w:r>
            <w:proofErr w:type="spellStart"/>
            <w:r>
              <w:rPr>
                <w:rFonts w:ascii="Arial" w:eastAsiaTheme="minorEastAsia" w:hAnsi="Arial" w:cs="Arial"/>
                <w:sz w:val="22"/>
              </w:rPr>
              <w:t>Petshops</w:t>
            </w:r>
            <w:proofErr w:type="spellEnd"/>
            <w:r>
              <w:rPr>
                <w:rFonts w:ascii="Arial" w:eastAsiaTheme="minorEastAsia" w:hAnsi="Arial" w:cs="Arial"/>
                <w:sz w:val="22"/>
              </w:rPr>
              <w:t xml:space="preserve">, Riding Establishments </w:t>
            </w:r>
            <w:proofErr w:type="spellStart"/>
            <w:r>
              <w:rPr>
                <w:rFonts w:ascii="Arial" w:eastAsiaTheme="minorEastAsia" w:hAnsi="Arial" w:cs="Arial"/>
                <w:sz w:val="22"/>
              </w:rPr>
              <w:t>etc</w:t>
            </w:r>
            <w:proofErr w:type="spellEnd"/>
            <w:r>
              <w:rPr>
                <w:rFonts w:ascii="Arial" w:eastAsiaTheme="minorEastAsia" w:hAnsi="Arial" w:cs="Arial"/>
                <w:sz w:val="22"/>
              </w:rPr>
              <w:t xml:space="preserve"> Regulations</w:t>
            </w:r>
            <w:r w:rsidR="00804742">
              <w:rPr>
                <w:rFonts w:ascii="Arial" w:eastAsiaTheme="minorEastAsia" w:hAnsi="Arial" w:cs="Arial"/>
                <w:sz w:val="22"/>
              </w:rPr>
              <w:t>.</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L</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McKelvey</w:t>
            </w:r>
            <w:proofErr w:type="spellEnd"/>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AILWB</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VS</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Councils</w:t>
            </w:r>
          </w:p>
          <w:p w:rsidR="00FC5F51" w:rsidRDefault="00FC5F51" w:rsidP="00804742">
            <w:pPr>
              <w:widowControl w:val="0"/>
              <w:autoSpaceDE w:val="0"/>
              <w:autoSpaceDN w:val="0"/>
              <w:adjustRightInd w:val="0"/>
              <w:ind w:left="60"/>
              <w:rPr>
                <w:rFonts w:ascii="Arial" w:eastAsiaTheme="minorEastAsia" w:hAnsi="Arial" w:cs="Arial"/>
                <w:sz w:val="22"/>
              </w:rPr>
            </w:pPr>
          </w:p>
        </w:tc>
      </w:tr>
      <w:tr w:rsidR="00FC5F51" w:rsidRPr="00EB4115" w:rsidTr="00804742">
        <w:trPr>
          <w:trHeight w:val="1726"/>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50</w:t>
            </w:r>
          </w:p>
        </w:tc>
        <w:tc>
          <w:tcPr>
            <w:tcW w:w="0" w:type="auto"/>
            <w:shd w:val="clear" w:color="auto" w:fill="EAF1DD" w:themeFill="accent3" w:themeFillTint="33"/>
          </w:tcPr>
          <w:p w:rsidR="00FC5F51" w:rsidRPr="0052312E" w:rsidRDefault="00FC5F51" w:rsidP="00804742">
            <w:pPr>
              <w:ind w:left="70" w:right="57"/>
              <w:rPr>
                <w:rFonts w:ascii="Arial" w:hAnsi="Arial" w:cs="Arial"/>
                <w:sz w:val="22"/>
                <w:lang w:val="en-US" w:eastAsia="en-US"/>
              </w:rPr>
            </w:pPr>
            <w:r>
              <w:rPr>
                <w:rFonts w:ascii="Arial" w:hAnsi="Arial" w:cs="Arial"/>
                <w:color w:val="1A1A1E"/>
                <w:sz w:val="22"/>
                <w:szCs w:val="22"/>
              </w:rPr>
              <w:t>DAERA</w:t>
            </w:r>
            <w:r w:rsidRPr="0052312E">
              <w:rPr>
                <w:rFonts w:ascii="Arial" w:hAnsi="Arial" w:cs="Arial"/>
                <w:color w:val="1A1A1E"/>
                <w:sz w:val="22"/>
                <w:szCs w:val="22"/>
              </w:rPr>
              <w:t xml:space="preserve"> reviews guidance for work areas such as New Owners Guide for animal boarding establishments to ensure a consistent approach is adopted.</w:t>
            </w:r>
          </w:p>
        </w:tc>
        <w:tc>
          <w:tcPr>
            <w:tcW w:w="0" w:type="auto"/>
            <w:shd w:val="clear" w:color="auto" w:fill="EAF1DD" w:themeFill="accent3" w:themeFillTint="33"/>
          </w:tcPr>
          <w:p w:rsidR="00FC5F51" w:rsidRPr="009C7955" w:rsidRDefault="00FC5F51" w:rsidP="00804742">
            <w:pPr>
              <w:ind w:left="70" w:right="57"/>
              <w:rPr>
                <w:rFonts w:ascii="Arial" w:hAnsi="Arial" w:cs="Arial"/>
                <w:lang w:val="en-US" w:eastAsia="en-US"/>
              </w:rPr>
            </w:pPr>
            <w:r>
              <w:rPr>
                <w:rFonts w:ascii="Arial" w:hAnsi="Arial" w:cs="Arial"/>
                <w:color w:val="1A1A1E"/>
                <w:sz w:val="22"/>
                <w:szCs w:val="22"/>
              </w:rPr>
              <w:t>DAERA</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Review legislative requirements and guidance for animal boarding/dog breeding establishments </w:t>
            </w:r>
            <w:proofErr w:type="spellStart"/>
            <w:r>
              <w:rPr>
                <w:rFonts w:ascii="Arial" w:eastAsiaTheme="minorEastAsia" w:hAnsi="Arial" w:cs="Arial"/>
                <w:sz w:val="22"/>
              </w:rPr>
              <w:t>etc</w:t>
            </w:r>
            <w:proofErr w:type="spellEnd"/>
            <w:r>
              <w:rPr>
                <w:rFonts w:ascii="Arial" w:eastAsiaTheme="minorEastAsia" w:hAnsi="Arial" w:cs="Arial"/>
                <w:sz w:val="22"/>
              </w:rPr>
              <w:t xml:space="preserve">, in tandem with the making of new </w:t>
            </w:r>
            <w:proofErr w:type="spellStart"/>
            <w:r>
              <w:rPr>
                <w:rFonts w:ascii="Arial" w:eastAsiaTheme="minorEastAsia" w:hAnsi="Arial" w:cs="Arial"/>
                <w:sz w:val="22"/>
              </w:rPr>
              <w:t>Petsho</w:t>
            </w:r>
            <w:r w:rsidR="00CE756A">
              <w:rPr>
                <w:rFonts w:ascii="Arial" w:eastAsiaTheme="minorEastAsia" w:hAnsi="Arial" w:cs="Arial"/>
                <w:sz w:val="22"/>
              </w:rPr>
              <w:t>p</w:t>
            </w:r>
            <w:proofErr w:type="spellEnd"/>
            <w:r w:rsidR="00CE756A">
              <w:rPr>
                <w:rFonts w:ascii="Arial" w:eastAsiaTheme="minorEastAsia" w:hAnsi="Arial" w:cs="Arial"/>
                <w:sz w:val="22"/>
              </w:rPr>
              <w:t xml:space="preserve">, Boarding Establishments </w:t>
            </w:r>
            <w:proofErr w:type="spellStart"/>
            <w:r w:rsidR="00CE756A">
              <w:rPr>
                <w:rFonts w:ascii="Arial" w:eastAsiaTheme="minorEastAsia" w:hAnsi="Arial" w:cs="Arial"/>
                <w:sz w:val="22"/>
              </w:rPr>
              <w:t>etc</w:t>
            </w:r>
            <w:proofErr w:type="spellEnd"/>
            <w:r w:rsidR="00CE756A">
              <w:rPr>
                <w:rFonts w:ascii="Arial" w:eastAsiaTheme="minorEastAsia" w:hAnsi="Arial" w:cs="Arial"/>
                <w:sz w:val="22"/>
              </w:rPr>
              <w:t xml:space="preserve"> R</w:t>
            </w:r>
            <w:r>
              <w:rPr>
                <w:rFonts w:ascii="Arial" w:eastAsiaTheme="minorEastAsia" w:hAnsi="Arial" w:cs="Arial"/>
                <w:sz w:val="22"/>
              </w:rPr>
              <w:t>egulations.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L</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McKelvey</w:t>
            </w:r>
            <w:proofErr w:type="spellEnd"/>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AILWB</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VS</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Councils</w:t>
            </w:r>
          </w:p>
          <w:p w:rsidR="00FC5F51" w:rsidRDefault="00FC5F51" w:rsidP="00804742">
            <w:pPr>
              <w:widowControl w:val="0"/>
              <w:autoSpaceDE w:val="0"/>
              <w:autoSpaceDN w:val="0"/>
              <w:adjustRightInd w:val="0"/>
              <w:rPr>
                <w:rFonts w:ascii="Arial" w:eastAsiaTheme="minorEastAsia" w:hAnsi="Arial" w:cs="Arial"/>
                <w:sz w:val="22"/>
              </w:rPr>
            </w:pPr>
          </w:p>
        </w:tc>
      </w:tr>
      <w:tr w:rsidR="00FC5F51" w:rsidRPr="00EB4115" w:rsidTr="00804742">
        <w:trPr>
          <w:trHeight w:val="348"/>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53</w:t>
            </w:r>
          </w:p>
        </w:tc>
        <w:tc>
          <w:tcPr>
            <w:tcW w:w="0" w:type="auto"/>
            <w:shd w:val="clear" w:color="auto" w:fill="EAF1DD" w:themeFill="accent3" w:themeFillTint="33"/>
          </w:tcPr>
          <w:p w:rsidR="00FC5F51" w:rsidRPr="0052312E" w:rsidRDefault="00FC5F51" w:rsidP="00804742">
            <w:pPr>
              <w:ind w:left="70" w:right="57"/>
              <w:rPr>
                <w:rFonts w:ascii="Arial" w:hAnsi="Arial" w:cs="Arial"/>
                <w:sz w:val="22"/>
              </w:rPr>
            </w:pPr>
            <w:r>
              <w:rPr>
                <w:rFonts w:ascii="Arial" w:hAnsi="Arial" w:cs="Arial"/>
                <w:color w:val="1A1A1E"/>
                <w:sz w:val="22"/>
                <w:szCs w:val="22"/>
              </w:rPr>
              <w:t>DAERA</w:t>
            </w:r>
            <w:r w:rsidRPr="0052312E">
              <w:rPr>
                <w:rFonts w:ascii="Arial" w:hAnsi="Arial" w:cs="Arial"/>
                <w:color w:val="1A1A1E"/>
                <w:sz w:val="22"/>
                <w:szCs w:val="22"/>
              </w:rPr>
              <w:t xml:space="preserve"> to amend legislation to allow the details contained within Council held registers of Licensed Dog Breeding Establishments to be made available to the public and on the </w:t>
            </w:r>
            <w:r w:rsidRPr="0052312E">
              <w:rPr>
                <w:rFonts w:ascii="Arial" w:hAnsi="Arial" w:cs="Arial"/>
                <w:color w:val="1A1A1E"/>
                <w:sz w:val="22"/>
                <w:szCs w:val="22"/>
              </w:rPr>
              <w:lastRenderedPageBreak/>
              <w:t>single animal welfare web presence.</w:t>
            </w:r>
          </w:p>
        </w:tc>
        <w:tc>
          <w:tcPr>
            <w:tcW w:w="0" w:type="auto"/>
            <w:shd w:val="clear" w:color="auto" w:fill="EAF1DD" w:themeFill="accent3" w:themeFillTint="33"/>
          </w:tcPr>
          <w:p w:rsidR="00FC5F51" w:rsidRPr="009C7955" w:rsidRDefault="00FC5F51" w:rsidP="00804742">
            <w:pPr>
              <w:ind w:left="70" w:right="57"/>
              <w:rPr>
                <w:rFonts w:ascii="Arial" w:hAnsi="Arial" w:cs="Arial"/>
                <w:lang w:val="en-US" w:eastAsia="en-US"/>
              </w:rPr>
            </w:pPr>
            <w:r>
              <w:rPr>
                <w:rFonts w:ascii="Arial" w:hAnsi="Arial" w:cs="Arial"/>
                <w:color w:val="1A1A1E"/>
                <w:sz w:val="22"/>
                <w:szCs w:val="22"/>
              </w:rPr>
              <w:lastRenderedPageBreak/>
              <w:t>DAERA</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Make a Statutory Rule to amend legislation on licensing of dog breeding establishments.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L</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McKelvey</w:t>
            </w:r>
            <w:proofErr w:type="spellEnd"/>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AILWB</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VS</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lastRenderedPageBreak/>
              <w:t>Councils</w:t>
            </w:r>
          </w:p>
        </w:tc>
      </w:tr>
      <w:tr w:rsidR="00FC5F51" w:rsidRPr="00EB4115" w:rsidTr="00804742">
        <w:trPr>
          <w:trHeight w:val="813"/>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lastRenderedPageBreak/>
              <w:t>59</w:t>
            </w:r>
          </w:p>
        </w:tc>
        <w:tc>
          <w:tcPr>
            <w:tcW w:w="0" w:type="auto"/>
            <w:shd w:val="clear" w:color="auto" w:fill="EAF1DD" w:themeFill="accent3" w:themeFillTint="33"/>
          </w:tcPr>
          <w:p w:rsidR="00FC5F51" w:rsidRPr="0052312E" w:rsidRDefault="00FC5F51" w:rsidP="00804742">
            <w:pPr>
              <w:ind w:left="70" w:right="57"/>
              <w:rPr>
                <w:rFonts w:ascii="Arial" w:hAnsi="Arial" w:cs="Arial"/>
                <w:sz w:val="22"/>
                <w:lang w:val="en-US" w:eastAsia="en-US"/>
              </w:rPr>
            </w:pPr>
            <w:r>
              <w:rPr>
                <w:rFonts w:ascii="Arial" w:hAnsi="Arial" w:cs="Arial"/>
                <w:color w:val="1A1A1E"/>
                <w:sz w:val="22"/>
                <w:szCs w:val="22"/>
              </w:rPr>
              <w:t>DAERA</w:t>
            </w:r>
            <w:r w:rsidRPr="0052312E">
              <w:rPr>
                <w:rFonts w:ascii="Arial" w:hAnsi="Arial" w:cs="Arial"/>
                <w:color w:val="1A1A1E"/>
                <w:sz w:val="22"/>
                <w:szCs w:val="22"/>
              </w:rPr>
              <w:t xml:space="preserve"> includes the issue of the selling pets from all premises as part of its consultation when reviewing and revising the legislation relating to </w:t>
            </w:r>
            <w:proofErr w:type="spellStart"/>
            <w:r w:rsidRPr="0052312E">
              <w:rPr>
                <w:rFonts w:ascii="Arial" w:hAnsi="Arial" w:cs="Arial"/>
                <w:color w:val="1A1A1E"/>
                <w:sz w:val="22"/>
                <w:szCs w:val="22"/>
              </w:rPr>
              <w:t>petshops</w:t>
            </w:r>
            <w:proofErr w:type="spellEnd"/>
            <w:r w:rsidRPr="0052312E">
              <w:rPr>
                <w:rFonts w:ascii="Arial" w:hAnsi="Arial" w:cs="Arial"/>
                <w:color w:val="1A1A1E"/>
                <w:sz w:val="22"/>
                <w:szCs w:val="22"/>
              </w:rPr>
              <w:t>, riding and animal boarding establishments.</w:t>
            </w:r>
          </w:p>
        </w:tc>
        <w:tc>
          <w:tcPr>
            <w:tcW w:w="0" w:type="auto"/>
            <w:shd w:val="clear" w:color="auto" w:fill="EAF1DD" w:themeFill="accent3" w:themeFillTint="33"/>
          </w:tcPr>
          <w:p w:rsidR="00FC5F51" w:rsidRPr="009C7955" w:rsidRDefault="00FC5F51" w:rsidP="00804742">
            <w:pPr>
              <w:ind w:left="69" w:right="57"/>
              <w:rPr>
                <w:rFonts w:ascii="Arial" w:hAnsi="Arial" w:cs="Arial"/>
                <w:lang w:val="en-US" w:eastAsia="en-US"/>
              </w:rPr>
            </w:pPr>
            <w:r>
              <w:rPr>
                <w:rFonts w:ascii="Arial" w:hAnsi="Arial" w:cs="Arial"/>
                <w:color w:val="1A1A1E"/>
                <w:sz w:val="22"/>
                <w:szCs w:val="22"/>
              </w:rPr>
              <w:t>DAERA</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Include issue in consultation.</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L</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McKelvey</w:t>
            </w:r>
            <w:proofErr w:type="spellEnd"/>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AILWB</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VS</w:t>
            </w:r>
          </w:p>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Councils</w:t>
            </w:r>
          </w:p>
          <w:p w:rsidR="00FC5F51" w:rsidRDefault="00FC5F51" w:rsidP="00804742">
            <w:pPr>
              <w:widowControl w:val="0"/>
              <w:autoSpaceDE w:val="0"/>
              <w:autoSpaceDN w:val="0"/>
              <w:adjustRightInd w:val="0"/>
              <w:ind w:left="60"/>
              <w:rPr>
                <w:rFonts w:ascii="Arial" w:eastAsiaTheme="minorEastAsia" w:hAnsi="Arial" w:cs="Arial"/>
                <w:sz w:val="22"/>
              </w:rPr>
            </w:pPr>
          </w:p>
        </w:tc>
      </w:tr>
      <w:tr w:rsidR="00FC5F51" w:rsidRPr="00EB4115" w:rsidTr="00804742">
        <w:trPr>
          <w:trHeight w:val="1413"/>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60</w:t>
            </w:r>
          </w:p>
        </w:tc>
        <w:tc>
          <w:tcPr>
            <w:tcW w:w="0" w:type="auto"/>
            <w:shd w:val="clear" w:color="auto" w:fill="EAF1DD" w:themeFill="accent3" w:themeFillTint="33"/>
          </w:tcPr>
          <w:p w:rsidR="00FC5F51" w:rsidRPr="0052312E" w:rsidRDefault="00FC5F51" w:rsidP="00804742">
            <w:pPr>
              <w:widowControl w:val="0"/>
              <w:autoSpaceDE w:val="0"/>
              <w:autoSpaceDN w:val="0"/>
              <w:adjustRightInd w:val="0"/>
              <w:ind w:left="60"/>
              <w:rPr>
                <w:rFonts w:ascii="Arial" w:eastAsiaTheme="minorEastAsia" w:hAnsi="Arial" w:cs="Arial"/>
                <w:sz w:val="22"/>
              </w:rPr>
            </w:pPr>
            <w:r w:rsidRPr="0052312E">
              <w:rPr>
                <w:rFonts w:ascii="Arial" w:hAnsi="Arial" w:cs="Arial"/>
                <w:sz w:val="22"/>
                <w:szCs w:val="22"/>
              </w:rPr>
              <w:t>The legislative requirement for the registration of premises where equines are kept to be reviewed based on the Review feedback, and when further information is available on what, if any, requirements may be included in the new EU AHRs.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DAERA</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Animal Disease Control and Trade Branch review legislative requirement for registration of premises based on feedback.</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L</w:t>
            </w:r>
          </w:p>
        </w:tc>
        <w:tc>
          <w:tcPr>
            <w:tcW w:w="0" w:type="auto"/>
            <w:shd w:val="clear" w:color="auto" w:fill="EAF1DD" w:themeFill="accent3" w:themeFillTint="33"/>
          </w:tcPr>
          <w:p w:rsidR="00FC5F51" w:rsidRDefault="003C15B5"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Blee</w:t>
            </w:r>
            <w:proofErr w:type="spellEnd"/>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None</w:t>
            </w:r>
          </w:p>
        </w:tc>
      </w:tr>
      <w:tr w:rsidR="00FC5F51" w:rsidRPr="00EB4115" w:rsidTr="00804742">
        <w:trPr>
          <w:trHeight w:val="348"/>
        </w:trPr>
        <w:tc>
          <w:tcPr>
            <w:tcW w:w="0" w:type="auto"/>
            <w:shd w:val="clear" w:color="auto" w:fill="EAF1DD" w:themeFill="accent3" w:themeFillTint="33"/>
          </w:tcPr>
          <w:p w:rsidR="00FC5F51" w:rsidRPr="00D1560A" w:rsidRDefault="00FC5F51"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64</w:t>
            </w:r>
          </w:p>
        </w:tc>
        <w:tc>
          <w:tcPr>
            <w:tcW w:w="0" w:type="auto"/>
            <w:shd w:val="clear" w:color="auto" w:fill="EAF1DD" w:themeFill="accent3" w:themeFillTint="33"/>
          </w:tcPr>
          <w:p w:rsidR="00FC5F51" w:rsidRPr="0052312E" w:rsidRDefault="00FC5F51" w:rsidP="00804742">
            <w:pPr>
              <w:widowControl w:val="0"/>
              <w:autoSpaceDE w:val="0"/>
              <w:autoSpaceDN w:val="0"/>
              <w:adjustRightInd w:val="0"/>
              <w:ind w:left="60"/>
              <w:rPr>
                <w:rFonts w:ascii="Arial" w:eastAsiaTheme="minorEastAsia" w:hAnsi="Arial" w:cs="Arial"/>
                <w:sz w:val="22"/>
              </w:rPr>
            </w:pPr>
            <w:r>
              <w:rPr>
                <w:rFonts w:ascii="Arial" w:hAnsi="Arial" w:cs="Arial"/>
                <w:color w:val="1A1A1E"/>
                <w:sz w:val="22"/>
                <w:szCs w:val="22"/>
              </w:rPr>
              <w:t>DAERA</w:t>
            </w:r>
            <w:r w:rsidRPr="0052312E">
              <w:rPr>
                <w:rFonts w:ascii="Arial" w:hAnsi="Arial" w:cs="Arial"/>
                <w:color w:val="1A1A1E"/>
                <w:sz w:val="22"/>
                <w:szCs w:val="22"/>
              </w:rPr>
              <w:t xml:space="preserve"> seek to amend the 2011 Act to add a clause to enable an accelerated process for the re-homing or disposal of abandoned, unidentified equines.</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DAERA</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Introduce Primary legislation to the Assembly to amend the 2011 Act.</w:t>
            </w:r>
          </w:p>
        </w:tc>
        <w:tc>
          <w:tcPr>
            <w:tcW w:w="0" w:type="auto"/>
            <w:shd w:val="clear" w:color="auto" w:fill="EAF1DD" w:themeFill="accent3" w:themeFillTint="33"/>
          </w:tcPr>
          <w:p w:rsidR="00FC5F51" w:rsidRPr="00EB4115"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L</w:t>
            </w:r>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McKelvey</w:t>
            </w:r>
            <w:proofErr w:type="spellEnd"/>
          </w:p>
        </w:tc>
        <w:tc>
          <w:tcPr>
            <w:tcW w:w="0" w:type="auto"/>
            <w:shd w:val="clear" w:color="auto" w:fill="EAF1DD" w:themeFill="accent3" w:themeFillTint="33"/>
          </w:tcPr>
          <w:p w:rsidR="00FC5F51" w:rsidRDefault="00FC5F51"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None</w:t>
            </w:r>
          </w:p>
        </w:tc>
      </w:tr>
      <w:tr w:rsidR="00843168" w:rsidRPr="00EB4115" w:rsidTr="00804742">
        <w:trPr>
          <w:trHeight w:val="1019"/>
        </w:trPr>
        <w:tc>
          <w:tcPr>
            <w:tcW w:w="0" w:type="auto"/>
            <w:shd w:val="clear" w:color="auto" w:fill="EAF1DD" w:themeFill="accent3" w:themeFillTint="33"/>
          </w:tcPr>
          <w:p w:rsidR="00843168" w:rsidRPr="00D1560A" w:rsidRDefault="00843168" w:rsidP="00804742">
            <w:pPr>
              <w:widowControl w:val="0"/>
              <w:autoSpaceDE w:val="0"/>
              <w:autoSpaceDN w:val="0"/>
              <w:adjustRightInd w:val="0"/>
              <w:rPr>
                <w:rFonts w:ascii="Arial" w:eastAsiaTheme="minorEastAsia" w:hAnsi="Arial" w:cs="Arial"/>
                <w:b/>
                <w:w w:val="97"/>
                <w:sz w:val="22"/>
              </w:rPr>
            </w:pPr>
            <w:r w:rsidRPr="00D1560A">
              <w:rPr>
                <w:rFonts w:ascii="Arial" w:eastAsiaTheme="minorEastAsia" w:hAnsi="Arial" w:cs="Arial"/>
                <w:b/>
                <w:w w:val="97"/>
                <w:sz w:val="22"/>
                <w:szCs w:val="22"/>
              </w:rPr>
              <w:t>68</w:t>
            </w:r>
          </w:p>
        </w:tc>
        <w:tc>
          <w:tcPr>
            <w:tcW w:w="0" w:type="auto"/>
            <w:shd w:val="clear" w:color="auto" w:fill="EAF1DD" w:themeFill="accent3" w:themeFillTint="33"/>
          </w:tcPr>
          <w:p w:rsidR="00843168" w:rsidRPr="0052312E" w:rsidRDefault="00843168" w:rsidP="00804742">
            <w:pPr>
              <w:widowControl w:val="0"/>
              <w:autoSpaceDE w:val="0"/>
              <w:autoSpaceDN w:val="0"/>
              <w:adjustRightInd w:val="0"/>
              <w:ind w:left="60"/>
              <w:rPr>
                <w:rFonts w:ascii="Arial" w:eastAsiaTheme="minorEastAsia" w:hAnsi="Arial" w:cs="Arial"/>
                <w:sz w:val="22"/>
              </w:rPr>
            </w:pPr>
            <w:proofErr w:type="spellStart"/>
            <w:r>
              <w:rPr>
                <w:rFonts w:ascii="Arial" w:hAnsi="Arial" w:cs="Arial"/>
                <w:color w:val="1A1A1E"/>
                <w:sz w:val="22"/>
                <w:szCs w:val="22"/>
              </w:rPr>
              <w:t>DoF</w:t>
            </w:r>
            <w:proofErr w:type="spellEnd"/>
            <w:r w:rsidRPr="0052312E">
              <w:rPr>
                <w:rFonts w:ascii="Arial" w:hAnsi="Arial" w:cs="Arial"/>
                <w:color w:val="1A1A1E"/>
                <w:sz w:val="22"/>
                <w:szCs w:val="22"/>
              </w:rPr>
              <w:t xml:space="preserve"> to review the Animals Order 1976 to reflect the current legislative requirements regarding the electronic traceability of animals and </w:t>
            </w:r>
            <w:proofErr w:type="spellStart"/>
            <w:r w:rsidRPr="0052312E">
              <w:rPr>
                <w:rFonts w:ascii="Arial" w:hAnsi="Arial" w:cs="Arial"/>
                <w:color w:val="1A1A1E"/>
                <w:sz w:val="22"/>
                <w:szCs w:val="22"/>
              </w:rPr>
              <w:t>passporting</w:t>
            </w:r>
            <w:proofErr w:type="spellEnd"/>
            <w:r w:rsidRPr="0052312E">
              <w:rPr>
                <w:rFonts w:ascii="Arial" w:hAnsi="Arial" w:cs="Arial"/>
                <w:color w:val="1A1A1E"/>
                <w:sz w:val="22"/>
                <w:szCs w:val="22"/>
              </w:rPr>
              <w:t xml:space="preserve"> and the limited availability of outlets to sell or auction animals that have been taken into possession, including consideration of additional disposal options that are now available and retention periods.</w:t>
            </w:r>
          </w:p>
        </w:tc>
        <w:tc>
          <w:tcPr>
            <w:tcW w:w="0" w:type="auto"/>
            <w:shd w:val="clear" w:color="auto" w:fill="EAF1DD" w:themeFill="accent3" w:themeFillTint="33"/>
          </w:tcPr>
          <w:p w:rsidR="00843168" w:rsidRDefault="00843168" w:rsidP="00804742">
            <w:pPr>
              <w:widowControl w:val="0"/>
              <w:autoSpaceDE w:val="0"/>
              <w:autoSpaceDN w:val="0"/>
              <w:adjustRightInd w:val="0"/>
              <w:ind w:left="60"/>
              <w:rPr>
                <w:rFonts w:ascii="Arial" w:eastAsiaTheme="minorEastAsia" w:hAnsi="Arial" w:cs="Arial"/>
                <w:sz w:val="22"/>
              </w:rPr>
            </w:pPr>
            <w:proofErr w:type="spellStart"/>
            <w:r>
              <w:rPr>
                <w:rFonts w:ascii="Arial" w:eastAsiaTheme="minorEastAsia" w:hAnsi="Arial" w:cs="Arial"/>
                <w:sz w:val="22"/>
              </w:rPr>
              <w:t>DoF</w:t>
            </w:r>
            <w:proofErr w:type="spellEnd"/>
          </w:p>
          <w:p w:rsidR="00843168" w:rsidRPr="00EB4115" w:rsidRDefault="00843168" w:rsidP="00804742">
            <w:pPr>
              <w:widowControl w:val="0"/>
              <w:autoSpaceDE w:val="0"/>
              <w:autoSpaceDN w:val="0"/>
              <w:adjustRightInd w:val="0"/>
              <w:ind w:left="60"/>
              <w:rPr>
                <w:rFonts w:ascii="Arial" w:eastAsiaTheme="minorEastAsia" w:hAnsi="Arial" w:cs="Arial"/>
                <w:sz w:val="22"/>
              </w:rPr>
            </w:pPr>
          </w:p>
        </w:tc>
        <w:tc>
          <w:tcPr>
            <w:tcW w:w="0" w:type="auto"/>
            <w:shd w:val="clear" w:color="auto" w:fill="EAF1DD" w:themeFill="accent3" w:themeFillTint="33"/>
          </w:tcPr>
          <w:p w:rsidR="00843168" w:rsidRPr="00EB4115" w:rsidRDefault="00843168"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Review the Animals Order 1976 and introduce Primary legislation to the Assembly if required.</w:t>
            </w:r>
          </w:p>
        </w:tc>
        <w:tc>
          <w:tcPr>
            <w:tcW w:w="0" w:type="auto"/>
            <w:shd w:val="clear" w:color="auto" w:fill="EAF1DD" w:themeFill="accent3" w:themeFillTint="33"/>
          </w:tcPr>
          <w:p w:rsidR="00843168" w:rsidRPr="00EB4115" w:rsidRDefault="00843168"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L</w:t>
            </w:r>
          </w:p>
        </w:tc>
        <w:tc>
          <w:tcPr>
            <w:tcW w:w="0" w:type="auto"/>
            <w:shd w:val="clear" w:color="auto" w:fill="EAF1DD" w:themeFill="accent3" w:themeFillTint="33"/>
          </w:tcPr>
          <w:p w:rsidR="00843168" w:rsidRDefault="00843168" w:rsidP="00804742">
            <w:pPr>
              <w:widowControl w:val="0"/>
              <w:autoSpaceDE w:val="0"/>
              <w:autoSpaceDN w:val="0"/>
              <w:adjustRightInd w:val="0"/>
              <w:ind w:left="60"/>
              <w:rPr>
                <w:rFonts w:ascii="Arial" w:eastAsiaTheme="minorEastAsia" w:hAnsi="Arial" w:cs="Arial"/>
                <w:sz w:val="22"/>
              </w:rPr>
            </w:pPr>
            <w:proofErr w:type="spellStart"/>
            <w:r>
              <w:rPr>
                <w:rFonts w:ascii="Arial" w:eastAsiaTheme="minorEastAsia" w:hAnsi="Arial" w:cs="Arial"/>
                <w:sz w:val="22"/>
              </w:rPr>
              <w:t>DoF</w:t>
            </w:r>
            <w:proofErr w:type="spellEnd"/>
            <w:r>
              <w:rPr>
                <w:rFonts w:ascii="Arial" w:eastAsiaTheme="minorEastAsia" w:hAnsi="Arial" w:cs="Arial"/>
                <w:sz w:val="22"/>
              </w:rPr>
              <w:t xml:space="preserve"> - Laura </w:t>
            </w:r>
            <w:proofErr w:type="spellStart"/>
            <w:r>
              <w:rPr>
                <w:rFonts w:ascii="Arial" w:eastAsiaTheme="minorEastAsia" w:hAnsi="Arial" w:cs="Arial"/>
                <w:sz w:val="22"/>
              </w:rPr>
              <w:t>McPolin</w:t>
            </w:r>
            <w:proofErr w:type="spellEnd"/>
          </w:p>
        </w:tc>
        <w:tc>
          <w:tcPr>
            <w:tcW w:w="0" w:type="auto"/>
            <w:shd w:val="clear" w:color="auto" w:fill="EAF1DD" w:themeFill="accent3" w:themeFillTint="33"/>
          </w:tcPr>
          <w:p w:rsidR="00843168" w:rsidRDefault="00843168" w:rsidP="00804742">
            <w:pPr>
              <w:widowControl w:val="0"/>
              <w:autoSpaceDE w:val="0"/>
              <w:autoSpaceDN w:val="0"/>
              <w:adjustRightInd w:val="0"/>
              <w:ind w:left="60"/>
              <w:rPr>
                <w:rFonts w:ascii="Arial" w:eastAsiaTheme="minorEastAsia" w:hAnsi="Arial" w:cs="Arial"/>
                <w:sz w:val="22"/>
              </w:rPr>
            </w:pPr>
            <w:r>
              <w:rPr>
                <w:rFonts w:ascii="Arial" w:eastAsiaTheme="minorEastAsia" w:hAnsi="Arial" w:cs="Arial"/>
                <w:sz w:val="22"/>
              </w:rPr>
              <w:t xml:space="preserve">Jim </w:t>
            </w:r>
            <w:proofErr w:type="spellStart"/>
            <w:r>
              <w:rPr>
                <w:rFonts w:ascii="Arial" w:eastAsiaTheme="minorEastAsia" w:hAnsi="Arial" w:cs="Arial"/>
                <w:sz w:val="22"/>
              </w:rPr>
              <w:t>McKelvey</w:t>
            </w:r>
            <w:proofErr w:type="spellEnd"/>
          </w:p>
        </w:tc>
      </w:tr>
    </w:tbl>
    <w:p w:rsidR="00FC5F51" w:rsidRDefault="00FC5F51" w:rsidP="00BA55B3">
      <w:pPr>
        <w:rPr>
          <w:rFonts w:ascii="Arial" w:hAnsi="Arial" w:cs="Arial"/>
          <w:sz w:val="22"/>
          <w:szCs w:val="22"/>
        </w:rPr>
      </w:pPr>
    </w:p>
    <w:p w:rsidR="008F2F3B" w:rsidRDefault="008F2F3B">
      <w:pPr>
        <w:spacing w:line="276" w:lineRule="auto"/>
        <w:rPr>
          <w:rFonts w:ascii="Arial" w:hAnsi="Arial" w:cs="Arial"/>
          <w:sz w:val="22"/>
          <w:szCs w:val="22"/>
        </w:rPr>
      </w:pPr>
      <w:bookmarkStart w:id="0" w:name="_GoBack"/>
      <w:bookmarkEnd w:id="0"/>
    </w:p>
    <w:sectPr w:rsidR="008F2F3B" w:rsidSect="00083939">
      <w:type w:val="continuous"/>
      <w:pgSz w:w="16838" w:h="11906" w:orient="landscape"/>
      <w:pgMar w:top="993" w:right="1387" w:bottom="880" w:left="993" w:header="0"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42" w:rsidRDefault="00804742" w:rsidP="00561038">
      <w:r>
        <w:separator/>
      </w:r>
    </w:p>
  </w:endnote>
  <w:endnote w:type="continuationSeparator" w:id="0">
    <w:p w:rsidR="00804742" w:rsidRDefault="00804742" w:rsidP="0056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55 Roman">
    <w:altName w:val="Times New Roman"/>
    <w:panose1 w:val="00000000000000000000"/>
    <w:charset w:val="00"/>
    <w:family w:val="auto"/>
    <w:notTrueType/>
    <w:pitch w:val="default"/>
    <w:sig w:usb0="00000003" w:usb1="00000000" w:usb2="00000000" w:usb3="00000000" w:csb0="00000001" w:csb1="00000000"/>
  </w:font>
  <w:font w:name="Futura 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42" w:rsidRDefault="00804742">
      <w:r>
        <w:separator/>
      </w:r>
    </w:p>
  </w:footnote>
  <w:footnote w:type="continuationSeparator" w:id="0">
    <w:p w:rsidR="00804742" w:rsidRDefault="00804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25BC"/>
    <w:multiLevelType w:val="multilevel"/>
    <w:tmpl w:val="8B98F242"/>
    <w:lvl w:ilvl="0">
      <w:start w:val="4"/>
      <w:numFmt w:val="decimal"/>
      <w:lvlText w:val="7.%1"/>
      <w:lvlJc w:val="left"/>
      <w:pPr>
        <w:ind w:left="720" w:hanging="360"/>
      </w:pPr>
      <w:rPr>
        <w:rFonts w:ascii="Arial" w:hAnsi="Arial" w:cs="Times New Roman"/>
        <w:b/>
      </w:rPr>
    </w:lvl>
    <w:lvl w:ilvl="1">
      <w:start w:val="1"/>
      <w:numFmt w:val="bullet"/>
      <w:lvlText w:val=""/>
      <w:lvlJc w:val="left"/>
      <w:pPr>
        <w:ind w:left="1440" w:hanging="360"/>
      </w:pPr>
      <w:rPr>
        <w:rFonts w:ascii="Symbol" w:hAnsi="Symbol" w:cs="Symbol" w:hint="default"/>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1">
    <w:nsid w:val="08E4308D"/>
    <w:multiLevelType w:val="multilevel"/>
    <w:tmpl w:val="BC443270"/>
    <w:lvl w:ilvl="0">
      <w:start w:val="1"/>
      <w:numFmt w:val="decimal"/>
      <w:lvlText w:val="6.%1"/>
      <w:lvlJc w:val="left"/>
      <w:pPr>
        <w:ind w:left="720" w:hanging="360"/>
      </w:pPr>
      <w:rPr>
        <w:rFonts w:ascii="Arial" w:hAnsi="Arial" w:cs="Times New Roman"/>
        <w:b/>
      </w:rPr>
    </w:lvl>
    <w:lvl w:ilvl="1">
      <w:start w:val="1"/>
      <w:numFmt w:val="bullet"/>
      <w:lvlText w:val=""/>
      <w:lvlJc w:val="left"/>
      <w:pPr>
        <w:ind w:left="1440" w:hanging="360"/>
      </w:pPr>
      <w:rPr>
        <w:rFonts w:ascii="Symbol" w:hAnsi="Symbol" w:cs="Symbol" w:hint="default"/>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2">
    <w:nsid w:val="0B4E56AA"/>
    <w:multiLevelType w:val="multilevel"/>
    <w:tmpl w:val="1C46EA4A"/>
    <w:lvl w:ilvl="0">
      <w:start w:val="8"/>
      <w:numFmt w:val="decimal"/>
      <w:lvlText w:val="7.%1"/>
      <w:lvlJc w:val="left"/>
      <w:pPr>
        <w:ind w:left="720" w:hanging="360"/>
      </w:pPr>
      <w:rPr>
        <w:rFonts w:ascii="Arial" w:hAnsi="Arial" w:cs="Times New Roman"/>
        <w:b/>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3">
    <w:nsid w:val="0B671488"/>
    <w:multiLevelType w:val="multilevel"/>
    <w:tmpl w:val="BD6A2034"/>
    <w:lvl w:ilvl="0">
      <w:start w:val="5"/>
      <w:numFmt w:val="decimal"/>
      <w:lvlText w:val="7.%1"/>
      <w:lvlJc w:val="left"/>
      <w:pPr>
        <w:ind w:left="720" w:hanging="360"/>
      </w:pPr>
      <w:rPr>
        <w:rFonts w:ascii="Arial" w:hAnsi="Arial" w:cs="Times New Roman"/>
        <w:b/>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4">
    <w:nsid w:val="1B622FB4"/>
    <w:multiLevelType w:val="hybridMultilevel"/>
    <w:tmpl w:val="941C943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hint="default"/>
      </w:rPr>
    </w:lvl>
    <w:lvl w:ilvl="8" w:tplc="08090005">
      <w:start w:val="1"/>
      <w:numFmt w:val="bullet"/>
      <w:lvlText w:val=""/>
      <w:lvlJc w:val="left"/>
      <w:pPr>
        <w:ind w:left="8640" w:hanging="360"/>
      </w:pPr>
      <w:rPr>
        <w:rFonts w:ascii="Wingdings" w:hAnsi="Wingdings" w:hint="default"/>
      </w:rPr>
    </w:lvl>
  </w:abstractNum>
  <w:abstractNum w:abstractNumId="5">
    <w:nsid w:val="1CB92816"/>
    <w:multiLevelType w:val="multilevel"/>
    <w:tmpl w:val="027468FC"/>
    <w:lvl w:ilvl="0">
      <w:start w:val="2"/>
      <w:numFmt w:val="decimal"/>
      <w:lvlText w:val="7.%1"/>
      <w:lvlJc w:val="left"/>
      <w:pPr>
        <w:ind w:left="720" w:hanging="360"/>
      </w:pPr>
      <w:rPr>
        <w:rFonts w:ascii="Arial" w:hAnsi="Arial" w:cs="Times New Roman"/>
        <w:b/>
      </w:rPr>
    </w:lvl>
    <w:lvl w:ilvl="1">
      <w:start w:val="1"/>
      <w:numFmt w:val="bullet"/>
      <w:lvlText w:val=""/>
      <w:lvlJc w:val="left"/>
      <w:pPr>
        <w:ind w:left="1440" w:hanging="360"/>
      </w:pPr>
      <w:rPr>
        <w:rFonts w:ascii="Symbol" w:hAnsi="Symbol" w:cs="Symbol" w:hint="default"/>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6">
    <w:nsid w:val="248E174C"/>
    <w:multiLevelType w:val="multilevel"/>
    <w:tmpl w:val="DC0C769C"/>
    <w:lvl w:ilvl="0">
      <w:start w:val="3"/>
      <w:numFmt w:val="decimal"/>
      <w:lvlText w:val="6.%1"/>
      <w:lvlJc w:val="left"/>
      <w:pPr>
        <w:ind w:left="720" w:hanging="360"/>
      </w:pPr>
      <w:rPr>
        <w:rFonts w:ascii="Arial" w:hAnsi="Arial" w:cs="Times New Roman"/>
        <w:b/>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7">
    <w:nsid w:val="2A650DE0"/>
    <w:multiLevelType w:val="multilevel"/>
    <w:tmpl w:val="F8FA58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2D7D4741"/>
    <w:multiLevelType w:val="multilevel"/>
    <w:tmpl w:val="72E2E56C"/>
    <w:lvl w:ilvl="0">
      <w:start w:val="7"/>
      <w:numFmt w:val="decimal"/>
      <w:lvlText w:val="6.%1"/>
      <w:lvlJc w:val="left"/>
      <w:pPr>
        <w:ind w:left="720" w:hanging="360"/>
      </w:pPr>
      <w:rPr>
        <w:rFonts w:ascii="Arial" w:hAnsi="Arial" w:cs="Times New Roman"/>
        <w:b/>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9">
    <w:nsid w:val="30B31210"/>
    <w:multiLevelType w:val="multilevel"/>
    <w:tmpl w:val="6CEC37D6"/>
    <w:lvl w:ilvl="0">
      <w:start w:val="6"/>
      <w:numFmt w:val="decimal"/>
      <w:lvlText w:val="6.%1"/>
      <w:lvlJc w:val="left"/>
      <w:pPr>
        <w:ind w:left="720" w:hanging="360"/>
      </w:pPr>
      <w:rPr>
        <w:rFonts w:ascii="Arial" w:hAnsi="Arial" w:cs="Times New Roman"/>
        <w:b/>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10">
    <w:nsid w:val="33BA1748"/>
    <w:multiLevelType w:val="multilevel"/>
    <w:tmpl w:val="AEB4D2FE"/>
    <w:lvl w:ilvl="0">
      <w:start w:val="1"/>
      <w:numFmt w:val="bullet"/>
      <w:lvlText w:val=""/>
      <w:lvlJc w:val="left"/>
      <w:pPr>
        <w:tabs>
          <w:tab w:val="num" w:pos="720"/>
        </w:tabs>
        <w:ind w:left="720" w:hanging="360"/>
      </w:pPr>
      <w:rPr>
        <w:rFonts w:ascii="Symbol" w:hAnsi="Symbol" w:cs="Symbol" w:hint="default"/>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11">
    <w:nsid w:val="3AA507C4"/>
    <w:multiLevelType w:val="multilevel"/>
    <w:tmpl w:val="5832FA16"/>
    <w:lvl w:ilvl="0">
      <w:start w:val="6"/>
      <w:numFmt w:val="decimal"/>
      <w:lvlText w:val="7.%1"/>
      <w:lvlJc w:val="left"/>
      <w:pPr>
        <w:ind w:left="720" w:hanging="360"/>
      </w:pPr>
      <w:rPr>
        <w:rFonts w:ascii="Arial" w:hAnsi="Arial" w:cs="Times New Roman"/>
        <w:b/>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12">
    <w:nsid w:val="40065BAC"/>
    <w:multiLevelType w:val="multilevel"/>
    <w:tmpl w:val="568E0EBE"/>
    <w:lvl w:ilvl="0">
      <w:start w:val="2"/>
      <w:numFmt w:val="decimal"/>
      <w:lvlText w:val="6.%1"/>
      <w:lvlJc w:val="left"/>
      <w:pPr>
        <w:ind w:left="720" w:hanging="360"/>
      </w:pPr>
      <w:rPr>
        <w:rFonts w:ascii="Arial" w:hAnsi="Arial" w:cs="Times New Roman"/>
        <w:b/>
      </w:rPr>
    </w:lvl>
    <w:lvl w:ilvl="1">
      <w:start w:val="1"/>
      <w:numFmt w:val="bullet"/>
      <w:lvlText w:val=""/>
      <w:lvlJc w:val="left"/>
      <w:pPr>
        <w:ind w:left="1440" w:hanging="360"/>
      </w:pPr>
      <w:rPr>
        <w:rFonts w:ascii="Symbol" w:hAnsi="Symbol" w:cs="Symbol" w:hint="default"/>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13">
    <w:nsid w:val="437E6838"/>
    <w:multiLevelType w:val="multilevel"/>
    <w:tmpl w:val="01A8F84E"/>
    <w:lvl w:ilvl="0">
      <w:start w:val="5"/>
      <w:numFmt w:val="decimal"/>
      <w:lvlText w:val="6.%1"/>
      <w:lvlJc w:val="left"/>
      <w:pPr>
        <w:ind w:left="720" w:hanging="360"/>
      </w:pPr>
      <w:rPr>
        <w:rFonts w:ascii="Arial" w:hAnsi="Arial" w:cs="Times New Roman"/>
        <w:b/>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14">
    <w:nsid w:val="46F55B59"/>
    <w:multiLevelType w:val="hybridMultilevel"/>
    <w:tmpl w:val="50367D6C"/>
    <w:lvl w:ilvl="0" w:tplc="08090001">
      <w:start w:val="1"/>
      <w:numFmt w:val="bullet"/>
      <w:lvlText w:val=""/>
      <w:lvlJc w:val="left"/>
      <w:pPr>
        <w:ind w:left="4941" w:hanging="360"/>
      </w:pPr>
      <w:rPr>
        <w:rFonts w:ascii="Symbol" w:hAnsi="Symbol" w:hint="default"/>
      </w:rPr>
    </w:lvl>
    <w:lvl w:ilvl="1" w:tplc="08090003">
      <w:start w:val="1"/>
      <w:numFmt w:val="bullet"/>
      <w:lvlText w:val="o"/>
      <w:lvlJc w:val="left"/>
      <w:pPr>
        <w:ind w:left="5661" w:hanging="360"/>
      </w:pPr>
      <w:rPr>
        <w:rFonts w:ascii="Courier New" w:hAnsi="Courier New" w:hint="default"/>
      </w:rPr>
    </w:lvl>
    <w:lvl w:ilvl="2" w:tplc="08090005">
      <w:start w:val="1"/>
      <w:numFmt w:val="bullet"/>
      <w:lvlText w:val=""/>
      <w:lvlJc w:val="left"/>
      <w:pPr>
        <w:ind w:left="6381" w:hanging="360"/>
      </w:pPr>
      <w:rPr>
        <w:rFonts w:ascii="Wingdings" w:hAnsi="Wingdings" w:hint="default"/>
      </w:rPr>
    </w:lvl>
    <w:lvl w:ilvl="3" w:tplc="08090001">
      <w:start w:val="1"/>
      <w:numFmt w:val="bullet"/>
      <w:lvlText w:val=""/>
      <w:lvlJc w:val="left"/>
      <w:pPr>
        <w:ind w:left="7101" w:hanging="360"/>
      </w:pPr>
      <w:rPr>
        <w:rFonts w:ascii="Symbol" w:hAnsi="Symbol" w:hint="default"/>
      </w:rPr>
    </w:lvl>
    <w:lvl w:ilvl="4" w:tplc="08090003">
      <w:start w:val="1"/>
      <w:numFmt w:val="bullet"/>
      <w:lvlText w:val="o"/>
      <w:lvlJc w:val="left"/>
      <w:pPr>
        <w:ind w:left="7821" w:hanging="360"/>
      </w:pPr>
      <w:rPr>
        <w:rFonts w:ascii="Courier New" w:hAnsi="Courier New" w:hint="default"/>
      </w:rPr>
    </w:lvl>
    <w:lvl w:ilvl="5" w:tplc="08090005">
      <w:start w:val="1"/>
      <w:numFmt w:val="bullet"/>
      <w:lvlText w:val=""/>
      <w:lvlJc w:val="left"/>
      <w:pPr>
        <w:ind w:left="8541" w:hanging="360"/>
      </w:pPr>
      <w:rPr>
        <w:rFonts w:ascii="Wingdings" w:hAnsi="Wingdings" w:hint="default"/>
      </w:rPr>
    </w:lvl>
    <w:lvl w:ilvl="6" w:tplc="08090001">
      <w:start w:val="1"/>
      <w:numFmt w:val="bullet"/>
      <w:lvlText w:val=""/>
      <w:lvlJc w:val="left"/>
      <w:pPr>
        <w:ind w:left="9261" w:hanging="360"/>
      </w:pPr>
      <w:rPr>
        <w:rFonts w:ascii="Symbol" w:hAnsi="Symbol" w:hint="default"/>
      </w:rPr>
    </w:lvl>
    <w:lvl w:ilvl="7" w:tplc="08090003">
      <w:start w:val="1"/>
      <w:numFmt w:val="bullet"/>
      <w:lvlText w:val="o"/>
      <w:lvlJc w:val="left"/>
      <w:pPr>
        <w:ind w:left="9981" w:hanging="360"/>
      </w:pPr>
      <w:rPr>
        <w:rFonts w:ascii="Courier New" w:hAnsi="Courier New" w:hint="default"/>
      </w:rPr>
    </w:lvl>
    <w:lvl w:ilvl="8" w:tplc="08090005">
      <w:start w:val="1"/>
      <w:numFmt w:val="bullet"/>
      <w:lvlText w:val=""/>
      <w:lvlJc w:val="left"/>
      <w:pPr>
        <w:ind w:left="10701" w:hanging="360"/>
      </w:pPr>
      <w:rPr>
        <w:rFonts w:ascii="Wingdings" w:hAnsi="Wingdings" w:hint="default"/>
      </w:rPr>
    </w:lvl>
  </w:abstractNum>
  <w:abstractNum w:abstractNumId="15">
    <w:nsid w:val="6145683A"/>
    <w:multiLevelType w:val="multilevel"/>
    <w:tmpl w:val="89EA4E66"/>
    <w:lvl w:ilvl="0">
      <w:start w:val="7"/>
      <w:numFmt w:val="decimal"/>
      <w:lvlText w:val="7.%1"/>
      <w:lvlJc w:val="left"/>
      <w:pPr>
        <w:ind w:left="720" w:hanging="360"/>
      </w:pPr>
      <w:rPr>
        <w:rFonts w:ascii="Arial" w:hAnsi="Arial" w:cs="Times New Roman"/>
        <w:b/>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16">
    <w:nsid w:val="640E2C4A"/>
    <w:multiLevelType w:val="multilevel"/>
    <w:tmpl w:val="84844758"/>
    <w:lvl w:ilvl="0">
      <w:start w:val="7"/>
      <w:numFmt w:val="decimal"/>
      <w:lvlText w:val="%1"/>
      <w:lvlJc w:val="left"/>
      <w:pPr>
        <w:ind w:left="360" w:hanging="360"/>
      </w:pPr>
      <w:rPr>
        <w:rFonts w:ascii="Arial" w:hAnsi="Arial" w:cs="Times New Roman"/>
        <w:b/>
      </w:rPr>
    </w:lvl>
    <w:lvl w:ilvl="1">
      <w:start w:val="3"/>
      <w:numFmt w:val="decimal"/>
      <w:lvlText w:val="%1.%2"/>
      <w:lvlJc w:val="left"/>
      <w:pPr>
        <w:ind w:left="720" w:hanging="360"/>
      </w:pPr>
      <w:rPr>
        <w:rFonts w:ascii="Arial" w:hAnsi="Arial" w:cs="Times New Roman"/>
        <w:b/>
      </w:rPr>
    </w:lvl>
    <w:lvl w:ilvl="2">
      <w:start w:val="1"/>
      <w:numFmt w:val="decimal"/>
      <w:lvlText w:val="%1.%2.%3"/>
      <w:lvlJc w:val="left"/>
      <w:pPr>
        <w:ind w:left="1440" w:hanging="720"/>
      </w:pPr>
      <w:rPr>
        <w:rFonts w:ascii="Arial" w:hAnsi="Arial" w:cs="Times New Roman"/>
        <w:b/>
      </w:rPr>
    </w:lvl>
    <w:lvl w:ilvl="3">
      <w:start w:val="1"/>
      <w:numFmt w:val="decimal"/>
      <w:lvlText w:val="%1.%2.%3.%4"/>
      <w:lvlJc w:val="left"/>
      <w:pPr>
        <w:ind w:left="2160" w:hanging="1080"/>
      </w:pPr>
      <w:rPr>
        <w:rFonts w:ascii="Arial" w:hAnsi="Arial" w:cs="Times New Roman"/>
        <w:b/>
      </w:rPr>
    </w:lvl>
    <w:lvl w:ilvl="4">
      <w:start w:val="1"/>
      <w:numFmt w:val="decimal"/>
      <w:lvlText w:val="%1.%2.%3.%4.%5"/>
      <w:lvlJc w:val="left"/>
      <w:pPr>
        <w:ind w:left="2520" w:hanging="1080"/>
      </w:pPr>
      <w:rPr>
        <w:rFonts w:ascii="Arial" w:hAnsi="Arial" w:cs="Times New Roman"/>
        <w:b/>
      </w:rPr>
    </w:lvl>
    <w:lvl w:ilvl="5">
      <w:start w:val="1"/>
      <w:numFmt w:val="decimal"/>
      <w:lvlText w:val="%1.%2.%3.%4.%5.%6"/>
      <w:lvlJc w:val="left"/>
      <w:pPr>
        <w:ind w:left="3240" w:hanging="1440"/>
      </w:pPr>
      <w:rPr>
        <w:rFonts w:ascii="Arial" w:hAnsi="Arial" w:cs="Times New Roman"/>
        <w:b/>
      </w:rPr>
    </w:lvl>
    <w:lvl w:ilvl="6">
      <w:start w:val="1"/>
      <w:numFmt w:val="decimal"/>
      <w:lvlText w:val="%1.%2.%3.%4.%5.%6.%7"/>
      <w:lvlJc w:val="left"/>
      <w:pPr>
        <w:ind w:left="3600" w:hanging="1440"/>
      </w:pPr>
      <w:rPr>
        <w:rFonts w:ascii="Arial" w:hAnsi="Arial" w:cs="Times New Roman"/>
        <w:b/>
      </w:rPr>
    </w:lvl>
    <w:lvl w:ilvl="7">
      <w:start w:val="1"/>
      <w:numFmt w:val="decimal"/>
      <w:lvlText w:val="%1.%2.%3.%4.%5.%6.%7.%8"/>
      <w:lvlJc w:val="left"/>
      <w:pPr>
        <w:ind w:left="4320" w:hanging="1800"/>
      </w:pPr>
      <w:rPr>
        <w:rFonts w:ascii="Arial" w:hAnsi="Arial" w:cs="Times New Roman"/>
        <w:b/>
      </w:rPr>
    </w:lvl>
    <w:lvl w:ilvl="8">
      <w:start w:val="1"/>
      <w:numFmt w:val="decimal"/>
      <w:lvlText w:val="%1.%2.%3.%4.%5.%6.%7.%8.%9"/>
      <w:lvlJc w:val="left"/>
      <w:pPr>
        <w:ind w:left="4680" w:hanging="1800"/>
      </w:pPr>
      <w:rPr>
        <w:rFonts w:ascii="Arial" w:hAnsi="Arial" w:cs="Times New Roman"/>
        <w:b/>
      </w:rPr>
    </w:lvl>
  </w:abstractNum>
  <w:abstractNum w:abstractNumId="17">
    <w:nsid w:val="67E5118C"/>
    <w:multiLevelType w:val="multilevel"/>
    <w:tmpl w:val="90E2A042"/>
    <w:lvl w:ilvl="0">
      <w:start w:val="4"/>
      <w:numFmt w:val="decimal"/>
      <w:lvlText w:val="6.%1"/>
      <w:lvlJc w:val="left"/>
      <w:pPr>
        <w:ind w:left="720" w:hanging="360"/>
      </w:pPr>
      <w:rPr>
        <w:rFonts w:ascii="Arial" w:hAnsi="Arial" w:cs="Times New Roman"/>
        <w:b/>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18">
    <w:nsid w:val="69104DDA"/>
    <w:multiLevelType w:val="hybridMultilevel"/>
    <w:tmpl w:val="AD40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EF7B0E"/>
    <w:multiLevelType w:val="multilevel"/>
    <w:tmpl w:val="118EB550"/>
    <w:lvl w:ilvl="0">
      <w:start w:val="1"/>
      <w:numFmt w:val="bullet"/>
      <w:lvlText w:val=""/>
      <w:lvlJc w:val="left"/>
      <w:pPr>
        <w:tabs>
          <w:tab w:val="num" w:pos="720"/>
        </w:tabs>
        <w:ind w:left="720" w:hanging="360"/>
      </w:pPr>
      <w:rPr>
        <w:rFonts w:ascii="Symbol" w:hAnsi="Symbol" w:cs="Symbol" w:hint="default"/>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20">
    <w:nsid w:val="7ACE76D3"/>
    <w:multiLevelType w:val="multilevel"/>
    <w:tmpl w:val="92A67F8A"/>
    <w:lvl w:ilvl="0">
      <w:start w:val="1"/>
      <w:numFmt w:val="decimal"/>
      <w:lvlText w:val="7.%1"/>
      <w:lvlJc w:val="left"/>
      <w:pPr>
        <w:ind w:left="720" w:hanging="360"/>
      </w:pPr>
      <w:rPr>
        <w:rFonts w:ascii="Arial" w:hAnsi="Arial" w:cs="Times New Roman"/>
        <w:b/>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abstractNum w:abstractNumId="21">
    <w:nsid w:val="7E7106D9"/>
    <w:multiLevelType w:val="multilevel"/>
    <w:tmpl w:val="E6444090"/>
    <w:lvl w:ilvl="0">
      <w:start w:val="1"/>
      <w:numFmt w:val="bullet"/>
      <w:lvlText w:val=""/>
      <w:lvlJc w:val="left"/>
      <w:pPr>
        <w:tabs>
          <w:tab w:val="num" w:pos="720"/>
        </w:tabs>
        <w:ind w:left="720" w:hanging="360"/>
      </w:pPr>
      <w:rPr>
        <w:rFonts w:ascii="Symbol" w:hAnsi="Symbol" w:cs="Symbol" w:hint="default"/>
      </w:rPr>
    </w:lvl>
    <w:lvl w:ilvl="1">
      <w:start w:val="1"/>
      <w:numFmt w:val="none"/>
      <w:suff w:val="nothing"/>
      <w:lvlText w:val=""/>
      <w:lvlJc w:val="left"/>
      <w:pPr>
        <w:ind w:left="1080" w:hanging="360"/>
      </w:pPr>
      <w:rPr>
        <w:rFonts w:ascii="Arial" w:hAnsi="Arial" w:cs="Times New Roman"/>
        <w:b/>
      </w:rPr>
    </w:lvl>
    <w:lvl w:ilvl="2">
      <w:start w:val="1"/>
      <w:numFmt w:val="none"/>
      <w:suff w:val="nothing"/>
      <w:lvlText w:val=""/>
      <w:lvlJc w:val="left"/>
      <w:pPr>
        <w:ind w:left="1440" w:hanging="360"/>
      </w:pPr>
      <w:rPr>
        <w:rFonts w:ascii="Arial" w:hAnsi="Arial" w:cs="Times New Roman"/>
        <w:b/>
      </w:rPr>
    </w:lvl>
    <w:lvl w:ilvl="3">
      <w:start w:val="1"/>
      <w:numFmt w:val="none"/>
      <w:suff w:val="nothing"/>
      <w:lvlText w:val=""/>
      <w:lvlJc w:val="left"/>
      <w:pPr>
        <w:ind w:left="1800" w:hanging="360"/>
      </w:pPr>
      <w:rPr>
        <w:rFonts w:ascii="Arial" w:hAnsi="Arial" w:cs="Times New Roman"/>
        <w:b/>
      </w:rPr>
    </w:lvl>
    <w:lvl w:ilvl="4">
      <w:start w:val="1"/>
      <w:numFmt w:val="none"/>
      <w:suff w:val="nothing"/>
      <w:lvlText w:val=""/>
      <w:lvlJc w:val="left"/>
      <w:pPr>
        <w:ind w:left="2160" w:hanging="360"/>
      </w:pPr>
      <w:rPr>
        <w:rFonts w:ascii="Arial" w:hAnsi="Arial" w:cs="Times New Roman"/>
        <w:b/>
      </w:rPr>
    </w:lvl>
    <w:lvl w:ilvl="5">
      <w:start w:val="1"/>
      <w:numFmt w:val="none"/>
      <w:suff w:val="nothing"/>
      <w:lvlText w:val=""/>
      <w:lvlJc w:val="left"/>
      <w:pPr>
        <w:ind w:left="2520" w:hanging="360"/>
      </w:pPr>
      <w:rPr>
        <w:rFonts w:ascii="Arial" w:hAnsi="Arial" w:cs="Times New Roman"/>
        <w:b/>
      </w:rPr>
    </w:lvl>
    <w:lvl w:ilvl="6">
      <w:start w:val="1"/>
      <w:numFmt w:val="none"/>
      <w:suff w:val="nothing"/>
      <w:lvlText w:val=""/>
      <w:lvlJc w:val="left"/>
      <w:pPr>
        <w:ind w:left="2880" w:hanging="360"/>
      </w:pPr>
      <w:rPr>
        <w:rFonts w:ascii="Arial" w:hAnsi="Arial" w:cs="Times New Roman"/>
        <w:b/>
      </w:rPr>
    </w:lvl>
    <w:lvl w:ilvl="7">
      <w:start w:val="1"/>
      <w:numFmt w:val="none"/>
      <w:suff w:val="nothing"/>
      <w:lvlText w:val=""/>
      <w:lvlJc w:val="left"/>
      <w:pPr>
        <w:ind w:left="3240" w:hanging="360"/>
      </w:pPr>
      <w:rPr>
        <w:rFonts w:ascii="Arial" w:hAnsi="Arial" w:cs="Times New Roman"/>
        <w:b/>
      </w:rPr>
    </w:lvl>
    <w:lvl w:ilvl="8">
      <w:start w:val="1"/>
      <w:numFmt w:val="none"/>
      <w:suff w:val="nothing"/>
      <w:lvlText w:val=""/>
      <w:lvlJc w:val="left"/>
      <w:pPr>
        <w:ind w:left="3600" w:hanging="360"/>
      </w:pPr>
      <w:rPr>
        <w:rFonts w:ascii="Arial" w:hAnsi="Arial" w:cs="Times New Roman"/>
        <w:b/>
      </w:rPr>
    </w:lvl>
  </w:abstractNum>
  <w:num w:numId="1">
    <w:abstractNumId w:val="1"/>
  </w:num>
  <w:num w:numId="2">
    <w:abstractNumId w:val="12"/>
  </w:num>
  <w:num w:numId="3">
    <w:abstractNumId w:val="21"/>
  </w:num>
  <w:num w:numId="4">
    <w:abstractNumId w:val="6"/>
  </w:num>
  <w:num w:numId="5">
    <w:abstractNumId w:val="17"/>
  </w:num>
  <w:num w:numId="6">
    <w:abstractNumId w:val="13"/>
  </w:num>
  <w:num w:numId="7">
    <w:abstractNumId w:val="9"/>
  </w:num>
  <w:num w:numId="8">
    <w:abstractNumId w:val="8"/>
  </w:num>
  <w:num w:numId="9">
    <w:abstractNumId w:val="20"/>
  </w:num>
  <w:num w:numId="10">
    <w:abstractNumId w:val="5"/>
  </w:num>
  <w:num w:numId="11">
    <w:abstractNumId w:val="0"/>
  </w:num>
  <w:num w:numId="12">
    <w:abstractNumId w:val="10"/>
  </w:num>
  <w:num w:numId="13">
    <w:abstractNumId w:val="3"/>
  </w:num>
  <w:num w:numId="14">
    <w:abstractNumId w:val="19"/>
  </w:num>
  <w:num w:numId="15">
    <w:abstractNumId w:val="11"/>
  </w:num>
  <w:num w:numId="16">
    <w:abstractNumId w:val="15"/>
  </w:num>
  <w:num w:numId="17">
    <w:abstractNumId w:val="2"/>
  </w:num>
  <w:num w:numId="18">
    <w:abstractNumId w:val="16"/>
  </w:num>
  <w:num w:numId="19">
    <w:abstractNumId w:val="7"/>
  </w:num>
  <w:num w:numId="20">
    <w:abstractNumId w:val="4"/>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defaultTabStop w:val="720"/>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38"/>
    <w:rsid w:val="0000170B"/>
    <w:rsid w:val="000070CE"/>
    <w:rsid w:val="00015C2C"/>
    <w:rsid w:val="00025DB0"/>
    <w:rsid w:val="0004190D"/>
    <w:rsid w:val="00047C4E"/>
    <w:rsid w:val="00051B3C"/>
    <w:rsid w:val="00052A4D"/>
    <w:rsid w:val="0005569C"/>
    <w:rsid w:val="00064D98"/>
    <w:rsid w:val="000703E7"/>
    <w:rsid w:val="0008051C"/>
    <w:rsid w:val="00083939"/>
    <w:rsid w:val="00086CB4"/>
    <w:rsid w:val="000A3D37"/>
    <w:rsid w:val="000A6CF0"/>
    <w:rsid w:val="000B6755"/>
    <w:rsid w:val="000D2179"/>
    <w:rsid w:val="000D39F2"/>
    <w:rsid w:val="000E2901"/>
    <w:rsid w:val="000E5069"/>
    <w:rsid w:val="000F0D36"/>
    <w:rsid w:val="000F5228"/>
    <w:rsid w:val="00101BD5"/>
    <w:rsid w:val="00106FDB"/>
    <w:rsid w:val="00114A6F"/>
    <w:rsid w:val="00116F29"/>
    <w:rsid w:val="00123BC0"/>
    <w:rsid w:val="001409D3"/>
    <w:rsid w:val="001432BD"/>
    <w:rsid w:val="0014429E"/>
    <w:rsid w:val="0016349E"/>
    <w:rsid w:val="00195A80"/>
    <w:rsid w:val="001C32AF"/>
    <w:rsid w:val="001C65E9"/>
    <w:rsid w:val="001C6AB5"/>
    <w:rsid w:val="001D0F66"/>
    <w:rsid w:val="001D4039"/>
    <w:rsid w:val="001D7B6A"/>
    <w:rsid w:val="001E1357"/>
    <w:rsid w:val="001F295F"/>
    <w:rsid w:val="001F5077"/>
    <w:rsid w:val="001F7B18"/>
    <w:rsid w:val="002049F2"/>
    <w:rsid w:val="0020592C"/>
    <w:rsid w:val="00212F0D"/>
    <w:rsid w:val="00225103"/>
    <w:rsid w:val="00225647"/>
    <w:rsid w:val="00231E9D"/>
    <w:rsid w:val="002375E4"/>
    <w:rsid w:val="00240555"/>
    <w:rsid w:val="0026188C"/>
    <w:rsid w:val="002631B5"/>
    <w:rsid w:val="0026415E"/>
    <w:rsid w:val="002742B8"/>
    <w:rsid w:val="002762C3"/>
    <w:rsid w:val="00280756"/>
    <w:rsid w:val="002877EF"/>
    <w:rsid w:val="00295D67"/>
    <w:rsid w:val="002A3A2A"/>
    <w:rsid w:val="002A63A4"/>
    <w:rsid w:val="002B5538"/>
    <w:rsid w:val="002C1BBE"/>
    <w:rsid w:val="002D2056"/>
    <w:rsid w:val="002D5505"/>
    <w:rsid w:val="002D6739"/>
    <w:rsid w:val="002D6EDA"/>
    <w:rsid w:val="002E28D9"/>
    <w:rsid w:val="002F1082"/>
    <w:rsid w:val="002F1CA5"/>
    <w:rsid w:val="002F440A"/>
    <w:rsid w:val="002F627E"/>
    <w:rsid w:val="0030731B"/>
    <w:rsid w:val="00320712"/>
    <w:rsid w:val="003229BA"/>
    <w:rsid w:val="003238DF"/>
    <w:rsid w:val="00324D6A"/>
    <w:rsid w:val="00333C51"/>
    <w:rsid w:val="00362D87"/>
    <w:rsid w:val="003643BE"/>
    <w:rsid w:val="00364BAE"/>
    <w:rsid w:val="003A10A9"/>
    <w:rsid w:val="003B552F"/>
    <w:rsid w:val="003C15B5"/>
    <w:rsid w:val="003C1A09"/>
    <w:rsid w:val="003C7A17"/>
    <w:rsid w:val="003E160A"/>
    <w:rsid w:val="003E48E1"/>
    <w:rsid w:val="003E4C89"/>
    <w:rsid w:val="003E7861"/>
    <w:rsid w:val="003F147E"/>
    <w:rsid w:val="003F5F10"/>
    <w:rsid w:val="003F6636"/>
    <w:rsid w:val="003F6DEC"/>
    <w:rsid w:val="004110E8"/>
    <w:rsid w:val="00412258"/>
    <w:rsid w:val="0041732F"/>
    <w:rsid w:val="00425780"/>
    <w:rsid w:val="0042682E"/>
    <w:rsid w:val="0043480E"/>
    <w:rsid w:val="00435CC6"/>
    <w:rsid w:val="004371F0"/>
    <w:rsid w:val="004420C0"/>
    <w:rsid w:val="004432A6"/>
    <w:rsid w:val="0044480C"/>
    <w:rsid w:val="00445E2B"/>
    <w:rsid w:val="004578F3"/>
    <w:rsid w:val="004610B1"/>
    <w:rsid w:val="00463533"/>
    <w:rsid w:val="00475CA7"/>
    <w:rsid w:val="00480A06"/>
    <w:rsid w:val="00480F1C"/>
    <w:rsid w:val="00482F0D"/>
    <w:rsid w:val="00484CC0"/>
    <w:rsid w:val="004A0083"/>
    <w:rsid w:val="004A0D84"/>
    <w:rsid w:val="004C3D35"/>
    <w:rsid w:val="004C5B9F"/>
    <w:rsid w:val="004D1F8C"/>
    <w:rsid w:val="004D2656"/>
    <w:rsid w:val="004D4054"/>
    <w:rsid w:val="004E1B1E"/>
    <w:rsid w:val="004F0A57"/>
    <w:rsid w:val="004F0F08"/>
    <w:rsid w:val="004F1FF0"/>
    <w:rsid w:val="004F27B0"/>
    <w:rsid w:val="004F4C66"/>
    <w:rsid w:val="00507698"/>
    <w:rsid w:val="00516D7F"/>
    <w:rsid w:val="00521B91"/>
    <w:rsid w:val="0052312E"/>
    <w:rsid w:val="005243F8"/>
    <w:rsid w:val="00526669"/>
    <w:rsid w:val="005310CF"/>
    <w:rsid w:val="0053199D"/>
    <w:rsid w:val="00550064"/>
    <w:rsid w:val="005514CA"/>
    <w:rsid w:val="005532D2"/>
    <w:rsid w:val="005571E8"/>
    <w:rsid w:val="00561038"/>
    <w:rsid w:val="0056306C"/>
    <w:rsid w:val="005708CF"/>
    <w:rsid w:val="005752DD"/>
    <w:rsid w:val="00576778"/>
    <w:rsid w:val="005A0A70"/>
    <w:rsid w:val="005A2006"/>
    <w:rsid w:val="005A3D25"/>
    <w:rsid w:val="005D6D8B"/>
    <w:rsid w:val="005E5963"/>
    <w:rsid w:val="005F41BA"/>
    <w:rsid w:val="006003DA"/>
    <w:rsid w:val="006007F2"/>
    <w:rsid w:val="006074C1"/>
    <w:rsid w:val="006127D7"/>
    <w:rsid w:val="00617929"/>
    <w:rsid w:val="006267F6"/>
    <w:rsid w:val="00632525"/>
    <w:rsid w:val="006464C6"/>
    <w:rsid w:val="006639D6"/>
    <w:rsid w:val="0067199A"/>
    <w:rsid w:val="0067324B"/>
    <w:rsid w:val="00675FF9"/>
    <w:rsid w:val="0069304D"/>
    <w:rsid w:val="00695BFF"/>
    <w:rsid w:val="00697C79"/>
    <w:rsid w:val="006A6CBD"/>
    <w:rsid w:val="006B4324"/>
    <w:rsid w:val="006B7186"/>
    <w:rsid w:val="006C14F3"/>
    <w:rsid w:val="006C3B59"/>
    <w:rsid w:val="006C45BF"/>
    <w:rsid w:val="006D1FD6"/>
    <w:rsid w:val="006D39B2"/>
    <w:rsid w:val="006F5962"/>
    <w:rsid w:val="006F6B01"/>
    <w:rsid w:val="007002A1"/>
    <w:rsid w:val="0070052F"/>
    <w:rsid w:val="00706976"/>
    <w:rsid w:val="00715FF0"/>
    <w:rsid w:val="00720703"/>
    <w:rsid w:val="007229F7"/>
    <w:rsid w:val="00724FC0"/>
    <w:rsid w:val="00744AAE"/>
    <w:rsid w:val="00756AB9"/>
    <w:rsid w:val="00761D27"/>
    <w:rsid w:val="00786482"/>
    <w:rsid w:val="007955C7"/>
    <w:rsid w:val="007B3BDF"/>
    <w:rsid w:val="007B4D7B"/>
    <w:rsid w:val="007B60D3"/>
    <w:rsid w:val="007C0262"/>
    <w:rsid w:val="007C14D1"/>
    <w:rsid w:val="007C36AB"/>
    <w:rsid w:val="007C5B48"/>
    <w:rsid w:val="007D39FF"/>
    <w:rsid w:val="007E00AF"/>
    <w:rsid w:val="007E5B3F"/>
    <w:rsid w:val="007E700A"/>
    <w:rsid w:val="007F1C2C"/>
    <w:rsid w:val="00804742"/>
    <w:rsid w:val="00805279"/>
    <w:rsid w:val="008108BC"/>
    <w:rsid w:val="00821120"/>
    <w:rsid w:val="0083220D"/>
    <w:rsid w:val="008332D3"/>
    <w:rsid w:val="00843168"/>
    <w:rsid w:val="0084741C"/>
    <w:rsid w:val="00852565"/>
    <w:rsid w:val="00857EE0"/>
    <w:rsid w:val="0086075F"/>
    <w:rsid w:val="00862FE3"/>
    <w:rsid w:val="008635BB"/>
    <w:rsid w:val="008913E9"/>
    <w:rsid w:val="00891BF2"/>
    <w:rsid w:val="008956B4"/>
    <w:rsid w:val="008A5DB3"/>
    <w:rsid w:val="008D37C1"/>
    <w:rsid w:val="008E03EF"/>
    <w:rsid w:val="008E3F06"/>
    <w:rsid w:val="008E54CC"/>
    <w:rsid w:val="008F2F3B"/>
    <w:rsid w:val="008F6DDF"/>
    <w:rsid w:val="008F7DB6"/>
    <w:rsid w:val="00904531"/>
    <w:rsid w:val="0091062F"/>
    <w:rsid w:val="00912D9C"/>
    <w:rsid w:val="00917408"/>
    <w:rsid w:val="00924C9C"/>
    <w:rsid w:val="00935A43"/>
    <w:rsid w:val="009447EF"/>
    <w:rsid w:val="00957C7E"/>
    <w:rsid w:val="00960A50"/>
    <w:rsid w:val="0096277E"/>
    <w:rsid w:val="00962DFE"/>
    <w:rsid w:val="00974FDC"/>
    <w:rsid w:val="00976140"/>
    <w:rsid w:val="00981580"/>
    <w:rsid w:val="009830E8"/>
    <w:rsid w:val="00990C8F"/>
    <w:rsid w:val="009A01BE"/>
    <w:rsid w:val="009A7FC8"/>
    <w:rsid w:val="009B30D0"/>
    <w:rsid w:val="009B4215"/>
    <w:rsid w:val="009B4990"/>
    <w:rsid w:val="009E60D9"/>
    <w:rsid w:val="009E7129"/>
    <w:rsid w:val="009E7A9A"/>
    <w:rsid w:val="00A0145C"/>
    <w:rsid w:val="00A0445D"/>
    <w:rsid w:val="00A0720E"/>
    <w:rsid w:val="00A11823"/>
    <w:rsid w:val="00A1323A"/>
    <w:rsid w:val="00A154ED"/>
    <w:rsid w:val="00A43247"/>
    <w:rsid w:val="00A45E4D"/>
    <w:rsid w:val="00A52D15"/>
    <w:rsid w:val="00A55012"/>
    <w:rsid w:val="00A62295"/>
    <w:rsid w:val="00A76DF0"/>
    <w:rsid w:val="00A84780"/>
    <w:rsid w:val="00A8726B"/>
    <w:rsid w:val="00A95B88"/>
    <w:rsid w:val="00AA38DB"/>
    <w:rsid w:val="00AA53F3"/>
    <w:rsid w:val="00AB35CD"/>
    <w:rsid w:val="00AB4033"/>
    <w:rsid w:val="00AB40D6"/>
    <w:rsid w:val="00AB64B8"/>
    <w:rsid w:val="00AC3337"/>
    <w:rsid w:val="00AD3C09"/>
    <w:rsid w:val="00AE468E"/>
    <w:rsid w:val="00AE6351"/>
    <w:rsid w:val="00AF0ECC"/>
    <w:rsid w:val="00AF1863"/>
    <w:rsid w:val="00AF405F"/>
    <w:rsid w:val="00B066B6"/>
    <w:rsid w:val="00B11297"/>
    <w:rsid w:val="00B127AC"/>
    <w:rsid w:val="00B15D95"/>
    <w:rsid w:val="00B2254F"/>
    <w:rsid w:val="00B25C53"/>
    <w:rsid w:val="00B306F9"/>
    <w:rsid w:val="00B32528"/>
    <w:rsid w:val="00B40D85"/>
    <w:rsid w:val="00B471BB"/>
    <w:rsid w:val="00B47239"/>
    <w:rsid w:val="00B5447F"/>
    <w:rsid w:val="00B633D4"/>
    <w:rsid w:val="00B72D9B"/>
    <w:rsid w:val="00B80E24"/>
    <w:rsid w:val="00B84F84"/>
    <w:rsid w:val="00BA55B3"/>
    <w:rsid w:val="00BA6EF8"/>
    <w:rsid w:val="00BA75F1"/>
    <w:rsid w:val="00BB2880"/>
    <w:rsid w:val="00BB2FBA"/>
    <w:rsid w:val="00BB6CB4"/>
    <w:rsid w:val="00BC4956"/>
    <w:rsid w:val="00BC5211"/>
    <w:rsid w:val="00BC7F98"/>
    <w:rsid w:val="00BE0C26"/>
    <w:rsid w:val="00BF44B5"/>
    <w:rsid w:val="00C0303F"/>
    <w:rsid w:val="00C13F4A"/>
    <w:rsid w:val="00C149EE"/>
    <w:rsid w:val="00C15122"/>
    <w:rsid w:val="00C16789"/>
    <w:rsid w:val="00C17144"/>
    <w:rsid w:val="00C252FA"/>
    <w:rsid w:val="00C26138"/>
    <w:rsid w:val="00C270FC"/>
    <w:rsid w:val="00C329E5"/>
    <w:rsid w:val="00C348C4"/>
    <w:rsid w:val="00C355D7"/>
    <w:rsid w:val="00C42E5E"/>
    <w:rsid w:val="00C4574F"/>
    <w:rsid w:val="00C5419F"/>
    <w:rsid w:val="00C5676C"/>
    <w:rsid w:val="00C70DC6"/>
    <w:rsid w:val="00C72831"/>
    <w:rsid w:val="00C72A8E"/>
    <w:rsid w:val="00C80109"/>
    <w:rsid w:val="00C81339"/>
    <w:rsid w:val="00C83784"/>
    <w:rsid w:val="00C85B69"/>
    <w:rsid w:val="00C87FCB"/>
    <w:rsid w:val="00C90188"/>
    <w:rsid w:val="00C928D2"/>
    <w:rsid w:val="00C9795F"/>
    <w:rsid w:val="00CA2579"/>
    <w:rsid w:val="00CA3AED"/>
    <w:rsid w:val="00CA5EA6"/>
    <w:rsid w:val="00CB0539"/>
    <w:rsid w:val="00CB205E"/>
    <w:rsid w:val="00CB673B"/>
    <w:rsid w:val="00CB693F"/>
    <w:rsid w:val="00CC2EFD"/>
    <w:rsid w:val="00CC6F9D"/>
    <w:rsid w:val="00CD3234"/>
    <w:rsid w:val="00CD6051"/>
    <w:rsid w:val="00CD6306"/>
    <w:rsid w:val="00CD74D6"/>
    <w:rsid w:val="00CE5A48"/>
    <w:rsid w:val="00CE756A"/>
    <w:rsid w:val="00CF0F95"/>
    <w:rsid w:val="00D01BCE"/>
    <w:rsid w:val="00D0464E"/>
    <w:rsid w:val="00D056CD"/>
    <w:rsid w:val="00D059CF"/>
    <w:rsid w:val="00D12EAA"/>
    <w:rsid w:val="00D14DAD"/>
    <w:rsid w:val="00D1560A"/>
    <w:rsid w:val="00D24315"/>
    <w:rsid w:val="00D248B4"/>
    <w:rsid w:val="00D27F82"/>
    <w:rsid w:val="00D317E5"/>
    <w:rsid w:val="00D44859"/>
    <w:rsid w:val="00D60596"/>
    <w:rsid w:val="00D62E80"/>
    <w:rsid w:val="00D80E29"/>
    <w:rsid w:val="00D87C35"/>
    <w:rsid w:val="00D90CCC"/>
    <w:rsid w:val="00D91609"/>
    <w:rsid w:val="00D92522"/>
    <w:rsid w:val="00DA18A6"/>
    <w:rsid w:val="00DA5FA7"/>
    <w:rsid w:val="00DA75C1"/>
    <w:rsid w:val="00DB63D3"/>
    <w:rsid w:val="00DC2EF1"/>
    <w:rsid w:val="00DC6D3B"/>
    <w:rsid w:val="00DF009B"/>
    <w:rsid w:val="00DF5F8B"/>
    <w:rsid w:val="00E1177A"/>
    <w:rsid w:val="00E12148"/>
    <w:rsid w:val="00E13701"/>
    <w:rsid w:val="00E24918"/>
    <w:rsid w:val="00E306E1"/>
    <w:rsid w:val="00E37D6E"/>
    <w:rsid w:val="00E4244C"/>
    <w:rsid w:val="00E50939"/>
    <w:rsid w:val="00E511DB"/>
    <w:rsid w:val="00E52344"/>
    <w:rsid w:val="00E565E8"/>
    <w:rsid w:val="00E605B4"/>
    <w:rsid w:val="00E760F1"/>
    <w:rsid w:val="00E8186F"/>
    <w:rsid w:val="00E867D5"/>
    <w:rsid w:val="00E87434"/>
    <w:rsid w:val="00E97C52"/>
    <w:rsid w:val="00EA0F9C"/>
    <w:rsid w:val="00EA304C"/>
    <w:rsid w:val="00EB24BE"/>
    <w:rsid w:val="00EB4115"/>
    <w:rsid w:val="00EB5979"/>
    <w:rsid w:val="00EB5D99"/>
    <w:rsid w:val="00EB7F56"/>
    <w:rsid w:val="00EC274D"/>
    <w:rsid w:val="00EC388C"/>
    <w:rsid w:val="00ED20E3"/>
    <w:rsid w:val="00EE2765"/>
    <w:rsid w:val="00EE2CA8"/>
    <w:rsid w:val="00EE5310"/>
    <w:rsid w:val="00EE704A"/>
    <w:rsid w:val="00F02440"/>
    <w:rsid w:val="00F03719"/>
    <w:rsid w:val="00F057D6"/>
    <w:rsid w:val="00F05CE7"/>
    <w:rsid w:val="00F062F1"/>
    <w:rsid w:val="00F10FBC"/>
    <w:rsid w:val="00F1126C"/>
    <w:rsid w:val="00F23211"/>
    <w:rsid w:val="00F2762A"/>
    <w:rsid w:val="00F31DC5"/>
    <w:rsid w:val="00F3206D"/>
    <w:rsid w:val="00F32F4A"/>
    <w:rsid w:val="00F34408"/>
    <w:rsid w:val="00F364DD"/>
    <w:rsid w:val="00F43254"/>
    <w:rsid w:val="00F47801"/>
    <w:rsid w:val="00F54C81"/>
    <w:rsid w:val="00F61BB1"/>
    <w:rsid w:val="00F62A83"/>
    <w:rsid w:val="00F7107D"/>
    <w:rsid w:val="00F71516"/>
    <w:rsid w:val="00F71F00"/>
    <w:rsid w:val="00F76B43"/>
    <w:rsid w:val="00F775B0"/>
    <w:rsid w:val="00F83405"/>
    <w:rsid w:val="00F854C4"/>
    <w:rsid w:val="00F95FC5"/>
    <w:rsid w:val="00FA1957"/>
    <w:rsid w:val="00FA5ACF"/>
    <w:rsid w:val="00FB00FD"/>
    <w:rsid w:val="00FB4443"/>
    <w:rsid w:val="00FB4966"/>
    <w:rsid w:val="00FB5460"/>
    <w:rsid w:val="00FB5F49"/>
    <w:rsid w:val="00FB64AE"/>
    <w:rsid w:val="00FB7AD2"/>
    <w:rsid w:val="00FC4DFE"/>
    <w:rsid w:val="00FC534C"/>
    <w:rsid w:val="00FC5F51"/>
    <w:rsid w:val="00FC7659"/>
    <w:rsid w:val="00FD70B8"/>
    <w:rsid w:val="00FE3962"/>
    <w:rsid w:val="00FE7090"/>
    <w:rsid w:val="00FF2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77"/>
    <w:pPr>
      <w:spacing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315E7"/>
    <w:rPr>
      <w:rFonts w:ascii="Tahoma" w:hAnsi="Tahoma" w:cs="Tahoma"/>
      <w:sz w:val="16"/>
      <w:szCs w:val="16"/>
      <w:lang w:eastAsia="en-GB"/>
    </w:rPr>
  </w:style>
  <w:style w:type="character" w:customStyle="1" w:styleId="ListParagraphChar">
    <w:name w:val="List Paragraph Char"/>
    <w:basedOn w:val="DefaultParagraphFont"/>
    <w:link w:val="ListParagraph"/>
    <w:uiPriority w:val="34"/>
    <w:qFormat/>
    <w:locked/>
    <w:rsid w:val="00D846A6"/>
  </w:style>
  <w:style w:type="character" w:customStyle="1" w:styleId="BodyText2Char">
    <w:name w:val="Body Text 2 Char"/>
    <w:basedOn w:val="DefaultParagraphFont"/>
    <w:link w:val="BodyText2"/>
    <w:qFormat/>
    <w:rsid w:val="005754F4"/>
    <w:rPr>
      <w:rFonts w:ascii="Arial" w:eastAsia="Times New Roman" w:hAnsi="Arial" w:cs="Times New Roman"/>
      <w:szCs w:val="20"/>
    </w:rPr>
  </w:style>
  <w:style w:type="character" w:styleId="CommentReference">
    <w:name w:val="annotation reference"/>
    <w:basedOn w:val="DefaultParagraphFont"/>
    <w:uiPriority w:val="99"/>
    <w:qFormat/>
    <w:rsid w:val="00C42571"/>
    <w:rPr>
      <w:sz w:val="16"/>
      <w:szCs w:val="16"/>
    </w:rPr>
  </w:style>
  <w:style w:type="character" w:customStyle="1" w:styleId="CommentTextChar">
    <w:name w:val="Comment Text Char"/>
    <w:basedOn w:val="DefaultParagraphFont"/>
    <w:link w:val="CommentText"/>
    <w:uiPriority w:val="99"/>
    <w:qFormat/>
    <w:rsid w:val="00C42571"/>
    <w:rPr>
      <w:rFonts w:ascii="Times New Roman" w:eastAsia="Times New Roman" w:hAnsi="Times New Roman" w:cs="Times New Roman"/>
      <w:sz w:val="20"/>
      <w:szCs w:val="20"/>
      <w:lang w:eastAsia="en-GB"/>
    </w:rPr>
  </w:style>
  <w:style w:type="character" w:customStyle="1" w:styleId="InternetLink">
    <w:name w:val="Internet Link"/>
    <w:basedOn w:val="DefaultParagraphFont"/>
    <w:uiPriority w:val="99"/>
    <w:rsid w:val="0012329C"/>
    <w:rPr>
      <w:rFonts w:cs="Times New Roman"/>
      <w:color w:val="0000FF"/>
      <w:u w:val="single"/>
    </w:rPr>
  </w:style>
  <w:style w:type="character" w:customStyle="1" w:styleId="PlainTextChar">
    <w:name w:val="Plain Text Char"/>
    <w:basedOn w:val="DefaultParagraphFont"/>
    <w:link w:val="PlainText"/>
    <w:uiPriority w:val="99"/>
    <w:qFormat/>
    <w:rsid w:val="0012329C"/>
    <w:rPr>
      <w:rFonts w:ascii="Consolas" w:hAnsi="Consolas"/>
      <w:sz w:val="21"/>
      <w:szCs w:val="21"/>
    </w:rPr>
  </w:style>
  <w:style w:type="character" w:styleId="Emphasis">
    <w:name w:val="Emphasis"/>
    <w:basedOn w:val="DefaultParagraphFont"/>
    <w:uiPriority w:val="20"/>
    <w:qFormat/>
    <w:rsid w:val="0012329C"/>
    <w:rPr>
      <w:i/>
      <w:iCs/>
    </w:rPr>
  </w:style>
  <w:style w:type="character" w:customStyle="1" w:styleId="HeaderChar">
    <w:name w:val="Header Char"/>
    <w:basedOn w:val="DefaultParagraphFont"/>
    <w:link w:val="Header"/>
    <w:uiPriority w:val="99"/>
    <w:qFormat/>
    <w:rsid w:val="00A45D3D"/>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qFormat/>
    <w:rsid w:val="00A45D3D"/>
    <w:rPr>
      <w:rFonts w:ascii="Times New Roman" w:hAnsi="Times New Roman" w:cs="Times New Roman"/>
      <w:sz w:val="24"/>
      <w:szCs w:val="24"/>
      <w:lang w:eastAsia="en-GB"/>
    </w:rPr>
  </w:style>
  <w:style w:type="character" w:styleId="HTMLTypewriter">
    <w:name w:val="HTML Typewriter"/>
    <w:basedOn w:val="DefaultParagraphFont"/>
    <w:uiPriority w:val="99"/>
    <w:unhideWhenUsed/>
    <w:qFormat/>
    <w:rsid w:val="00171C87"/>
    <w:rPr>
      <w:rFonts w:ascii="Courier New" w:eastAsiaTheme="minorHAnsi" w:hAnsi="Courier New" w:cs="Courier New"/>
      <w:sz w:val="20"/>
      <w:szCs w:val="20"/>
    </w:rPr>
  </w:style>
  <w:style w:type="character" w:customStyle="1" w:styleId="A4">
    <w:name w:val="A4"/>
    <w:uiPriority w:val="99"/>
    <w:qFormat/>
    <w:rsid w:val="00EF369F"/>
    <w:rPr>
      <w:rFonts w:cs="Trebuchet MS"/>
      <w:color w:val="000000"/>
      <w:sz w:val="34"/>
      <w:szCs w:val="34"/>
    </w:rPr>
  </w:style>
  <w:style w:type="character" w:customStyle="1" w:styleId="19">
    <w:name w:val="19"/>
    <w:basedOn w:val="DefaultParagraphFont"/>
    <w:qFormat/>
    <w:rsid w:val="00817362"/>
    <w:rPr>
      <w:rFonts w:ascii="Times New Roman" w:hAnsi="Times New Roman" w:cs="Times New Roman"/>
      <w:sz w:val="16"/>
      <w:szCs w:val="16"/>
    </w:rPr>
  </w:style>
  <w:style w:type="character" w:customStyle="1" w:styleId="FootnoteTextChar">
    <w:name w:val="Footnote Text Char"/>
    <w:basedOn w:val="DefaultParagraphFont"/>
    <w:link w:val="FootnoteText"/>
    <w:uiPriority w:val="99"/>
    <w:semiHidden/>
    <w:qFormat/>
    <w:rsid w:val="00F6392C"/>
    <w:rPr>
      <w:rFonts w:ascii="Calibri" w:eastAsia="Times New Roman" w:hAnsi="Calibri" w:cs="Calibri"/>
      <w:sz w:val="20"/>
      <w:szCs w:val="20"/>
      <w:lang w:eastAsia="en-GB"/>
    </w:rPr>
  </w:style>
  <w:style w:type="character" w:styleId="FootnoteReference">
    <w:name w:val="footnote reference"/>
    <w:basedOn w:val="DefaultParagraphFont"/>
    <w:uiPriority w:val="99"/>
    <w:semiHidden/>
    <w:unhideWhenUsed/>
    <w:qFormat/>
    <w:rsid w:val="00F6392C"/>
    <w:rPr>
      <w:rFonts w:cs="Times New Roman"/>
      <w:vertAlign w:val="superscript"/>
    </w:rPr>
  </w:style>
  <w:style w:type="character" w:customStyle="1" w:styleId="CommentSubjectChar">
    <w:name w:val="Comment Subject Char"/>
    <w:basedOn w:val="CommentTextChar"/>
    <w:link w:val="CommentSubject"/>
    <w:uiPriority w:val="99"/>
    <w:semiHidden/>
    <w:qFormat/>
    <w:rsid w:val="002D0DA7"/>
    <w:rPr>
      <w:rFonts w:ascii="Times New Roman" w:eastAsia="Times New Roman" w:hAnsi="Times New Roman" w:cs="Times New Roman"/>
      <w:b/>
      <w:bCs/>
      <w:sz w:val="20"/>
      <w:szCs w:val="20"/>
      <w:lang w:eastAsia="en-GB"/>
    </w:rPr>
  </w:style>
  <w:style w:type="character" w:customStyle="1" w:styleId="ListLabel1">
    <w:name w:val="ListLabel 1"/>
    <w:qFormat/>
    <w:rsid w:val="00561038"/>
    <w:rPr>
      <w:rFonts w:ascii="Arial" w:hAnsi="Arial" w:cs="Times New Roman"/>
      <w:b/>
    </w:rPr>
  </w:style>
  <w:style w:type="character" w:customStyle="1" w:styleId="FootnoteCharacters">
    <w:name w:val="Footnote Characters"/>
    <w:qFormat/>
    <w:rsid w:val="00561038"/>
  </w:style>
  <w:style w:type="character" w:customStyle="1" w:styleId="FootnoteAnchor">
    <w:name w:val="Footnote Anchor"/>
    <w:rsid w:val="00561038"/>
    <w:rPr>
      <w:vertAlign w:val="superscript"/>
    </w:rPr>
  </w:style>
  <w:style w:type="character" w:customStyle="1" w:styleId="EndnoteAnchor">
    <w:name w:val="Endnote Anchor"/>
    <w:rsid w:val="00561038"/>
    <w:rPr>
      <w:vertAlign w:val="superscript"/>
    </w:rPr>
  </w:style>
  <w:style w:type="character" w:customStyle="1" w:styleId="EndnoteCharacters">
    <w:name w:val="Endnote Characters"/>
    <w:qFormat/>
    <w:rsid w:val="00561038"/>
  </w:style>
  <w:style w:type="paragraph" w:customStyle="1" w:styleId="Heading">
    <w:name w:val="Heading"/>
    <w:basedOn w:val="Normal"/>
    <w:next w:val="TextBody"/>
    <w:qFormat/>
    <w:rsid w:val="00561038"/>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561038"/>
    <w:pPr>
      <w:spacing w:after="140" w:line="288" w:lineRule="auto"/>
    </w:pPr>
  </w:style>
  <w:style w:type="paragraph" w:styleId="List">
    <w:name w:val="List"/>
    <w:basedOn w:val="TextBody"/>
    <w:rsid w:val="00561038"/>
    <w:rPr>
      <w:rFonts w:cs="Mangal"/>
    </w:rPr>
  </w:style>
  <w:style w:type="paragraph" w:styleId="Caption">
    <w:name w:val="caption"/>
    <w:basedOn w:val="Normal"/>
    <w:qFormat/>
    <w:rsid w:val="00561038"/>
    <w:pPr>
      <w:suppressLineNumbers/>
      <w:spacing w:before="120" w:after="120"/>
    </w:pPr>
    <w:rPr>
      <w:rFonts w:cs="Mangal"/>
      <w:i/>
      <w:iCs/>
    </w:rPr>
  </w:style>
  <w:style w:type="paragraph" w:customStyle="1" w:styleId="Index">
    <w:name w:val="Index"/>
    <w:basedOn w:val="Normal"/>
    <w:qFormat/>
    <w:rsid w:val="00561038"/>
    <w:pPr>
      <w:suppressLineNumbers/>
    </w:pPr>
    <w:rPr>
      <w:rFonts w:cs="Mangal"/>
    </w:rPr>
  </w:style>
  <w:style w:type="paragraph" w:styleId="ListParagraph">
    <w:name w:val="List Paragraph"/>
    <w:basedOn w:val="Normal"/>
    <w:link w:val="ListParagraphChar"/>
    <w:uiPriority w:val="34"/>
    <w:qFormat/>
    <w:rsid w:val="00775220"/>
    <w:pPr>
      <w:spacing w:after="200" w:line="276"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qFormat/>
    <w:rsid w:val="003315E7"/>
    <w:rPr>
      <w:rFonts w:ascii="Tahoma" w:hAnsi="Tahoma" w:cs="Tahoma"/>
      <w:sz w:val="16"/>
      <w:szCs w:val="16"/>
    </w:rPr>
  </w:style>
  <w:style w:type="paragraph" w:styleId="NormalWeb">
    <w:name w:val="Normal (Web)"/>
    <w:basedOn w:val="Normal"/>
    <w:uiPriority w:val="99"/>
    <w:unhideWhenUsed/>
    <w:qFormat/>
    <w:rsid w:val="00737772"/>
    <w:pPr>
      <w:spacing w:beforeAutospacing="1" w:afterAutospacing="1"/>
    </w:pPr>
  </w:style>
  <w:style w:type="paragraph" w:styleId="BodyText2">
    <w:name w:val="Body Text 2"/>
    <w:basedOn w:val="Normal"/>
    <w:link w:val="BodyText2Char"/>
    <w:qFormat/>
    <w:rsid w:val="005754F4"/>
    <w:pPr>
      <w:widowControl w:val="0"/>
      <w:jc w:val="both"/>
    </w:pPr>
    <w:rPr>
      <w:rFonts w:ascii="Arial" w:eastAsia="Times New Roman" w:hAnsi="Arial"/>
      <w:sz w:val="22"/>
      <w:szCs w:val="20"/>
      <w:lang w:eastAsia="en-US"/>
    </w:rPr>
  </w:style>
  <w:style w:type="paragraph" w:customStyle="1" w:styleId="Answer">
    <w:name w:val="Answer"/>
    <w:basedOn w:val="Normal"/>
    <w:autoRedefine/>
    <w:qFormat/>
    <w:rsid w:val="002F2E49"/>
    <w:pPr>
      <w:widowControl w:val="0"/>
      <w:spacing w:line="276" w:lineRule="auto"/>
      <w:jc w:val="both"/>
    </w:pPr>
    <w:rPr>
      <w:rFonts w:ascii="Arial" w:eastAsia="Times New Roman" w:hAnsi="Arial" w:cs="Arial"/>
      <w:lang w:eastAsia="en-US"/>
    </w:rPr>
  </w:style>
  <w:style w:type="paragraph" w:styleId="CommentText">
    <w:name w:val="annotation text"/>
    <w:basedOn w:val="Normal"/>
    <w:link w:val="CommentTextChar"/>
    <w:uiPriority w:val="99"/>
    <w:qFormat/>
    <w:rsid w:val="00C42571"/>
    <w:rPr>
      <w:rFonts w:eastAsia="Times New Roman"/>
      <w:sz w:val="20"/>
      <w:szCs w:val="20"/>
    </w:rPr>
  </w:style>
  <w:style w:type="paragraph" w:styleId="PlainText">
    <w:name w:val="Plain Text"/>
    <w:basedOn w:val="Normal"/>
    <w:link w:val="PlainTextChar"/>
    <w:uiPriority w:val="99"/>
    <w:unhideWhenUsed/>
    <w:qFormat/>
    <w:rsid w:val="0012329C"/>
    <w:rPr>
      <w:rFonts w:ascii="Consolas" w:hAnsi="Consolas" w:cstheme="minorBidi"/>
      <w:sz w:val="21"/>
      <w:szCs w:val="21"/>
      <w:lang w:eastAsia="en-US"/>
    </w:rPr>
  </w:style>
  <w:style w:type="paragraph" w:customStyle="1" w:styleId="b3bodytext">
    <w:name w:val="b3bodytext"/>
    <w:basedOn w:val="Normal"/>
    <w:uiPriority w:val="99"/>
    <w:qFormat/>
    <w:rsid w:val="0012329C"/>
    <w:pPr>
      <w:spacing w:before="65" w:afterAutospacing="1" w:line="320" w:lineRule="atLeast"/>
      <w:ind w:firstLine="200"/>
    </w:pPr>
    <w:rPr>
      <w:rFonts w:ascii="Arial" w:eastAsia="Times New Roman" w:hAnsi="Arial" w:cs="Arial"/>
      <w:color w:val="000000"/>
    </w:rPr>
  </w:style>
  <w:style w:type="paragraph" w:styleId="Header">
    <w:name w:val="header"/>
    <w:basedOn w:val="Normal"/>
    <w:link w:val="HeaderChar"/>
    <w:uiPriority w:val="99"/>
    <w:unhideWhenUsed/>
    <w:rsid w:val="00A45D3D"/>
    <w:pPr>
      <w:tabs>
        <w:tab w:val="center" w:pos="4513"/>
        <w:tab w:val="right" w:pos="9026"/>
      </w:tabs>
    </w:pPr>
  </w:style>
  <w:style w:type="paragraph" w:styleId="Footer">
    <w:name w:val="footer"/>
    <w:basedOn w:val="Normal"/>
    <w:link w:val="FooterChar"/>
    <w:uiPriority w:val="99"/>
    <w:unhideWhenUsed/>
    <w:rsid w:val="00A45D3D"/>
    <w:pPr>
      <w:tabs>
        <w:tab w:val="center" w:pos="4513"/>
        <w:tab w:val="right" w:pos="9026"/>
      </w:tabs>
    </w:pPr>
  </w:style>
  <w:style w:type="paragraph" w:customStyle="1" w:styleId="p0">
    <w:name w:val="p0"/>
    <w:basedOn w:val="Normal"/>
    <w:qFormat/>
    <w:rsid w:val="00817362"/>
    <w:rPr>
      <w:rFonts w:eastAsia="Times New Roman"/>
      <w:lang w:eastAsia="en-US"/>
    </w:rPr>
  </w:style>
  <w:style w:type="paragraph" w:customStyle="1" w:styleId="p24">
    <w:name w:val="p24"/>
    <w:basedOn w:val="Normal"/>
    <w:qFormat/>
    <w:rsid w:val="00817362"/>
    <w:pPr>
      <w:spacing w:after="200" w:line="271" w:lineRule="auto"/>
      <w:ind w:left="720"/>
    </w:pPr>
    <w:rPr>
      <w:rFonts w:ascii="Calibri" w:eastAsia="Times New Roman" w:hAnsi="Calibri"/>
      <w:lang w:eastAsia="en-US"/>
    </w:rPr>
  </w:style>
  <w:style w:type="paragraph" w:customStyle="1" w:styleId="p25">
    <w:name w:val="p25"/>
    <w:basedOn w:val="Normal"/>
    <w:qFormat/>
    <w:rsid w:val="00817362"/>
    <w:pPr>
      <w:spacing w:before="100" w:after="100"/>
    </w:pPr>
    <w:rPr>
      <w:rFonts w:eastAsia="Times New Roman"/>
      <w:lang w:eastAsia="en-US"/>
    </w:rPr>
  </w:style>
  <w:style w:type="paragraph" w:customStyle="1" w:styleId="p26">
    <w:name w:val="p26"/>
    <w:basedOn w:val="Normal"/>
    <w:qFormat/>
    <w:rsid w:val="00817362"/>
    <w:pPr>
      <w:snapToGrid w:val="0"/>
    </w:pPr>
    <w:rPr>
      <w:rFonts w:ascii="Helvetica 55 Roman" w:eastAsia="Times New Roman" w:hAnsi="Helvetica 55 Roman"/>
      <w:color w:val="000000"/>
      <w:lang w:eastAsia="en-US"/>
    </w:rPr>
  </w:style>
  <w:style w:type="paragraph" w:styleId="FootnoteText">
    <w:name w:val="footnote text"/>
    <w:basedOn w:val="Normal"/>
    <w:link w:val="FootnoteTextChar"/>
    <w:uiPriority w:val="99"/>
    <w:semiHidden/>
    <w:unhideWhenUsed/>
    <w:qFormat/>
    <w:rsid w:val="00F6392C"/>
    <w:rPr>
      <w:rFonts w:ascii="Calibri" w:eastAsia="Times New Roman" w:hAnsi="Calibri" w:cs="Calibri"/>
      <w:sz w:val="20"/>
      <w:szCs w:val="20"/>
    </w:rPr>
  </w:style>
  <w:style w:type="paragraph" w:customStyle="1" w:styleId="Default">
    <w:name w:val="Default"/>
    <w:basedOn w:val="Normal"/>
    <w:uiPriority w:val="99"/>
    <w:qFormat/>
    <w:rsid w:val="00F6392C"/>
    <w:rPr>
      <w:rFonts w:ascii="Futura Book" w:eastAsia="Times New Roman" w:hAnsi="Futura Book"/>
      <w:color w:val="000000"/>
    </w:rPr>
  </w:style>
  <w:style w:type="paragraph" w:customStyle="1" w:styleId="Pa5">
    <w:name w:val="Pa5"/>
    <w:basedOn w:val="Normal"/>
    <w:uiPriority w:val="99"/>
    <w:qFormat/>
    <w:rsid w:val="00F6392C"/>
    <w:pPr>
      <w:spacing w:line="201" w:lineRule="atLeast"/>
    </w:pPr>
    <w:rPr>
      <w:rFonts w:ascii="Futura Book" w:eastAsia="Times New Roman" w:hAnsi="Futura Book"/>
    </w:rPr>
  </w:style>
  <w:style w:type="paragraph" w:styleId="CommentSubject">
    <w:name w:val="annotation subject"/>
    <w:basedOn w:val="CommentText"/>
    <w:link w:val="CommentSubjectChar"/>
    <w:uiPriority w:val="99"/>
    <w:semiHidden/>
    <w:unhideWhenUsed/>
    <w:qFormat/>
    <w:rsid w:val="002D0DA7"/>
    <w:rPr>
      <w:rFonts w:eastAsiaTheme="minorHAnsi"/>
      <w:b/>
      <w:bCs/>
    </w:rPr>
  </w:style>
  <w:style w:type="paragraph" w:customStyle="1" w:styleId="Footnote">
    <w:name w:val="Footnote"/>
    <w:basedOn w:val="Normal"/>
    <w:rsid w:val="00561038"/>
  </w:style>
  <w:style w:type="table" w:styleId="TableGrid">
    <w:name w:val="Table Grid"/>
    <w:basedOn w:val="TableNormal"/>
    <w:uiPriority w:val="59"/>
    <w:rsid w:val="0027096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77"/>
    <w:pPr>
      <w:spacing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315E7"/>
    <w:rPr>
      <w:rFonts w:ascii="Tahoma" w:hAnsi="Tahoma" w:cs="Tahoma"/>
      <w:sz w:val="16"/>
      <w:szCs w:val="16"/>
      <w:lang w:eastAsia="en-GB"/>
    </w:rPr>
  </w:style>
  <w:style w:type="character" w:customStyle="1" w:styleId="ListParagraphChar">
    <w:name w:val="List Paragraph Char"/>
    <w:basedOn w:val="DefaultParagraphFont"/>
    <w:link w:val="ListParagraph"/>
    <w:uiPriority w:val="34"/>
    <w:qFormat/>
    <w:locked/>
    <w:rsid w:val="00D846A6"/>
  </w:style>
  <w:style w:type="character" w:customStyle="1" w:styleId="BodyText2Char">
    <w:name w:val="Body Text 2 Char"/>
    <w:basedOn w:val="DefaultParagraphFont"/>
    <w:link w:val="BodyText2"/>
    <w:qFormat/>
    <w:rsid w:val="005754F4"/>
    <w:rPr>
      <w:rFonts w:ascii="Arial" w:eastAsia="Times New Roman" w:hAnsi="Arial" w:cs="Times New Roman"/>
      <w:szCs w:val="20"/>
    </w:rPr>
  </w:style>
  <w:style w:type="character" w:styleId="CommentReference">
    <w:name w:val="annotation reference"/>
    <w:basedOn w:val="DefaultParagraphFont"/>
    <w:uiPriority w:val="99"/>
    <w:qFormat/>
    <w:rsid w:val="00C42571"/>
    <w:rPr>
      <w:sz w:val="16"/>
      <w:szCs w:val="16"/>
    </w:rPr>
  </w:style>
  <w:style w:type="character" w:customStyle="1" w:styleId="CommentTextChar">
    <w:name w:val="Comment Text Char"/>
    <w:basedOn w:val="DefaultParagraphFont"/>
    <w:link w:val="CommentText"/>
    <w:uiPriority w:val="99"/>
    <w:qFormat/>
    <w:rsid w:val="00C42571"/>
    <w:rPr>
      <w:rFonts w:ascii="Times New Roman" w:eastAsia="Times New Roman" w:hAnsi="Times New Roman" w:cs="Times New Roman"/>
      <w:sz w:val="20"/>
      <w:szCs w:val="20"/>
      <w:lang w:eastAsia="en-GB"/>
    </w:rPr>
  </w:style>
  <w:style w:type="character" w:customStyle="1" w:styleId="InternetLink">
    <w:name w:val="Internet Link"/>
    <w:basedOn w:val="DefaultParagraphFont"/>
    <w:uiPriority w:val="99"/>
    <w:rsid w:val="0012329C"/>
    <w:rPr>
      <w:rFonts w:cs="Times New Roman"/>
      <w:color w:val="0000FF"/>
      <w:u w:val="single"/>
    </w:rPr>
  </w:style>
  <w:style w:type="character" w:customStyle="1" w:styleId="PlainTextChar">
    <w:name w:val="Plain Text Char"/>
    <w:basedOn w:val="DefaultParagraphFont"/>
    <w:link w:val="PlainText"/>
    <w:uiPriority w:val="99"/>
    <w:qFormat/>
    <w:rsid w:val="0012329C"/>
    <w:rPr>
      <w:rFonts w:ascii="Consolas" w:hAnsi="Consolas"/>
      <w:sz w:val="21"/>
      <w:szCs w:val="21"/>
    </w:rPr>
  </w:style>
  <w:style w:type="character" w:styleId="Emphasis">
    <w:name w:val="Emphasis"/>
    <w:basedOn w:val="DefaultParagraphFont"/>
    <w:uiPriority w:val="20"/>
    <w:qFormat/>
    <w:rsid w:val="0012329C"/>
    <w:rPr>
      <w:i/>
      <w:iCs/>
    </w:rPr>
  </w:style>
  <w:style w:type="character" w:customStyle="1" w:styleId="HeaderChar">
    <w:name w:val="Header Char"/>
    <w:basedOn w:val="DefaultParagraphFont"/>
    <w:link w:val="Header"/>
    <w:uiPriority w:val="99"/>
    <w:qFormat/>
    <w:rsid w:val="00A45D3D"/>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qFormat/>
    <w:rsid w:val="00A45D3D"/>
    <w:rPr>
      <w:rFonts w:ascii="Times New Roman" w:hAnsi="Times New Roman" w:cs="Times New Roman"/>
      <w:sz w:val="24"/>
      <w:szCs w:val="24"/>
      <w:lang w:eastAsia="en-GB"/>
    </w:rPr>
  </w:style>
  <w:style w:type="character" w:styleId="HTMLTypewriter">
    <w:name w:val="HTML Typewriter"/>
    <w:basedOn w:val="DefaultParagraphFont"/>
    <w:uiPriority w:val="99"/>
    <w:unhideWhenUsed/>
    <w:qFormat/>
    <w:rsid w:val="00171C87"/>
    <w:rPr>
      <w:rFonts w:ascii="Courier New" w:eastAsiaTheme="minorHAnsi" w:hAnsi="Courier New" w:cs="Courier New"/>
      <w:sz w:val="20"/>
      <w:szCs w:val="20"/>
    </w:rPr>
  </w:style>
  <w:style w:type="character" w:customStyle="1" w:styleId="A4">
    <w:name w:val="A4"/>
    <w:uiPriority w:val="99"/>
    <w:qFormat/>
    <w:rsid w:val="00EF369F"/>
    <w:rPr>
      <w:rFonts w:cs="Trebuchet MS"/>
      <w:color w:val="000000"/>
      <w:sz w:val="34"/>
      <w:szCs w:val="34"/>
    </w:rPr>
  </w:style>
  <w:style w:type="character" w:customStyle="1" w:styleId="19">
    <w:name w:val="19"/>
    <w:basedOn w:val="DefaultParagraphFont"/>
    <w:qFormat/>
    <w:rsid w:val="00817362"/>
    <w:rPr>
      <w:rFonts w:ascii="Times New Roman" w:hAnsi="Times New Roman" w:cs="Times New Roman"/>
      <w:sz w:val="16"/>
      <w:szCs w:val="16"/>
    </w:rPr>
  </w:style>
  <w:style w:type="character" w:customStyle="1" w:styleId="FootnoteTextChar">
    <w:name w:val="Footnote Text Char"/>
    <w:basedOn w:val="DefaultParagraphFont"/>
    <w:link w:val="FootnoteText"/>
    <w:uiPriority w:val="99"/>
    <w:semiHidden/>
    <w:qFormat/>
    <w:rsid w:val="00F6392C"/>
    <w:rPr>
      <w:rFonts w:ascii="Calibri" w:eastAsia="Times New Roman" w:hAnsi="Calibri" w:cs="Calibri"/>
      <w:sz w:val="20"/>
      <w:szCs w:val="20"/>
      <w:lang w:eastAsia="en-GB"/>
    </w:rPr>
  </w:style>
  <w:style w:type="character" w:styleId="FootnoteReference">
    <w:name w:val="footnote reference"/>
    <w:basedOn w:val="DefaultParagraphFont"/>
    <w:uiPriority w:val="99"/>
    <w:semiHidden/>
    <w:unhideWhenUsed/>
    <w:qFormat/>
    <w:rsid w:val="00F6392C"/>
    <w:rPr>
      <w:rFonts w:cs="Times New Roman"/>
      <w:vertAlign w:val="superscript"/>
    </w:rPr>
  </w:style>
  <w:style w:type="character" w:customStyle="1" w:styleId="CommentSubjectChar">
    <w:name w:val="Comment Subject Char"/>
    <w:basedOn w:val="CommentTextChar"/>
    <w:link w:val="CommentSubject"/>
    <w:uiPriority w:val="99"/>
    <w:semiHidden/>
    <w:qFormat/>
    <w:rsid w:val="002D0DA7"/>
    <w:rPr>
      <w:rFonts w:ascii="Times New Roman" w:eastAsia="Times New Roman" w:hAnsi="Times New Roman" w:cs="Times New Roman"/>
      <w:b/>
      <w:bCs/>
      <w:sz w:val="20"/>
      <w:szCs w:val="20"/>
      <w:lang w:eastAsia="en-GB"/>
    </w:rPr>
  </w:style>
  <w:style w:type="character" w:customStyle="1" w:styleId="ListLabel1">
    <w:name w:val="ListLabel 1"/>
    <w:qFormat/>
    <w:rsid w:val="00561038"/>
    <w:rPr>
      <w:rFonts w:ascii="Arial" w:hAnsi="Arial" w:cs="Times New Roman"/>
      <w:b/>
    </w:rPr>
  </w:style>
  <w:style w:type="character" w:customStyle="1" w:styleId="FootnoteCharacters">
    <w:name w:val="Footnote Characters"/>
    <w:qFormat/>
    <w:rsid w:val="00561038"/>
  </w:style>
  <w:style w:type="character" w:customStyle="1" w:styleId="FootnoteAnchor">
    <w:name w:val="Footnote Anchor"/>
    <w:rsid w:val="00561038"/>
    <w:rPr>
      <w:vertAlign w:val="superscript"/>
    </w:rPr>
  </w:style>
  <w:style w:type="character" w:customStyle="1" w:styleId="EndnoteAnchor">
    <w:name w:val="Endnote Anchor"/>
    <w:rsid w:val="00561038"/>
    <w:rPr>
      <w:vertAlign w:val="superscript"/>
    </w:rPr>
  </w:style>
  <w:style w:type="character" w:customStyle="1" w:styleId="EndnoteCharacters">
    <w:name w:val="Endnote Characters"/>
    <w:qFormat/>
    <w:rsid w:val="00561038"/>
  </w:style>
  <w:style w:type="paragraph" w:customStyle="1" w:styleId="Heading">
    <w:name w:val="Heading"/>
    <w:basedOn w:val="Normal"/>
    <w:next w:val="TextBody"/>
    <w:qFormat/>
    <w:rsid w:val="00561038"/>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561038"/>
    <w:pPr>
      <w:spacing w:after="140" w:line="288" w:lineRule="auto"/>
    </w:pPr>
  </w:style>
  <w:style w:type="paragraph" w:styleId="List">
    <w:name w:val="List"/>
    <w:basedOn w:val="TextBody"/>
    <w:rsid w:val="00561038"/>
    <w:rPr>
      <w:rFonts w:cs="Mangal"/>
    </w:rPr>
  </w:style>
  <w:style w:type="paragraph" w:styleId="Caption">
    <w:name w:val="caption"/>
    <w:basedOn w:val="Normal"/>
    <w:qFormat/>
    <w:rsid w:val="00561038"/>
    <w:pPr>
      <w:suppressLineNumbers/>
      <w:spacing w:before="120" w:after="120"/>
    </w:pPr>
    <w:rPr>
      <w:rFonts w:cs="Mangal"/>
      <w:i/>
      <w:iCs/>
    </w:rPr>
  </w:style>
  <w:style w:type="paragraph" w:customStyle="1" w:styleId="Index">
    <w:name w:val="Index"/>
    <w:basedOn w:val="Normal"/>
    <w:qFormat/>
    <w:rsid w:val="00561038"/>
    <w:pPr>
      <w:suppressLineNumbers/>
    </w:pPr>
    <w:rPr>
      <w:rFonts w:cs="Mangal"/>
    </w:rPr>
  </w:style>
  <w:style w:type="paragraph" w:styleId="ListParagraph">
    <w:name w:val="List Paragraph"/>
    <w:basedOn w:val="Normal"/>
    <w:link w:val="ListParagraphChar"/>
    <w:uiPriority w:val="34"/>
    <w:qFormat/>
    <w:rsid w:val="00775220"/>
    <w:pPr>
      <w:spacing w:after="200" w:line="276"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qFormat/>
    <w:rsid w:val="003315E7"/>
    <w:rPr>
      <w:rFonts w:ascii="Tahoma" w:hAnsi="Tahoma" w:cs="Tahoma"/>
      <w:sz w:val="16"/>
      <w:szCs w:val="16"/>
    </w:rPr>
  </w:style>
  <w:style w:type="paragraph" w:styleId="NormalWeb">
    <w:name w:val="Normal (Web)"/>
    <w:basedOn w:val="Normal"/>
    <w:uiPriority w:val="99"/>
    <w:unhideWhenUsed/>
    <w:qFormat/>
    <w:rsid w:val="00737772"/>
    <w:pPr>
      <w:spacing w:beforeAutospacing="1" w:afterAutospacing="1"/>
    </w:pPr>
  </w:style>
  <w:style w:type="paragraph" w:styleId="BodyText2">
    <w:name w:val="Body Text 2"/>
    <w:basedOn w:val="Normal"/>
    <w:link w:val="BodyText2Char"/>
    <w:qFormat/>
    <w:rsid w:val="005754F4"/>
    <w:pPr>
      <w:widowControl w:val="0"/>
      <w:jc w:val="both"/>
    </w:pPr>
    <w:rPr>
      <w:rFonts w:ascii="Arial" w:eastAsia="Times New Roman" w:hAnsi="Arial"/>
      <w:sz w:val="22"/>
      <w:szCs w:val="20"/>
      <w:lang w:eastAsia="en-US"/>
    </w:rPr>
  </w:style>
  <w:style w:type="paragraph" w:customStyle="1" w:styleId="Answer">
    <w:name w:val="Answer"/>
    <w:basedOn w:val="Normal"/>
    <w:autoRedefine/>
    <w:qFormat/>
    <w:rsid w:val="002F2E49"/>
    <w:pPr>
      <w:widowControl w:val="0"/>
      <w:spacing w:line="276" w:lineRule="auto"/>
      <w:jc w:val="both"/>
    </w:pPr>
    <w:rPr>
      <w:rFonts w:ascii="Arial" w:eastAsia="Times New Roman" w:hAnsi="Arial" w:cs="Arial"/>
      <w:lang w:eastAsia="en-US"/>
    </w:rPr>
  </w:style>
  <w:style w:type="paragraph" w:styleId="CommentText">
    <w:name w:val="annotation text"/>
    <w:basedOn w:val="Normal"/>
    <w:link w:val="CommentTextChar"/>
    <w:uiPriority w:val="99"/>
    <w:qFormat/>
    <w:rsid w:val="00C42571"/>
    <w:rPr>
      <w:rFonts w:eastAsia="Times New Roman"/>
      <w:sz w:val="20"/>
      <w:szCs w:val="20"/>
    </w:rPr>
  </w:style>
  <w:style w:type="paragraph" w:styleId="PlainText">
    <w:name w:val="Plain Text"/>
    <w:basedOn w:val="Normal"/>
    <w:link w:val="PlainTextChar"/>
    <w:uiPriority w:val="99"/>
    <w:unhideWhenUsed/>
    <w:qFormat/>
    <w:rsid w:val="0012329C"/>
    <w:rPr>
      <w:rFonts w:ascii="Consolas" w:hAnsi="Consolas" w:cstheme="minorBidi"/>
      <w:sz w:val="21"/>
      <w:szCs w:val="21"/>
      <w:lang w:eastAsia="en-US"/>
    </w:rPr>
  </w:style>
  <w:style w:type="paragraph" w:customStyle="1" w:styleId="b3bodytext">
    <w:name w:val="b3bodytext"/>
    <w:basedOn w:val="Normal"/>
    <w:uiPriority w:val="99"/>
    <w:qFormat/>
    <w:rsid w:val="0012329C"/>
    <w:pPr>
      <w:spacing w:before="65" w:afterAutospacing="1" w:line="320" w:lineRule="atLeast"/>
      <w:ind w:firstLine="200"/>
    </w:pPr>
    <w:rPr>
      <w:rFonts w:ascii="Arial" w:eastAsia="Times New Roman" w:hAnsi="Arial" w:cs="Arial"/>
      <w:color w:val="000000"/>
    </w:rPr>
  </w:style>
  <w:style w:type="paragraph" w:styleId="Header">
    <w:name w:val="header"/>
    <w:basedOn w:val="Normal"/>
    <w:link w:val="HeaderChar"/>
    <w:uiPriority w:val="99"/>
    <w:unhideWhenUsed/>
    <w:rsid w:val="00A45D3D"/>
    <w:pPr>
      <w:tabs>
        <w:tab w:val="center" w:pos="4513"/>
        <w:tab w:val="right" w:pos="9026"/>
      </w:tabs>
    </w:pPr>
  </w:style>
  <w:style w:type="paragraph" w:styleId="Footer">
    <w:name w:val="footer"/>
    <w:basedOn w:val="Normal"/>
    <w:link w:val="FooterChar"/>
    <w:uiPriority w:val="99"/>
    <w:unhideWhenUsed/>
    <w:rsid w:val="00A45D3D"/>
    <w:pPr>
      <w:tabs>
        <w:tab w:val="center" w:pos="4513"/>
        <w:tab w:val="right" w:pos="9026"/>
      </w:tabs>
    </w:pPr>
  </w:style>
  <w:style w:type="paragraph" w:customStyle="1" w:styleId="p0">
    <w:name w:val="p0"/>
    <w:basedOn w:val="Normal"/>
    <w:qFormat/>
    <w:rsid w:val="00817362"/>
    <w:rPr>
      <w:rFonts w:eastAsia="Times New Roman"/>
      <w:lang w:eastAsia="en-US"/>
    </w:rPr>
  </w:style>
  <w:style w:type="paragraph" w:customStyle="1" w:styleId="p24">
    <w:name w:val="p24"/>
    <w:basedOn w:val="Normal"/>
    <w:qFormat/>
    <w:rsid w:val="00817362"/>
    <w:pPr>
      <w:spacing w:after="200" w:line="271" w:lineRule="auto"/>
      <w:ind w:left="720"/>
    </w:pPr>
    <w:rPr>
      <w:rFonts w:ascii="Calibri" w:eastAsia="Times New Roman" w:hAnsi="Calibri"/>
      <w:lang w:eastAsia="en-US"/>
    </w:rPr>
  </w:style>
  <w:style w:type="paragraph" w:customStyle="1" w:styleId="p25">
    <w:name w:val="p25"/>
    <w:basedOn w:val="Normal"/>
    <w:qFormat/>
    <w:rsid w:val="00817362"/>
    <w:pPr>
      <w:spacing w:before="100" w:after="100"/>
    </w:pPr>
    <w:rPr>
      <w:rFonts w:eastAsia="Times New Roman"/>
      <w:lang w:eastAsia="en-US"/>
    </w:rPr>
  </w:style>
  <w:style w:type="paragraph" w:customStyle="1" w:styleId="p26">
    <w:name w:val="p26"/>
    <w:basedOn w:val="Normal"/>
    <w:qFormat/>
    <w:rsid w:val="00817362"/>
    <w:pPr>
      <w:snapToGrid w:val="0"/>
    </w:pPr>
    <w:rPr>
      <w:rFonts w:ascii="Helvetica 55 Roman" w:eastAsia="Times New Roman" w:hAnsi="Helvetica 55 Roman"/>
      <w:color w:val="000000"/>
      <w:lang w:eastAsia="en-US"/>
    </w:rPr>
  </w:style>
  <w:style w:type="paragraph" w:styleId="FootnoteText">
    <w:name w:val="footnote text"/>
    <w:basedOn w:val="Normal"/>
    <w:link w:val="FootnoteTextChar"/>
    <w:uiPriority w:val="99"/>
    <w:semiHidden/>
    <w:unhideWhenUsed/>
    <w:qFormat/>
    <w:rsid w:val="00F6392C"/>
    <w:rPr>
      <w:rFonts w:ascii="Calibri" w:eastAsia="Times New Roman" w:hAnsi="Calibri" w:cs="Calibri"/>
      <w:sz w:val="20"/>
      <w:szCs w:val="20"/>
    </w:rPr>
  </w:style>
  <w:style w:type="paragraph" w:customStyle="1" w:styleId="Default">
    <w:name w:val="Default"/>
    <w:basedOn w:val="Normal"/>
    <w:uiPriority w:val="99"/>
    <w:qFormat/>
    <w:rsid w:val="00F6392C"/>
    <w:rPr>
      <w:rFonts w:ascii="Futura Book" w:eastAsia="Times New Roman" w:hAnsi="Futura Book"/>
      <w:color w:val="000000"/>
    </w:rPr>
  </w:style>
  <w:style w:type="paragraph" w:customStyle="1" w:styleId="Pa5">
    <w:name w:val="Pa5"/>
    <w:basedOn w:val="Normal"/>
    <w:uiPriority w:val="99"/>
    <w:qFormat/>
    <w:rsid w:val="00F6392C"/>
    <w:pPr>
      <w:spacing w:line="201" w:lineRule="atLeast"/>
    </w:pPr>
    <w:rPr>
      <w:rFonts w:ascii="Futura Book" w:eastAsia="Times New Roman" w:hAnsi="Futura Book"/>
    </w:rPr>
  </w:style>
  <w:style w:type="paragraph" w:styleId="CommentSubject">
    <w:name w:val="annotation subject"/>
    <w:basedOn w:val="CommentText"/>
    <w:link w:val="CommentSubjectChar"/>
    <w:uiPriority w:val="99"/>
    <w:semiHidden/>
    <w:unhideWhenUsed/>
    <w:qFormat/>
    <w:rsid w:val="002D0DA7"/>
    <w:rPr>
      <w:rFonts w:eastAsiaTheme="minorHAnsi"/>
      <w:b/>
      <w:bCs/>
    </w:rPr>
  </w:style>
  <w:style w:type="paragraph" w:customStyle="1" w:styleId="Footnote">
    <w:name w:val="Footnote"/>
    <w:basedOn w:val="Normal"/>
    <w:rsid w:val="00561038"/>
  </w:style>
  <w:style w:type="table" w:styleId="TableGrid">
    <w:name w:val="Table Grid"/>
    <w:basedOn w:val="TableNormal"/>
    <w:uiPriority w:val="59"/>
    <w:rsid w:val="0027096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30061">
      <w:bodyDiv w:val="1"/>
      <w:marLeft w:val="0"/>
      <w:marRight w:val="0"/>
      <w:marTop w:val="0"/>
      <w:marBottom w:val="0"/>
      <w:divBdr>
        <w:top w:val="none" w:sz="0" w:space="0" w:color="auto"/>
        <w:left w:val="none" w:sz="0" w:space="0" w:color="auto"/>
        <w:bottom w:val="none" w:sz="0" w:space="0" w:color="auto"/>
        <w:right w:val="none" w:sz="0" w:space="0" w:color="auto"/>
      </w:divBdr>
    </w:div>
    <w:div w:id="1297835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89FF9-72FE-4A37-8373-6A344459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Baillie</dc:creator>
  <cp:lastModifiedBy>Veronica Keegan</cp:lastModifiedBy>
  <cp:revision>4</cp:revision>
  <cp:lastPrinted>2017-06-26T12:45:00Z</cp:lastPrinted>
  <dcterms:created xsi:type="dcterms:W3CDTF">2017-07-24T13:01:00Z</dcterms:created>
  <dcterms:modified xsi:type="dcterms:W3CDTF">2017-09-26T08:25:00Z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 Assist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