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DAEF2" w14:textId="638EA177" w:rsidR="00655364" w:rsidRPr="00D27D80" w:rsidRDefault="00823EB2" w:rsidP="00655364">
      <w:pPr>
        <w:pStyle w:val="NoParagraphStyle"/>
        <w:tabs>
          <w:tab w:val="left" w:pos="448"/>
        </w:tabs>
        <w:suppressAutoHyphens/>
        <w:spacing w:after="120" w:line="240" w:lineRule="auto"/>
        <w:jc w:val="both"/>
        <w:rPr>
          <w:rFonts w:ascii="Tahoma" w:hAnsi="Tahoma" w:cs="Tahoma"/>
          <w:b/>
          <w:bCs/>
          <w:color w:val="00B0B9"/>
          <w:sz w:val="60"/>
          <w:szCs w:val="60"/>
        </w:rPr>
      </w:pPr>
      <w:r w:rsidRPr="00D27D80">
        <w:rPr>
          <w:rFonts w:ascii="Tahoma" w:hAnsi="Tahoma" w:cs="Tahoma"/>
          <w:b/>
          <w:bCs/>
          <w:noProof/>
        </w:rPr>
        <w:drawing>
          <wp:anchor distT="0" distB="0" distL="114300" distR="114300" simplePos="0" relativeHeight="251659264" behindDoc="1" locked="0" layoutInCell="1" allowOverlap="1" wp14:anchorId="5189022F" wp14:editId="78E8FF7F">
            <wp:simplePos x="0" y="0"/>
            <wp:positionH relativeFrom="page">
              <wp:posOffset>-32053</wp:posOffset>
            </wp:positionH>
            <wp:positionV relativeFrom="margin">
              <wp:posOffset>-1104426</wp:posOffset>
            </wp:positionV>
            <wp:extent cx="7551420" cy="11643420"/>
            <wp:effectExtent l="0" t="0" r="0" b="0"/>
            <wp:wrapNone/>
            <wp:docPr id="17350301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0147"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1420" cy="11643420"/>
                    </a:xfrm>
                    <a:prstGeom prst="rect">
                      <a:avLst/>
                    </a:prstGeom>
                    <a:noFill/>
                  </pic:spPr>
                </pic:pic>
              </a:graphicData>
            </a:graphic>
            <wp14:sizeRelH relativeFrom="page">
              <wp14:pctWidth>0</wp14:pctWidth>
            </wp14:sizeRelH>
            <wp14:sizeRelV relativeFrom="page">
              <wp14:pctHeight>0</wp14:pctHeight>
            </wp14:sizeRelV>
          </wp:anchor>
        </w:drawing>
      </w:r>
      <w:r w:rsidR="00655364" w:rsidRPr="00D27D80">
        <w:rPr>
          <w:rFonts w:ascii="Tahoma" w:hAnsi="Tahoma" w:cs="Tahoma"/>
          <w:b/>
          <w:bCs/>
          <w:noProof/>
          <w:lang w:val="en-US"/>
        </w:rPr>
        <w:drawing>
          <wp:inline distT="0" distB="0" distL="0" distR="0" wp14:anchorId="58E2A4AE" wp14:editId="76245DD4">
            <wp:extent cx="2060575" cy="274320"/>
            <wp:effectExtent l="0" t="0" r="0" b="0"/>
            <wp:docPr id="76675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564"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0575" cy="274320"/>
                    </a:xfrm>
                    <a:prstGeom prst="rect">
                      <a:avLst/>
                    </a:prstGeom>
                    <a:noFill/>
                  </pic:spPr>
                </pic:pic>
              </a:graphicData>
            </a:graphic>
          </wp:inline>
        </w:drawing>
      </w:r>
    </w:p>
    <w:p w14:paraId="5973F259" w14:textId="2EC8E517" w:rsidR="00655364" w:rsidRPr="00D27D80" w:rsidRDefault="00655364" w:rsidP="00655364">
      <w:pPr>
        <w:pStyle w:val="NoParagraphStyle"/>
        <w:tabs>
          <w:tab w:val="left" w:pos="448"/>
        </w:tabs>
        <w:suppressAutoHyphens/>
        <w:spacing w:after="120" w:line="240" w:lineRule="auto"/>
        <w:jc w:val="both"/>
        <w:rPr>
          <w:rFonts w:ascii="Tahoma" w:hAnsi="Tahoma" w:cs="Tahoma"/>
          <w:b/>
          <w:bCs/>
          <w:color w:val="00B0B9"/>
          <w:sz w:val="60"/>
          <w:szCs w:val="60"/>
        </w:rPr>
      </w:pPr>
    </w:p>
    <w:p w14:paraId="3B20BEAB" w14:textId="77777777" w:rsidR="00382EC8" w:rsidRPr="00382EC8" w:rsidRDefault="00382EC8" w:rsidP="00382EC8">
      <w:pPr>
        <w:pStyle w:val="Title"/>
        <w:rPr>
          <w:bCs/>
          <w:color w:val="00B0B9"/>
          <w:lang w:val="en-US"/>
        </w:rPr>
      </w:pPr>
      <w:proofErr w:type="spellStart"/>
      <w:r w:rsidRPr="00382EC8">
        <w:rPr>
          <w:bCs/>
          <w:color w:val="00B0B9"/>
        </w:rPr>
        <w:t>Plean</w:t>
      </w:r>
      <w:proofErr w:type="spellEnd"/>
      <w:r w:rsidRPr="00382EC8">
        <w:rPr>
          <w:bCs/>
          <w:color w:val="00B0B9"/>
        </w:rPr>
        <w:t xml:space="preserve"> </w:t>
      </w:r>
      <w:proofErr w:type="spellStart"/>
      <w:r w:rsidRPr="00382EC8">
        <w:rPr>
          <w:bCs/>
          <w:color w:val="00B0B9"/>
        </w:rPr>
        <w:t>Forbartha</w:t>
      </w:r>
      <w:proofErr w:type="spellEnd"/>
      <w:r w:rsidRPr="00382EC8">
        <w:rPr>
          <w:bCs/>
          <w:color w:val="00B0B9"/>
        </w:rPr>
        <w:t xml:space="preserve"> </w:t>
      </w:r>
      <w:proofErr w:type="spellStart"/>
      <w:r w:rsidRPr="00382EC8">
        <w:rPr>
          <w:bCs/>
          <w:color w:val="00B0B9"/>
          <w:lang w:val="en-US"/>
        </w:rPr>
        <w:t>Áitiúla</w:t>
      </w:r>
      <w:proofErr w:type="spellEnd"/>
      <w:r w:rsidRPr="00382EC8">
        <w:rPr>
          <w:bCs/>
          <w:color w:val="00B0B9"/>
          <w:lang w:val="en-US"/>
        </w:rPr>
        <w:t xml:space="preserve"> 2035</w:t>
      </w:r>
    </w:p>
    <w:p w14:paraId="723F8594" w14:textId="77777777" w:rsidR="00382EC8" w:rsidRPr="00382EC8" w:rsidRDefault="00382EC8" w:rsidP="00382EC8">
      <w:pPr>
        <w:pStyle w:val="Title"/>
        <w:rPr>
          <w:bCs/>
          <w:color w:val="00B0B9"/>
        </w:rPr>
      </w:pPr>
      <w:proofErr w:type="spellStart"/>
      <w:r w:rsidRPr="00382EC8">
        <w:rPr>
          <w:bCs/>
          <w:color w:val="00B0B9"/>
          <w:lang w:val="en-US"/>
        </w:rPr>
        <w:t>Dréacht-Straitéis</w:t>
      </w:r>
      <w:proofErr w:type="spellEnd"/>
      <w:r w:rsidRPr="00382EC8">
        <w:rPr>
          <w:bCs/>
          <w:color w:val="00B0B9"/>
          <w:lang w:val="en-US"/>
        </w:rPr>
        <w:t xml:space="preserve"> </w:t>
      </w:r>
      <w:proofErr w:type="gramStart"/>
      <w:r w:rsidRPr="00382EC8">
        <w:rPr>
          <w:bCs/>
          <w:color w:val="00B0B9"/>
          <w:lang w:val="en-US"/>
        </w:rPr>
        <w:t>an</w:t>
      </w:r>
      <w:proofErr w:type="gramEnd"/>
      <w:r w:rsidRPr="00382EC8">
        <w:rPr>
          <w:bCs/>
          <w:color w:val="00B0B9"/>
          <w:lang w:val="en-US"/>
        </w:rPr>
        <w:t xml:space="preserve"> </w:t>
      </w:r>
      <w:proofErr w:type="spellStart"/>
      <w:r w:rsidRPr="00382EC8">
        <w:rPr>
          <w:bCs/>
          <w:color w:val="00B0B9"/>
          <w:lang w:val="en-US"/>
        </w:rPr>
        <w:t>Phlean</w:t>
      </w:r>
      <w:proofErr w:type="spellEnd"/>
    </w:p>
    <w:p w14:paraId="305E2ADB" w14:textId="06D67644" w:rsidR="00655364" w:rsidRPr="00823EB2" w:rsidRDefault="00655364" w:rsidP="0024016E">
      <w:pPr>
        <w:pStyle w:val="Title"/>
        <w:rPr>
          <w:color w:val="FFFFFF" w:themeColor="background1"/>
        </w:rPr>
      </w:pPr>
      <w:r w:rsidRPr="00823EB2">
        <w:rPr>
          <w:color w:val="FFFFFF" w:themeColor="background1"/>
        </w:rPr>
        <w:t xml:space="preserve">Local Development Plan 2035 </w:t>
      </w:r>
      <w:r w:rsidR="00B325D4" w:rsidRPr="00823EB2">
        <w:rPr>
          <w:color w:val="FFFFFF" w:themeColor="background1"/>
        </w:rPr>
        <w:t>D</w:t>
      </w:r>
      <w:r w:rsidRPr="00823EB2">
        <w:rPr>
          <w:color w:val="FFFFFF" w:themeColor="background1"/>
        </w:rPr>
        <w:t>raft Plan Strategy</w:t>
      </w:r>
    </w:p>
    <w:p w14:paraId="4D792CE8" w14:textId="77777777" w:rsidR="00655364" w:rsidRPr="003126ED" w:rsidRDefault="00655364" w:rsidP="00655364">
      <w:pPr>
        <w:rPr>
          <w:rFonts w:ascii="Tahoma" w:hAnsi="Tahoma" w:cs="Tahoma"/>
          <w:b/>
          <w:bCs/>
          <w:color w:val="00B0B9"/>
          <w:sz w:val="60"/>
          <w:szCs w:val="60"/>
        </w:rPr>
      </w:pPr>
    </w:p>
    <w:p w14:paraId="337524DE" w14:textId="77777777" w:rsidR="00CC47C9" w:rsidRPr="00CC47C9" w:rsidRDefault="00CC47C9" w:rsidP="00CC47C9">
      <w:pPr>
        <w:rPr>
          <w:rFonts w:ascii="Tahoma" w:hAnsi="Tahoma" w:cs="Tahoma"/>
          <w:b/>
          <w:bCs/>
          <w:color w:val="00B0B9"/>
          <w:sz w:val="40"/>
          <w:szCs w:val="40"/>
          <w:lang w:val="en-US"/>
        </w:rPr>
      </w:pPr>
      <w:proofErr w:type="spellStart"/>
      <w:r w:rsidRPr="00CC47C9">
        <w:rPr>
          <w:rFonts w:ascii="Tahoma" w:hAnsi="Tahoma" w:cs="Tahoma"/>
          <w:b/>
          <w:bCs/>
          <w:color w:val="00B0B9"/>
          <w:sz w:val="40"/>
          <w:szCs w:val="40"/>
          <w:lang w:val="en-US"/>
        </w:rPr>
        <w:t>Aguisín</w:t>
      </w:r>
      <w:proofErr w:type="spellEnd"/>
      <w:r w:rsidRPr="00CC47C9">
        <w:rPr>
          <w:rFonts w:ascii="Tahoma" w:hAnsi="Tahoma" w:cs="Tahoma"/>
          <w:b/>
          <w:bCs/>
          <w:color w:val="00B0B9"/>
          <w:sz w:val="40"/>
          <w:szCs w:val="40"/>
          <w:lang w:val="en-US"/>
        </w:rPr>
        <w:t xml:space="preserve"> le </w:t>
      </w:r>
      <w:proofErr w:type="spellStart"/>
      <w:r w:rsidRPr="00CC47C9">
        <w:rPr>
          <w:rFonts w:ascii="Tahoma" w:hAnsi="Tahoma" w:cs="Tahoma"/>
          <w:b/>
          <w:bCs/>
          <w:color w:val="00B0B9"/>
          <w:sz w:val="40"/>
          <w:szCs w:val="40"/>
          <w:lang w:val="en-US"/>
        </w:rPr>
        <w:t>Tuairisc</w:t>
      </w:r>
      <w:proofErr w:type="spellEnd"/>
      <w:r w:rsidRPr="00CC47C9">
        <w:rPr>
          <w:rFonts w:ascii="Tahoma" w:hAnsi="Tahoma" w:cs="Tahoma"/>
          <w:b/>
          <w:bCs/>
          <w:color w:val="00B0B9"/>
          <w:sz w:val="40"/>
          <w:szCs w:val="40"/>
          <w:lang w:val="en-US"/>
        </w:rPr>
        <w:t xml:space="preserve"> an </w:t>
      </w:r>
      <w:proofErr w:type="spellStart"/>
      <w:r w:rsidRPr="00CC47C9">
        <w:rPr>
          <w:rFonts w:ascii="Tahoma" w:hAnsi="Tahoma" w:cs="Tahoma"/>
          <w:b/>
          <w:bCs/>
          <w:color w:val="00B0B9"/>
          <w:sz w:val="40"/>
          <w:szCs w:val="40"/>
          <w:lang w:val="en-US"/>
        </w:rPr>
        <w:t>Bhreithmheasa</w:t>
      </w:r>
      <w:proofErr w:type="spellEnd"/>
      <w:r w:rsidRPr="00CC47C9">
        <w:rPr>
          <w:rFonts w:ascii="Tahoma" w:hAnsi="Tahoma" w:cs="Tahoma"/>
          <w:b/>
          <w:bCs/>
          <w:color w:val="00B0B9"/>
          <w:sz w:val="40"/>
          <w:szCs w:val="40"/>
          <w:lang w:val="en-US"/>
        </w:rPr>
        <w:t xml:space="preserve"> </w:t>
      </w:r>
      <w:proofErr w:type="spellStart"/>
      <w:r w:rsidRPr="00CC47C9">
        <w:rPr>
          <w:rFonts w:ascii="Tahoma" w:hAnsi="Tahoma" w:cs="Tahoma"/>
          <w:b/>
          <w:bCs/>
          <w:color w:val="00B0B9"/>
          <w:sz w:val="40"/>
          <w:szCs w:val="40"/>
          <w:lang w:val="en-US"/>
        </w:rPr>
        <w:t>Inbhuanaitheachta</w:t>
      </w:r>
      <w:proofErr w:type="spellEnd"/>
      <w:r w:rsidRPr="00CC47C9">
        <w:rPr>
          <w:rFonts w:ascii="Tahoma" w:hAnsi="Tahoma" w:cs="Tahoma"/>
          <w:b/>
          <w:bCs/>
          <w:color w:val="00B0B9"/>
          <w:sz w:val="40"/>
          <w:szCs w:val="40"/>
          <w:lang w:val="en-US"/>
        </w:rPr>
        <w:t xml:space="preserve"> (a </w:t>
      </w:r>
      <w:proofErr w:type="spellStart"/>
      <w:r w:rsidRPr="00CC47C9">
        <w:rPr>
          <w:rFonts w:ascii="Tahoma" w:hAnsi="Tahoma" w:cs="Tahoma"/>
          <w:b/>
          <w:bCs/>
          <w:color w:val="00B0B9"/>
          <w:sz w:val="40"/>
          <w:szCs w:val="40"/>
          <w:lang w:val="en-US"/>
        </w:rPr>
        <w:t>chuimsíonn</w:t>
      </w:r>
      <w:proofErr w:type="spellEnd"/>
      <w:r w:rsidRPr="00CC47C9">
        <w:rPr>
          <w:rFonts w:ascii="Tahoma" w:hAnsi="Tahoma" w:cs="Tahoma"/>
          <w:b/>
          <w:bCs/>
          <w:color w:val="00B0B9"/>
          <w:sz w:val="40"/>
          <w:szCs w:val="40"/>
          <w:lang w:val="en-US"/>
        </w:rPr>
        <w:t xml:space="preserve"> </w:t>
      </w:r>
      <w:proofErr w:type="spellStart"/>
      <w:r w:rsidRPr="00CC47C9">
        <w:rPr>
          <w:rFonts w:ascii="Tahoma" w:hAnsi="Tahoma" w:cs="Tahoma"/>
          <w:b/>
          <w:bCs/>
          <w:color w:val="00B0B9"/>
          <w:sz w:val="40"/>
          <w:szCs w:val="40"/>
          <w:lang w:val="en-US"/>
        </w:rPr>
        <w:t>Measúnú</w:t>
      </w:r>
      <w:proofErr w:type="spellEnd"/>
      <w:r w:rsidRPr="00CC47C9">
        <w:rPr>
          <w:rFonts w:ascii="Tahoma" w:hAnsi="Tahoma" w:cs="Tahoma"/>
          <w:b/>
          <w:bCs/>
          <w:color w:val="00B0B9"/>
          <w:sz w:val="40"/>
          <w:szCs w:val="40"/>
          <w:lang w:val="en-US"/>
        </w:rPr>
        <w:t xml:space="preserve"> </w:t>
      </w:r>
      <w:proofErr w:type="spellStart"/>
      <w:r w:rsidRPr="00CC47C9">
        <w:rPr>
          <w:rFonts w:ascii="Tahoma" w:hAnsi="Tahoma" w:cs="Tahoma"/>
          <w:b/>
          <w:bCs/>
          <w:color w:val="00B0B9"/>
          <w:sz w:val="40"/>
          <w:szCs w:val="40"/>
          <w:lang w:val="en-US"/>
        </w:rPr>
        <w:t>Straitéiseach</w:t>
      </w:r>
      <w:proofErr w:type="spellEnd"/>
      <w:r w:rsidRPr="00CC47C9">
        <w:rPr>
          <w:rFonts w:ascii="Tahoma" w:hAnsi="Tahoma" w:cs="Tahoma"/>
          <w:b/>
          <w:bCs/>
          <w:color w:val="00B0B9"/>
          <w:sz w:val="40"/>
          <w:szCs w:val="40"/>
          <w:lang w:val="en-US"/>
        </w:rPr>
        <w:t xml:space="preserve"> </w:t>
      </w:r>
      <w:proofErr w:type="spellStart"/>
      <w:r w:rsidRPr="00CC47C9">
        <w:rPr>
          <w:rFonts w:ascii="Tahoma" w:hAnsi="Tahoma" w:cs="Tahoma"/>
          <w:b/>
          <w:bCs/>
          <w:color w:val="00B0B9"/>
          <w:sz w:val="40"/>
          <w:szCs w:val="40"/>
          <w:lang w:val="en-US"/>
        </w:rPr>
        <w:t>Comhshaoil</w:t>
      </w:r>
      <w:proofErr w:type="spellEnd"/>
      <w:r w:rsidRPr="00CC47C9">
        <w:rPr>
          <w:rFonts w:ascii="Tahoma" w:hAnsi="Tahoma" w:cs="Tahoma"/>
          <w:b/>
          <w:bCs/>
          <w:color w:val="00B0B9"/>
          <w:sz w:val="40"/>
          <w:szCs w:val="40"/>
          <w:lang w:val="en-US"/>
        </w:rPr>
        <w:t xml:space="preserve">)                               </w:t>
      </w:r>
    </w:p>
    <w:p w14:paraId="25DE7818" w14:textId="77777777" w:rsidR="00E163B3" w:rsidRPr="00721C61" w:rsidRDefault="00655364" w:rsidP="00E163B3">
      <w:pPr>
        <w:rPr>
          <w:rFonts w:ascii="Tahoma" w:hAnsi="Tahoma" w:cs="Tahoma"/>
          <w:b/>
          <w:bCs/>
          <w:color w:val="FFFFFF" w:themeColor="background1"/>
          <w:sz w:val="40"/>
          <w:szCs w:val="40"/>
          <w:lang w:val="en-US"/>
        </w:rPr>
      </w:pPr>
      <w:r w:rsidRPr="00721C61">
        <w:rPr>
          <w:rFonts w:ascii="Tahoma" w:hAnsi="Tahoma" w:cs="Tahoma"/>
          <w:b/>
          <w:bCs/>
          <w:color w:val="FFFFFF" w:themeColor="background1"/>
          <w:sz w:val="40"/>
          <w:szCs w:val="40"/>
          <w:lang w:val="en-US"/>
        </w:rPr>
        <w:t>Addendum to Sustainability Appraisal Report (Incorporating Strategic Environmental Assessment)</w:t>
      </w:r>
    </w:p>
    <w:p w14:paraId="618895EC" w14:textId="77777777" w:rsidR="00E163B3" w:rsidRDefault="00E163B3" w:rsidP="00E163B3">
      <w:pPr>
        <w:rPr>
          <w:rFonts w:ascii="Tahoma" w:hAnsi="Tahoma" w:cs="Tahoma"/>
          <w:color w:val="FFFFFF" w:themeColor="background1"/>
          <w:sz w:val="40"/>
          <w:szCs w:val="40"/>
          <w:lang w:val="en-US"/>
        </w:rPr>
      </w:pPr>
    </w:p>
    <w:p w14:paraId="3DF6F88F" w14:textId="0DC0AF29" w:rsidR="00E163B3" w:rsidRDefault="00E163B3" w:rsidP="00E163B3">
      <w:pPr>
        <w:rPr>
          <w:rFonts w:ascii="Tahoma" w:hAnsi="Tahoma" w:cs="Tahoma"/>
          <w:color w:val="FFFFFF" w:themeColor="background1"/>
          <w:sz w:val="40"/>
          <w:szCs w:val="40"/>
          <w:lang w:val="en-US"/>
        </w:rPr>
      </w:pPr>
    </w:p>
    <w:p w14:paraId="36E4C50C" w14:textId="25587F00" w:rsidR="0041293E" w:rsidRPr="00E163B3" w:rsidRDefault="004404DA" w:rsidP="00E163B3">
      <w:pPr>
        <w:rPr>
          <w:rFonts w:ascii="Tahoma" w:hAnsi="Tahoma" w:cs="Tahoma"/>
          <w:color w:val="FFFFFF" w:themeColor="background1"/>
          <w:sz w:val="40"/>
          <w:szCs w:val="40"/>
          <w:lang w:val="en-US"/>
        </w:rPr>
      </w:pPr>
      <w:r w:rsidRPr="001853C6">
        <w:rPr>
          <w:rFonts w:ascii="Tahoma" w:hAnsi="Tahoma" w:cs="Tahoma"/>
          <w:b/>
          <w:bCs/>
          <w:noProof/>
          <w:color w:val="FFFFFF" w:themeColor="background1"/>
          <w:sz w:val="60"/>
          <w:szCs w:val="60"/>
          <w:lang w:val="en-US"/>
        </w:rPr>
        <w:drawing>
          <wp:anchor distT="0" distB="0" distL="114300" distR="114300" simplePos="0" relativeHeight="251660288" behindDoc="0" locked="0" layoutInCell="1" allowOverlap="1" wp14:anchorId="119882CA" wp14:editId="17059458">
            <wp:simplePos x="0" y="0"/>
            <wp:positionH relativeFrom="page">
              <wp:posOffset>21210</wp:posOffset>
            </wp:positionH>
            <wp:positionV relativeFrom="page">
              <wp:posOffset>7681983</wp:posOffset>
            </wp:positionV>
            <wp:extent cx="7560000" cy="3096000"/>
            <wp:effectExtent l="0" t="0" r="3175" b="9525"/>
            <wp:wrapNone/>
            <wp:docPr id="5906911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91109" name="Picture 3">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3096000"/>
                    </a:xfrm>
                    <a:prstGeom prst="rect">
                      <a:avLst/>
                    </a:prstGeom>
                  </pic:spPr>
                </pic:pic>
              </a:graphicData>
            </a:graphic>
            <wp14:sizeRelH relativeFrom="margin">
              <wp14:pctWidth>0</wp14:pctWidth>
            </wp14:sizeRelH>
            <wp14:sizeRelV relativeFrom="margin">
              <wp14:pctHeight>0</wp14:pctHeight>
            </wp14:sizeRelV>
          </wp:anchor>
        </w:drawing>
      </w:r>
      <w:r w:rsidR="00CB4DCA" w:rsidRPr="00823EB2">
        <w:rPr>
          <w:rFonts w:ascii="Tahoma" w:hAnsi="Tahoma" w:cs="Tahoma"/>
          <w:b/>
          <w:bCs/>
          <w:color w:val="FFFFFF" w:themeColor="background1"/>
          <w:sz w:val="40"/>
          <w:szCs w:val="40"/>
          <w:lang w:val="en-US"/>
        </w:rPr>
        <w:t>October</w:t>
      </w:r>
      <w:r w:rsidR="00BD1555" w:rsidRPr="00823EB2">
        <w:rPr>
          <w:rFonts w:ascii="Tahoma" w:hAnsi="Tahoma" w:cs="Tahoma"/>
          <w:b/>
          <w:bCs/>
          <w:color w:val="FFFFFF" w:themeColor="background1"/>
          <w:sz w:val="40"/>
          <w:szCs w:val="40"/>
          <w:lang w:val="en-US"/>
        </w:rPr>
        <w:t xml:space="preserve"> </w:t>
      </w:r>
      <w:r w:rsidR="00655364" w:rsidRPr="00823EB2">
        <w:rPr>
          <w:rFonts w:ascii="Tahoma" w:hAnsi="Tahoma" w:cs="Tahoma"/>
          <w:b/>
          <w:bCs/>
          <w:color w:val="FFFFFF" w:themeColor="background1"/>
          <w:sz w:val="40"/>
          <w:szCs w:val="40"/>
          <w:lang w:val="en-US"/>
        </w:rPr>
        <w:t>20</w:t>
      </w:r>
      <w:r w:rsidR="00BD1555" w:rsidRPr="00823EB2">
        <w:rPr>
          <w:rFonts w:ascii="Tahoma" w:hAnsi="Tahoma" w:cs="Tahoma"/>
          <w:b/>
          <w:bCs/>
          <w:color w:val="FFFFFF" w:themeColor="background1"/>
          <w:sz w:val="40"/>
          <w:szCs w:val="40"/>
          <w:lang w:val="en-US"/>
        </w:rPr>
        <w:t>2</w:t>
      </w:r>
      <w:r w:rsidR="00E163B3">
        <w:rPr>
          <w:rFonts w:ascii="Tahoma" w:hAnsi="Tahoma" w:cs="Tahoma"/>
          <w:b/>
          <w:bCs/>
          <w:color w:val="FFFFFF" w:themeColor="background1"/>
          <w:sz w:val="40"/>
          <w:szCs w:val="40"/>
          <w:lang w:val="en-US"/>
        </w:rPr>
        <w:t>6</w:t>
      </w:r>
    </w:p>
    <w:p w14:paraId="2F6FDEC7" w14:textId="47DA8621" w:rsidR="00E163B3" w:rsidRDefault="00E163B3" w:rsidP="0049197A">
      <w:pPr>
        <w:rPr>
          <w:rFonts w:ascii="Tahoma" w:hAnsi="Tahoma" w:cs="Tahoma"/>
          <w:b/>
          <w:bCs/>
          <w:color w:val="FFFFFF" w:themeColor="background1"/>
          <w:lang w:val="en-US"/>
        </w:rPr>
      </w:pPr>
    </w:p>
    <w:p w14:paraId="69029E3F" w14:textId="34C46487" w:rsidR="00E163B3" w:rsidRDefault="00E163B3" w:rsidP="0049197A">
      <w:pPr>
        <w:rPr>
          <w:rFonts w:ascii="Tahoma" w:hAnsi="Tahoma" w:cs="Tahoma"/>
          <w:b/>
          <w:bCs/>
          <w:color w:val="FFFFFF" w:themeColor="background1"/>
          <w:lang w:val="en-US"/>
        </w:rPr>
      </w:pPr>
    </w:p>
    <w:p w14:paraId="09472F53" w14:textId="7F687617" w:rsidR="00E163B3" w:rsidRDefault="00E163B3" w:rsidP="0049197A">
      <w:pPr>
        <w:rPr>
          <w:rFonts w:ascii="Tahoma" w:hAnsi="Tahoma" w:cs="Tahoma"/>
          <w:b/>
          <w:bCs/>
          <w:color w:val="FFFFFF" w:themeColor="background1"/>
          <w:lang w:val="en-US"/>
        </w:rPr>
      </w:pPr>
    </w:p>
    <w:p w14:paraId="1911ED81" w14:textId="2EA4FD48" w:rsidR="00E163B3" w:rsidRDefault="00E163B3" w:rsidP="0049197A">
      <w:pPr>
        <w:rPr>
          <w:rFonts w:ascii="Tahoma" w:hAnsi="Tahoma" w:cs="Tahoma"/>
          <w:b/>
          <w:bCs/>
          <w:color w:val="FFFFFF" w:themeColor="background1"/>
          <w:lang w:val="en-US"/>
        </w:rPr>
      </w:pPr>
    </w:p>
    <w:p w14:paraId="761E0B15" w14:textId="77777777" w:rsidR="00E163B3" w:rsidRDefault="00E163B3" w:rsidP="0049197A">
      <w:pPr>
        <w:rPr>
          <w:rFonts w:ascii="Tahoma" w:hAnsi="Tahoma" w:cs="Tahoma"/>
          <w:b/>
          <w:bCs/>
          <w:color w:val="FFFFFF" w:themeColor="background1"/>
          <w:lang w:val="en-US"/>
        </w:rPr>
      </w:pPr>
    </w:p>
    <w:p w14:paraId="38DA2038" w14:textId="77777777" w:rsidR="00E163B3" w:rsidRDefault="00E163B3" w:rsidP="0049197A">
      <w:pPr>
        <w:rPr>
          <w:rFonts w:ascii="Tahoma" w:hAnsi="Tahoma" w:cs="Tahoma"/>
          <w:b/>
          <w:bCs/>
          <w:color w:val="FFFFFF" w:themeColor="background1"/>
          <w:lang w:val="en-US"/>
        </w:rPr>
      </w:pPr>
    </w:p>
    <w:p w14:paraId="234A809F" w14:textId="77777777" w:rsidR="00E163B3" w:rsidRDefault="00E163B3" w:rsidP="0049197A">
      <w:pPr>
        <w:rPr>
          <w:rFonts w:ascii="Tahoma" w:hAnsi="Tahoma" w:cs="Tahoma"/>
          <w:b/>
          <w:bCs/>
          <w:color w:val="FFFFFF" w:themeColor="background1"/>
          <w:lang w:val="en-US"/>
        </w:rPr>
      </w:pPr>
    </w:p>
    <w:p w14:paraId="1E00EBAE" w14:textId="77777777" w:rsidR="00E163B3" w:rsidRPr="00E163B3" w:rsidRDefault="00E163B3" w:rsidP="0049197A">
      <w:pPr>
        <w:rPr>
          <w:rFonts w:ascii="Tahoma" w:hAnsi="Tahoma" w:cs="Tahoma"/>
          <w:b/>
          <w:bCs/>
          <w:lang w:val="en-US"/>
        </w:rPr>
      </w:pPr>
    </w:p>
    <w:p w14:paraId="02B90058" w14:textId="7C352608" w:rsidR="0049197A" w:rsidRPr="00E163B3" w:rsidRDefault="0049197A" w:rsidP="0049197A">
      <w:pPr>
        <w:rPr>
          <w:rFonts w:ascii="Tahoma" w:hAnsi="Tahoma" w:cs="Tahoma"/>
          <w:b/>
          <w:bCs/>
          <w:lang w:val="en-US"/>
        </w:rPr>
      </w:pPr>
      <w:r w:rsidRPr="00E163B3">
        <w:rPr>
          <w:rFonts w:ascii="Tahoma" w:hAnsi="Tahoma" w:cs="Tahoma"/>
          <w:b/>
          <w:bCs/>
          <w:lang w:val="en-US"/>
        </w:rPr>
        <w:t>Sustainability Appraisal Addendum</w:t>
      </w:r>
    </w:p>
    <w:p w14:paraId="3FE07134" w14:textId="59D54CA3" w:rsidR="0049197A" w:rsidRPr="00E163B3" w:rsidRDefault="0049197A" w:rsidP="0049197A">
      <w:pPr>
        <w:rPr>
          <w:rFonts w:ascii="Tahoma" w:hAnsi="Tahoma" w:cs="Tahoma"/>
          <w:lang w:val="en-US"/>
        </w:rPr>
      </w:pPr>
      <w:r w:rsidRPr="00E163B3">
        <w:rPr>
          <w:rFonts w:ascii="Tahoma" w:hAnsi="Tahoma" w:cs="Tahoma"/>
          <w:lang w:val="en-US"/>
        </w:rPr>
        <w:t>The following data sources have been updated following publication of the draft Plan Strategy.</w:t>
      </w:r>
    </w:p>
    <w:p w14:paraId="786A9D1F" w14:textId="7B4D6361" w:rsidR="0049197A" w:rsidRPr="00D27D80" w:rsidRDefault="0049197A" w:rsidP="0049197A">
      <w:pPr>
        <w:rPr>
          <w:rFonts w:ascii="Tahoma" w:hAnsi="Tahoma" w:cs="Tahoma"/>
          <w:b/>
          <w:bCs/>
          <w:lang w:val="en-US"/>
        </w:rPr>
      </w:pPr>
      <w:r w:rsidRPr="00D27D80">
        <w:rPr>
          <w:rFonts w:ascii="Tahoma" w:hAnsi="Tahoma" w:cs="Tahoma"/>
          <w:b/>
          <w:bCs/>
          <w:lang w:val="en-US"/>
        </w:rPr>
        <w:t>Sustainability Appraisal Scoping Report</w:t>
      </w:r>
    </w:p>
    <w:p w14:paraId="4F1E74FF" w14:textId="19B3AC29" w:rsidR="00F84E50" w:rsidRPr="00D27D80" w:rsidRDefault="00F84E50" w:rsidP="00F84E50">
      <w:pPr>
        <w:rPr>
          <w:rFonts w:ascii="Tahoma" w:hAnsi="Tahoma" w:cs="Tahoma"/>
          <w:iCs/>
          <w:lang w:val="en-US"/>
        </w:rPr>
      </w:pPr>
      <w:r w:rsidRPr="00D27D80">
        <w:rPr>
          <w:rFonts w:ascii="Tahoma" w:hAnsi="Tahoma" w:cs="Tahoma"/>
          <w:iCs/>
          <w:lang w:val="en-US"/>
        </w:rPr>
        <w:t>Coastal Flooding and Erosion (page 113)</w:t>
      </w:r>
    </w:p>
    <w:p w14:paraId="0E6E8B2C" w14:textId="31221D06" w:rsidR="00F84E50" w:rsidRPr="00D27D80" w:rsidRDefault="00F84E50" w:rsidP="00F84E50">
      <w:pPr>
        <w:rPr>
          <w:rFonts w:ascii="Tahoma" w:hAnsi="Tahoma" w:cs="Tahoma"/>
          <w:color w:val="0070C0"/>
        </w:rPr>
      </w:pPr>
      <w:r w:rsidRPr="00D27D80">
        <w:rPr>
          <w:rFonts w:ascii="Tahoma" w:hAnsi="Tahoma" w:cs="Tahoma"/>
          <w:color w:val="0070C0"/>
        </w:rPr>
        <w:t xml:space="preserve">Please note: The </w:t>
      </w:r>
      <w:hyperlink r:id="rId11" w:history="1">
        <w:r w:rsidRPr="00D27D80">
          <w:rPr>
            <w:rStyle w:val="Hyperlink"/>
            <w:rFonts w:ascii="Tahoma" w:hAnsi="Tahoma" w:cs="Tahoma"/>
          </w:rPr>
          <w:t>Northern Ireland Coastal Observatory</w:t>
        </w:r>
      </w:hyperlink>
      <w:r w:rsidRPr="00D27D80">
        <w:rPr>
          <w:rFonts w:ascii="Tahoma" w:hAnsi="Tahoma" w:cs="Tahoma"/>
          <w:color w:val="0070C0"/>
        </w:rPr>
        <w:t xml:space="preserve"> provides datasets and evidence to provide a key baseline that local councils can use to help identify risk for their coastal areas.  It is intended that this data and any subsequent data produced by DAERA will be utilised in the preparation of the Local Policies Plan (LPP) to help identify areas at risk from coastal erosion, in line with the requirements of the SPPS para 6.46.</w:t>
      </w:r>
    </w:p>
    <w:p w14:paraId="1E43501B" w14:textId="0168345B" w:rsidR="0049197A" w:rsidRPr="00D27D80" w:rsidRDefault="00F84E50" w:rsidP="0049197A">
      <w:pPr>
        <w:rPr>
          <w:rFonts w:ascii="Tahoma" w:hAnsi="Tahoma" w:cs="Tahoma"/>
          <w:lang w:val="en-US"/>
        </w:rPr>
      </w:pPr>
      <w:r w:rsidRPr="00D27D80">
        <w:rPr>
          <w:rFonts w:ascii="Tahoma" w:hAnsi="Tahoma" w:cs="Tahoma"/>
          <w:iCs/>
          <w:lang w:val="en-US"/>
        </w:rPr>
        <w:t xml:space="preserve">Economically Significant Aquatic Species – Shellfish </w:t>
      </w:r>
      <w:r w:rsidR="0049197A" w:rsidRPr="00D27D80">
        <w:rPr>
          <w:rFonts w:ascii="Tahoma" w:hAnsi="Tahoma" w:cs="Tahoma"/>
          <w:lang w:val="en-US"/>
        </w:rPr>
        <w:t>(page 123):</w:t>
      </w:r>
    </w:p>
    <w:p w14:paraId="1764EB4F" w14:textId="292763A2" w:rsidR="0049197A" w:rsidRPr="0041293E" w:rsidRDefault="0049197A" w:rsidP="0049197A">
      <w:pPr>
        <w:rPr>
          <w:rFonts w:ascii="Tahoma" w:hAnsi="Tahoma" w:cs="Tahoma"/>
          <w:color w:val="0070C0"/>
          <w:lang w:val="en-US"/>
        </w:rPr>
      </w:pPr>
      <w:r w:rsidRPr="00D27D80">
        <w:rPr>
          <w:rFonts w:ascii="Tahoma" w:hAnsi="Tahoma" w:cs="Tahoma"/>
        </w:rPr>
        <w:t xml:space="preserve">Please note: </w:t>
      </w:r>
      <w:r w:rsidRPr="00D27D80">
        <w:rPr>
          <w:rFonts w:ascii="Tahoma" w:hAnsi="Tahoma" w:cs="Tahoma"/>
          <w:lang w:val="en-US"/>
        </w:rPr>
        <w:t xml:space="preserve">Environmental Statistics report has published figures up to </w:t>
      </w:r>
      <w:r w:rsidRPr="00855FAF">
        <w:rPr>
          <w:rFonts w:ascii="Tahoma" w:hAnsi="Tahoma" w:cs="Tahoma"/>
          <w:lang w:val="en-US"/>
        </w:rPr>
        <w:t>202</w:t>
      </w:r>
      <w:r w:rsidR="0084540F">
        <w:rPr>
          <w:rFonts w:ascii="Tahoma" w:hAnsi="Tahoma" w:cs="Tahoma"/>
          <w:lang w:val="en-US"/>
        </w:rPr>
        <w:t>5</w:t>
      </w:r>
      <w:r w:rsidR="00BE23ED">
        <w:rPr>
          <w:rFonts w:ascii="Tahoma" w:hAnsi="Tahoma" w:cs="Tahoma"/>
          <w:color w:val="0070C0"/>
          <w:lang w:val="en-US"/>
        </w:rPr>
        <w:t xml:space="preserve"> </w:t>
      </w:r>
      <w:hyperlink r:id="rId12" w:history="1">
        <w:r w:rsidR="00BE23ED" w:rsidRPr="00333387">
          <w:rPr>
            <w:rStyle w:val="Hyperlink"/>
            <w:rFonts w:ascii="Tahoma" w:hAnsi="Tahoma" w:cs="Tahoma"/>
            <w:lang w:val="en-US"/>
          </w:rPr>
          <w:t>https://www.daera-ni.gov.uk/publications/northern-ireland-environmental-statistics-report-2025</w:t>
        </w:r>
      </w:hyperlink>
      <w:r w:rsidR="00BE23ED">
        <w:t xml:space="preserve"> </w:t>
      </w:r>
    </w:p>
    <w:p w14:paraId="0874C2FB" w14:textId="7C69314D" w:rsidR="0024016E" w:rsidRDefault="0024016E">
      <w:pPr>
        <w:spacing w:line="278" w:lineRule="auto"/>
        <w:rPr>
          <w:rFonts w:ascii="Tahoma" w:hAnsi="Tahoma" w:cs="Tahoma"/>
        </w:rPr>
      </w:pPr>
      <w:r>
        <w:rPr>
          <w:rFonts w:ascii="Tahoma" w:hAnsi="Tahoma" w:cs="Tahoma"/>
        </w:rPr>
        <w:br w:type="page"/>
      </w:r>
    </w:p>
    <w:sdt>
      <w:sdtPr>
        <w:rPr>
          <w:rFonts w:ascii="Tahoma" w:eastAsiaTheme="minorHAnsi" w:hAnsi="Tahoma" w:cs="Tahoma"/>
          <w:color w:val="auto"/>
          <w:kern w:val="2"/>
          <w:sz w:val="22"/>
          <w:szCs w:val="22"/>
          <w:lang w:val="en-GB"/>
          <w14:ligatures w14:val="standardContextual"/>
        </w:rPr>
        <w:id w:val="-1279413462"/>
        <w:docPartObj>
          <w:docPartGallery w:val="Table of Contents"/>
          <w:docPartUnique/>
        </w:docPartObj>
      </w:sdtPr>
      <w:sdtEndPr>
        <w:rPr>
          <w:b/>
          <w:bCs/>
          <w:noProof/>
        </w:rPr>
      </w:sdtEndPr>
      <w:sdtContent>
        <w:p w14:paraId="2FF58227" w14:textId="6E89C6D8" w:rsidR="007E7ADA" w:rsidRPr="003126ED" w:rsidRDefault="007E7ADA">
          <w:pPr>
            <w:pStyle w:val="TOCHeading"/>
            <w:rPr>
              <w:rStyle w:val="Heading2Char"/>
              <w:color w:val="00B0B9"/>
              <w:sz w:val="36"/>
              <w:szCs w:val="40"/>
            </w:rPr>
          </w:pPr>
          <w:r w:rsidRPr="003126ED">
            <w:rPr>
              <w:rStyle w:val="Heading2Char"/>
              <w:color w:val="00B0B9"/>
              <w:sz w:val="36"/>
              <w:szCs w:val="40"/>
            </w:rPr>
            <w:t>Contents</w:t>
          </w:r>
        </w:p>
        <w:p w14:paraId="69A60092" w14:textId="77777777" w:rsidR="00925DFC" w:rsidRPr="00840649" w:rsidRDefault="00925DFC" w:rsidP="00925DFC">
          <w:pPr>
            <w:rPr>
              <w:sz w:val="28"/>
              <w:szCs w:val="28"/>
              <w:lang w:val="en-US"/>
            </w:rPr>
          </w:pPr>
        </w:p>
        <w:p w14:paraId="4D33C6FD" w14:textId="0D59EEB8" w:rsidR="000D2589" w:rsidRPr="00840649" w:rsidRDefault="007E7ADA">
          <w:pPr>
            <w:pStyle w:val="TOC1"/>
            <w:tabs>
              <w:tab w:val="right" w:leader="dot" w:pos="9016"/>
            </w:tabs>
            <w:rPr>
              <w:rFonts w:eastAsiaTheme="minorEastAsia"/>
              <w:noProof/>
              <w:sz w:val="32"/>
              <w:szCs w:val="32"/>
              <w:lang w:eastAsia="en-GB"/>
            </w:rPr>
          </w:pPr>
          <w:r w:rsidRPr="00840649">
            <w:rPr>
              <w:rFonts w:ascii="Tahoma" w:hAnsi="Tahoma" w:cs="Tahoma"/>
              <w:sz w:val="28"/>
              <w:szCs w:val="28"/>
            </w:rPr>
            <w:fldChar w:fldCharType="begin"/>
          </w:r>
          <w:r w:rsidRPr="00840649">
            <w:rPr>
              <w:rFonts w:ascii="Tahoma" w:hAnsi="Tahoma" w:cs="Tahoma"/>
              <w:sz w:val="28"/>
              <w:szCs w:val="28"/>
            </w:rPr>
            <w:instrText xml:space="preserve"> TOC \o "1-3" \h \z \u </w:instrText>
          </w:r>
          <w:r w:rsidRPr="00840649">
            <w:rPr>
              <w:rFonts w:ascii="Tahoma" w:hAnsi="Tahoma" w:cs="Tahoma"/>
              <w:sz w:val="28"/>
              <w:szCs w:val="28"/>
            </w:rPr>
            <w:fldChar w:fldCharType="separate"/>
          </w:r>
          <w:hyperlink w:anchor="_Toc242872207" w:history="1">
            <w:r w:rsidR="000D2589" w:rsidRPr="00840649">
              <w:rPr>
                <w:rStyle w:val="Hyperlink"/>
                <w:rFonts w:ascii="Tahoma" w:hAnsi="Tahoma" w:cs="Tahoma"/>
                <w:b/>
                <w:bCs/>
                <w:noProof/>
                <w:sz w:val="28"/>
                <w:szCs w:val="28"/>
              </w:rPr>
              <w:t>Non-Technical Summary</w:t>
            </w:r>
            <w:r w:rsidR="000D2589" w:rsidRPr="00840649">
              <w:rPr>
                <w:noProof/>
                <w:webHidden/>
                <w:sz w:val="28"/>
                <w:szCs w:val="28"/>
              </w:rPr>
              <w:tab/>
            </w:r>
            <w:r w:rsidR="000D2589" w:rsidRPr="00840649">
              <w:rPr>
                <w:noProof/>
                <w:webHidden/>
                <w:sz w:val="28"/>
                <w:szCs w:val="28"/>
              </w:rPr>
              <w:fldChar w:fldCharType="begin"/>
            </w:r>
            <w:r w:rsidR="000D2589" w:rsidRPr="00840649">
              <w:rPr>
                <w:noProof/>
                <w:webHidden/>
                <w:sz w:val="28"/>
                <w:szCs w:val="28"/>
              </w:rPr>
              <w:instrText xml:space="preserve"> PAGEREF _Toc242872207 \h </w:instrText>
            </w:r>
            <w:r w:rsidR="000D2589" w:rsidRPr="00840649">
              <w:rPr>
                <w:noProof/>
                <w:webHidden/>
                <w:sz w:val="28"/>
                <w:szCs w:val="28"/>
              </w:rPr>
            </w:r>
            <w:r w:rsidR="000D2589" w:rsidRPr="00840649">
              <w:rPr>
                <w:noProof/>
                <w:webHidden/>
                <w:sz w:val="28"/>
                <w:szCs w:val="28"/>
              </w:rPr>
              <w:fldChar w:fldCharType="separate"/>
            </w:r>
            <w:r w:rsidR="000D2589" w:rsidRPr="00840649">
              <w:rPr>
                <w:noProof/>
                <w:webHidden/>
                <w:sz w:val="28"/>
                <w:szCs w:val="28"/>
              </w:rPr>
              <w:t>3</w:t>
            </w:r>
            <w:r w:rsidR="000D2589" w:rsidRPr="00840649">
              <w:rPr>
                <w:noProof/>
                <w:webHidden/>
                <w:sz w:val="28"/>
                <w:szCs w:val="28"/>
              </w:rPr>
              <w:fldChar w:fldCharType="end"/>
            </w:r>
          </w:hyperlink>
        </w:p>
        <w:p w14:paraId="5665C5FB" w14:textId="637F1DD5" w:rsidR="000D2589" w:rsidRPr="00840649" w:rsidRDefault="000D2589">
          <w:pPr>
            <w:pStyle w:val="TOC1"/>
            <w:tabs>
              <w:tab w:val="left" w:pos="720"/>
              <w:tab w:val="right" w:leader="dot" w:pos="9016"/>
            </w:tabs>
            <w:rPr>
              <w:rFonts w:eastAsiaTheme="minorEastAsia"/>
              <w:noProof/>
              <w:sz w:val="32"/>
              <w:szCs w:val="32"/>
              <w:lang w:eastAsia="en-GB"/>
            </w:rPr>
          </w:pPr>
          <w:hyperlink w:anchor="_Toc242872208" w:history="1">
            <w:r w:rsidRPr="00840649">
              <w:rPr>
                <w:rStyle w:val="Hyperlink"/>
                <w:rFonts w:ascii="Tahoma" w:hAnsi="Tahoma" w:cs="Tahoma"/>
                <w:b/>
                <w:bCs/>
                <w:noProof/>
                <w:sz w:val="28"/>
                <w:szCs w:val="28"/>
              </w:rPr>
              <w:t>1.0</w:t>
            </w:r>
            <w:r w:rsidRPr="00840649">
              <w:rPr>
                <w:rFonts w:eastAsiaTheme="minorEastAsia"/>
                <w:noProof/>
                <w:sz w:val="32"/>
                <w:szCs w:val="32"/>
                <w:lang w:eastAsia="en-GB"/>
              </w:rPr>
              <w:tab/>
            </w:r>
            <w:r w:rsidRPr="00840649">
              <w:rPr>
                <w:rStyle w:val="Hyperlink"/>
                <w:rFonts w:ascii="Tahoma" w:hAnsi="Tahoma" w:cs="Tahoma"/>
                <w:b/>
                <w:bCs/>
                <w:noProof/>
                <w:sz w:val="28"/>
                <w:szCs w:val="28"/>
              </w:rPr>
              <w:t>Introduction</w:t>
            </w:r>
            <w:r w:rsidRPr="00840649">
              <w:rPr>
                <w:noProof/>
                <w:webHidden/>
                <w:sz w:val="28"/>
                <w:szCs w:val="28"/>
              </w:rPr>
              <w:tab/>
            </w:r>
            <w:r w:rsidRPr="00840649">
              <w:rPr>
                <w:noProof/>
                <w:webHidden/>
                <w:sz w:val="28"/>
                <w:szCs w:val="28"/>
              </w:rPr>
              <w:fldChar w:fldCharType="begin"/>
            </w:r>
            <w:r w:rsidRPr="00840649">
              <w:rPr>
                <w:noProof/>
                <w:webHidden/>
                <w:sz w:val="28"/>
                <w:szCs w:val="28"/>
              </w:rPr>
              <w:instrText xml:space="preserve"> PAGEREF _Toc242872208 \h </w:instrText>
            </w:r>
            <w:r w:rsidRPr="00840649">
              <w:rPr>
                <w:noProof/>
                <w:webHidden/>
                <w:sz w:val="28"/>
                <w:szCs w:val="28"/>
              </w:rPr>
            </w:r>
            <w:r w:rsidRPr="00840649">
              <w:rPr>
                <w:noProof/>
                <w:webHidden/>
                <w:sz w:val="28"/>
                <w:szCs w:val="28"/>
              </w:rPr>
              <w:fldChar w:fldCharType="separate"/>
            </w:r>
            <w:r w:rsidRPr="00840649">
              <w:rPr>
                <w:noProof/>
                <w:webHidden/>
                <w:sz w:val="28"/>
                <w:szCs w:val="28"/>
              </w:rPr>
              <w:t>4</w:t>
            </w:r>
            <w:r w:rsidRPr="00840649">
              <w:rPr>
                <w:noProof/>
                <w:webHidden/>
                <w:sz w:val="28"/>
                <w:szCs w:val="28"/>
              </w:rPr>
              <w:fldChar w:fldCharType="end"/>
            </w:r>
          </w:hyperlink>
        </w:p>
        <w:p w14:paraId="19690182" w14:textId="3D17C620" w:rsidR="000D2589" w:rsidRPr="00840649" w:rsidRDefault="000D2589">
          <w:pPr>
            <w:pStyle w:val="TOC1"/>
            <w:tabs>
              <w:tab w:val="left" w:pos="720"/>
              <w:tab w:val="right" w:leader="dot" w:pos="9016"/>
            </w:tabs>
            <w:rPr>
              <w:rFonts w:eastAsiaTheme="minorEastAsia"/>
              <w:noProof/>
              <w:sz w:val="32"/>
              <w:szCs w:val="32"/>
              <w:lang w:eastAsia="en-GB"/>
            </w:rPr>
          </w:pPr>
          <w:hyperlink w:anchor="_Toc242872209" w:history="1">
            <w:r w:rsidRPr="00840649">
              <w:rPr>
                <w:rStyle w:val="Hyperlink"/>
                <w:rFonts w:ascii="Tahoma" w:hAnsi="Tahoma" w:cs="Tahoma"/>
                <w:b/>
                <w:bCs/>
                <w:noProof/>
                <w:sz w:val="28"/>
                <w:szCs w:val="28"/>
              </w:rPr>
              <w:t xml:space="preserve">2.0 </w:t>
            </w:r>
            <w:r w:rsidRPr="00840649">
              <w:rPr>
                <w:rFonts w:eastAsiaTheme="minorEastAsia"/>
                <w:noProof/>
                <w:sz w:val="32"/>
                <w:szCs w:val="32"/>
                <w:lang w:eastAsia="en-GB"/>
              </w:rPr>
              <w:tab/>
            </w:r>
            <w:r w:rsidRPr="00840649">
              <w:rPr>
                <w:rStyle w:val="Hyperlink"/>
                <w:rFonts w:ascii="Tahoma" w:hAnsi="Tahoma" w:cs="Tahoma"/>
                <w:b/>
                <w:bCs/>
                <w:noProof/>
                <w:sz w:val="28"/>
                <w:szCs w:val="28"/>
              </w:rPr>
              <w:t>Statutory Requirements</w:t>
            </w:r>
            <w:r w:rsidRPr="00840649">
              <w:rPr>
                <w:noProof/>
                <w:webHidden/>
                <w:sz w:val="28"/>
                <w:szCs w:val="28"/>
              </w:rPr>
              <w:tab/>
            </w:r>
            <w:r w:rsidRPr="00840649">
              <w:rPr>
                <w:noProof/>
                <w:webHidden/>
                <w:sz w:val="28"/>
                <w:szCs w:val="28"/>
              </w:rPr>
              <w:fldChar w:fldCharType="begin"/>
            </w:r>
            <w:r w:rsidRPr="00840649">
              <w:rPr>
                <w:noProof/>
                <w:webHidden/>
                <w:sz w:val="28"/>
                <w:szCs w:val="28"/>
              </w:rPr>
              <w:instrText xml:space="preserve"> PAGEREF _Toc242872209 \h </w:instrText>
            </w:r>
            <w:r w:rsidRPr="00840649">
              <w:rPr>
                <w:noProof/>
                <w:webHidden/>
                <w:sz w:val="28"/>
                <w:szCs w:val="28"/>
              </w:rPr>
            </w:r>
            <w:r w:rsidRPr="00840649">
              <w:rPr>
                <w:noProof/>
                <w:webHidden/>
                <w:sz w:val="28"/>
                <w:szCs w:val="28"/>
              </w:rPr>
              <w:fldChar w:fldCharType="separate"/>
            </w:r>
            <w:r w:rsidRPr="00840649">
              <w:rPr>
                <w:noProof/>
                <w:webHidden/>
                <w:sz w:val="28"/>
                <w:szCs w:val="28"/>
              </w:rPr>
              <w:t>5</w:t>
            </w:r>
            <w:r w:rsidRPr="00840649">
              <w:rPr>
                <w:noProof/>
                <w:webHidden/>
                <w:sz w:val="28"/>
                <w:szCs w:val="28"/>
              </w:rPr>
              <w:fldChar w:fldCharType="end"/>
            </w:r>
          </w:hyperlink>
        </w:p>
        <w:p w14:paraId="6C6B8B1A" w14:textId="4B124E1B" w:rsidR="000D2589" w:rsidRPr="00840649" w:rsidRDefault="000D2589">
          <w:pPr>
            <w:pStyle w:val="TOC1"/>
            <w:tabs>
              <w:tab w:val="left" w:pos="720"/>
              <w:tab w:val="right" w:leader="dot" w:pos="9016"/>
            </w:tabs>
            <w:rPr>
              <w:rFonts w:eastAsiaTheme="minorEastAsia"/>
              <w:noProof/>
              <w:sz w:val="32"/>
              <w:szCs w:val="32"/>
              <w:lang w:eastAsia="en-GB"/>
            </w:rPr>
          </w:pPr>
          <w:hyperlink w:anchor="_Toc242872210" w:history="1">
            <w:r w:rsidRPr="00840649">
              <w:rPr>
                <w:rStyle w:val="Hyperlink"/>
                <w:rFonts w:ascii="Tahoma" w:hAnsi="Tahoma" w:cs="Tahoma"/>
                <w:b/>
                <w:bCs/>
                <w:noProof/>
                <w:sz w:val="28"/>
                <w:szCs w:val="28"/>
              </w:rPr>
              <w:t>3.0</w:t>
            </w:r>
            <w:r w:rsidRPr="00840649">
              <w:rPr>
                <w:rFonts w:eastAsiaTheme="minorEastAsia"/>
                <w:noProof/>
                <w:sz w:val="32"/>
                <w:szCs w:val="32"/>
                <w:lang w:eastAsia="en-GB"/>
              </w:rPr>
              <w:tab/>
            </w:r>
            <w:r w:rsidRPr="00840649">
              <w:rPr>
                <w:rStyle w:val="Hyperlink"/>
                <w:rFonts w:ascii="Tahoma" w:hAnsi="Tahoma" w:cs="Tahoma"/>
                <w:b/>
                <w:bCs/>
                <w:noProof/>
                <w:sz w:val="28"/>
                <w:szCs w:val="28"/>
              </w:rPr>
              <w:t>Screening of Focused Changes</w:t>
            </w:r>
            <w:r w:rsidRPr="00840649">
              <w:rPr>
                <w:noProof/>
                <w:webHidden/>
                <w:sz w:val="28"/>
                <w:szCs w:val="28"/>
              </w:rPr>
              <w:tab/>
            </w:r>
            <w:r w:rsidRPr="00840649">
              <w:rPr>
                <w:noProof/>
                <w:webHidden/>
                <w:sz w:val="28"/>
                <w:szCs w:val="28"/>
              </w:rPr>
              <w:fldChar w:fldCharType="begin"/>
            </w:r>
            <w:r w:rsidRPr="00840649">
              <w:rPr>
                <w:noProof/>
                <w:webHidden/>
                <w:sz w:val="28"/>
                <w:szCs w:val="28"/>
              </w:rPr>
              <w:instrText xml:space="preserve"> PAGEREF _Toc242872210 \h </w:instrText>
            </w:r>
            <w:r w:rsidRPr="00840649">
              <w:rPr>
                <w:noProof/>
                <w:webHidden/>
                <w:sz w:val="28"/>
                <w:szCs w:val="28"/>
              </w:rPr>
            </w:r>
            <w:r w:rsidRPr="00840649">
              <w:rPr>
                <w:noProof/>
                <w:webHidden/>
                <w:sz w:val="28"/>
                <w:szCs w:val="28"/>
              </w:rPr>
              <w:fldChar w:fldCharType="separate"/>
            </w:r>
            <w:r w:rsidRPr="00840649">
              <w:rPr>
                <w:noProof/>
                <w:webHidden/>
                <w:sz w:val="28"/>
                <w:szCs w:val="28"/>
              </w:rPr>
              <w:t>5</w:t>
            </w:r>
            <w:r w:rsidRPr="00840649">
              <w:rPr>
                <w:noProof/>
                <w:webHidden/>
                <w:sz w:val="28"/>
                <w:szCs w:val="28"/>
              </w:rPr>
              <w:fldChar w:fldCharType="end"/>
            </w:r>
          </w:hyperlink>
        </w:p>
        <w:p w14:paraId="74C44B18" w14:textId="17B81270" w:rsidR="000D2589" w:rsidRPr="00840649" w:rsidRDefault="000D2589">
          <w:pPr>
            <w:pStyle w:val="TOC1"/>
            <w:tabs>
              <w:tab w:val="left" w:pos="720"/>
              <w:tab w:val="right" w:leader="dot" w:pos="9016"/>
            </w:tabs>
            <w:rPr>
              <w:rFonts w:eastAsiaTheme="minorEastAsia"/>
              <w:noProof/>
              <w:sz w:val="32"/>
              <w:szCs w:val="32"/>
              <w:lang w:eastAsia="en-GB"/>
            </w:rPr>
          </w:pPr>
          <w:hyperlink w:anchor="_Toc242872211" w:history="1">
            <w:r w:rsidRPr="00840649">
              <w:rPr>
                <w:rStyle w:val="Hyperlink"/>
                <w:rFonts w:ascii="Tahoma" w:hAnsi="Tahoma" w:cs="Tahoma"/>
                <w:b/>
                <w:bCs/>
                <w:noProof/>
                <w:sz w:val="28"/>
                <w:szCs w:val="28"/>
              </w:rPr>
              <w:t xml:space="preserve">4.0 </w:t>
            </w:r>
            <w:r w:rsidRPr="00840649">
              <w:rPr>
                <w:rFonts w:eastAsiaTheme="minorEastAsia"/>
                <w:noProof/>
                <w:sz w:val="32"/>
                <w:szCs w:val="32"/>
                <w:lang w:eastAsia="en-GB"/>
              </w:rPr>
              <w:tab/>
            </w:r>
            <w:r w:rsidRPr="00840649">
              <w:rPr>
                <w:rStyle w:val="Hyperlink"/>
                <w:rFonts w:ascii="Tahoma" w:hAnsi="Tahoma" w:cs="Tahoma"/>
                <w:b/>
                <w:bCs/>
                <w:noProof/>
                <w:sz w:val="28"/>
                <w:szCs w:val="28"/>
              </w:rPr>
              <w:t>Detailed Assessment of Focused Changes</w:t>
            </w:r>
            <w:r w:rsidRPr="00840649">
              <w:rPr>
                <w:noProof/>
                <w:webHidden/>
                <w:sz w:val="28"/>
                <w:szCs w:val="28"/>
              </w:rPr>
              <w:tab/>
            </w:r>
            <w:r w:rsidRPr="00840649">
              <w:rPr>
                <w:noProof/>
                <w:webHidden/>
                <w:sz w:val="28"/>
                <w:szCs w:val="28"/>
              </w:rPr>
              <w:fldChar w:fldCharType="begin"/>
            </w:r>
            <w:r w:rsidRPr="00840649">
              <w:rPr>
                <w:noProof/>
                <w:webHidden/>
                <w:sz w:val="28"/>
                <w:szCs w:val="28"/>
              </w:rPr>
              <w:instrText xml:space="preserve"> PAGEREF _Toc242872211 \h </w:instrText>
            </w:r>
            <w:r w:rsidRPr="00840649">
              <w:rPr>
                <w:noProof/>
                <w:webHidden/>
                <w:sz w:val="28"/>
                <w:szCs w:val="28"/>
              </w:rPr>
            </w:r>
            <w:r w:rsidRPr="00840649">
              <w:rPr>
                <w:noProof/>
                <w:webHidden/>
                <w:sz w:val="28"/>
                <w:szCs w:val="28"/>
              </w:rPr>
              <w:fldChar w:fldCharType="separate"/>
            </w:r>
            <w:r w:rsidRPr="00840649">
              <w:rPr>
                <w:noProof/>
                <w:webHidden/>
                <w:sz w:val="28"/>
                <w:szCs w:val="28"/>
              </w:rPr>
              <w:t>18</w:t>
            </w:r>
            <w:r w:rsidRPr="00840649">
              <w:rPr>
                <w:noProof/>
                <w:webHidden/>
                <w:sz w:val="28"/>
                <w:szCs w:val="28"/>
              </w:rPr>
              <w:fldChar w:fldCharType="end"/>
            </w:r>
          </w:hyperlink>
        </w:p>
        <w:p w14:paraId="2981D23A" w14:textId="4AD2CA78" w:rsidR="000D2589" w:rsidRPr="00840649" w:rsidRDefault="000D2589">
          <w:pPr>
            <w:pStyle w:val="TOC1"/>
            <w:tabs>
              <w:tab w:val="left" w:pos="720"/>
              <w:tab w:val="right" w:leader="dot" w:pos="9016"/>
            </w:tabs>
            <w:rPr>
              <w:rFonts w:eastAsiaTheme="minorEastAsia"/>
              <w:noProof/>
              <w:sz w:val="32"/>
              <w:szCs w:val="32"/>
              <w:lang w:eastAsia="en-GB"/>
            </w:rPr>
          </w:pPr>
          <w:hyperlink w:anchor="_Toc242872212" w:history="1">
            <w:r w:rsidRPr="00840649">
              <w:rPr>
                <w:rStyle w:val="Hyperlink"/>
                <w:rFonts w:ascii="Tahoma" w:hAnsi="Tahoma" w:cs="Tahoma"/>
                <w:b/>
                <w:bCs/>
                <w:noProof/>
                <w:sz w:val="28"/>
                <w:szCs w:val="28"/>
              </w:rPr>
              <w:t xml:space="preserve">5.0 </w:t>
            </w:r>
            <w:r w:rsidRPr="00840649">
              <w:rPr>
                <w:rFonts w:eastAsiaTheme="minorEastAsia"/>
                <w:noProof/>
                <w:sz w:val="32"/>
                <w:szCs w:val="32"/>
                <w:lang w:eastAsia="en-GB"/>
              </w:rPr>
              <w:tab/>
            </w:r>
            <w:r w:rsidRPr="00840649">
              <w:rPr>
                <w:rStyle w:val="Hyperlink"/>
                <w:rFonts w:ascii="Tahoma" w:hAnsi="Tahoma" w:cs="Tahoma"/>
                <w:b/>
                <w:bCs/>
                <w:noProof/>
                <w:sz w:val="28"/>
                <w:szCs w:val="28"/>
              </w:rPr>
              <w:t>Conclusions and Recommendations</w:t>
            </w:r>
            <w:r w:rsidRPr="00840649">
              <w:rPr>
                <w:noProof/>
                <w:webHidden/>
                <w:sz w:val="28"/>
                <w:szCs w:val="28"/>
              </w:rPr>
              <w:tab/>
            </w:r>
            <w:r w:rsidRPr="00840649">
              <w:rPr>
                <w:noProof/>
                <w:webHidden/>
                <w:sz w:val="28"/>
                <w:szCs w:val="28"/>
              </w:rPr>
              <w:fldChar w:fldCharType="begin"/>
            </w:r>
            <w:r w:rsidRPr="00840649">
              <w:rPr>
                <w:noProof/>
                <w:webHidden/>
                <w:sz w:val="28"/>
                <w:szCs w:val="28"/>
              </w:rPr>
              <w:instrText xml:space="preserve"> PAGEREF _Toc242872212 \h </w:instrText>
            </w:r>
            <w:r w:rsidRPr="00840649">
              <w:rPr>
                <w:noProof/>
                <w:webHidden/>
                <w:sz w:val="28"/>
                <w:szCs w:val="28"/>
              </w:rPr>
            </w:r>
            <w:r w:rsidRPr="00840649">
              <w:rPr>
                <w:noProof/>
                <w:webHidden/>
                <w:sz w:val="28"/>
                <w:szCs w:val="28"/>
              </w:rPr>
              <w:fldChar w:fldCharType="separate"/>
            </w:r>
            <w:r w:rsidRPr="00840649">
              <w:rPr>
                <w:noProof/>
                <w:webHidden/>
                <w:sz w:val="28"/>
                <w:szCs w:val="28"/>
              </w:rPr>
              <w:t>22</w:t>
            </w:r>
            <w:r w:rsidRPr="00840649">
              <w:rPr>
                <w:noProof/>
                <w:webHidden/>
                <w:sz w:val="28"/>
                <w:szCs w:val="28"/>
              </w:rPr>
              <w:fldChar w:fldCharType="end"/>
            </w:r>
          </w:hyperlink>
        </w:p>
        <w:p w14:paraId="788ED021" w14:textId="746AD44F" w:rsidR="007E7ADA" w:rsidRPr="00D27D80" w:rsidRDefault="007E7ADA">
          <w:pPr>
            <w:rPr>
              <w:rFonts w:ascii="Tahoma" w:hAnsi="Tahoma" w:cs="Tahoma"/>
            </w:rPr>
          </w:pPr>
          <w:r w:rsidRPr="00840649">
            <w:rPr>
              <w:rFonts w:ascii="Tahoma" w:hAnsi="Tahoma" w:cs="Tahoma"/>
              <w:b/>
              <w:bCs/>
              <w:noProof/>
              <w:sz w:val="28"/>
              <w:szCs w:val="28"/>
            </w:rPr>
            <w:fldChar w:fldCharType="end"/>
          </w:r>
        </w:p>
      </w:sdtContent>
    </w:sdt>
    <w:p w14:paraId="1D6D99E3" w14:textId="1D3AF115" w:rsidR="00840649" w:rsidRDefault="00840649">
      <w:pPr>
        <w:spacing w:line="278" w:lineRule="auto"/>
        <w:rPr>
          <w:rFonts w:ascii="Tahoma" w:hAnsi="Tahoma" w:cs="Tahoma"/>
        </w:rPr>
      </w:pPr>
      <w:r>
        <w:rPr>
          <w:rFonts w:ascii="Tahoma" w:hAnsi="Tahoma" w:cs="Tahoma"/>
        </w:rPr>
        <w:br w:type="page"/>
      </w:r>
    </w:p>
    <w:p w14:paraId="0681CF43" w14:textId="511D1420" w:rsidR="000D2589" w:rsidRPr="003A3037" w:rsidRDefault="00840649" w:rsidP="0024016E">
      <w:pPr>
        <w:pStyle w:val="Heading2"/>
      </w:pPr>
      <w:bookmarkStart w:id="0" w:name="_Toc242872207"/>
      <w:r w:rsidRPr="003A3037">
        <w:lastRenderedPageBreak/>
        <w:t>N</w:t>
      </w:r>
      <w:r w:rsidR="000D2589" w:rsidRPr="003A3037">
        <w:t>on-Technical Summary</w:t>
      </w:r>
      <w:bookmarkEnd w:id="0"/>
      <w:r w:rsidR="000D2589" w:rsidRPr="003A3037">
        <w:t xml:space="preserve"> </w:t>
      </w:r>
    </w:p>
    <w:p w14:paraId="3CF8F589" w14:textId="77777777" w:rsidR="000D2589" w:rsidRPr="00925DFC" w:rsidRDefault="000D2589" w:rsidP="000D2589"/>
    <w:p w14:paraId="35F06B73" w14:textId="77777777" w:rsidR="000D2589" w:rsidRPr="00D27D80" w:rsidRDefault="000D2589" w:rsidP="000D2589">
      <w:pPr>
        <w:rPr>
          <w:rFonts w:ascii="Tahoma" w:hAnsi="Tahoma" w:cs="Tahoma"/>
        </w:rPr>
      </w:pPr>
      <w:r w:rsidRPr="00D27D80">
        <w:rPr>
          <w:rFonts w:ascii="Tahoma" w:hAnsi="Tahoma" w:cs="Tahoma"/>
        </w:rPr>
        <w:t>This addendum to the draft Plan Strategy</w:t>
      </w:r>
      <w:r>
        <w:rPr>
          <w:rFonts w:ascii="Tahoma" w:hAnsi="Tahoma" w:cs="Tahoma"/>
        </w:rPr>
        <w:t>’s</w:t>
      </w:r>
      <w:r w:rsidRPr="00D27D80">
        <w:rPr>
          <w:rFonts w:ascii="Tahoma" w:hAnsi="Tahoma" w:cs="Tahoma"/>
        </w:rPr>
        <w:t xml:space="preserve"> ‘Sustainability Appraisal Report’ (SA), June 2025 is prepared in support of Newry, Mourne and Down District Council’s Local Development Plan 2035 and should be read in conjunction with these previously published documents.</w:t>
      </w:r>
    </w:p>
    <w:p w14:paraId="6356FD15" w14:textId="77777777" w:rsidR="000D2589" w:rsidRDefault="000D2589" w:rsidP="000D2589">
      <w:pPr>
        <w:rPr>
          <w:rFonts w:ascii="Tahoma" w:hAnsi="Tahoma" w:cs="Tahoma"/>
        </w:rPr>
      </w:pPr>
      <w:r w:rsidRPr="00D27D80">
        <w:rPr>
          <w:rFonts w:ascii="Tahoma" w:hAnsi="Tahoma" w:cs="Tahoma"/>
        </w:rPr>
        <w:t>All representations received during the formal public consultation period for the draft Plan Strategy, held between Friday 27 June 2025 and Monday 22 September 2025</w:t>
      </w:r>
      <w:r>
        <w:rPr>
          <w:rFonts w:ascii="Tahoma" w:hAnsi="Tahoma" w:cs="Tahoma"/>
        </w:rPr>
        <w:t xml:space="preserve"> are available on the Council’s website </w:t>
      </w:r>
      <w:hyperlink r:id="rId13" w:history="1">
        <w:r w:rsidRPr="00FD371D">
          <w:rPr>
            <w:rStyle w:val="Hyperlink"/>
            <w:rFonts w:ascii="Tahoma" w:hAnsi="Tahoma" w:cs="Tahoma"/>
          </w:rPr>
          <w:t>www.newrymournedown.org/draft-plan-strategy</w:t>
        </w:r>
      </w:hyperlink>
      <w:r>
        <w:rPr>
          <w:rFonts w:ascii="Tahoma" w:hAnsi="Tahoma" w:cs="Tahoma"/>
        </w:rPr>
        <w:t xml:space="preserve">. The </w:t>
      </w:r>
      <w:r w:rsidRPr="009839B7">
        <w:rPr>
          <w:rFonts w:ascii="Tahoma" w:hAnsi="Tahoma" w:cs="Tahoma"/>
        </w:rPr>
        <w:t xml:space="preserve">Council’s response to these representations </w:t>
      </w:r>
      <w:r>
        <w:rPr>
          <w:rFonts w:ascii="Tahoma" w:hAnsi="Tahoma" w:cs="Tahoma"/>
        </w:rPr>
        <w:t>will be made available on submission of all LDP documents to the Department for Infrastructure to cause an Independent Examination.</w:t>
      </w:r>
    </w:p>
    <w:p w14:paraId="1B37F476" w14:textId="77777777" w:rsidR="000D2589" w:rsidRDefault="000D2589" w:rsidP="000D2589">
      <w:pPr>
        <w:rPr>
          <w:rFonts w:ascii="Tahoma" w:hAnsi="Tahoma" w:cs="Tahoma"/>
        </w:rPr>
      </w:pPr>
      <w:r w:rsidRPr="009B0D38">
        <w:rPr>
          <w:rFonts w:ascii="Tahoma" w:hAnsi="Tahoma" w:cs="Tahoma"/>
        </w:rPr>
        <w:t xml:space="preserve">The </w:t>
      </w:r>
      <w:r>
        <w:rPr>
          <w:rFonts w:ascii="Tahoma" w:hAnsi="Tahoma" w:cs="Tahoma"/>
        </w:rPr>
        <w:t>Sustainability Appraisal Report</w:t>
      </w:r>
      <w:r w:rsidRPr="009B0D38">
        <w:rPr>
          <w:rFonts w:ascii="Tahoma" w:hAnsi="Tahoma" w:cs="Tahoma"/>
        </w:rPr>
        <w:t xml:space="preserve"> was published as a supporting document to the draft Plan Strategy for formal consultation in June 2025</w:t>
      </w:r>
      <w:r>
        <w:rPr>
          <w:rFonts w:ascii="Tahoma" w:hAnsi="Tahoma" w:cs="Tahoma"/>
        </w:rPr>
        <w:t>. Eight</w:t>
      </w:r>
      <w:r w:rsidRPr="007C6A5A">
        <w:rPr>
          <w:rFonts w:ascii="Tahoma" w:hAnsi="Tahoma" w:cs="Tahoma"/>
        </w:rPr>
        <w:t xml:space="preserve"> representations were received in relation to the draft Plan Strategy’s </w:t>
      </w:r>
      <w:r>
        <w:rPr>
          <w:rFonts w:ascii="Tahoma" w:hAnsi="Tahoma" w:cs="Tahoma"/>
        </w:rPr>
        <w:t>Sustainability Appraisal</w:t>
      </w:r>
      <w:r w:rsidRPr="007C6A5A">
        <w:rPr>
          <w:rFonts w:ascii="Tahoma" w:hAnsi="Tahoma" w:cs="Tahoma"/>
        </w:rPr>
        <w:t xml:space="preserve"> Report.</w:t>
      </w:r>
    </w:p>
    <w:p w14:paraId="4CAA0093" w14:textId="77777777" w:rsidR="000D2589" w:rsidRPr="00D27D80" w:rsidRDefault="000D2589" w:rsidP="000D2589">
      <w:pPr>
        <w:rPr>
          <w:rFonts w:ascii="Tahoma" w:hAnsi="Tahoma" w:cs="Tahoma"/>
        </w:rPr>
      </w:pPr>
      <w:r w:rsidRPr="00D27D80">
        <w:rPr>
          <w:rFonts w:ascii="Tahoma" w:hAnsi="Tahoma" w:cs="Tahoma"/>
        </w:rPr>
        <w:t xml:space="preserve">After due consideration of all representations received to the draft Plan Strategy, Newry, Mourne and Down District Council, in accordance with the Department for Infrastructure’s Development Plan Practice Note 10, December 2019, is recommending </w:t>
      </w:r>
      <w:proofErr w:type="gramStart"/>
      <w:r w:rsidRPr="00D27D80">
        <w:rPr>
          <w:rFonts w:ascii="Tahoma" w:hAnsi="Tahoma" w:cs="Tahoma"/>
        </w:rPr>
        <w:t>a number of</w:t>
      </w:r>
      <w:proofErr w:type="gramEnd"/>
      <w:r w:rsidRPr="00D27D80">
        <w:rPr>
          <w:rFonts w:ascii="Tahoma" w:hAnsi="Tahoma" w:cs="Tahoma"/>
        </w:rPr>
        <w:t xml:space="preserve"> focused changes to the published draft Plan Strategy. These can be found within the published consultation document </w:t>
      </w:r>
      <w:r>
        <w:rPr>
          <w:rFonts w:ascii="Tahoma" w:hAnsi="Tahoma" w:cs="Tahoma"/>
        </w:rPr>
        <w:t>‘</w:t>
      </w:r>
      <w:r w:rsidRPr="00D27D80">
        <w:rPr>
          <w:rFonts w:ascii="Tahoma" w:hAnsi="Tahoma" w:cs="Tahoma"/>
          <w:b/>
          <w:bCs/>
        </w:rPr>
        <w:t xml:space="preserve">Focused Changes </w:t>
      </w:r>
      <w:r>
        <w:rPr>
          <w:rFonts w:ascii="Tahoma" w:hAnsi="Tahoma" w:cs="Tahoma"/>
          <w:b/>
          <w:bCs/>
        </w:rPr>
        <w:t>Consultation, Draft Plan Strategy, October 2026’</w:t>
      </w:r>
      <w:r w:rsidRPr="00D27D80">
        <w:rPr>
          <w:rFonts w:ascii="Tahoma" w:hAnsi="Tahoma" w:cs="Tahoma"/>
        </w:rPr>
        <w:t xml:space="preserve">, which accompanies this Addendum. </w:t>
      </w:r>
    </w:p>
    <w:p w14:paraId="30E4D99A" w14:textId="77777777" w:rsidR="000D2589" w:rsidRPr="00D27D80" w:rsidRDefault="000D2589" w:rsidP="000D2589">
      <w:pPr>
        <w:rPr>
          <w:rFonts w:ascii="Tahoma" w:hAnsi="Tahoma" w:cs="Tahoma"/>
        </w:rPr>
      </w:pPr>
      <w:r w:rsidRPr="00D27D80">
        <w:rPr>
          <w:rFonts w:ascii="Tahoma" w:hAnsi="Tahoma" w:cs="Tahoma"/>
        </w:rPr>
        <w:t xml:space="preserve">This addendum </w:t>
      </w:r>
      <w:r>
        <w:rPr>
          <w:rFonts w:ascii="Tahoma" w:hAnsi="Tahoma" w:cs="Tahoma"/>
        </w:rPr>
        <w:t xml:space="preserve">outlines a Schedule of Focused Changes and </w:t>
      </w:r>
      <w:r w:rsidRPr="00D27D80">
        <w:rPr>
          <w:rFonts w:ascii="Tahoma" w:hAnsi="Tahoma" w:cs="Tahoma"/>
        </w:rPr>
        <w:t>assesses those proposed focused changes in relation to the SA process</w:t>
      </w:r>
      <w:r>
        <w:rPr>
          <w:rFonts w:ascii="Tahoma" w:hAnsi="Tahoma" w:cs="Tahoma"/>
        </w:rPr>
        <w:t>.</w:t>
      </w:r>
      <w:r w:rsidRPr="00D27D80">
        <w:rPr>
          <w:rFonts w:ascii="Tahoma" w:hAnsi="Tahoma" w:cs="Tahoma"/>
        </w:rPr>
        <w:t xml:space="preserve"> </w:t>
      </w:r>
      <w:r>
        <w:rPr>
          <w:rFonts w:ascii="Tahoma" w:hAnsi="Tahoma" w:cs="Tahoma"/>
        </w:rPr>
        <w:t xml:space="preserve">It </w:t>
      </w:r>
      <w:r w:rsidRPr="00D27D80">
        <w:rPr>
          <w:rFonts w:ascii="Tahoma" w:hAnsi="Tahoma" w:cs="Tahoma"/>
        </w:rPr>
        <w:t xml:space="preserve">comprises of the following: </w:t>
      </w:r>
    </w:p>
    <w:p w14:paraId="567CA663" w14:textId="77777777" w:rsidR="000D2589" w:rsidRPr="00D27D80" w:rsidRDefault="000D2589" w:rsidP="000D2589">
      <w:pPr>
        <w:pStyle w:val="ListParagraph"/>
        <w:numPr>
          <w:ilvl w:val="0"/>
          <w:numId w:val="1"/>
        </w:numPr>
        <w:rPr>
          <w:rFonts w:ascii="Tahoma" w:hAnsi="Tahoma" w:cs="Tahoma"/>
          <w:sz w:val="22"/>
          <w:szCs w:val="22"/>
        </w:rPr>
      </w:pPr>
      <w:r w:rsidRPr="00D27D80">
        <w:rPr>
          <w:rFonts w:ascii="Tahoma" w:hAnsi="Tahoma" w:cs="Tahoma"/>
          <w:sz w:val="22"/>
          <w:szCs w:val="22"/>
        </w:rPr>
        <w:t xml:space="preserve">A screening of all proposed changes to policies to assess if they alter the ‘likely significant effects’ predicted in the already published SA Report (June 2025), or if they may lead to any new or additional potential significant effects. </w:t>
      </w:r>
    </w:p>
    <w:p w14:paraId="0707FBB6" w14:textId="77777777" w:rsidR="000D2589" w:rsidRPr="00D27D80" w:rsidRDefault="000D2589" w:rsidP="000D2589">
      <w:pPr>
        <w:rPr>
          <w:rFonts w:ascii="Tahoma" w:hAnsi="Tahoma" w:cs="Tahoma"/>
        </w:rPr>
      </w:pPr>
      <w:r w:rsidRPr="00D27D80">
        <w:rPr>
          <w:rFonts w:ascii="Tahoma" w:hAnsi="Tahoma" w:cs="Tahoma"/>
        </w:rPr>
        <w:t xml:space="preserve">The detailed findings are set out in Appendix A of this addendum. </w:t>
      </w:r>
    </w:p>
    <w:p w14:paraId="58501D21" w14:textId="77777777" w:rsidR="000D2589" w:rsidRPr="00D27D80" w:rsidRDefault="000D2589" w:rsidP="000D2589">
      <w:pPr>
        <w:rPr>
          <w:rFonts w:ascii="Tahoma" w:hAnsi="Tahoma" w:cs="Tahoma"/>
        </w:rPr>
      </w:pPr>
      <w:r w:rsidRPr="00D27D80">
        <w:rPr>
          <w:rFonts w:ascii="Tahoma" w:hAnsi="Tahoma" w:cs="Tahoma"/>
        </w:rPr>
        <w:t xml:space="preserve">Following consideration of the proposed focused changes, it has been concluded that all the proposed changes to the draft Plan Strategy can be screened out of requiring further Sustainability Appraisal incorporating Strategic Environmental Assessment (SEA), </w:t>
      </w:r>
      <w:proofErr w:type="gramStart"/>
      <w:r w:rsidRPr="00D27D80">
        <w:rPr>
          <w:rFonts w:ascii="Tahoma" w:hAnsi="Tahoma" w:cs="Tahoma"/>
        </w:rPr>
        <w:t>on the basis of</w:t>
      </w:r>
      <w:proofErr w:type="gramEnd"/>
      <w:r w:rsidRPr="00D27D80">
        <w:rPr>
          <w:rFonts w:ascii="Tahoma" w:hAnsi="Tahoma" w:cs="Tahoma"/>
        </w:rPr>
        <w:t xml:space="preserve"> having no potential for significant negative impacts on the Sustainability Objectives. </w:t>
      </w:r>
    </w:p>
    <w:p w14:paraId="147A54AE" w14:textId="77777777" w:rsidR="000D2589" w:rsidRPr="00D27D80" w:rsidRDefault="000D2589" w:rsidP="000D2589">
      <w:pPr>
        <w:rPr>
          <w:rFonts w:ascii="Tahoma" w:hAnsi="Tahoma" w:cs="Tahoma"/>
        </w:rPr>
      </w:pPr>
      <w:r w:rsidRPr="00D27D80">
        <w:rPr>
          <w:rFonts w:ascii="Tahoma" w:hAnsi="Tahoma" w:cs="Tahoma"/>
        </w:rPr>
        <w:t xml:space="preserve">The addendum is being published for public consultation for a period of 8 weeks, which corresponds to the timeframe specified in the Development Plan Practice Note 10 ‘Submitting Development Plan Documents for Independent Examination’. </w:t>
      </w:r>
    </w:p>
    <w:p w14:paraId="28CB0AA5" w14:textId="6399EA83" w:rsidR="00840649" w:rsidRDefault="00840649">
      <w:pPr>
        <w:spacing w:line="278" w:lineRule="auto"/>
        <w:rPr>
          <w:rFonts w:ascii="Tahoma" w:hAnsi="Tahoma" w:cs="Tahoma"/>
        </w:rPr>
      </w:pPr>
      <w:r>
        <w:rPr>
          <w:rFonts w:ascii="Tahoma" w:hAnsi="Tahoma" w:cs="Tahoma"/>
        </w:rPr>
        <w:br w:type="page"/>
      </w:r>
    </w:p>
    <w:p w14:paraId="6EAB1853" w14:textId="19574523" w:rsidR="007E7ADA" w:rsidRDefault="0024016E" w:rsidP="0024016E">
      <w:pPr>
        <w:pStyle w:val="Heading2"/>
      </w:pPr>
      <w:bookmarkStart w:id="1" w:name="_Toc242872208"/>
      <w:r>
        <w:lastRenderedPageBreak/>
        <w:t xml:space="preserve">1.0 </w:t>
      </w:r>
      <w:r w:rsidR="007E7ADA" w:rsidRPr="00D27D80">
        <w:t>Introduction</w:t>
      </w:r>
      <w:bookmarkEnd w:id="1"/>
    </w:p>
    <w:p w14:paraId="23F6EAC9" w14:textId="77777777" w:rsidR="00925DFC" w:rsidRPr="00925DFC" w:rsidRDefault="00925DFC" w:rsidP="00925DFC"/>
    <w:p w14:paraId="007A1CFB" w14:textId="65273A96" w:rsidR="00496299" w:rsidRPr="00D27D80" w:rsidRDefault="007E7ADA" w:rsidP="00427157">
      <w:pPr>
        <w:ind w:left="720" w:hanging="720"/>
        <w:rPr>
          <w:rFonts w:ascii="Tahoma" w:hAnsi="Tahoma" w:cs="Tahoma"/>
        </w:rPr>
      </w:pPr>
      <w:r w:rsidRPr="00D27D80">
        <w:rPr>
          <w:rFonts w:ascii="Tahoma" w:hAnsi="Tahoma" w:cs="Tahoma"/>
        </w:rPr>
        <w:t>1.0</w:t>
      </w:r>
      <w:r w:rsidRPr="00D27D80">
        <w:rPr>
          <w:rFonts w:ascii="Tahoma" w:hAnsi="Tahoma" w:cs="Tahoma"/>
        </w:rPr>
        <w:tab/>
      </w:r>
      <w:r w:rsidR="00496299" w:rsidRPr="00D27D80">
        <w:rPr>
          <w:rFonts w:ascii="Tahoma" w:hAnsi="Tahoma" w:cs="Tahoma"/>
        </w:rPr>
        <w:t xml:space="preserve">The draft Plan Strategy was published for public consultation on 27 June 2025. </w:t>
      </w:r>
      <w:r w:rsidR="00496299" w:rsidRPr="00F17E02">
        <w:rPr>
          <w:rFonts w:ascii="Tahoma" w:hAnsi="Tahoma" w:cs="Tahoma"/>
        </w:rPr>
        <w:t xml:space="preserve">Part 1 of the draft Plan Strategy contains </w:t>
      </w:r>
      <w:r w:rsidR="00496299">
        <w:rPr>
          <w:rFonts w:ascii="Tahoma" w:hAnsi="Tahoma" w:cs="Tahoma"/>
        </w:rPr>
        <w:t xml:space="preserve">the </w:t>
      </w:r>
      <w:r w:rsidR="00496299" w:rsidRPr="00F17E02">
        <w:rPr>
          <w:rFonts w:ascii="Tahoma" w:hAnsi="Tahoma" w:cs="Tahoma"/>
        </w:rPr>
        <w:t>LDP Strategic Policies. These are underpinned by a range of Operational Policies, contained within Part 2 of this document.</w:t>
      </w:r>
    </w:p>
    <w:p w14:paraId="67B66D26" w14:textId="66E0921A" w:rsidR="00496299" w:rsidRPr="00D27D80" w:rsidRDefault="00496299" w:rsidP="00496299">
      <w:pPr>
        <w:ind w:left="720" w:hanging="720"/>
        <w:rPr>
          <w:rFonts w:ascii="Tahoma" w:hAnsi="Tahoma" w:cs="Tahoma"/>
        </w:rPr>
      </w:pPr>
      <w:r w:rsidRPr="00D27D80">
        <w:rPr>
          <w:rFonts w:ascii="Tahoma" w:hAnsi="Tahoma" w:cs="Tahoma"/>
        </w:rPr>
        <w:t xml:space="preserve">1.2 </w:t>
      </w:r>
      <w:r w:rsidRPr="00D27D80">
        <w:rPr>
          <w:rFonts w:ascii="Tahoma" w:hAnsi="Tahoma" w:cs="Tahoma"/>
        </w:rPr>
        <w:tab/>
        <w:t>The Council received 102 representations</w:t>
      </w:r>
      <w:r>
        <w:rPr>
          <w:rFonts w:ascii="Tahoma" w:hAnsi="Tahoma" w:cs="Tahoma"/>
        </w:rPr>
        <w:t xml:space="preserve"> to the draft Plan Strategy. </w:t>
      </w:r>
      <w:r w:rsidRPr="00D27D80">
        <w:rPr>
          <w:rFonts w:ascii="Tahoma" w:hAnsi="Tahoma" w:cs="Tahoma"/>
        </w:rPr>
        <w:t xml:space="preserve">Paragraph 4.3 of Development Plan Practice Note </w:t>
      </w:r>
      <w:r w:rsidRPr="0007002A">
        <w:rPr>
          <w:rFonts w:ascii="Tahoma" w:hAnsi="Tahoma" w:cs="Tahoma"/>
        </w:rPr>
        <w:t>Submitting Development Plan Documents for Independent Examination</w:t>
      </w:r>
      <w:r w:rsidRPr="00D27D80">
        <w:rPr>
          <w:rFonts w:ascii="Tahoma" w:hAnsi="Tahoma" w:cs="Tahoma"/>
        </w:rPr>
        <w:t xml:space="preserve"> (DPPN 10</w:t>
      </w:r>
      <w:r>
        <w:rPr>
          <w:rFonts w:ascii="Tahoma" w:hAnsi="Tahoma" w:cs="Tahoma"/>
        </w:rPr>
        <w:t>, December 2019)</w:t>
      </w:r>
      <w:r w:rsidRPr="00D27D80">
        <w:rPr>
          <w:rFonts w:ascii="Tahoma" w:hAnsi="Tahoma" w:cs="Tahoma"/>
        </w:rPr>
        <w:t xml:space="preserve"> states that: ‘Following receipt of representations to the DPD, the council will consider the issues raised</w:t>
      </w:r>
      <w:r w:rsidR="000A24DE">
        <w:rPr>
          <w:rFonts w:ascii="Tahoma" w:hAnsi="Tahoma" w:cs="Tahoma"/>
        </w:rPr>
        <w:t>…</w:t>
      </w:r>
      <w:r w:rsidRPr="00D27D80">
        <w:rPr>
          <w:rFonts w:ascii="Tahoma" w:hAnsi="Tahoma" w:cs="Tahoma"/>
        </w:rPr>
        <w:t>Ultimately the council will consider each issue raised and determine whether there will be: No Change; Minor Changes; Focused Changes; or Fundamental Changes required to its Plan Strategy’.</w:t>
      </w:r>
    </w:p>
    <w:p w14:paraId="5C862BD6" w14:textId="77BEA1DF" w:rsidR="00496299" w:rsidRPr="00D27D80" w:rsidRDefault="00496299" w:rsidP="00496299">
      <w:pPr>
        <w:ind w:left="720" w:hanging="720"/>
        <w:rPr>
          <w:rFonts w:ascii="Tahoma" w:hAnsi="Tahoma" w:cs="Tahoma"/>
        </w:rPr>
      </w:pPr>
      <w:r w:rsidRPr="00D27D80">
        <w:rPr>
          <w:rFonts w:ascii="Tahoma" w:hAnsi="Tahoma" w:cs="Tahoma"/>
        </w:rPr>
        <w:t xml:space="preserve">1.3 </w:t>
      </w:r>
      <w:r w:rsidRPr="00D27D80">
        <w:rPr>
          <w:rFonts w:ascii="Tahoma" w:hAnsi="Tahoma" w:cs="Tahoma"/>
        </w:rPr>
        <w:tab/>
        <w:t xml:space="preserve">Full consideration of all representations received in relation to the draft Plan Strategy </w:t>
      </w:r>
      <w:r>
        <w:rPr>
          <w:rFonts w:ascii="Tahoma" w:hAnsi="Tahoma" w:cs="Tahoma"/>
        </w:rPr>
        <w:t>will be</w:t>
      </w:r>
      <w:r w:rsidRPr="00D27D80">
        <w:rPr>
          <w:rFonts w:ascii="Tahoma" w:hAnsi="Tahoma" w:cs="Tahoma"/>
        </w:rPr>
        <w:t xml:space="preserve"> detailed in a Public Consultation Report (PCR), which takes account of the main issues raised. This will be published on submission of all documents to the Department for Infrastructure (DfI) </w:t>
      </w:r>
      <w:proofErr w:type="gramStart"/>
      <w:r w:rsidRPr="00D27D80">
        <w:rPr>
          <w:rFonts w:ascii="Tahoma" w:hAnsi="Tahoma" w:cs="Tahoma"/>
        </w:rPr>
        <w:t>in order to</w:t>
      </w:r>
      <w:proofErr w:type="gramEnd"/>
      <w:r w:rsidRPr="00D27D80">
        <w:rPr>
          <w:rFonts w:ascii="Tahoma" w:hAnsi="Tahoma" w:cs="Tahoma"/>
        </w:rPr>
        <w:t xml:space="preserve"> cause an Independent Examination. </w:t>
      </w:r>
    </w:p>
    <w:p w14:paraId="224C9EAA" w14:textId="6754E763" w:rsidR="00496299" w:rsidRPr="00D27D80" w:rsidRDefault="00496299" w:rsidP="00496299">
      <w:pPr>
        <w:ind w:left="720" w:hanging="720"/>
        <w:rPr>
          <w:rFonts w:ascii="Tahoma" w:hAnsi="Tahoma" w:cs="Tahoma"/>
        </w:rPr>
      </w:pPr>
      <w:r w:rsidRPr="00D27D80">
        <w:rPr>
          <w:rFonts w:ascii="Tahoma" w:hAnsi="Tahoma" w:cs="Tahoma"/>
        </w:rPr>
        <w:t xml:space="preserve">1.4 </w:t>
      </w:r>
      <w:r w:rsidRPr="00D27D80">
        <w:rPr>
          <w:rFonts w:ascii="Tahoma" w:hAnsi="Tahoma" w:cs="Tahoma"/>
        </w:rPr>
        <w:tab/>
        <w:t xml:space="preserve">Following consideration of all representations received, the Council is proposing </w:t>
      </w:r>
      <w:proofErr w:type="gramStart"/>
      <w:r w:rsidRPr="00D27D80">
        <w:rPr>
          <w:rFonts w:ascii="Tahoma" w:hAnsi="Tahoma" w:cs="Tahoma"/>
        </w:rPr>
        <w:t>a number of</w:t>
      </w:r>
      <w:proofErr w:type="gramEnd"/>
      <w:r w:rsidRPr="00D27D80">
        <w:rPr>
          <w:rFonts w:ascii="Tahoma" w:hAnsi="Tahoma" w:cs="Tahoma"/>
        </w:rPr>
        <w:t xml:space="preserve"> </w:t>
      </w:r>
      <w:r>
        <w:rPr>
          <w:rFonts w:ascii="Tahoma" w:hAnsi="Tahoma" w:cs="Tahoma"/>
        </w:rPr>
        <w:t xml:space="preserve">focused </w:t>
      </w:r>
      <w:r w:rsidRPr="00D27D80">
        <w:rPr>
          <w:rFonts w:ascii="Tahoma" w:hAnsi="Tahoma" w:cs="Tahoma"/>
        </w:rPr>
        <w:t>changes to the published draft Plan Strategy. This takes account of the administrative procedures for any proposed change to the draft Plan Strategy as outlined in DPPN 10.</w:t>
      </w:r>
    </w:p>
    <w:p w14:paraId="706FA524" w14:textId="054E4A73" w:rsidR="00496299" w:rsidRPr="007C6A5A" w:rsidRDefault="00496299" w:rsidP="00496299">
      <w:pPr>
        <w:ind w:left="720" w:hanging="720"/>
        <w:rPr>
          <w:rFonts w:ascii="Tahoma" w:hAnsi="Tahoma" w:cs="Tahoma"/>
        </w:rPr>
      </w:pPr>
      <w:r w:rsidRPr="00D27D80">
        <w:rPr>
          <w:rFonts w:ascii="Tahoma" w:hAnsi="Tahoma" w:cs="Tahoma"/>
        </w:rPr>
        <w:t xml:space="preserve">1.5 </w:t>
      </w:r>
      <w:r w:rsidRPr="00D27D80">
        <w:rPr>
          <w:rFonts w:ascii="Tahoma" w:hAnsi="Tahoma" w:cs="Tahoma"/>
        </w:rPr>
        <w:tab/>
      </w:r>
      <w:r w:rsidRPr="008A36D2">
        <w:rPr>
          <w:rFonts w:ascii="Tahoma" w:hAnsi="Tahoma" w:cs="Tahoma"/>
        </w:rPr>
        <w:t>Focused changes are presented in the form of a ‘Focused Changes’ Addendum as indicated in paragraph 4.7 of DPPN 10.  As part of a council’s submission to the Department, a list of proposed minor changes to the draft Plan Strategy may be submitted that have not been subject to consultation.</w:t>
      </w:r>
      <w:r w:rsidRPr="008A36D2">
        <w:t xml:space="preserve"> </w:t>
      </w:r>
      <w:r w:rsidRPr="008A36D2">
        <w:rPr>
          <w:rFonts w:ascii="Tahoma" w:hAnsi="Tahoma" w:cs="Tahoma"/>
        </w:rPr>
        <w:t>These changes do not impact upon the soundness of the DPD and do not require public consultation.</w:t>
      </w:r>
    </w:p>
    <w:p w14:paraId="76A34EEC" w14:textId="65F6F4FB" w:rsidR="00496299" w:rsidRPr="00D27D80" w:rsidRDefault="00496299" w:rsidP="00496299">
      <w:pPr>
        <w:ind w:left="720" w:hanging="720"/>
        <w:rPr>
          <w:rFonts w:ascii="Tahoma" w:hAnsi="Tahoma" w:cs="Tahoma"/>
        </w:rPr>
      </w:pPr>
      <w:r w:rsidRPr="00D27D80">
        <w:rPr>
          <w:rFonts w:ascii="Tahoma" w:hAnsi="Tahoma" w:cs="Tahoma"/>
        </w:rPr>
        <w:t xml:space="preserve">1.6 </w:t>
      </w:r>
      <w:r w:rsidRPr="00D27D80">
        <w:rPr>
          <w:rFonts w:ascii="Tahoma" w:hAnsi="Tahoma" w:cs="Tahoma"/>
        </w:rPr>
        <w:tab/>
        <w:t xml:space="preserve">In accordance with paragraph 4.10 of DPPN 10, the Council is publishing the Focused Change addendum and all other statutory assessments, including a Sustainability Appraisal (SA) Addendum, a </w:t>
      </w:r>
      <w:r w:rsidR="00925DFC">
        <w:rPr>
          <w:rFonts w:ascii="Tahoma" w:hAnsi="Tahoma" w:cs="Tahoma"/>
        </w:rPr>
        <w:t xml:space="preserve">Draft </w:t>
      </w:r>
      <w:r w:rsidRPr="00D27D80">
        <w:rPr>
          <w:rFonts w:ascii="Tahoma" w:hAnsi="Tahoma" w:cs="Tahoma"/>
        </w:rPr>
        <w:t>Habitats Regulations Assessment (HRA) Addendum, a</w:t>
      </w:r>
      <w:r w:rsidR="00925DFC">
        <w:rPr>
          <w:rFonts w:ascii="Tahoma" w:hAnsi="Tahoma" w:cs="Tahoma"/>
        </w:rPr>
        <w:t xml:space="preserve"> Draft</w:t>
      </w:r>
      <w:r w:rsidRPr="00D27D80">
        <w:rPr>
          <w:rFonts w:ascii="Tahoma" w:hAnsi="Tahoma" w:cs="Tahoma"/>
        </w:rPr>
        <w:t xml:space="preserve"> Equality Impact Addendum and a </w:t>
      </w:r>
      <w:r w:rsidR="00925DFC">
        <w:rPr>
          <w:rFonts w:ascii="Tahoma" w:hAnsi="Tahoma" w:cs="Tahoma"/>
        </w:rPr>
        <w:t xml:space="preserve">Draft </w:t>
      </w:r>
      <w:r w:rsidRPr="00D27D80">
        <w:rPr>
          <w:rFonts w:ascii="Tahoma" w:hAnsi="Tahoma" w:cs="Tahoma"/>
        </w:rPr>
        <w:t>Rural Needs Impact Addendum, for a period of eight weeks as required.</w:t>
      </w:r>
    </w:p>
    <w:p w14:paraId="139821C4" w14:textId="4C8123C5" w:rsidR="00496299" w:rsidRPr="00D27D80" w:rsidRDefault="00496299" w:rsidP="00496299">
      <w:pPr>
        <w:ind w:left="720" w:hanging="720"/>
        <w:rPr>
          <w:rFonts w:ascii="Tahoma" w:hAnsi="Tahoma" w:cs="Tahoma"/>
        </w:rPr>
      </w:pPr>
      <w:r w:rsidRPr="00D27D80">
        <w:rPr>
          <w:rFonts w:ascii="Tahoma" w:hAnsi="Tahoma" w:cs="Tahoma"/>
        </w:rPr>
        <w:t>1.7</w:t>
      </w:r>
      <w:r w:rsidRPr="00D27D80">
        <w:rPr>
          <w:rFonts w:ascii="Tahoma" w:hAnsi="Tahoma" w:cs="Tahoma"/>
        </w:rPr>
        <w:tab/>
        <w:t xml:space="preserve">The proposed focused changes require consideration by SA and SEA </w:t>
      </w:r>
      <w:proofErr w:type="gramStart"/>
      <w:r w:rsidRPr="00D27D80">
        <w:rPr>
          <w:rFonts w:ascii="Tahoma" w:hAnsi="Tahoma" w:cs="Tahoma"/>
        </w:rPr>
        <w:t>in order to</w:t>
      </w:r>
      <w:proofErr w:type="gramEnd"/>
      <w:r w:rsidRPr="00D27D80">
        <w:rPr>
          <w:rFonts w:ascii="Tahoma" w:hAnsi="Tahoma" w:cs="Tahoma"/>
        </w:rPr>
        <w:t xml:space="preserve"> check if they alter the ‘likely significant effects’ predicted in the already published SA Report </w:t>
      </w:r>
      <w:r w:rsidR="008A36D2">
        <w:rPr>
          <w:rFonts w:ascii="Tahoma" w:hAnsi="Tahoma" w:cs="Tahoma"/>
        </w:rPr>
        <w:t>accompanying the draft Plan Strategy</w:t>
      </w:r>
      <w:r w:rsidRPr="00D27D80">
        <w:rPr>
          <w:rFonts w:ascii="Tahoma" w:hAnsi="Tahoma" w:cs="Tahoma"/>
        </w:rPr>
        <w:t>, or if they may lead to any new additional potential significant effects.</w:t>
      </w:r>
    </w:p>
    <w:p w14:paraId="4E541A78" w14:textId="249E90F1" w:rsidR="00496299" w:rsidRDefault="00496299" w:rsidP="00496299">
      <w:pPr>
        <w:ind w:left="720" w:hanging="720"/>
        <w:rPr>
          <w:rFonts w:ascii="Tahoma" w:hAnsi="Tahoma" w:cs="Tahoma"/>
        </w:rPr>
      </w:pPr>
      <w:r w:rsidRPr="00D27D80">
        <w:rPr>
          <w:rFonts w:ascii="Tahoma" w:hAnsi="Tahoma" w:cs="Tahoma"/>
        </w:rPr>
        <w:t>1.</w:t>
      </w:r>
      <w:r w:rsidR="008A36D2">
        <w:rPr>
          <w:rFonts w:ascii="Tahoma" w:hAnsi="Tahoma" w:cs="Tahoma"/>
        </w:rPr>
        <w:t>8</w:t>
      </w:r>
      <w:r w:rsidRPr="00D27D80">
        <w:rPr>
          <w:rFonts w:ascii="Tahoma" w:hAnsi="Tahoma" w:cs="Tahoma"/>
        </w:rPr>
        <w:t xml:space="preserve"> </w:t>
      </w:r>
      <w:r w:rsidRPr="00D27D80">
        <w:rPr>
          <w:rFonts w:ascii="Tahoma" w:hAnsi="Tahoma" w:cs="Tahoma"/>
        </w:rPr>
        <w:tab/>
        <w:t>This Addendum to the SA Report (June 2025) identifies whether the outcomes of that original report should be varied or revised, based on assessment of the focused changes identified in the schedule. If any change is considered to result in a variation of the original assessment, this Addendum will specify where and how this will be reflected in the SA. This Addendum and any outcomes should be read in conjunction with the SA Report (June 2025).</w:t>
      </w:r>
    </w:p>
    <w:p w14:paraId="69698C14" w14:textId="77777777" w:rsidR="00925DFC" w:rsidRPr="00D27D80" w:rsidRDefault="00925DFC" w:rsidP="00496299">
      <w:pPr>
        <w:ind w:left="720" w:hanging="720"/>
        <w:rPr>
          <w:rFonts w:ascii="Tahoma" w:hAnsi="Tahoma" w:cs="Tahoma"/>
        </w:rPr>
      </w:pPr>
    </w:p>
    <w:p w14:paraId="0B884543" w14:textId="48D1D4F9" w:rsidR="00496299" w:rsidRPr="00D27D80" w:rsidRDefault="00496299" w:rsidP="00496299">
      <w:pPr>
        <w:ind w:left="720" w:hanging="720"/>
        <w:rPr>
          <w:rFonts w:ascii="Tahoma" w:hAnsi="Tahoma" w:cs="Tahoma"/>
        </w:rPr>
      </w:pPr>
      <w:r w:rsidRPr="00D27D80">
        <w:rPr>
          <w:rFonts w:ascii="Tahoma" w:hAnsi="Tahoma" w:cs="Tahoma"/>
        </w:rPr>
        <w:lastRenderedPageBreak/>
        <w:t>1.</w:t>
      </w:r>
      <w:r w:rsidR="008A36D2">
        <w:rPr>
          <w:rFonts w:ascii="Tahoma" w:hAnsi="Tahoma" w:cs="Tahoma"/>
        </w:rPr>
        <w:t>9</w:t>
      </w:r>
      <w:r w:rsidRPr="00D27D80">
        <w:rPr>
          <w:rFonts w:ascii="Tahoma" w:hAnsi="Tahoma" w:cs="Tahoma"/>
        </w:rPr>
        <w:tab/>
        <w:t xml:space="preserve">This Addendum includes the following: </w:t>
      </w:r>
    </w:p>
    <w:p w14:paraId="05D5E2C0" w14:textId="77777777" w:rsidR="00496299" w:rsidRPr="00D27D80" w:rsidRDefault="00496299" w:rsidP="00496299">
      <w:pPr>
        <w:pStyle w:val="ListParagraph"/>
        <w:numPr>
          <w:ilvl w:val="0"/>
          <w:numId w:val="5"/>
        </w:numPr>
        <w:rPr>
          <w:rFonts w:ascii="Tahoma" w:hAnsi="Tahoma" w:cs="Tahoma"/>
          <w:sz w:val="22"/>
          <w:szCs w:val="22"/>
        </w:rPr>
      </w:pPr>
      <w:r w:rsidRPr="00D27D80">
        <w:rPr>
          <w:rFonts w:ascii="Tahoma" w:hAnsi="Tahoma" w:cs="Tahoma"/>
          <w:sz w:val="22"/>
          <w:szCs w:val="22"/>
        </w:rPr>
        <w:t xml:space="preserve">Screening of all proposed </w:t>
      </w:r>
      <w:r>
        <w:rPr>
          <w:rFonts w:ascii="Tahoma" w:hAnsi="Tahoma" w:cs="Tahoma"/>
          <w:sz w:val="22"/>
          <w:szCs w:val="22"/>
        </w:rPr>
        <w:t xml:space="preserve">focused </w:t>
      </w:r>
      <w:r w:rsidRPr="00D27D80">
        <w:rPr>
          <w:rFonts w:ascii="Tahoma" w:hAnsi="Tahoma" w:cs="Tahoma"/>
          <w:sz w:val="22"/>
          <w:szCs w:val="22"/>
        </w:rPr>
        <w:t>changes to policy to consider if any ‘materially’ change (i.e. change what actions the LDP might inevitably lead to); what the SA initially assessed or assumed about how the LDP would be implemented;</w:t>
      </w:r>
    </w:p>
    <w:p w14:paraId="79689732" w14:textId="77777777" w:rsidR="00496299" w:rsidRPr="00D27D80" w:rsidRDefault="00496299" w:rsidP="00496299">
      <w:pPr>
        <w:pStyle w:val="ListParagraph"/>
        <w:numPr>
          <w:ilvl w:val="0"/>
          <w:numId w:val="5"/>
        </w:numPr>
        <w:rPr>
          <w:rFonts w:ascii="Tahoma" w:hAnsi="Tahoma" w:cs="Tahoma"/>
          <w:sz w:val="22"/>
          <w:szCs w:val="22"/>
        </w:rPr>
      </w:pPr>
      <w:r w:rsidRPr="00D27D80">
        <w:rPr>
          <w:rFonts w:ascii="Tahoma" w:hAnsi="Tahoma" w:cs="Tahoma"/>
          <w:sz w:val="22"/>
          <w:szCs w:val="22"/>
        </w:rPr>
        <w:t xml:space="preserve">An examination of the proposed </w:t>
      </w:r>
      <w:r>
        <w:rPr>
          <w:rFonts w:ascii="Tahoma" w:hAnsi="Tahoma" w:cs="Tahoma"/>
          <w:sz w:val="22"/>
          <w:szCs w:val="22"/>
        </w:rPr>
        <w:t xml:space="preserve">focused </w:t>
      </w:r>
      <w:r w:rsidRPr="00D27D80">
        <w:rPr>
          <w:rFonts w:ascii="Tahoma" w:hAnsi="Tahoma" w:cs="Tahoma"/>
          <w:sz w:val="22"/>
          <w:szCs w:val="22"/>
        </w:rPr>
        <w:t xml:space="preserve">changes which might </w:t>
      </w:r>
      <w:proofErr w:type="gramStart"/>
      <w:r w:rsidRPr="00D27D80">
        <w:rPr>
          <w:rFonts w:ascii="Tahoma" w:hAnsi="Tahoma" w:cs="Tahoma"/>
          <w:sz w:val="22"/>
          <w:szCs w:val="22"/>
        </w:rPr>
        <w:t>have an effect on</w:t>
      </w:r>
      <w:proofErr w:type="gramEnd"/>
      <w:r w:rsidRPr="00D27D80">
        <w:rPr>
          <w:rFonts w:ascii="Tahoma" w:hAnsi="Tahoma" w:cs="Tahoma"/>
          <w:sz w:val="22"/>
          <w:szCs w:val="22"/>
        </w:rPr>
        <w:t xml:space="preserve"> the policy’s performance against the Sustainability Objectives and assessment of whether the changes would necessitate a revision to the SA; and </w:t>
      </w:r>
    </w:p>
    <w:p w14:paraId="3C7D42E3" w14:textId="77777777" w:rsidR="00496299" w:rsidRPr="00D27D80" w:rsidRDefault="00496299" w:rsidP="00496299">
      <w:pPr>
        <w:pStyle w:val="ListParagraph"/>
        <w:numPr>
          <w:ilvl w:val="0"/>
          <w:numId w:val="5"/>
        </w:numPr>
        <w:rPr>
          <w:rFonts w:ascii="Tahoma" w:hAnsi="Tahoma" w:cs="Tahoma"/>
          <w:sz w:val="22"/>
          <w:szCs w:val="22"/>
        </w:rPr>
      </w:pPr>
      <w:r w:rsidRPr="00D27D80">
        <w:rPr>
          <w:rFonts w:ascii="Tahoma" w:hAnsi="Tahoma" w:cs="Tahoma"/>
          <w:sz w:val="22"/>
          <w:szCs w:val="22"/>
        </w:rPr>
        <w:t>Conclusions and recommendations.</w:t>
      </w:r>
    </w:p>
    <w:p w14:paraId="72964CB0" w14:textId="0137E5EA" w:rsidR="00925DFC" w:rsidRPr="003126ED" w:rsidRDefault="005136E5" w:rsidP="00840649">
      <w:pPr>
        <w:pStyle w:val="Heading2"/>
        <w:rPr>
          <w:color w:val="00B0B9"/>
        </w:rPr>
      </w:pPr>
      <w:bookmarkStart w:id="2" w:name="_Toc242872209"/>
      <w:r w:rsidRPr="003126ED">
        <w:rPr>
          <w:color w:val="00B0B9"/>
        </w:rPr>
        <w:t xml:space="preserve">2.0 </w:t>
      </w:r>
      <w:r w:rsidRPr="003126ED">
        <w:rPr>
          <w:color w:val="00B0B9"/>
        </w:rPr>
        <w:tab/>
        <w:t>Statutory Requirements</w:t>
      </w:r>
      <w:bookmarkEnd w:id="2"/>
    </w:p>
    <w:p w14:paraId="2E73E9D8" w14:textId="0DD67C17" w:rsidR="005136E5" w:rsidRPr="00D27D80" w:rsidRDefault="00643F8A" w:rsidP="00643F8A">
      <w:pPr>
        <w:ind w:left="720" w:hanging="720"/>
        <w:rPr>
          <w:rFonts w:ascii="Tahoma" w:hAnsi="Tahoma" w:cs="Tahoma"/>
        </w:rPr>
      </w:pPr>
      <w:r w:rsidRPr="00D27D80">
        <w:rPr>
          <w:rFonts w:ascii="Tahoma" w:hAnsi="Tahoma" w:cs="Tahoma"/>
        </w:rPr>
        <w:t xml:space="preserve">2.1 </w:t>
      </w:r>
      <w:r w:rsidRPr="00D27D80">
        <w:rPr>
          <w:rFonts w:ascii="Tahoma" w:hAnsi="Tahoma" w:cs="Tahoma"/>
        </w:rPr>
        <w:tab/>
        <w:t>The Planning Act (Northern Ireland) 2011, Sections 8(6) and 9(7) requires an appraisal of sustainability to be carried out for the Plan Strategy. A SA must cover social and economic effects of the LDP, as well as any environmental effects by complying with EU SEA Directive 2001/42/EC on the assessment of effects of certain plans and programmes on the environment (SEA Directive).</w:t>
      </w:r>
    </w:p>
    <w:p w14:paraId="59DEFF8C" w14:textId="18883A72" w:rsidR="00643F8A" w:rsidRPr="00D27D80" w:rsidRDefault="00643F8A" w:rsidP="00596F6D">
      <w:pPr>
        <w:ind w:left="720" w:hanging="720"/>
        <w:rPr>
          <w:rFonts w:ascii="Tahoma" w:hAnsi="Tahoma" w:cs="Tahoma"/>
        </w:rPr>
      </w:pPr>
      <w:r w:rsidRPr="00D27D80">
        <w:rPr>
          <w:rFonts w:ascii="Tahoma" w:hAnsi="Tahoma" w:cs="Tahoma"/>
        </w:rPr>
        <w:t>2.2</w:t>
      </w:r>
      <w:r w:rsidRPr="00D27D80">
        <w:rPr>
          <w:rFonts w:ascii="Tahoma" w:hAnsi="Tahoma" w:cs="Tahoma"/>
        </w:rPr>
        <w:tab/>
        <w:t xml:space="preserve">The SEA Directive is transposed into Northern Ireland legislation through the Environmental Assessment of Plans and Programmes Regulations (Northern Ireland) 2004 (the EAPP(NI) Regulations). The EAPP (NI) Regulations set more detailed requirements for the process and content of the environmental assessment of plans and development. </w:t>
      </w:r>
    </w:p>
    <w:p w14:paraId="709E7B57" w14:textId="0AEEAB8D" w:rsidR="00925DFC" w:rsidRPr="00925DFC" w:rsidRDefault="00643F8A" w:rsidP="00840649">
      <w:pPr>
        <w:pStyle w:val="Heading2"/>
      </w:pPr>
      <w:bookmarkStart w:id="3" w:name="_Toc242872210"/>
      <w:r w:rsidRPr="00D27D80">
        <w:t>3.0</w:t>
      </w:r>
      <w:r w:rsidRPr="00D27D80">
        <w:tab/>
        <w:t xml:space="preserve">Screening of </w:t>
      </w:r>
      <w:r w:rsidR="008E17B8">
        <w:t>Focused</w:t>
      </w:r>
      <w:r w:rsidRPr="00D27D80">
        <w:t xml:space="preserve"> Changes</w:t>
      </w:r>
      <w:bookmarkEnd w:id="3"/>
      <w:r w:rsidRPr="00D27D80">
        <w:t xml:space="preserve"> </w:t>
      </w:r>
    </w:p>
    <w:p w14:paraId="7DC79772" w14:textId="46BECCB4" w:rsidR="00643F8A" w:rsidRPr="00D27D80" w:rsidRDefault="00643F8A" w:rsidP="00643F8A">
      <w:pPr>
        <w:ind w:left="720" w:hanging="720"/>
        <w:rPr>
          <w:rFonts w:ascii="Tahoma" w:hAnsi="Tahoma" w:cs="Tahoma"/>
        </w:rPr>
      </w:pPr>
      <w:r w:rsidRPr="00D27D80">
        <w:rPr>
          <w:rFonts w:ascii="Tahoma" w:hAnsi="Tahoma" w:cs="Tahoma"/>
        </w:rPr>
        <w:t>3.1</w:t>
      </w:r>
      <w:r w:rsidRPr="00D27D80">
        <w:rPr>
          <w:rFonts w:ascii="Tahoma" w:hAnsi="Tahoma" w:cs="Tahoma"/>
        </w:rPr>
        <w:tab/>
        <w:t>The proposed focused changes to the draft Plan Strategy have the potential to change the assessment of likely effects on social, economic and environmental interests. Some of the focused changes (insertions, deletions and amendments) alter the wording of policies or the subsequent justification and amplification which provides policy clarification and implementation of that policy</w:t>
      </w:r>
      <w:r w:rsidR="002C3AAB" w:rsidRPr="00D27D80">
        <w:rPr>
          <w:rFonts w:ascii="Tahoma" w:hAnsi="Tahoma" w:cs="Tahoma"/>
        </w:rPr>
        <w:t xml:space="preserve">. </w:t>
      </w:r>
    </w:p>
    <w:p w14:paraId="3F6DFECB" w14:textId="7D9A23FE" w:rsidR="00D81F68" w:rsidRPr="00D27D80" w:rsidRDefault="00D81F68" w:rsidP="00643F8A">
      <w:pPr>
        <w:ind w:left="720" w:hanging="720"/>
        <w:rPr>
          <w:rFonts w:ascii="Tahoma" w:hAnsi="Tahoma" w:cs="Tahoma"/>
        </w:rPr>
      </w:pPr>
      <w:r w:rsidRPr="00D27D80">
        <w:rPr>
          <w:rFonts w:ascii="Tahoma" w:hAnsi="Tahoma" w:cs="Tahoma"/>
        </w:rPr>
        <w:t>3.</w:t>
      </w:r>
      <w:r w:rsidR="008A36D2">
        <w:rPr>
          <w:rFonts w:ascii="Tahoma" w:hAnsi="Tahoma" w:cs="Tahoma"/>
        </w:rPr>
        <w:t>2</w:t>
      </w:r>
      <w:r w:rsidRPr="00D27D80">
        <w:rPr>
          <w:rFonts w:ascii="Tahoma" w:hAnsi="Tahoma" w:cs="Tahoma"/>
        </w:rPr>
        <w:t xml:space="preserve"> </w:t>
      </w:r>
      <w:r w:rsidRPr="00D27D80">
        <w:rPr>
          <w:rFonts w:ascii="Tahoma" w:hAnsi="Tahoma" w:cs="Tahoma"/>
        </w:rPr>
        <w:tab/>
        <w:t xml:space="preserve">If a focused change causes an impact on the policies of the </w:t>
      </w:r>
      <w:proofErr w:type="spellStart"/>
      <w:r w:rsidRPr="00D27D80">
        <w:rPr>
          <w:rFonts w:ascii="Tahoma" w:hAnsi="Tahoma" w:cs="Tahoma"/>
        </w:rPr>
        <w:t>dPS</w:t>
      </w:r>
      <w:proofErr w:type="spellEnd"/>
      <w:r w:rsidRPr="00D27D80">
        <w:rPr>
          <w:rFonts w:ascii="Tahoma" w:hAnsi="Tahoma" w:cs="Tahoma"/>
        </w:rPr>
        <w:t>, then that impact must be assessed. With this in mind, the initial step is considering the SA and the ‘screening’ of the proposed focused changes to identify whether these modifications would alter any of the conclusions previously reached in the SA Report and could therefore be likely to have significant effects on the environment as a result of the implementation of the Plan Strategy.</w:t>
      </w:r>
    </w:p>
    <w:p w14:paraId="5CBD198C" w14:textId="77777777" w:rsidR="00AE48E3" w:rsidRPr="00523341" w:rsidRDefault="00D81F68" w:rsidP="00AE48E3">
      <w:pPr>
        <w:pStyle w:val="Default"/>
        <w:spacing w:before="120" w:after="100"/>
        <w:ind w:left="720" w:hanging="720"/>
        <w:rPr>
          <w:rFonts w:ascii="Tahoma" w:hAnsi="Tahoma" w:cs="Tahoma"/>
          <w:sz w:val="22"/>
          <w:szCs w:val="22"/>
        </w:rPr>
      </w:pPr>
      <w:r w:rsidRPr="00523341">
        <w:rPr>
          <w:rFonts w:ascii="Tahoma" w:hAnsi="Tahoma" w:cs="Tahoma"/>
          <w:sz w:val="22"/>
          <w:szCs w:val="22"/>
        </w:rPr>
        <w:t>3.</w:t>
      </w:r>
      <w:r w:rsidR="008A36D2" w:rsidRPr="00523341">
        <w:rPr>
          <w:rFonts w:ascii="Tahoma" w:hAnsi="Tahoma" w:cs="Tahoma"/>
          <w:sz w:val="22"/>
          <w:szCs w:val="22"/>
        </w:rPr>
        <w:t>3</w:t>
      </w:r>
      <w:r w:rsidRPr="00523341">
        <w:rPr>
          <w:rFonts w:ascii="Tahoma" w:hAnsi="Tahoma" w:cs="Tahoma"/>
          <w:sz w:val="22"/>
          <w:szCs w:val="22"/>
        </w:rPr>
        <w:tab/>
        <w:t>Every focused change has been compared against the published draft Plan</w:t>
      </w:r>
      <w:r w:rsidR="008A36D2" w:rsidRPr="00523341">
        <w:rPr>
          <w:rFonts w:ascii="Tahoma" w:hAnsi="Tahoma" w:cs="Tahoma"/>
          <w:sz w:val="22"/>
          <w:szCs w:val="22"/>
        </w:rPr>
        <w:t xml:space="preserve"> Strategy</w:t>
      </w:r>
      <w:r w:rsidRPr="00523341">
        <w:rPr>
          <w:rFonts w:ascii="Tahoma" w:hAnsi="Tahoma" w:cs="Tahoma"/>
          <w:sz w:val="22"/>
          <w:szCs w:val="22"/>
        </w:rPr>
        <w:t xml:space="preserve"> policies and its supporting information to check </w:t>
      </w:r>
      <w:proofErr w:type="gramStart"/>
      <w:r w:rsidRPr="00523341">
        <w:rPr>
          <w:rFonts w:ascii="Tahoma" w:hAnsi="Tahoma" w:cs="Tahoma"/>
          <w:sz w:val="22"/>
          <w:szCs w:val="22"/>
        </w:rPr>
        <w:t>whether or not</w:t>
      </w:r>
      <w:proofErr w:type="gramEnd"/>
      <w:r w:rsidRPr="00523341">
        <w:rPr>
          <w:rFonts w:ascii="Tahoma" w:hAnsi="Tahoma" w:cs="Tahoma"/>
          <w:sz w:val="22"/>
          <w:szCs w:val="22"/>
        </w:rPr>
        <w:t xml:space="preserve"> the intent or implementation of that policy has been altered. This comparison will identify whether the proposed changes alter any of the conclusions previously reached in the SA Report and would therefore be likely to have significant effects on the environment </w:t>
      </w:r>
      <w:proofErr w:type="gramStart"/>
      <w:r w:rsidRPr="00523341">
        <w:rPr>
          <w:rFonts w:ascii="Tahoma" w:hAnsi="Tahoma" w:cs="Tahoma"/>
          <w:sz w:val="22"/>
          <w:szCs w:val="22"/>
        </w:rPr>
        <w:t>as a result of</w:t>
      </w:r>
      <w:proofErr w:type="gramEnd"/>
      <w:r w:rsidRPr="00523341">
        <w:rPr>
          <w:rFonts w:ascii="Tahoma" w:hAnsi="Tahoma" w:cs="Tahoma"/>
          <w:sz w:val="22"/>
          <w:szCs w:val="22"/>
        </w:rPr>
        <w:t xml:space="preserve"> implementing the </w:t>
      </w:r>
      <w:proofErr w:type="spellStart"/>
      <w:r w:rsidRPr="00523341">
        <w:rPr>
          <w:rFonts w:ascii="Tahoma" w:hAnsi="Tahoma" w:cs="Tahoma"/>
          <w:sz w:val="22"/>
          <w:szCs w:val="22"/>
        </w:rPr>
        <w:t>dPS</w:t>
      </w:r>
      <w:proofErr w:type="spellEnd"/>
      <w:r w:rsidRPr="00523341">
        <w:rPr>
          <w:rFonts w:ascii="Tahoma" w:hAnsi="Tahoma" w:cs="Tahoma"/>
          <w:sz w:val="22"/>
          <w:szCs w:val="22"/>
        </w:rPr>
        <w:t xml:space="preserve"> with the changes proposed. The screening of the proposed focused changes is set out in Table 1.</w:t>
      </w:r>
      <w:r w:rsidR="00AE48E3" w:rsidRPr="00523341">
        <w:rPr>
          <w:rFonts w:ascii="Tahoma" w:hAnsi="Tahoma" w:cs="Tahoma"/>
          <w:sz w:val="22"/>
          <w:szCs w:val="22"/>
        </w:rPr>
        <w:t xml:space="preserve"> The focused changes to text have been identified as follows: </w:t>
      </w:r>
    </w:p>
    <w:p w14:paraId="5D89F22A" w14:textId="77777777" w:rsidR="00AE48E3" w:rsidRPr="00523341" w:rsidRDefault="00AE48E3" w:rsidP="00AE48E3">
      <w:pPr>
        <w:pStyle w:val="Default"/>
        <w:numPr>
          <w:ilvl w:val="0"/>
          <w:numId w:val="10"/>
        </w:numPr>
        <w:spacing w:after="100"/>
        <w:ind w:left="1134" w:hanging="425"/>
        <w:rPr>
          <w:rFonts w:ascii="Tahoma" w:hAnsi="Tahoma" w:cs="Tahoma"/>
          <w:sz w:val="22"/>
          <w:szCs w:val="22"/>
        </w:rPr>
      </w:pPr>
      <w:r w:rsidRPr="00523341">
        <w:rPr>
          <w:rFonts w:ascii="Tahoma" w:hAnsi="Tahoma" w:cs="Tahoma"/>
          <w:sz w:val="22"/>
          <w:szCs w:val="22"/>
        </w:rPr>
        <w:t xml:space="preserve">text that is being removed is shown in </w:t>
      </w:r>
      <w:r w:rsidRPr="005034BF">
        <w:rPr>
          <w:rFonts w:ascii="Tahoma" w:hAnsi="Tahoma" w:cs="Tahoma"/>
          <w:strike/>
          <w:color w:val="A20000"/>
          <w:sz w:val="22"/>
          <w:szCs w:val="22"/>
        </w:rPr>
        <w:t>red strikethrough</w:t>
      </w:r>
    </w:p>
    <w:p w14:paraId="101C1B17" w14:textId="77777777" w:rsidR="00AE48E3" w:rsidRPr="00523341" w:rsidRDefault="00AE48E3" w:rsidP="00AE48E3">
      <w:pPr>
        <w:pStyle w:val="Default"/>
        <w:numPr>
          <w:ilvl w:val="0"/>
          <w:numId w:val="10"/>
        </w:numPr>
        <w:spacing w:after="100"/>
        <w:ind w:left="1134" w:hanging="425"/>
        <w:rPr>
          <w:rFonts w:ascii="Tahoma" w:hAnsi="Tahoma" w:cs="Tahoma"/>
          <w:color w:val="0070C0"/>
          <w:sz w:val="22"/>
          <w:szCs w:val="22"/>
        </w:rPr>
      </w:pPr>
      <w:r w:rsidRPr="00523341">
        <w:rPr>
          <w:rFonts w:ascii="Tahoma" w:hAnsi="Tahoma" w:cs="Tahoma"/>
          <w:sz w:val="22"/>
          <w:szCs w:val="22"/>
        </w:rPr>
        <w:t xml:space="preserve">new or amended text is coloured in </w:t>
      </w:r>
      <w:r w:rsidRPr="00523341">
        <w:rPr>
          <w:rFonts w:ascii="Tahoma" w:hAnsi="Tahoma" w:cs="Tahoma"/>
          <w:color w:val="0070C0"/>
          <w:sz w:val="22"/>
          <w:szCs w:val="22"/>
        </w:rPr>
        <w:t>blue.</w:t>
      </w:r>
    </w:p>
    <w:p w14:paraId="4773A51E" w14:textId="77777777" w:rsidR="00D81F68" w:rsidRPr="00D27D80" w:rsidRDefault="00D81F68" w:rsidP="00AE48E3">
      <w:pPr>
        <w:rPr>
          <w:rFonts w:ascii="Tahoma" w:hAnsi="Tahoma" w:cs="Tahoma"/>
          <w:highlight w:val="green"/>
        </w:rPr>
        <w:sectPr w:rsidR="00D81F68" w:rsidRPr="00D27D80" w:rsidSect="005D508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0"/>
          <w:cols w:space="708"/>
          <w:docGrid w:linePitch="360"/>
        </w:sectPr>
      </w:pPr>
    </w:p>
    <w:p w14:paraId="6747C594" w14:textId="65C54FF8" w:rsidR="00D81F68" w:rsidRPr="003126ED" w:rsidRDefault="00D81F68" w:rsidP="00840649">
      <w:pPr>
        <w:pStyle w:val="Heading3"/>
        <w:rPr>
          <w:color w:val="00B0B9"/>
          <w:sz w:val="22"/>
          <w:szCs w:val="24"/>
        </w:rPr>
      </w:pPr>
      <w:r w:rsidRPr="003126ED">
        <w:rPr>
          <w:color w:val="00B0B9"/>
          <w:sz w:val="22"/>
          <w:szCs w:val="24"/>
        </w:rPr>
        <w:lastRenderedPageBreak/>
        <w:t>Table 1: Screening of Proposed Focused Changes</w:t>
      </w:r>
    </w:p>
    <w:p w14:paraId="6D8DC480" w14:textId="77777777" w:rsidR="00EA7575" w:rsidRDefault="00EA7575" w:rsidP="00EA7575"/>
    <w:p w14:paraId="26AF6524" w14:textId="31C7D026" w:rsidR="00EA7575" w:rsidRPr="009D35A9" w:rsidRDefault="00EA7575" w:rsidP="00EA7575">
      <w:pPr>
        <w:rPr>
          <w:sz w:val="20"/>
          <w:szCs w:val="20"/>
        </w:rPr>
      </w:pPr>
      <w:r w:rsidRPr="009D35A9">
        <w:rPr>
          <w:rFonts w:ascii="Tahoma" w:hAnsi="Tahoma" w:cs="Tahoma"/>
          <w:b/>
          <w:bCs/>
          <w:sz w:val="24"/>
          <w:szCs w:val="24"/>
        </w:rPr>
        <w:t>Part 1: Spatial Growth Strategy and Strategic Policies</w:t>
      </w:r>
    </w:p>
    <w:tbl>
      <w:tblPr>
        <w:tblStyle w:val="TableGrid"/>
        <w:tblW w:w="15309" w:type="dxa"/>
        <w:tblInd w:w="-572" w:type="dxa"/>
        <w:tblLook w:val="04A0" w:firstRow="1" w:lastRow="0" w:firstColumn="1" w:lastColumn="0" w:noHBand="0" w:noVBand="1"/>
      </w:tblPr>
      <w:tblGrid>
        <w:gridCol w:w="1418"/>
        <w:gridCol w:w="2410"/>
        <w:gridCol w:w="3543"/>
        <w:gridCol w:w="2739"/>
        <w:gridCol w:w="2205"/>
        <w:gridCol w:w="2994"/>
      </w:tblGrid>
      <w:tr w:rsidR="006010A6" w:rsidRPr="00D27D80" w14:paraId="21AF76AE" w14:textId="77777777" w:rsidTr="00A9595B">
        <w:tc>
          <w:tcPr>
            <w:tcW w:w="1418" w:type="dxa"/>
          </w:tcPr>
          <w:p w14:paraId="493595B7" w14:textId="2C246839" w:rsidR="006010A6" w:rsidRPr="00D27D80" w:rsidRDefault="006010A6" w:rsidP="006010A6">
            <w:pPr>
              <w:jc w:val="center"/>
              <w:rPr>
                <w:rFonts w:ascii="Tahoma" w:hAnsi="Tahoma" w:cs="Tahoma"/>
                <w:b/>
                <w:bCs/>
              </w:rPr>
            </w:pPr>
            <w:r w:rsidRPr="00D27D80">
              <w:rPr>
                <w:rFonts w:ascii="Tahoma" w:hAnsi="Tahoma" w:cs="Tahoma"/>
                <w:b/>
                <w:bCs/>
              </w:rPr>
              <w:t>Focused Change Reference</w:t>
            </w:r>
          </w:p>
        </w:tc>
        <w:tc>
          <w:tcPr>
            <w:tcW w:w="2410" w:type="dxa"/>
          </w:tcPr>
          <w:p w14:paraId="27BD6B84" w14:textId="6ED929C7" w:rsidR="006010A6" w:rsidRPr="00D27D80" w:rsidRDefault="006010A6" w:rsidP="006010A6">
            <w:pPr>
              <w:jc w:val="center"/>
              <w:rPr>
                <w:rFonts w:ascii="Tahoma" w:hAnsi="Tahoma" w:cs="Tahoma"/>
                <w:b/>
                <w:bCs/>
              </w:rPr>
            </w:pPr>
            <w:r w:rsidRPr="00D27D80">
              <w:rPr>
                <w:rFonts w:ascii="Tahoma" w:hAnsi="Tahoma" w:cs="Tahoma"/>
                <w:b/>
                <w:bCs/>
              </w:rPr>
              <w:t>Policy</w:t>
            </w:r>
          </w:p>
        </w:tc>
        <w:tc>
          <w:tcPr>
            <w:tcW w:w="3543" w:type="dxa"/>
          </w:tcPr>
          <w:p w14:paraId="28D27F38" w14:textId="0BBF109A" w:rsidR="006010A6" w:rsidRPr="00D27D80" w:rsidRDefault="006010A6" w:rsidP="006010A6">
            <w:pPr>
              <w:jc w:val="center"/>
              <w:rPr>
                <w:rFonts w:ascii="Tahoma" w:hAnsi="Tahoma" w:cs="Tahoma"/>
                <w:b/>
                <w:bCs/>
              </w:rPr>
            </w:pPr>
            <w:r w:rsidRPr="00D27D80">
              <w:rPr>
                <w:rFonts w:ascii="Tahoma" w:hAnsi="Tahoma" w:cs="Tahoma"/>
                <w:b/>
                <w:bCs/>
              </w:rPr>
              <w:t>Proposed Focused Change</w:t>
            </w:r>
          </w:p>
        </w:tc>
        <w:tc>
          <w:tcPr>
            <w:tcW w:w="2739" w:type="dxa"/>
          </w:tcPr>
          <w:p w14:paraId="2E676023" w14:textId="56B61559" w:rsidR="006010A6" w:rsidRPr="00D27D80" w:rsidRDefault="006010A6" w:rsidP="006010A6">
            <w:pPr>
              <w:jc w:val="center"/>
              <w:rPr>
                <w:rFonts w:ascii="Tahoma" w:hAnsi="Tahoma" w:cs="Tahoma"/>
                <w:b/>
                <w:bCs/>
              </w:rPr>
            </w:pPr>
            <w:r w:rsidRPr="00D27D80">
              <w:rPr>
                <w:rFonts w:ascii="Tahoma" w:hAnsi="Tahoma" w:cs="Tahoma"/>
                <w:b/>
                <w:bCs/>
              </w:rPr>
              <w:t>Predicted Impact on the S</w:t>
            </w:r>
            <w:r w:rsidR="0031525D" w:rsidRPr="00D27D80">
              <w:rPr>
                <w:rFonts w:ascii="Tahoma" w:hAnsi="Tahoma" w:cs="Tahoma"/>
                <w:b/>
                <w:bCs/>
              </w:rPr>
              <w:t>O</w:t>
            </w:r>
            <w:r w:rsidRPr="00D27D80">
              <w:rPr>
                <w:rFonts w:ascii="Tahoma" w:hAnsi="Tahoma" w:cs="Tahoma"/>
                <w:b/>
                <w:bCs/>
              </w:rPr>
              <w:t>s from applying the change(s)</w:t>
            </w:r>
          </w:p>
        </w:tc>
        <w:tc>
          <w:tcPr>
            <w:tcW w:w="2205" w:type="dxa"/>
          </w:tcPr>
          <w:p w14:paraId="4EDFDB8E" w14:textId="3BEC98C5" w:rsidR="006010A6" w:rsidRPr="00D27D80" w:rsidRDefault="006010A6" w:rsidP="006010A6">
            <w:pPr>
              <w:jc w:val="center"/>
              <w:rPr>
                <w:rFonts w:ascii="Tahoma" w:hAnsi="Tahoma" w:cs="Tahoma"/>
                <w:b/>
                <w:bCs/>
              </w:rPr>
            </w:pPr>
            <w:r w:rsidRPr="00D27D80">
              <w:rPr>
                <w:rFonts w:ascii="Tahoma" w:hAnsi="Tahoma" w:cs="Tahoma"/>
                <w:b/>
                <w:bCs/>
              </w:rPr>
              <w:t>Reason</w:t>
            </w:r>
          </w:p>
        </w:tc>
        <w:tc>
          <w:tcPr>
            <w:tcW w:w="2994" w:type="dxa"/>
          </w:tcPr>
          <w:p w14:paraId="7CF6C34E" w14:textId="7EAD9993" w:rsidR="006010A6" w:rsidRPr="00D27D80" w:rsidRDefault="006010A6" w:rsidP="006010A6">
            <w:pPr>
              <w:jc w:val="center"/>
              <w:rPr>
                <w:rFonts w:ascii="Tahoma" w:hAnsi="Tahoma" w:cs="Tahoma"/>
                <w:b/>
                <w:bCs/>
              </w:rPr>
            </w:pPr>
            <w:r w:rsidRPr="00D27D80">
              <w:rPr>
                <w:rFonts w:ascii="Tahoma" w:hAnsi="Tahoma" w:cs="Tahoma"/>
                <w:b/>
                <w:bCs/>
              </w:rPr>
              <w:t>Conclusion</w:t>
            </w:r>
          </w:p>
        </w:tc>
      </w:tr>
      <w:tr w:rsidR="0001248E" w:rsidRPr="00D27D80" w14:paraId="248C6657" w14:textId="77777777" w:rsidTr="00E10564">
        <w:tc>
          <w:tcPr>
            <w:tcW w:w="1418" w:type="dxa"/>
          </w:tcPr>
          <w:p w14:paraId="6368C80D" w14:textId="08124279" w:rsidR="0001248E" w:rsidRPr="00D64C27" w:rsidRDefault="0001248E" w:rsidP="0001248E">
            <w:pPr>
              <w:rPr>
                <w:rFonts w:ascii="Tahoma" w:hAnsi="Tahoma" w:cs="Tahoma"/>
              </w:rPr>
            </w:pPr>
            <w:r w:rsidRPr="00D64C27">
              <w:rPr>
                <w:rFonts w:ascii="Tahoma" w:hAnsi="Tahoma" w:cs="Tahoma"/>
              </w:rPr>
              <w:t>FC1</w:t>
            </w:r>
          </w:p>
        </w:tc>
        <w:tc>
          <w:tcPr>
            <w:tcW w:w="2410" w:type="dxa"/>
          </w:tcPr>
          <w:p w14:paraId="696F5457" w14:textId="77777777" w:rsidR="0001248E" w:rsidRDefault="0001248E" w:rsidP="0001248E">
            <w:r>
              <w:rPr>
                <w:rFonts w:ascii="Tahoma" w:hAnsi="Tahoma" w:cs="Tahoma"/>
              </w:rPr>
              <w:t xml:space="preserve">HS1 - Housing Land Allocation </w:t>
            </w:r>
          </w:p>
          <w:p w14:paraId="45CF8891" w14:textId="21A151AD" w:rsidR="0001248E" w:rsidRPr="00D27D80" w:rsidRDefault="0001248E" w:rsidP="0001248E">
            <w:pPr>
              <w:rPr>
                <w:rFonts w:ascii="Tahoma" w:hAnsi="Tahoma" w:cs="Tahoma"/>
              </w:rPr>
            </w:pPr>
          </w:p>
        </w:tc>
        <w:tc>
          <w:tcPr>
            <w:tcW w:w="3543" w:type="dxa"/>
          </w:tcPr>
          <w:p w14:paraId="71D32D73" w14:textId="77777777" w:rsidR="002262AB" w:rsidRPr="002262AB" w:rsidRDefault="002262AB" w:rsidP="002262AB">
            <w:pPr>
              <w:spacing w:line="278" w:lineRule="auto"/>
              <w:rPr>
                <w:rFonts w:ascii="Tahoma" w:eastAsia="Calibri" w:hAnsi="Tahoma" w:cs="Tahoma"/>
              </w:rPr>
            </w:pPr>
            <w:r w:rsidRPr="002262AB">
              <w:rPr>
                <w:rFonts w:ascii="Tahoma" w:eastAsia="Calibri" w:hAnsi="Tahoma" w:cs="Tahoma"/>
              </w:rPr>
              <w:t>After the first paragraph of policy insert the following paragraph:</w:t>
            </w:r>
          </w:p>
          <w:p w14:paraId="4D8377E8" w14:textId="77777777" w:rsidR="002262AB" w:rsidRPr="006C0367" w:rsidRDefault="002262AB" w:rsidP="002262AB">
            <w:pPr>
              <w:spacing w:line="278" w:lineRule="auto"/>
              <w:rPr>
                <w:rFonts w:ascii="Tahoma" w:eastAsia="Calibri" w:hAnsi="Tahoma" w:cs="Tahoma"/>
                <w:color w:val="0070C0"/>
              </w:rPr>
            </w:pPr>
            <w:proofErr w:type="gramStart"/>
            <w:r w:rsidRPr="002262AB">
              <w:rPr>
                <w:rFonts w:ascii="Tahoma" w:eastAsia="Calibri" w:hAnsi="Tahoma" w:cs="Tahoma"/>
                <w:color w:val="0070C0"/>
              </w:rPr>
              <w:t>In order to</w:t>
            </w:r>
            <w:proofErr w:type="gramEnd"/>
            <w:r w:rsidRPr="002262AB">
              <w:rPr>
                <w:rFonts w:ascii="Tahoma" w:eastAsia="Calibri" w:hAnsi="Tahoma" w:cs="Tahoma"/>
                <w:color w:val="0070C0"/>
              </w:rPr>
              <w:t xml:space="preserve"> ensure the housing requirement can be met, the Plan Strategy proposes an indicative strategic housing allocation of 11,722-12,758 units, allowing for a non-implementation allowance. This takes account of completions, existing commitments and includes an allowance for urban capacity and windfall.</w:t>
            </w:r>
          </w:p>
          <w:p w14:paraId="479BE51C" w14:textId="77777777" w:rsidR="002262AB" w:rsidRPr="006C0367" w:rsidRDefault="002262AB" w:rsidP="002262AB">
            <w:pPr>
              <w:spacing w:line="278" w:lineRule="auto"/>
              <w:rPr>
                <w:rFonts w:ascii="Tahoma" w:eastAsia="Calibri" w:hAnsi="Tahoma" w:cs="Tahoma"/>
                <w:color w:val="0070C0"/>
              </w:rPr>
            </w:pPr>
          </w:p>
          <w:p w14:paraId="42B1373E" w14:textId="77777777" w:rsidR="002262AB" w:rsidRPr="006C0367" w:rsidRDefault="002262AB" w:rsidP="002262AB">
            <w:pPr>
              <w:spacing w:line="278" w:lineRule="auto"/>
              <w:rPr>
                <w:rFonts w:ascii="Tahoma" w:eastAsia="Calibri" w:hAnsi="Tahoma" w:cs="Tahoma"/>
              </w:rPr>
            </w:pPr>
            <w:r w:rsidRPr="006C0367">
              <w:rPr>
                <w:rFonts w:ascii="Tahoma" w:eastAsia="Calibri" w:hAnsi="Tahoma" w:cs="Tahoma"/>
              </w:rPr>
              <w:t>Amend the penultimate paragraph of policy to reflect the updated percentage for city and towns as follows:</w:t>
            </w:r>
          </w:p>
          <w:p w14:paraId="23A117B9" w14:textId="77777777" w:rsidR="002262AB" w:rsidRPr="006C0367" w:rsidRDefault="002262AB" w:rsidP="002262AB">
            <w:pPr>
              <w:spacing w:line="278" w:lineRule="auto"/>
              <w:rPr>
                <w:rFonts w:ascii="Tahoma" w:eastAsia="Calibri" w:hAnsi="Tahoma" w:cs="Tahoma"/>
              </w:rPr>
            </w:pPr>
            <w:r w:rsidRPr="006C0367">
              <w:rPr>
                <w:rFonts w:ascii="Tahoma" w:eastAsia="Calibri" w:hAnsi="Tahoma" w:cs="Tahoma"/>
              </w:rPr>
              <w:t xml:space="preserve">Table 7 shows that </w:t>
            </w:r>
            <w:r w:rsidRPr="006C0367">
              <w:rPr>
                <w:rFonts w:ascii="Tahoma" w:eastAsia="Calibri" w:hAnsi="Tahoma" w:cs="Tahoma"/>
                <w:color w:val="0070C0"/>
              </w:rPr>
              <w:t xml:space="preserve">up to </w:t>
            </w:r>
            <w:r w:rsidRPr="005034BF">
              <w:rPr>
                <w:rFonts w:ascii="Tahoma" w:eastAsia="Calibri" w:hAnsi="Tahoma" w:cs="Tahoma"/>
                <w:strike/>
                <w:color w:val="A20000"/>
              </w:rPr>
              <w:t xml:space="preserve">approximately </w:t>
            </w:r>
            <w:r w:rsidRPr="006C0367">
              <w:rPr>
                <w:rFonts w:ascii="Tahoma" w:eastAsia="Calibri" w:hAnsi="Tahoma" w:cs="Tahoma"/>
              </w:rPr>
              <w:t xml:space="preserve">65% of the total expected housing delivery over </w:t>
            </w:r>
            <w:r w:rsidRPr="006C0367">
              <w:rPr>
                <w:rFonts w:ascii="Tahoma" w:eastAsia="Calibri" w:hAnsi="Tahoma" w:cs="Tahoma"/>
              </w:rPr>
              <w:lastRenderedPageBreak/>
              <w:t>the LDP period is in the city and towns.</w:t>
            </w:r>
          </w:p>
          <w:p w14:paraId="1C80E1EC" w14:textId="77777777" w:rsidR="006C0367" w:rsidRPr="006C0367" w:rsidRDefault="006C0367" w:rsidP="006C0367">
            <w:pPr>
              <w:spacing w:line="278" w:lineRule="auto"/>
              <w:rPr>
                <w:rFonts w:ascii="Tahoma" w:eastAsia="Calibri" w:hAnsi="Tahoma" w:cs="Tahoma"/>
              </w:rPr>
            </w:pPr>
            <w:r w:rsidRPr="006C0367">
              <w:rPr>
                <w:rFonts w:ascii="Tahoma" w:eastAsia="Calibri" w:hAnsi="Tahoma" w:cs="Tahoma"/>
              </w:rPr>
              <w:t xml:space="preserve">Amend the Justification and Amplification first paragraph as follows: </w:t>
            </w:r>
          </w:p>
          <w:p w14:paraId="1767CF1D" w14:textId="7F065F76" w:rsidR="006C0367" w:rsidRPr="006C0367" w:rsidRDefault="006C0367" w:rsidP="006C0367">
            <w:pPr>
              <w:spacing w:line="278" w:lineRule="auto"/>
              <w:rPr>
                <w:rFonts w:ascii="Tahoma" w:eastAsia="Calibri" w:hAnsi="Tahoma" w:cs="Tahoma"/>
              </w:rPr>
            </w:pPr>
            <w:r w:rsidRPr="006C0367">
              <w:rPr>
                <w:rFonts w:ascii="Tahoma" w:eastAsia="Calibri" w:hAnsi="Tahoma" w:cs="Tahoma"/>
              </w:rPr>
              <w:t xml:space="preserve">It will seek to deliver </w:t>
            </w:r>
            <w:r w:rsidRPr="006C0367">
              <w:rPr>
                <w:rFonts w:ascii="Tahoma" w:eastAsia="Calibri" w:hAnsi="Tahoma" w:cs="Tahoma"/>
                <w:color w:val="0070C0"/>
              </w:rPr>
              <w:t>up to</w:t>
            </w:r>
            <w:r w:rsidRPr="006C0367">
              <w:rPr>
                <w:rFonts w:ascii="Tahoma" w:eastAsia="Calibri" w:hAnsi="Tahoma" w:cs="Tahoma"/>
              </w:rPr>
              <w:t xml:space="preserve"> </w:t>
            </w:r>
            <w:r w:rsidRPr="005034BF">
              <w:rPr>
                <w:rFonts w:ascii="Tahoma" w:eastAsia="Calibri" w:hAnsi="Tahoma" w:cs="Tahoma"/>
                <w:strike/>
                <w:color w:val="A20000"/>
              </w:rPr>
              <w:t>approximately 6</w:t>
            </w:r>
            <w:r w:rsidR="00C736CC" w:rsidRPr="005034BF">
              <w:rPr>
                <w:rFonts w:ascii="Tahoma" w:eastAsia="Calibri" w:hAnsi="Tahoma" w:cs="Tahoma"/>
                <w:strike/>
                <w:color w:val="A20000"/>
              </w:rPr>
              <w:t>1</w:t>
            </w:r>
            <w:r w:rsidRPr="005034BF">
              <w:rPr>
                <w:rFonts w:ascii="Tahoma" w:eastAsia="Calibri" w:hAnsi="Tahoma" w:cs="Tahoma"/>
                <w:strike/>
                <w:color w:val="A20000"/>
              </w:rPr>
              <w:t>%</w:t>
            </w:r>
            <w:r w:rsidRPr="006C0367">
              <w:rPr>
                <w:rFonts w:ascii="Tahoma" w:eastAsia="Calibri" w:hAnsi="Tahoma" w:cs="Tahoma"/>
              </w:rPr>
              <w:t xml:space="preserve"> </w:t>
            </w:r>
            <w:r w:rsidRPr="006C0367">
              <w:rPr>
                <w:rFonts w:ascii="Tahoma" w:eastAsia="Calibri" w:hAnsi="Tahoma" w:cs="Tahoma"/>
                <w:color w:val="0070C0"/>
              </w:rPr>
              <w:t>60%</w:t>
            </w:r>
            <w:r w:rsidRPr="006C0367">
              <w:rPr>
                <w:rFonts w:ascii="Tahoma" w:eastAsia="Calibri" w:hAnsi="Tahoma" w:cs="Tahoma"/>
              </w:rPr>
              <w:t xml:space="preserve"> of the district’s housing within its city and towns over 5,000</w:t>
            </w:r>
            <w:r w:rsidR="00CB5878">
              <w:rPr>
                <w:rFonts w:ascii="Tahoma" w:eastAsia="Calibri" w:hAnsi="Tahoma" w:cs="Tahoma"/>
              </w:rPr>
              <w:t xml:space="preserve"> population</w:t>
            </w:r>
            <w:r w:rsidRPr="006C0367">
              <w:rPr>
                <w:rFonts w:ascii="Tahoma" w:eastAsia="Calibri" w:hAnsi="Tahoma" w:cs="Tahoma"/>
              </w:rPr>
              <w:t>.</w:t>
            </w:r>
          </w:p>
          <w:p w14:paraId="04813DBE" w14:textId="77777777" w:rsidR="006C0367" w:rsidRPr="006C0367" w:rsidRDefault="006C0367" w:rsidP="006C0367">
            <w:pPr>
              <w:spacing w:line="278" w:lineRule="auto"/>
              <w:rPr>
                <w:rFonts w:ascii="Tahoma" w:eastAsia="Calibri" w:hAnsi="Tahoma" w:cs="Tahoma"/>
              </w:rPr>
            </w:pPr>
          </w:p>
          <w:p w14:paraId="6D2A49F5" w14:textId="77777777" w:rsidR="006C0367" w:rsidRPr="006C0367" w:rsidRDefault="006C0367" w:rsidP="006C0367">
            <w:pPr>
              <w:spacing w:line="278" w:lineRule="auto"/>
              <w:rPr>
                <w:rFonts w:ascii="Tahoma" w:eastAsia="Calibri" w:hAnsi="Tahoma" w:cs="Tahoma"/>
              </w:rPr>
            </w:pPr>
            <w:r w:rsidRPr="006C0367">
              <w:rPr>
                <w:rFonts w:ascii="Tahoma" w:eastAsia="Calibri" w:hAnsi="Tahoma" w:cs="Tahoma"/>
              </w:rPr>
              <w:t xml:space="preserve">Amend the Justification and Amplification second paragraph as follows: </w:t>
            </w:r>
          </w:p>
          <w:p w14:paraId="0A643517" w14:textId="77777777" w:rsidR="006C0367" w:rsidRPr="006C0367" w:rsidRDefault="006C0367" w:rsidP="006C0367">
            <w:pPr>
              <w:spacing w:line="278" w:lineRule="auto"/>
              <w:rPr>
                <w:rFonts w:ascii="Tahoma" w:eastAsia="Calibri" w:hAnsi="Tahoma" w:cs="Tahoma"/>
              </w:rPr>
            </w:pPr>
            <w:r w:rsidRPr="006C0367">
              <w:rPr>
                <w:rFonts w:ascii="Tahoma" w:eastAsia="Calibri" w:hAnsi="Tahoma" w:cs="Tahoma"/>
              </w:rPr>
              <w:t>Table 7 sets out an allocation</w:t>
            </w:r>
            <w:r w:rsidRPr="0084540F">
              <w:rPr>
                <w:rFonts w:ascii="Tahoma" w:eastAsia="Calibri" w:hAnsi="Tahoma" w:cs="Tahoma"/>
                <w:color w:val="0070C0"/>
              </w:rPr>
              <w:t>,</w:t>
            </w:r>
            <w:r w:rsidRPr="006C0367">
              <w:rPr>
                <w:rFonts w:ascii="Tahoma" w:eastAsia="Calibri" w:hAnsi="Tahoma" w:cs="Tahoma"/>
              </w:rPr>
              <w:t xml:space="preserve"> </w:t>
            </w:r>
            <w:r w:rsidRPr="006C0367">
              <w:rPr>
                <w:rFonts w:ascii="Tahoma" w:eastAsia="Calibri" w:hAnsi="Tahoma" w:cs="Tahoma"/>
                <w:color w:val="0070C0"/>
              </w:rPr>
              <w:t>before application of a non-implementation allowance</w:t>
            </w:r>
            <w:r w:rsidRPr="0084540F">
              <w:rPr>
                <w:rFonts w:ascii="Tahoma" w:eastAsia="Calibri" w:hAnsi="Tahoma" w:cs="Tahoma"/>
                <w:color w:val="0070C0"/>
              </w:rPr>
              <w:t>,</w:t>
            </w:r>
            <w:r w:rsidRPr="006C0367">
              <w:rPr>
                <w:rFonts w:ascii="Tahoma" w:eastAsia="Calibri" w:hAnsi="Tahoma" w:cs="Tahoma"/>
              </w:rPr>
              <w:t xml:space="preserve"> of between </w:t>
            </w:r>
            <w:r w:rsidRPr="005034BF">
              <w:rPr>
                <w:rFonts w:ascii="Tahoma" w:eastAsia="Calibri" w:hAnsi="Tahoma" w:cs="Tahoma"/>
                <w:strike/>
                <w:color w:val="A20000"/>
              </w:rPr>
              <w:t xml:space="preserve">12,025 </w:t>
            </w:r>
            <w:r w:rsidRPr="006C0367">
              <w:rPr>
                <w:rFonts w:ascii="Tahoma" w:eastAsia="Calibri" w:hAnsi="Tahoma" w:cs="Tahoma"/>
                <w:color w:val="0070C0"/>
              </w:rPr>
              <w:t xml:space="preserve">12,285 </w:t>
            </w:r>
            <w:r w:rsidRPr="006C0367">
              <w:rPr>
                <w:rFonts w:ascii="Tahoma" w:eastAsia="Calibri" w:hAnsi="Tahoma" w:cs="Tahoma"/>
              </w:rPr>
              <w:t xml:space="preserve">and </w:t>
            </w:r>
            <w:r w:rsidRPr="005034BF">
              <w:rPr>
                <w:rFonts w:ascii="Tahoma" w:eastAsia="Calibri" w:hAnsi="Tahoma" w:cs="Tahoma"/>
                <w:strike/>
                <w:color w:val="A20000"/>
              </w:rPr>
              <w:t>12,863</w:t>
            </w:r>
            <w:r w:rsidRPr="005034BF">
              <w:rPr>
                <w:rFonts w:ascii="Tahoma" w:eastAsia="Calibri" w:hAnsi="Tahoma" w:cs="Tahoma"/>
                <w:color w:val="A20000"/>
              </w:rPr>
              <w:t xml:space="preserve"> </w:t>
            </w:r>
            <w:r w:rsidRPr="006C0367">
              <w:rPr>
                <w:rFonts w:ascii="Tahoma" w:eastAsia="Calibri" w:hAnsi="Tahoma" w:cs="Tahoma"/>
                <w:color w:val="0070C0"/>
              </w:rPr>
              <w:t xml:space="preserve">13,436 </w:t>
            </w:r>
            <w:r w:rsidRPr="006C0367">
              <w:rPr>
                <w:rFonts w:ascii="Tahoma" w:eastAsia="Calibri" w:hAnsi="Tahoma" w:cs="Tahoma"/>
              </w:rPr>
              <w:t>over the plan period 2020-2035.</w:t>
            </w:r>
          </w:p>
          <w:p w14:paraId="41557B36" w14:textId="77777777" w:rsidR="006C0367" w:rsidRPr="006C0367" w:rsidRDefault="006C0367" w:rsidP="006C0367">
            <w:pPr>
              <w:spacing w:line="278" w:lineRule="auto"/>
              <w:rPr>
                <w:rFonts w:ascii="Tahoma" w:eastAsia="Calibri" w:hAnsi="Tahoma" w:cs="Tahoma"/>
              </w:rPr>
            </w:pPr>
          </w:p>
          <w:p w14:paraId="0764A7E1" w14:textId="77777777" w:rsidR="006C0367" w:rsidRPr="006C0367" w:rsidRDefault="006C0367" w:rsidP="006C0367">
            <w:pPr>
              <w:spacing w:line="278" w:lineRule="auto"/>
              <w:rPr>
                <w:rFonts w:ascii="Tahoma" w:eastAsia="Calibri" w:hAnsi="Tahoma" w:cs="Tahoma"/>
              </w:rPr>
            </w:pPr>
            <w:r w:rsidRPr="006C0367">
              <w:rPr>
                <w:rFonts w:ascii="Tahoma" w:eastAsia="Calibri" w:hAnsi="Tahoma" w:cs="Tahoma"/>
              </w:rPr>
              <w:t xml:space="preserve">Amend the Justification and Amplification third paragraph as follows: </w:t>
            </w:r>
          </w:p>
          <w:p w14:paraId="3B890D60" w14:textId="77777777" w:rsidR="006C0367" w:rsidRPr="006C0367" w:rsidRDefault="006C0367" w:rsidP="006C0367">
            <w:pPr>
              <w:spacing w:line="278" w:lineRule="auto"/>
              <w:rPr>
                <w:rFonts w:ascii="Tahoma" w:eastAsia="Calibri" w:hAnsi="Tahoma" w:cs="Tahoma"/>
              </w:rPr>
            </w:pPr>
            <w:r w:rsidRPr="006C0367">
              <w:rPr>
                <w:rFonts w:ascii="Tahoma" w:eastAsia="Calibri" w:hAnsi="Tahoma" w:cs="Tahoma"/>
              </w:rPr>
              <w:t xml:space="preserve">The </w:t>
            </w:r>
            <w:r w:rsidRPr="005034BF">
              <w:rPr>
                <w:rFonts w:ascii="Tahoma" w:eastAsia="Calibri" w:hAnsi="Tahoma" w:cs="Tahoma"/>
                <w:strike/>
                <w:color w:val="A20000"/>
              </w:rPr>
              <w:t xml:space="preserve">2024 Housing </w:t>
            </w:r>
            <w:proofErr w:type="spellStart"/>
            <w:r w:rsidRPr="005034BF">
              <w:rPr>
                <w:rFonts w:ascii="Tahoma" w:eastAsia="Calibri" w:hAnsi="Tahoma" w:cs="Tahoma"/>
                <w:strike/>
                <w:color w:val="A20000"/>
              </w:rPr>
              <w:t>R</w:t>
            </w:r>
            <w:r w:rsidRPr="006C0367">
              <w:rPr>
                <w:rFonts w:ascii="Tahoma" w:eastAsia="Calibri" w:hAnsi="Tahoma" w:cs="Tahoma"/>
                <w:color w:val="0070C0"/>
              </w:rPr>
              <w:t>r</w:t>
            </w:r>
            <w:r w:rsidRPr="006C0367">
              <w:rPr>
                <w:rFonts w:ascii="Tahoma" w:eastAsia="Calibri" w:hAnsi="Tahoma" w:cs="Tahoma"/>
              </w:rPr>
              <w:t>eview</w:t>
            </w:r>
            <w:proofErr w:type="spellEnd"/>
            <w:r w:rsidRPr="006C0367">
              <w:rPr>
                <w:rFonts w:ascii="Tahoma" w:eastAsia="Calibri" w:hAnsi="Tahoma" w:cs="Tahoma"/>
              </w:rPr>
              <w:t xml:space="preserve"> of the Council’s evidence base suggested that a non-implementation allowance</w:t>
            </w:r>
          </w:p>
          <w:p w14:paraId="45B70774" w14:textId="64E1C5FE" w:rsidR="0001248E" w:rsidRPr="00D27D80" w:rsidRDefault="006C0367" w:rsidP="006C0367">
            <w:pPr>
              <w:spacing w:line="278" w:lineRule="auto"/>
              <w:rPr>
                <w:rFonts w:ascii="Tahoma" w:hAnsi="Tahoma" w:cs="Tahoma"/>
              </w:rPr>
            </w:pPr>
            <w:r w:rsidRPr="006C0367">
              <w:rPr>
                <w:rFonts w:ascii="Tahoma" w:eastAsia="Calibri" w:hAnsi="Tahoma" w:cs="Tahoma"/>
              </w:rPr>
              <w:t>be applied to the strategic housing allocation</w:t>
            </w:r>
            <w:r w:rsidRPr="005034BF">
              <w:rPr>
                <w:rFonts w:ascii="Tahoma" w:eastAsia="Calibri" w:hAnsi="Tahoma" w:cs="Tahoma"/>
                <w:strike/>
                <w:color w:val="A20000"/>
              </w:rPr>
              <w:t xml:space="preserve"> (see Technical </w:t>
            </w:r>
            <w:r w:rsidRPr="005034BF">
              <w:rPr>
                <w:rFonts w:ascii="Tahoma" w:eastAsia="Calibri" w:hAnsi="Tahoma" w:cs="Tahoma"/>
                <w:strike/>
                <w:color w:val="A20000"/>
              </w:rPr>
              <w:lastRenderedPageBreak/>
              <w:t>Supplement 2 – Housing)</w:t>
            </w:r>
            <w:r w:rsidRPr="006C0367">
              <w:rPr>
                <w:rFonts w:ascii="Tahoma" w:eastAsia="Calibri" w:hAnsi="Tahoma" w:cs="Tahoma"/>
              </w:rPr>
              <w:t xml:space="preserve">. This has resulted in an adjusted provision of between </w:t>
            </w:r>
            <w:r w:rsidRPr="005034BF">
              <w:rPr>
                <w:rFonts w:ascii="Tahoma" w:eastAsia="Calibri" w:hAnsi="Tahoma" w:cs="Tahoma"/>
                <w:strike/>
                <w:color w:val="A20000"/>
              </w:rPr>
              <w:t xml:space="preserve">11,373 </w:t>
            </w:r>
            <w:r w:rsidRPr="006C0367">
              <w:rPr>
                <w:rFonts w:ascii="Tahoma" w:eastAsia="Calibri" w:hAnsi="Tahoma" w:cs="Tahoma"/>
                <w:color w:val="0070C0"/>
              </w:rPr>
              <w:t xml:space="preserve">11,722 </w:t>
            </w:r>
            <w:r w:rsidRPr="00BE23ED">
              <w:rPr>
                <w:rFonts w:ascii="Tahoma" w:eastAsia="Calibri" w:hAnsi="Tahoma" w:cs="Tahoma"/>
              </w:rPr>
              <w:t>and</w:t>
            </w:r>
            <w:r w:rsidRPr="006C0367">
              <w:rPr>
                <w:rFonts w:ascii="Tahoma" w:eastAsia="Calibri" w:hAnsi="Tahoma" w:cs="Tahoma"/>
                <w:color w:val="0070C0"/>
              </w:rPr>
              <w:t xml:space="preserve"> </w:t>
            </w:r>
            <w:r w:rsidRPr="005034BF">
              <w:rPr>
                <w:rFonts w:ascii="Tahoma" w:eastAsia="Calibri" w:hAnsi="Tahoma" w:cs="Tahoma"/>
                <w:strike/>
                <w:color w:val="A20000"/>
              </w:rPr>
              <w:t xml:space="preserve">12,127 </w:t>
            </w:r>
            <w:r w:rsidRPr="006C0367">
              <w:rPr>
                <w:rFonts w:ascii="Tahoma" w:eastAsia="Calibri" w:hAnsi="Tahoma" w:cs="Tahoma"/>
                <w:color w:val="0070C0"/>
              </w:rPr>
              <w:t xml:space="preserve">12,758 </w:t>
            </w:r>
            <w:r w:rsidRPr="006C0367">
              <w:rPr>
                <w:rFonts w:ascii="Tahoma" w:eastAsia="Calibri" w:hAnsi="Tahoma" w:cs="Tahoma"/>
              </w:rPr>
              <w:t xml:space="preserve">dwellings between 2020 and 2035 (see table </w:t>
            </w:r>
            <w:r w:rsidRPr="006C0367">
              <w:rPr>
                <w:rFonts w:ascii="Tahoma" w:eastAsia="Calibri" w:hAnsi="Tahoma" w:cs="Tahoma"/>
                <w:color w:val="0070C0"/>
              </w:rPr>
              <w:t xml:space="preserve">7 </w:t>
            </w:r>
            <w:r w:rsidRPr="005034BF">
              <w:rPr>
                <w:rFonts w:ascii="Tahoma" w:eastAsia="Calibri" w:hAnsi="Tahoma" w:cs="Tahoma"/>
                <w:strike/>
                <w:color w:val="A20000"/>
              </w:rPr>
              <w:t>7.14 Technical Supplement 2 – Housing</w:t>
            </w:r>
            <w:r w:rsidRPr="006C0367">
              <w:rPr>
                <w:rFonts w:ascii="Tahoma" w:eastAsia="Calibri" w:hAnsi="Tahoma" w:cs="Tahoma"/>
              </w:rPr>
              <w:t>).</w:t>
            </w:r>
          </w:p>
        </w:tc>
        <w:tc>
          <w:tcPr>
            <w:tcW w:w="2739" w:type="dxa"/>
            <w:shd w:val="clear" w:color="auto" w:fill="FFFFFF" w:themeFill="background1"/>
          </w:tcPr>
          <w:p w14:paraId="19A5D2BF" w14:textId="758D9C32" w:rsidR="0001248E" w:rsidRPr="00D27D80" w:rsidRDefault="0060232B" w:rsidP="0001248E">
            <w:pPr>
              <w:rPr>
                <w:rFonts w:ascii="Tahoma" w:hAnsi="Tahoma" w:cs="Tahoma"/>
              </w:rPr>
            </w:pPr>
            <w:r w:rsidRPr="0060232B">
              <w:rPr>
                <w:rFonts w:ascii="Tahoma" w:hAnsi="Tahoma" w:cs="Tahoma"/>
              </w:rPr>
              <w:lastRenderedPageBreak/>
              <w:t xml:space="preserve">No change / neutral as the figures have been corrected in line with </w:t>
            </w:r>
            <w:r>
              <w:rPr>
                <w:rFonts w:ascii="Tahoma" w:hAnsi="Tahoma" w:cs="Tahoma"/>
              </w:rPr>
              <w:t>updated housing monitor</w:t>
            </w:r>
            <w:r w:rsidRPr="0060232B">
              <w:rPr>
                <w:rFonts w:ascii="Tahoma" w:hAnsi="Tahoma" w:cs="Tahoma"/>
              </w:rPr>
              <w:t xml:space="preserve"> data and this has no predicted impact on the SO relating to the delivery of housing provision over the plan period.</w:t>
            </w:r>
          </w:p>
        </w:tc>
        <w:tc>
          <w:tcPr>
            <w:tcW w:w="2205" w:type="dxa"/>
          </w:tcPr>
          <w:p w14:paraId="0992A88E" w14:textId="6540A39B" w:rsidR="0001248E" w:rsidRPr="00D27D80" w:rsidRDefault="0001248E" w:rsidP="0001248E">
            <w:pPr>
              <w:rPr>
                <w:rFonts w:ascii="Tahoma" w:hAnsi="Tahoma" w:cs="Tahoma"/>
              </w:rPr>
            </w:pPr>
            <w:r w:rsidRPr="00D27D80">
              <w:rPr>
                <w:rFonts w:ascii="Tahoma" w:hAnsi="Tahoma" w:cs="Tahoma"/>
              </w:rPr>
              <w:t>To provide clarity in relation to the difference between the housing requirement of 11,000 units and</w:t>
            </w:r>
            <w:r w:rsidR="003C7407">
              <w:rPr>
                <w:rFonts w:ascii="Tahoma" w:hAnsi="Tahoma" w:cs="Tahoma"/>
              </w:rPr>
              <w:t xml:space="preserve"> the actual</w:t>
            </w:r>
            <w:r w:rsidRPr="00D27D80">
              <w:rPr>
                <w:rFonts w:ascii="Tahoma" w:hAnsi="Tahoma" w:cs="Tahoma"/>
              </w:rPr>
              <w:t xml:space="preserve"> total allocation </w:t>
            </w:r>
            <w:r w:rsidRPr="003C7407">
              <w:rPr>
                <w:rFonts w:ascii="Tahoma" w:hAnsi="Tahoma" w:cs="Tahoma"/>
              </w:rPr>
              <w:t>(11</w:t>
            </w:r>
            <w:r w:rsidR="003C7407" w:rsidRPr="003C7407">
              <w:rPr>
                <w:rFonts w:ascii="Tahoma" w:hAnsi="Tahoma" w:cs="Tahoma"/>
              </w:rPr>
              <w:t xml:space="preserve">,722 </w:t>
            </w:r>
            <w:r w:rsidRPr="003C7407">
              <w:rPr>
                <w:rFonts w:ascii="Tahoma" w:hAnsi="Tahoma" w:cs="Tahoma"/>
              </w:rPr>
              <w:t>-</w:t>
            </w:r>
            <w:r w:rsidR="003C7407" w:rsidRPr="003C7407">
              <w:rPr>
                <w:rFonts w:ascii="Tahoma" w:hAnsi="Tahoma" w:cs="Tahoma"/>
              </w:rPr>
              <w:t xml:space="preserve"> </w:t>
            </w:r>
            <w:r w:rsidRPr="003C7407">
              <w:rPr>
                <w:rFonts w:ascii="Tahoma" w:hAnsi="Tahoma" w:cs="Tahoma"/>
              </w:rPr>
              <w:t>12,7</w:t>
            </w:r>
            <w:r w:rsidR="003C7407" w:rsidRPr="003C7407">
              <w:rPr>
                <w:rFonts w:ascii="Tahoma" w:hAnsi="Tahoma" w:cs="Tahoma"/>
              </w:rPr>
              <w:t>58</w:t>
            </w:r>
            <w:r w:rsidRPr="003C7407">
              <w:rPr>
                <w:rFonts w:ascii="Tahoma" w:hAnsi="Tahoma" w:cs="Tahoma"/>
              </w:rPr>
              <w:t>).</w:t>
            </w:r>
            <w:r w:rsidRPr="00D27D80">
              <w:rPr>
                <w:rFonts w:ascii="Tahoma" w:hAnsi="Tahoma" w:cs="Tahoma"/>
              </w:rPr>
              <w:t xml:space="preserve"> </w:t>
            </w:r>
          </w:p>
        </w:tc>
        <w:tc>
          <w:tcPr>
            <w:tcW w:w="2994" w:type="dxa"/>
          </w:tcPr>
          <w:p w14:paraId="5A5907C8" w14:textId="50F4F6D0" w:rsidR="0001248E" w:rsidRPr="00D27D80" w:rsidRDefault="00E10564" w:rsidP="0001248E">
            <w:pPr>
              <w:rPr>
                <w:rFonts w:ascii="Tahoma" w:hAnsi="Tahoma" w:cs="Tahoma"/>
              </w:rPr>
            </w:pPr>
            <w:r>
              <w:rPr>
                <w:rFonts w:ascii="Tahoma" w:hAnsi="Tahoma" w:cs="Tahoma"/>
              </w:rPr>
              <w:t>Screened Out</w:t>
            </w:r>
          </w:p>
        </w:tc>
      </w:tr>
      <w:tr w:rsidR="0001248E" w:rsidRPr="00D27D80" w14:paraId="5A07BED3" w14:textId="77777777" w:rsidTr="00113776">
        <w:tc>
          <w:tcPr>
            <w:tcW w:w="1418" w:type="dxa"/>
          </w:tcPr>
          <w:p w14:paraId="393ED38D" w14:textId="624B23E9" w:rsidR="0001248E" w:rsidRPr="00113776" w:rsidRDefault="0001248E" w:rsidP="0001248E">
            <w:pPr>
              <w:rPr>
                <w:rFonts w:ascii="Tahoma" w:hAnsi="Tahoma" w:cs="Tahoma"/>
              </w:rPr>
            </w:pPr>
            <w:r w:rsidRPr="00113776">
              <w:rPr>
                <w:rFonts w:ascii="Tahoma" w:hAnsi="Tahoma" w:cs="Tahoma"/>
              </w:rPr>
              <w:lastRenderedPageBreak/>
              <w:t>FC2</w:t>
            </w:r>
          </w:p>
        </w:tc>
        <w:tc>
          <w:tcPr>
            <w:tcW w:w="2410" w:type="dxa"/>
          </w:tcPr>
          <w:p w14:paraId="5877D269" w14:textId="77777777" w:rsidR="0001248E" w:rsidRPr="00113776" w:rsidRDefault="0001248E" w:rsidP="0001248E">
            <w:pPr>
              <w:spacing w:after="160"/>
              <w:rPr>
                <w:rFonts w:ascii="Tahoma" w:hAnsi="Tahoma" w:cs="Tahoma"/>
              </w:rPr>
            </w:pPr>
            <w:r w:rsidRPr="00113776">
              <w:rPr>
                <w:rFonts w:ascii="Tahoma" w:hAnsi="Tahoma" w:cs="Tahoma"/>
              </w:rPr>
              <w:t>Policy HS3 Management of Housing Supply</w:t>
            </w:r>
          </w:p>
          <w:p w14:paraId="3A4687B0" w14:textId="1C334B7E" w:rsidR="0001248E" w:rsidRPr="00113776" w:rsidRDefault="0001248E" w:rsidP="0001248E">
            <w:pPr>
              <w:rPr>
                <w:rFonts w:ascii="Tahoma" w:hAnsi="Tahoma" w:cs="Tahoma"/>
              </w:rPr>
            </w:pPr>
          </w:p>
        </w:tc>
        <w:tc>
          <w:tcPr>
            <w:tcW w:w="3543" w:type="dxa"/>
          </w:tcPr>
          <w:p w14:paraId="4337A9CB" w14:textId="77777777" w:rsidR="00113776" w:rsidRPr="00362550" w:rsidRDefault="00113776" w:rsidP="00113776">
            <w:pPr>
              <w:rPr>
                <w:rFonts w:ascii="Tahoma" w:hAnsi="Tahoma" w:cs="Tahoma"/>
              </w:rPr>
            </w:pPr>
            <w:r w:rsidRPr="00362550">
              <w:rPr>
                <w:rFonts w:ascii="Tahoma" w:hAnsi="Tahoma" w:cs="Tahoma"/>
              </w:rPr>
              <w:t>Replace the fourth para</w:t>
            </w:r>
            <w:r>
              <w:rPr>
                <w:rFonts w:ascii="Tahoma" w:hAnsi="Tahoma" w:cs="Tahoma"/>
              </w:rPr>
              <w:t>graph</w:t>
            </w:r>
            <w:r w:rsidRPr="00362550">
              <w:rPr>
                <w:rFonts w:ascii="Tahoma" w:hAnsi="Tahoma" w:cs="Tahoma"/>
              </w:rPr>
              <w:t xml:space="preserve"> </w:t>
            </w:r>
            <w:r>
              <w:rPr>
                <w:rFonts w:ascii="Tahoma" w:hAnsi="Tahoma" w:cs="Tahoma"/>
              </w:rPr>
              <w:t xml:space="preserve">of the Justification and Amplification </w:t>
            </w:r>
            <w:r w:rsidRPr="00362550">
              <w:rPr>
                <w:rFonts w:ascii="Tahoma" w:hAnsi="Tahoma" w:cs="Tahoma"/>
              </w:rPr>
              <w:t>under subheading Newry City and Towns with the following:</w:t>
            </w:r>
          </w:p>
          <w:p w14:paraId="02633C34" w14:textId="77777777" w:rsidR="0001248E" w:rsidRPr="00927DF8" w:rsidRDefault="0001248E" w:rsidP="0001248E">
            <w:pPr>
              <w:rPr>
                <w:rFonts w:ascii="Tahoma" w:hAnsi="Tahoma" w:cs="Tahoma"/>
                <w:color w:val="0070C0"/>
              </w:rPr>
            </w:pPr>
            <w:r w:rsidRPr="005034BF">
              <w:rPr>
                <w:rFonts w:ascii="Tahoma" w:hAnsi="Tahoma" w:cs="Tahoma"/>
                <w:strike/>
                <w:color w:val="A20000"/>
              </w:rPr>
              <w:t>Where it is demonstrated that there is insufficient Phase 1 housing land to meet affordable housing needs, and where this is supported by NIHE, consideration will be given to the release of Phase 2 lands.</w:t>
            </w:r>
          </w:p>
          <w:p w14:paraId="340951EF" w14:textId="025ACBE2" w:rsidR="0001248E" w:rsidRPr="00927DF8" w:rsidRDefault="0001248E" w:rsidP="0001248E">
            <w:pPr>
              <w:rPr>
                <w:rFonts w:ascii="Tahoma" w:hAnsi="Tahoma" w:cs="Tahoma"/>
                <w:color w:val="0070C0"/>
              </w:rPr>
            </w:pPr>
            <w:r w:rsidRPr="00927DF8">
              <w:rPr>
                <w:rFonts w:ascii="Tahoma" w:hAnsi="Tahoma" w:cs="Tahoma"/>
                <w:color w:val="0070C0"/>
              </w:rPr>
              <w:t>Phase 2 lands are identified in Downpatrick and Ballynahinch. These lands will be released as follows:</w:t>
            </w:r>
          </w:p>
          <w:p w14:paraId="64991CC2" w14:textId="77777777" w:rsidR="0001248E" w:rsidRPr="00927DF8" w:rsidRDefault="0001248E" w:rsidP="0001248E">
            <w:pPr>
              <w:rPr>
                <w:rFonts w:ascii="Tahoma" w:hAnsi="Tahoma" w:cs="Tahoma"/>
                <w:color w:val="0070C0"/>
                <w:u w:val="single"/>
              </w:rPr>
            </w:pPr>
            <w:r w:rsidRPr="00927DF8">
              <w:rPr>
                <w:rFonts w:ascii="Tahoma" w:hAnsi="Tahoma" w:cs="Tahoma"/>
                <w:color w:val="0070C0"/>
                <w:u w:val="single"/>
              </w:rPr>
              <w:t>Downpatrick:</w:t>
            </w:r>
          </w:p>
          <w:p w14:paraId="60F134A3" w14:textId="7A55C037" w:rsidR="0001248E" w:rsidRPr="00927DF8" w:rsidRDefault="0001248E" w:rsidP="0001248E">
            <w:pPr>
              <w:rPr>
                <w:rFonts w:ascii="Tahoma" w:hAnsi="Tahoma" w:cs="Tahoma"/>
                <w:strike/>
                <w:color w:val="0070C0"/>
              </w:rPr>
            </w:pPr>
            <w:r w:rsidRPr="00927DF8">
              <w:rPr>
                <w:rFonts w:ascii="Tahoma" w:hAnsi="Tahoma" w:cs="Tahoma"/>
                <w:color w:val="0070C0"/>
              </w:rPr>
              <w:t>DK07 – if the necessary transportation infrastructure associated with Phase 1 is complete</w:t>
            </w:r>
            <w:r w:rsidR="00877B33">
              <w:rPr>
                <w:rFonts w:ascii="Tahoma" w:hAnsi="Tahoma" w:cs="Tahoma"/>
                <w:color w:val="0070C0"/>
              </w:rPr>
              <w:t xml:space="preserve">d </w:t>
            </w:r>
            <w:r w:rsidR="00877B33" w:rsidRPr="00877B33">
              <w:rPr>
                <w:rFonts w:ascii="Tahoma" w:eastAsia="Calibri" w:hAnsi="Tahoma" w:cs="Tahoma"/>
                <w:color w:val="0070C0"/>
              </w:rPr>
              <w:t xml:space="preserve">to an appropriate stage. </w:t>
            </w:r>
            <w:r w:rsidR="00877B33" w:rsidRPr="00877B33">
              <w:rPr>
                <w:rFonts w:ascii="Tahoma" w:hAnsi="Tahoma" w:cs="Tahoma"/>
                <w:color w:val="0070C0"/>
              </w:rPr>
              <w:t xml:space="preserve">Although some of DK07 supply is counted as Phase 2 for monitoring purposes, there is no </w:t>
            </w:r>
            <w:r w:rsidR="00877B33" w:rsidRPr="00877B33">
              <w:rPr>
                <w:rFonts w:ascii="Tahoma" w:hAnsi="Tahoma" w:cs="Tahoma"/>
                <w:color w:val="0070C0"/>
              </w:rPr>
              <w:lastRenderedPageBreak/>
              <w:t>restriction on any part of the site coming forward within the Plan period.</w:t>
            </w:r>
            <w:r w:rsidR="00877B33" w:rsidRPr="007F0539">
              <w:rPr>
                <w:rFonts w:ascii="Tahoma" w:hAnsi="Tahoma" w:cs="Tahoma"/>
                <w:strike/>
                <w:color w:val="0070C0"/>
              </w:rPr>
              <w:t xml:space="preserve">    </w:t>
            </w:r>
          </w:p>
          <w:p w14:paraId="207D3C37" w14:textId="21ACF732" w:rsidR="0001248E" w:rsidRPr="00927DF8" w:rsidRDefault="0001248E" w:rsidP="0001248E">
            <w:pPr>
              <w:rPr>
                <w:rFonts w:ascii="Tahoma" w:hAnsi="Tahoma" w:cs="Tahoma"/>
                <w:color w:val="0070C0"/>
              </w:rPr>
            </w:pPr>
            <w:r w:rsidRPr="00927DF8">
              <w:rPr>
                <w:rFonts w:ascii="Tahoma" w:hAnsi="Tahoma" w:cs="Tahoma"/>
                <w:color w:val="0070C0"/>
              </w:rPr>
              <w:t>DK11, DK12 and DK13 – if the necessary transportation infrastructure associated with Phase 1 is complete and there is evidence of a need for additional supply through the five-year supply</w:t>
            </w:r>
            <w:r w:rsidR="001902FD">
              <w:rPr>
                <w:rFonts w:ascii="Tahoma" w:hAnsi="Tahoma" w:cs="Tahoma"/>
                <w:color w:val="0070C0"/>
              </w:rPr>
              <w:t xml:space="preserve"> assessment</w:t>
            </w:r>
            <w:r w:rsidRPr="00927DF8">
              <w:rPr>
                <w:rFonts w:ascii="Tahoma" w:hAnsi="Tahoma" w:cs="Tahoma"/>
                <w:color w:val="0070C0"/>
              </w:rPr>
              <w:t>.</w:t>
            </w:r>
          </w:p>
          <w:p w14:paraId="7F7BCC23" w14:textId="77777777" w:rsidR="0001248E" w:rsidRPr="00927DF8" w:rsidRDefault="0001248E" w:rsidP="0001248E">
            <w:pPr>
              <w:rPr>
                <w:rFonts w:ascii="Tahoma" w:hAnsi="Tahoma" w:cs="Tahoma"/>
                <w:color w:val="0070C0"/>
                <w:u w:val="single"/>
              </w:rPr>
            </w:pPr>
          </w:p>
          <w:p w14:paraId="4B5369D4" w14:textId="77777777" w:rsidR="0001248E" w:rsidRPr="00927DF8" w:rsidRDefault="0001248E" w:rsidP="0001248E">
            <w:pPr>
              <w:rPr>
                <w:rFonts w:ascii="Tahoma" w:hAnsi="Tahoma" w:cs="Tahoma"/>
                <w:color w:val="0070C0"/>
                <w:u w:val="single"/>
              </w:rPr>
            </w:pPr>
            <w:r w:rsidRPr="00927DF8">
              <w:rPr>
                <w:rFonts w:ascii="Tahoma" w:hAnsi="Tahoma" w:cs="Tahoma"/>
                <w:color w:val="0070C0"/>
                <w:u w:val="single"/>
              </w:rPr>
              <w:t xml:space="preserve">Ballynahinch: </w:t>
            </w:r>
          </w:p>
          <w:p w14:paraId="5A0FC175" w14:textId="1B97B5AC" w:rsidR="0001248E" w:rsidRPr="00927DF8" w:rsidRDefault="0001248E" w:rsidP="0001248E">
            <w:pPr>
              <w:rPr>
                <w:rFonts w:ascii="Tahoma" w:hAnsi="Tahoma" w:cs="Tahoma"/>
                <w:color w:val="0070C0"/>
              </w:rPr>
            </w:pPr>
            <w:r w:rsidRPr="00927DF8">
              <w:rPr>
                <w:rFonts w:ascii="Tahoma" w:hAnsi="Tahoma" w:cs="Tahoma"/>
                <w:color w:val="0070C0"/>
              </w:rPr>
              <w:t xml:space="preserve">BH12 </w:t>
            </w:r>
            <w:r w:rsidR="001902FD">
              <w:rPr>
                <w:rFonts w:ascii="Tahoma" w:hAnsi="Tahoma" w:cs="Tahoma"/>
                <w:color w:val="0070C0"/>
              </w:rPr>
              <w:t xml:space="preserve">and </w:t>
            </w:r>
            <w:r w:rsidRPr="00927DF8">
              <w:rPr>
                <w:rFonts w:ascii="Tahoma" w:hAnsi="Tahoma" w:cs="Tahoma"/>
                <w:color w:val="0070C0"/>
              </w:rPr>
              <w:t>BH14 – if there is a localised housing need identified by the NIHE which cannot be met through Phase 1 sites; or if there are insufficient Phase 1 sites remaining to provide a five-year supply.</w:t>
            </w:r>
          </w:p>
          <w:p w14:paraId="1549B296" w14:textId="77777777" w:rsidR="00813290" w:rsidRDefault="00813290" w:rsidP="0001248E">
            <w:pPr>
              <w:rPr>
                <w:rFonts w:ascii="Tahoma" w:hAnsi="Tahoma" w:cs="Tahoma"/>
                <w:color w:val="0070C0"/>
              </w:rPr>
            </w:pPr>
          </w:p>
          <w:p w14:paraId="3ED03F02" w14:textId="71C10780" w:rsidR="0001248E" w:rsidRPr="00D27D80" w:rsidRDefault="0001248E" w:rsidP="0001248E">
            <w:pPr>
              <w:rPr>
                <w:rFonts w:ascii="Tahoma" w:hAnsi="Tahoma" w:cs="Tahoma"/>
              </w:rPr>
            </w:pPr>
            <w:r w:rsidRPr="00927DF8">
              <w:rPr>
                <w:rFonts w:ascii="Tahoma" w:hAnsi="Tahoma" w:cs="Tahoma"/>
                <w:color w:val="0070C0"/>
              </w:rPr>
              <w:t>In line with the Plan, Monitor and Manage approach (SPPS, para 6.140) this will be reviewed further at the LPP stage.</w:t>
            </w:r>
          </w:p>
        </w:tc>
        <w:tc>
          <w:tcPr>
            <w:tcW w:w="2739" w:type="dxa"/>
          </w:tcPr>
          <w:p w14:paraId="560E01EC" w14:textId="3668B982" w:rsidR="0001248E" w:rsidRPr="00D27D80" w:rsidRDefault="00113776" w:rsidP="0001248E">
            <w:pPr>
              <w:rPr>
                <w:rFonts w:ascii="Tahoma" w:hAnsi="Tahoma" w:cs="Tahoma"/>
              </w:rPr>
            </w:pPr>
            <w:r w:rsidRPr="0060232B">
              <w:rPr>
                <w:rFonts w:ascii="Tahoma" w:hAnsi="Tahoma" w:cs="Tahoma"/>
              </w:rPr>
              <w:lastRenderedPageBreak/>
              <w:t xml:space="preserve">No change / neutral as the figures have been corrected in line with </w:t>
            </w:r>
            <w:r>
              <w:rPr>
                <w:rFonts w:ascii="Tahoma" w:hAnsi="Tahoma" w:cs="Tahoma"/>
              </w:rPr>
              <w:t>updated housing monitor</w:t>
            </w:r>
            <w:r w:rsidRPr="0060232B">
              <w:rPr>
                <w:rFonts w:ascii="Tahoma" w:hAnsi="Tahoma" w:cs="Tahoma"/>
              </w:rPr>
              <w:t xml:space="preserve"> data </w:t>
            </w:r>
            <w:r>
              <w:rPr>
                <w:rFonts w:ascii="Tahoma" w:hAnsi="Tahoma" w:cs="Tahoma"/>
              </w:rPr>
              <w:t xml:space="preserve">and revision to housing allocation </w:t>
            </w:r>
            <w:r w:rsidR="002B31C9">
              <w:rPr>
                <w:rFonts w:ascii="Tahoma" w:hAnsi="Tahoma" w:cs="Tahoma"/>
              </w:rPr>
              <w:t>(</w:t>
            </w:r>
            <w:r>
              <w:rPr>
                <w:rFonts w:ascii="Tahoma" w:hAnsi="Tahoma" w:cs="Tahoma"/>
              </w:rPr>
              <w:t xml:space="preserve">as set out in </w:t>
            </w:r>
            <w:r w:rsidRPr="00210836">
              <w:rPr>
                <w:rFonts w:ascii="Tahoma" w:hAnsi="Tahoma" w:cs="Tahoma"/>
              </w:rPr>
              <w:t>Addendum 1</w:t>
            </w:r>
            <w:r w:rsidR="002608AD">
              <w:rPr>
                <w:rFonts w:ascii="Tahoma" w:hAnsi="Tahoma" w:cs="Tahoma"/>
              </w:rPr>
              <w:t xml:space="preserve"> - </w:t>
            </w:r>
            <w:r w:rsidRPr="00210836">
              <w:rPr>
                <w:rFonts w:ascii="Tahoma" w:hAnsi="Tahoma" w:cs="Tahoma"/>
              </w:rPr>
              <w:t>Review of Housing Strategy</w:t>
            </w:r>
            <w:r w:rsidR="002608AD">
              <w:rPr>
                <w:rFonts w:ascii="Tahoma" w:hAnsi="Tahoma" w:cs="Tahoma"/>
              </w:rPr>
              <w:t xml:space="preserve"> (</w:t>
            </w:r>
            <w:proofErr w:type="spellStart"/>
            <w:r w:rsidR="002608AD">
              <w:rPr>
                <w:rFonts w:ascii="Tahoma" w:hAnsi="Tahoma" w:cs="Tahoma"/>
              </w:rPr>
              <w:t>Lichfields</w:t>
            </w:r>
            <w:proofErr w:type="spellEnd"/>
            <w:r w:rsidRPr="00210836">
              <w:rPr>
                <w:rFonts w:ascii="Tahoma" w:hAnsi="Tahoma" w:cs="Tahoma"/>
              </w:rPr>
              <w:t xml:space="preserve">, </w:t>
            </w:r>
            <w:r w:rsidR="002608AD">
              <w:rPr>
                <w:rFonts w:ascii="Tahoma" w:hAnsi="Tahoma" w:cs="Tahoma"/>
              </w:rPr>
              <w:t>September</w:t>
            </w:r>
            <w:r w:rsidRPr="00210836">
              <w:rPr>
                <w:rFonts w:ascii="Tahoma" w:hAnsi="Tahoma" w:cs="Tahoma"/>
              </w:rPr>
              <w:t xml:space="preserve"> 2026) to Technical Supplement 2, Appendix 2B </w:t>
            </w:r>
            <w:r w:rsidR="002608AD">
              <w:rPr>
                <w:rFonts w:ascii="Tahoma" w:hAnsi="Tahoma" w:cs="Tahoma"/>
              </w:rPr>
              <w:t>Review</w:t>
            </w:r>
            <w:r w:rsidR="00367127">
              <w:rPr>
                <w:rFonts w:ascii="Tahoma" w:hAnsi="Tahoma" w:cs="Tahoma"/>
              </w:rPr>
              <w:t xml:space="preserve"> of Housing Strategy (</w:t>
            </w:r>
            <w:proofErr w:type="spellStart"/>
            <w:r w:rsidR="00367127">
              <w:rPr>
                <w:rFonts w:ascii="Tahoma" w:hAnsi="Tahoma" w:cs="Tahoma"/>
              </w:rPr>
              <w:t>Lichfields</w:t>
            </w:r>
            <w:proofErr w:type="spellEnd"/>
            <w:r w:rsidR="00367127">
              <w:rPr>
                <w:rFonts w:ascii="Tahoma" w:hAnsi="Tahoma" w:cs="Tahoma"/>
              </w:rPr>
              <w:t>, March 2025)</w:t>
            </w:r>
            <w:r>
              <w:rPr>
                <w:rFonts w:ascii="Tahoma" w:hAnsi="Tahoma" w:cs="Tahoma"/>
                <w:b/>
                <w:bCs/>
              </w:rPr>
              <w:t xml:space="preserve"> </w:t>
            </w:r>
            <w:r w:rsidRPr="0060232B">
              <w:rPr>
                <w:rFonts w:ascii="Tahoma" w:hAnsi="Tahoma" w:cs="Tahoma"/>
              </w:rPr>
              <w:t xml:space="preserve">and this has no predicted impact on the </w:t>
            </w:r>
            <w:r w:rsidRPr="00BC3DA0">
              <w:rPr>
                <w:rFonts w:ascii="Tahoma" w:hAnsi="Tahoma" w:cs="Tahoma"/>
              </w:rPr>
              <w:t>SO</w:t>
            </w:r>
            <w:r w:rsidRPr="0060232B">
              <w:rPr>
                <w:rFonts w:ascii="Tahoma" w:hAnsi="Tahoma" w:cs="Tahoma"/>
              </w:rPr>
              <w:t xml:space="preserve"> relating to the delivery of housing provision over the plan period.</w:t>
            </w:r>
          </w:p>
        </w:tc>
        <w:tc>
          <w:tcPr>
            <w:tcW w:w="2205" w:type="dxa"/>
          </w:tcPr>
          <w:p w14:paraId="726C9E89" w14:textId="641542F7" w:rsidR="0001248E" w:rsidRPr="00D27D80" w:rsidRDefault="00113776" w:rsidP="0001248E">
            <w:pPr>
              <w:rPr>
                <w:rFonts w:ascii="Tahoma" w:hAnsi="Tahoma" w:cs="Tahoma"/>
              </w:rPr>
            </w:pPr>
            <w:r>
              <w:rPr>
                <w:rFonts w:ascii="Tahoma" w:hAnsi="Tahoma" w:cs="Tahoma"/>
              </w:rPr>
              <w:t>To provide clarity in respect of phasing in the Council’s towns of Downpatrick and Ballynahinch</w:t>
            </w:r>
            <w:r w:rsidR="00626F9B">
              <w:rPr>
                <w:rFonts w:ascii="Tahoma" w:hAnsi="Tahoma" w:cs="Tahoma"/>
              </w:rPr>
              <w:t>.</w:t>
            </w:r>
          </w:p>
        </w:tc>
        <w:tc>
          <w:tcPr>
            <w:tcW w:w="2994" w:type="dxa"/>
            <w:shd w:val="clear" w:color="auto" w:fill="FFFFFF" w:themeFill="background1"/>
          </w:tcPr>
          <w:p w14:paraId="4C0AEBE0" w14:textId="261AEE3D" w:rsidR="0001248E" w:rsidRPr="00D27D80" w:rsidRDefault="00113776" w:rsidP="0001248E">
            <w:pPr>
              <w:rPr>
                <w:rFonts w:ascii="Tahoma" w:hAnsi="Tahoma" w:cs="Tahoma"/>
              </w:rPr>
            </w:pPr>
            <w:r>
              <w:rPr>
                <w:rFonts w:ascii="Tahoma" w:hAnsi="Tahoma" w:cs="Tahoma"/>
              </w:rPr>
              <w:t>Screened Out</w:t>
            </w:r>
          </w:p>
        </w:tc>
      </w:tr>
      <w:tr w:rsidR="00CC0B22" w:rsidRPr="00D27D80" w14:paraId="6D760084" w14:textId="77777777" w:rsidTr="00E93747">
        <w:tc>
          <w:tcPr>
            <w:tcW w:w="1418" w:type="dxa"/>
          </w:tcPr>
          <w:p w14:paraId="4EE7EE7E" w14:textId="77777777" w:rsidR="00CC0B22" w:rsidRDefault="00CC0B22" w:rsidP="00CC0B22">
            <w:pPr>
              <w:rPr>
                <w:color w:val="008080"/>
                <w:u w:val="single"/>
              </w:rPr>
            </w:pPr>
          </w:p>
        </w:tc>
        <w:tc>
          <w:tcPr>
            <w:tcW w:w="2410" w:type="dxa"/>
          </w:tcPr>
          <w:p w14:paraId="5DEE89F0" w14:textId="77777777" w:rsidR="00CC0B22" w:rsidRPr="00FE5383" w:rsidRDefault="00CC0B22" w:rsidP="00CC0B22">
            <w:pPr>
              <w:spacing w:after="160"/>
              <w:rPr>
                <w:rFonts w:ascii="Tahoma" w:hAnsi="Tahoma" w:cs="Tahoma"/>
              </w:rPr>
            </w:pPr>
            <w:r w:rsidRPr="00FE5383">
              <w:rPr>
                <w:rFonts w:ascii="Tahoma" w:hAnsi="Tahoma" w:cs="Tahoma"/>
              </w:rPr>
              <w:t>Policy HS3 Management of Housing Supply</w:t>
            </w:r>
          </w:p>
          <w:p w14:paraId="232EA025" w14:textId="60003D8C" w:rsidR="00CC0B22" w:rsidRPr="00FE5383" w:rsidRDefault="00CC0B22" w:rsidP="00CC0B22">
            <w:pPr>
              <w:spacing w:after="160"/>
              <w:rPr>
                <w:rFonts w:ascii="Tahoma" w:hAnsi="Tahoma" w:cs="Tahoma"/>
              </w:rPr>
            </w:pPr>
          </w:p>
          <w:p w14:paraId="32B5294C" w14:textId="23C11FC0" w:rsidR="00CC0B22" w:rsidRPr="00FE5383" w:rsidRDefault="00CC0B22" w:rsidP="00CC0B22">
            <w:pPr>
              <w:rPr>
                <w:u w:val="single"/>
              </w:rPr>
            </w:pPr>
          </w:p>
        </w:tc>
        <w:tc>
          <w:tcPr>
            <w:tcW w:w="3543" w:type="dxa"/>
          </w:tcPr>
          <w:p w14:paraId="607EAC56" w14:textId="77777777" w:rsidR="00813290" w:rsidRPr="00140CD4" w:rsidRDefault="00813290" w:rsidP="00813290">
            <w:pPr>
              <w:rPr>
                <w:rFonts w:ascii="Tahoma" w:hAnsi="Tahoma" w:cs="Tahoma"/>
              </w:rPr>
            </w:pPr>
            <w:r>
              <w:rPr>
                <w:rFonts w:ascii="Tahoma" w:hAnsi="Tahoma" w:cs="Tahoma"/>
              </w:rPr>
              <w:t>Amend the Justification and Amplification l</w:t>
            </w:r>
            <w:r w:rsidRPr="00140CD4">
              <w:rPr>
                <w:rFonts w:ascii="Tahoma" w:hAnsi="Tahoma" w:cs="Tahoma"/>
              </w:rPr>
              <w:t>ast para</w:t>
            </w:r>
            <w:r>
              <w:rPr>
                <w:rFonts w:ascii="Tahoma" w:hAnsi="Tahoma" w:cs="Tahoma"/>
              </w:rPr>
              <w:t>graph</w:t>
            </w:r>
            <w:r w:rsidRPr="00140CD4">
              <w:rPr>
                <w:rFonts w:ascii="Tahoma" w:hAnsi="Tahoma" w:cs="Tahoma"/>
              </w:rPr>
              <w:t xml:space="preserve"> under subheading Newry City and Towns</w:t>
            </w:r>
            <w:r>
              <w:rPr>
                <w:rFonts w:ascii="Tahoma" w:hAnsi="Tahoma" w:cs="Tahoma"/>
              </w:rPr>
              <w:t xml:space="preserve"> as follows</w:t>
            </w:r>
            <w:r w:rsidRPr="00140CD4">
              <w:rPr>
                <w:rFonts w:ascii="Tahoma" w:hAnsi="Tahoma" w:cs="Tahoma"/>
              </w:rPr>
              <w:t>:</w:t>
            </w:r>
          </w:p>
          <w:p w14:paraId="0E7872CE" w14:textId="77777777" w:rsidR="00813290" w:rsidRDefault="00813290" w:rsidP="0001248E">
            <w:pPr>
              <w:rPr>
                <w:rFonts w:ascii="Tahoma" w:eastAsia="Calibri" w:hAnsi="Tahoma" w:cs="Tahoma"/>
                <w:color w:val="0070C0"/>
              </w:rPr>
            </w:pPr>
          </w:p>
          <w:p w14:paraId="6AFE140F" w14:textId="04460D4A" w:rsidR="00CC0B22" w:rsidRDefault="0001248E" w:rsidP="0001248E">
            <w:pPr>
              <w:rPr>
                <w:color w:val="008080"/>
                <w:u w:val="single"/>
              </w:rPr>
            </w:pPr>
            <w:r w:rsidRPr="008E7DE3">
              <w:rPr>
                <w:rFonts w:ascii="Tahoma" w:eastAsia="Calibri" w:hAnsi="Tahoma" w:cs="Tahoma"/>
                <w:color w:val="0070C0"/>
              </w:rPr>
              <w:t xml:space="preserve">At LPP stage </w:t>
            </w:r>
            <w:r w:rsidRPr="008E7DE3">
              <w:rPr>
                <w:rFonts w:ascii="Tahoma" w:eastAsia="Calibri" w:hAnsi="Tahoma" w:cs="Tahoma"/>
              </w:rPr>
              <w:t xml:space="preserve">the identification of </w:t>
            </w:r>
            <w:r w:rsidRPr="008E7DE3">
              <w:rPr>
                <w:rFonts w:ascii="Tahoma" w:eastAsia="Calibri" w:hAnsi="Tahoma" w:cs="Tahoma"/>
                <w:color w:val="0070C0"/>
              </w:rPr>
              <w:t xml:space="preserve">all Phase 1 and </w:t>
            </w:r>
            <w:r w:rsidRPr="008E7DE3">
              <w:rPr>
                <w:rFonts w:ascii="Tahoma" w:eastAsia="Calibri" w:hAnsi="Tahoma" w:cs="Tahoma"/>
              </w:rPr>
              <w:t xml:space="preserve">Phase 2 sites </w:t>
            </w:r>
            <w:r w:rsidRPr="005034BF">
              <w:rPr>
                <w:rFonts w:ascii="Tahoma" w:eastAsia="Calibri" w:hAnsi="Tahoma" w:cs="Tahoma"/>
                <w:strike/>
                <w:color w:val="A20000"/>
              </w:rPr>
              <w:t xml:space="preserve">and </w:t>
            </w:r>
            <w:r w:rsidRPr="005034BF">
              <w:rPr>
                <w:rFonts w:ascii="Tahoma" w:eastAsia="Calibri" w:hAnsi="Tahoma" w:cs="Tahoma"/>
                <w:strike/>
                <w:color w:val="A20000"/>
              </w:rPr>
              <w:lastRenderedPageBreak/>
              <w:t xml:space="preserve">their reclassification to Phase 1 </w:t>
            </w:r>
            <w:r w:rsidRPr="008E7DE3">
              <w:rPr>
                <w:rFonts w:ascii="Tahoma" w:eastAsia="Calibri" w:hAnsi="Tahoma" w:cs="Tahoma"/>
              </w:rPr>
              <w:t xml:space="preserve">will follow a sequential approach whereby priority is given to those sites </w:t>
            </w:r>
            <w:r w:rsidRPr="00076707">
              <w:rPr>
                <w:rFonts w:ascii="Tahoma" w:eastAsia="Calibri" w:hAnsi="Tahoma" w:cs="Tahoma"/>
                <w:color w:val="0070C0"/>
              </w:rPr>
              <w:t xml:space="preserve">which are </w:t>
            </w:r>
            <w:r w:rsidRPr="008E7DE3">
              <w:rPr>
                <w:rFonts w:ascii="Tahoma" w:eastAsia="Calibri" w:hAnsi="Tahoma" w:cs="Tahoma"/>
                <w:color w:val="0070C0"/>
              </w:rPr>
              <w:t xml:space="preserve">suitable, available and accessible </w:t>
            </w:r>
            <w:r w:rsidRPr="005034BF">
              <w:rPr>
                <w:rFonts w:ascii="Tahoma" w:eastAsia="Calibri" w:hAnsi="Tahoma" w:cs="Tahoma"/>
                <w:strike/>
                <w:color w:val="A20000"/>
              </w:rPr>
              <w:t>with greater accessibility to the city and town centres</w:t>
            </w:r>
            <w:r w:rsidRPr="008E7DE3">
              <w:rPr>
                <w:rFonts w:ascii="Tahoma" w:eastAsia="Calibri" w:hAnsi="Tahoma" w:cs="Tahoma"/>
              </w:rPr>
              <w:t xml:space="preserve"> and where necessary infrastructure is in place.</w:t>
            </w:r>
          </w:p>
        </w:tc>
        <w:tc>
          <w:tcPr>
            <w:tcW w:w="2739" w:type="dxa"/>
          </w:tcPr>
          <w:p w14:paraId="30548048" w14:textId="46E6DD61" w:rsidR="00CC0B22" w:rsidRDefault="00813290" w:rsidP="00CC0B22">
            <w:pPr>
              <w:rPr>
                <w:color w:val="008080"/>
                <w:u w:val="single"/>
              </w:rPr>
            </w:pPr>
            <w:r w:rsidRPr="00813290">
              <w:rPr>
                <w:rFonts w:ascii="Tahoma" w:hAnsi="Tahoma" w:cs="Tahoma"/>
              </w:rPr>
              <w:lastRenderedPageBreak/>
              <w:t>No change / neutral as this provides clarification on two stage process and further identification of housing land at the LPP stage</w:t>
            </w:r>
            <w:r>
              <w:rPr>
                <w:rFonts w:ascii="Tahoma" w:hAnsi="Tahoma" w:cs="Tahoma"/>
              </w:rPr>
              <w:t>. T</w:t>
            </w:r>
            <w:r w:rsidRPr="00813290">
              <w:rPr>
                <w:rFonts w:ascii="Tahoma" w:hAnsi="Tahoma" w:cs="Tahoma"/>
              </w:rPr>
              <w:t xml:space="preserve">his has no predicted impact </w:t>
            </w:r>
            <w:r w:rsidRPr="0060232B">
              <w:rPr>
                <w:rFonts w:ascii="Tahoma" w:hAnsi="Tahoma" w:cs="Tahoma"/>
              </w:rPr>
              <w:t xml:space="preserve">on the </w:t>
            </w:r>
            <w:r w:rsidRPr="0060232B">
              <w:rPr>
                <w:rFonts w:ascii="Tahoma" w:hAnsi="Tahoma" w:cs="Tahoma"/>
              </w:rPr>
              <w:lastRenderedPageBreak/>
              <w:t>SO relating to the delivery of housing provision over the plan period.</w:t>
            </w:r>
          </w:p>
        </w:tc>
        <w:tc>
          <w:tcPr>
            <w:tcW w:w="2205" w:type="dxa"/>
          </w:tcPr>
          <w:p w14:paraId="34CA154F" w14:textId="54C9FDAA" w:rsidR="00CC0B22" w:rsidRPr="00D27D80" w:rsidRDefault="00E93747" w:rsidP="00CC0B22">
            <w:pPr>
              <w:rPr>
                <w:rFonts w:ascii="Tahoma" w:hAnsi="Tahoma" w:cs="Tahoma"/>
              </w:rPr>
            </w:pPr>
            <w:r>
              <w:rPr>
                <w:rFonts w:ascii="Tahoma" w:hAnsi="Tahoma" w:cs="Tahoma"/>
              </w:rPr>
              <w:lastRenderedPageBreak/>
              <w:t>To provide clarity on the two stage LDP stages</w:t>
            </w:r>
            <w:r w:rsidR="00626F9B">
              <w:rPr>
                <w:rFonts w:ascii="Tahoma" w:hAnsi="Tahoma" w:cs="Tahoma"/>
              </w:rPr>
              <w:t>.</w:t>
            </w:r>
          </w:p>
        </w:tc>
        <w:tc>
          <w:tcPr>
            <w:tcW w:w="2994" w:type="dxa"/>
            <w:shd w:val="clear" w:color="auto" w:fill="FFFFFF" w:themeFill="background1"/>
          </w:tcPr>
          <w:p w14:paraId="47A058A8" w14:textId="4E73C982" w:rsidR="00CC0B22" w:rsidRPr="00D27D80" w:rsidRDefault="00E10564" w:rsidP="00CC0B22">
            <w:pPr>
              <w:rPr>
                <w:rFonts w:ascii="Tahoma" w:hAnsi="Tahoma" w:cs="Tahoma"/>
              </w:rPr>
            </w:pPr>
            <w:r>
              <w:rPr>
                <w:rFonts w:ascii="Tahoma" w:hAnsi="Tahoma" w:cs="Tahoma"/>
              </w:rPr>
              <w:t>Screened Out</w:t>
            </w:r>
          </w:p>
        </w:tc>
      </w:tr>
    </w:tbl>
    <w:p w14:paraId="3487B8E6" w14:textId="77777777" w:rsidR="00162D36" w:rsidRDefault="00162D36"/>
    <w:p w14:paraId="393E6A6F" w14:textId="2A86049C" w:rsidR="00162D36" w:rsidRPr="009D35A9" w:rsidRDefault="00162D36">
      <w:pPr>
        <w:rPr>
          <w:sz w:val="20"/>
          <w:szCs w:val="20"/>
        </w:rPr>
      </w:pPr>
      <w:r w:rsidRPr="009D35A9">
        <w:rPr>
          <w:rFonts w:ascii="Tahoma" w:hAnsi="Tahoma" w:cs="Tahoma"/>
          <w:b/>
          <w:bCs/>
          <w:sz w:val="24"/>
          <w:szCs w:val="24"/>
        </w:rPr>
        <w:t>Part 2: General Policy and Operational Policies</w:t>
      </w:r>
    </w:p>
    <w:tbl>
      <w:tblPr>
        <w:tblStyle w:val="TableGrid"/>
        <w:tblW w:w="15309" w:type="dxa"/>
        <w:tblInd w:w="-572" w:type="dxa"/>
        <w:tblLook w:val="04A0" w:firstRow="1" w:lastRow="0" w:firstColumn="1" w:lastColumn="0" w:noHBand="0" w:noVBand="1"/>
      </w:tblPr>
      <w:tblGrid>
        <w:gridCol w:w="1418"/>
        <w:gridCol w:w="2410"/>
        <w:gridCol w:w="3543"/>
        <w:gridCol w:w="2739"/>
        <w:gridCol w:w="2205"/>
        <w:gridCol w:w="2994"/>
      </w:tblGrid>
      <w:tr w:rsidR="00384A6B" w:rsidRPr="00D27D80" w14:paraId="03CCE7FB" w14:textId="77777777" w:rsidTr="00FE5383">
        <w:tc>
          <w:tcPr>
            <w:tcW w:w="1418" w:type="dxa"/>
            <w:vMerge w:val="restart"/>
          </w:tcPr>
          <w:p w14:paraId="035F7C8C" w14:textId="77777777" w:rsidR="00384A6B" w:rsidRPr="00D27D80" w:rsidRDefault="00384A6B" w:rsidP="0031139C">
            <w:pPr>
              <w:rPr>
                <w:rFonts w:ascii="Tahoma" w:hAnsi="Tahoma" w:cs="Tahoma"/>
              </w:rPr>
            </w:pPr>
            <w:r w:rsidRPr="00D27D80">
              <w:rPr>
                <w:rFonts w:ascii="Tahoma" w:hAnsi="Tahoma" w:cs="Tahoma"/>
              </w:rPr>
              <w:t>FC3</w:t>
            </w:r>
          </w:p>
          <w:p w14:paraId="7630854F" w14:textId="5AD5A249" w:rsidR="00384A6B" w:rsidRPr="00D27D80" w:rsidRDefault="00384A6B" w:rsidP="00CC0B22">
            <w:pPr>
              <w:rPr>
                <w:rFonts w:ascii="Tahoma" w:hAnsi="Tahoma" w:cs="Tahoma"/>
              </w:rPr>
            </w:pPr>
          </w:p>
        </w:tc>
        <w:tc>
          <w:tcPr>
            <w:tcW w:w="2410" w:type="dxa"/>
          </w:tcPr>
          <w:p w14:paraId="3E770DAD" w14:textId="1F558E43" w:rsidR="00384A6B" w:rsidRPr="00D27D80" w:rsidRDefault="00384A6B" w:rsidP="0031139C">
            <w:pPr>
              <w:rPr>
                <w:rFonts w:ascii="Tahoma" w:hAnsi="Tahoma" w:cs="Tahoma"/>
              </w:rPr>
            </w:pPr>
            <w:r w:rsidRPr="00D27D80">
              <w:rPr>
                <w:rFonts w:ascii="Tahoma" w:hAnsi="Tahoma" w:cs="Tahoma"/>
              </w:rPr>
              <w:t>Policy GP1</w:t>
            </w:r>
          </w:p>
        </w:tc>
        <w:tc>
          <w:tcPr>
            <w:tcW w:w="3543" w:type="dxa"/>
          </w:tcPr>
          <w:p w14:paraId="19FE5D61" w14:textId="77777777" w:rsidR="00664767" w:rsidRPr="00FC0391" w:rsidRDefault="00664767" w:rsidP="00664767">
            <w:pPr>
              <w:autoSpaceDE w:val="0"/>
              <w:autoSpaceDN w:val="0"/>
              <w:adjustRightInd w:val="0"/>
              <w:rPr>
                <w:rFonts w:ascii="Tahoma" w:hAnsi="Tahoma" w:cs="Tahoma"/>
                <w:kern w:val="0"/>
              </w:rPr>
            </w:pPr>
            <w:r>
              <w:rPr>
                <w:rFonts w:ascii="Tahoma" w:hAnsi="Tahoma" w:cs="Tahoma"/>
                <w:kern w:val="0"/>
              </w:rPr>
              <w:t xml:space="preserve">Policy text, </w:t>
            </w:r>
            <w:r w:rsidRPr="00FC0391">
              <w:rPr>
                <w:rFonts w:ascii="Tahoma" w:hAnsi="Tahoma" w:cs="Tahoma"/>
                <w:kern w:val="0"/>
              </w:rPr>
              <w:t>Subheading 5 Historic Environment and Natural Heritage (bullet point 3)</w:t>
            </w:r>
            <w:r>
              <w:rPr>
                <w:rFonts w:ascii="Tahoma" w:hAnsi="Tahoma" w:cs="Tahoma"/>
                <w:kern w:val="0"/>
              </w:rPr>
              <w:t>:</w:t>
            </w:r>
          </w:p>
          <w:p w14:paraId="785487ED" w14:textId="1E3EB7F2" w:rsidR="00384A6B" w:rsidRPr="00D27D80" w:rsidRDefault="00384A6B" w:rsidP="0031139C">
            <w:pPr>
              <w:autoSpaceDE w:val="0"/>
              <w:autoSpaceDN w:val="0"/>
              <w:adjustRightInd w:val="0"/>
              <w:rPr>
                <w:rFonts w:ascii="Tahoma" w:hAnsi="Tahoma" w:cs="Tahoma"/>
                <w:kern w:val="0"/>
              </w:rPr>
            </w:pPr>
            <w:r w:rsidRPr="00D27D80">
              <w:rPr>
                <w:rFonts w:ascii="Tahoma" w:hAnsi="Tahoma" w:cs="Tahoma"/>
                <w:kern w:val="0"/>
              </w:rPr>
              <w:t xml:space="preserve">Measures to </w:t>
            </w:r>
            <w:r w:rsidRPr="005034BF">
              <w:rPr>
                <w:rFonts w:ascii="Tahoma" w:hAnsi="Tahoma" w:cs="Tahoma"/>
                <w:strike/>
                <w:color w:val="A20000"/>
                <w:kern w:val="0"/>
              </w:rPr>
              <w:t>achieve</w:t>
            </w:r>
            <w:r w:rsidRPr="00D27D80">
              <w:rPr>
                <w:rFonts w:ascii="Tahoma" w:hAnsi="Tahoma" w:cs="Tahoma"/>
                <w:kern w:val="0"/>
              </w:rPr>
              <w:t xml:space="preserve"> </w:t>
            </w:r>
            <w:r w:rsidRPr="00D27D80">
              <w:rPr>
                <w:rFonts w:ascii="Tahoma" w:hAnsi="Tahoma" w:cs="Tahoma"/>
                <w:color w:val="0070C0"/>
                <w:kern w:val="0"/>
              </w:rPr>
              <w:t xml:space="preserve">promote </w:t>
            </w:r>
            <w:r w:rsidRPr="00D27D80">
              <w:rPr>
                <w:rFonts w:ascii="Tahoma" w:hAnsi="Tahoma" w:cs="Tahoma"/>
                <w:kern w:val="0"/>
              </w:rPr>
              <w:t>biodiversity net gain should be identified at an early stage in the design process and incorporated into development proposals;</w:t>
            </w:r>
          </w:p>
        </w:tc>
        <w:tc>
          <w:tcPr>
            <w:tcW w:w="2739" w:type="dxa"/>
          </w:tcPr>
          <w:p w14:paraId="5DEF8662" w14:textId="345454E2" w:rsidR="00384A6B" w:rsidRPr="00D27D80" w:rsidRDefault="00384A6B" w:rsidP="0031139C">
            <w:pPr>
              <w:rPr>
                <w:rFonts w:ascii="Tahoma" w:hAnsi="Tahoma" w:cs="Tahoma"/>
              </w:rPr>
            </w:pPr>
            <w:r w:rsidRPr="00D27D80">
              <w:rPr>
                <w:rFonts w:ascii="Tahoma" w:hAnsi="Tahoma" w:cs="Tahoma"/>
              </w:rPr>
              <w:t>No change/neutral</w:t>
            </w:r>
          </w:p>
        </w:tc>
        <w:tc>
          <w:tcPr>
            <w:tcW w:w="2205" w:type="dxa"/>
          </w:tcPr>
          <w:p w14:paraId="49033E09" w14:textId="107AAC77" w:rsidR="00384A6B" w:rsidRPr="00D27D80" w:rsidRDefault="00384A6B" w:rsidP="0031139C">
            <w:pPr>
              <w:rPr>
                <w:rFonts w:ascii="Tahoma" w:hAnsi="Tahoma" w:cs="Tahoma"/>
              </w:rPr>
            </w:pPr>
            <w:r w:rsidRPr="00D27D80">
              <w:rPr>
                <w:rFonts w:ascii="Tahoma" w:hAnsi="Tahoma" w:cs="Tahoma"/>
              </w:rPr>
              <w:t xml:space="preserve">For clarification: intention of policy is to support the delivery of biodiversity net gain; it does not apply a particular percentage net gain. </w:t>
            </w:r>
          </w:p>
        </w:tc>
        <w:tc>
          <w:tcPr>
            <w:tcW w:w="2994" w:type="dxa"/>
            <w:shd w:val="clear" w:color="auto" w:fill="FFFFFF" w:themeFill="background1"/>
          </w:tcPr>
          <w:p w14:paraId="1C6FB058" w14:textId="16A4759C" w:rsidR="00384A6B" w:rsidRPr="00D27D80" w:rsidRDefault="00384A6B" w:rsidP="0031139C">
            <w:pPr>
              <w:rPr>
                <w:rFonts w:ascii="Tahoma" w:hAnsi="Tahoma" w:cs="Tahoma"/>
              </w:rPr>
            </w:pPr>
            <w:r w:rsidRPr="00D27D80">
              <w:rPr>
                <w:rFonts w:ascii="Tahoma" w:hAnsi="Tahoma" w:cs="Tahoma"/>
              </w:rPr>
              <w:t>Screened Out</w:t>
            </w:r>
          </w:p>
        </w:tc>
      </w:tr>
      <w:tr w:rsidR="00384A6B" w:rsidRPr="00D27D80" w14:paraId="08184613" w14:textId="77777777" w:rsidTr="00FE5383">
        <w:tc>
          <w:tcPr>
            <w:tcW w:w="1418" w:type="dxa"/>
            <w:vMerge/>
          </w:tcPr>
          <w:p w14:paraId="51880F1D" w14:textId="67F028F0" w:rsidR="00384A6B" w:rsidRPr="00D27D80" w:rsidRDefault="00384A6B" w:rsidP="00CC0B22">
            <w:pPr>
              <w:rPr>
                <w:rFonts w:ascii="Tahoma" w:hAnsi="Tahoma" w:cs="Tahoma"/>
              </w:rPr>
            </w:pPr>
          </w:p>
        </w:tc>
        <w:tc>
          <w:tcPr>
            <w:tcW w:w="2410" w:type="dxa"/>
          </w:tcPr>
          <w:p w14:paraId="6BB8B329" w14:textId="50008C88" w:rsidR="00384A6B" w:rsidRPr="00D27D80" w:rsidRDefault="00384A6B" w:rsidP="00CC0B22">
            <w:pPr>
              <w:rPr>
                <w:rFonts w:ascii="Tahoma" w:hAnsi="Tahoma" w:cs="Tahoma"/>
              </w:rPr>
            </w:pPr>
          </w:p>
        </w:tc>
        <w:tc>
          <w:tcPr>
            <w:tcW w:w="3543" w:type="dxa"/>
          </w:tcPr>
          <w:p w14:paraId="052DE985" w14:textId="77777777" w:rsidR="00664767" w:rsidRDefault="00664767" w:rsidP="00664767">
            <w:pPr>
              <w:autoSpaceDE w:val="0"/>
              <w:autoSpaceDN w:val="0"/>
              <w:adjustRightInd w:val="0"/>
              <w:rPr>
                <w:rFonts w:ascii="Tahoma" w:hAnsi="Tahoma" w:cs="Tahoma"/>
                <w:kern w:val="0"/>
              </w:rPr>
            </w:pPr>
            <w:r w:rsidRPr="00537F90">
              <w:rPr>
                <w:rFonts w:ascii="Tahoma" w:hAnsi="Tahoma" w:cs="Tahoma"/>
                <w:kern w:val="0"/>
              </w:rPr>
              <w:t xml:space="preserve">Justification and Amplification subheading </w:t>
            </w:r>
            <w:r>
              <w:rPr>
                <w:rFonts w:ascii="Tahoma" w:hAnsi="Tahoma" w:cs="Tahoma"/>
                <w:kern w:val="0"/>
              </w:rPr>
              <w:t>The Historic Environment and Natural Heritage, fifth paragraph:</w:t>
            </w:r>
          </w:p>
          <w:p w14:paraId="27BE0DC1" w14:textId="401C2854" w:rsidR="00384A6B" w:rsidRPr="00D27D80" w:rsidRDefault="0001248E" w:rsidP="00CC0B22">
            <w:pPr>
              <w:rPr>
                <w:rFonts w:ascii="Tahoma" w:hAnsi="Tahoma" w:cs="Tahoma"/>
                <w:strike/>
                <w:color w:val="FF0000"/>
                <w:kern w:val="0"/>
              </w:rPr>
            </w:pPr>
            <w:r w:rsidRPr="009F1A07">
              <w:rPr>
                <w:rFonts w:ascii="Tahoma" w:eastAsia="Calibri" w:hAnsi="Tahoma" w:cs="Tahoma"/>
                <w:kern w:val="0"/>
              </w:rPr>
              <w:t xml:space="preserve">The biodiversity mitigation hierarchy should be used in the design phase to help avoid biodiversity losses, reduce impacts and make it easier to </w:t>
            </w:r>
            <w:r w:rsidRPr="005034BF">
              <w:rPr>
                <w:rFonts w:ascii="Tahoma" w:eastAsia="Calibri" w:hAnsi="Tahoma" w:cs="Tahoma"/>
                <w:strike/>
                <w:color w:val="A20000"/>
                <w:kern w:val="0"/>
              </w:rPr>
              <w:t>achieve the required amount</w:t>
            </w:r>
            <w:r w:rsidRPr="005034BF">
              <w:rPr>
                <w:rFonts w:ascii="Tahoma" w:eastAsia="Calibri" w:hAnsi="Tahoma" w:cs="Tahoma"/>
                <w:color w:val="A20000"/>
                <w:kern w:val="0"/>
              </w:rPr>
              <w:t xml:space="preserve"> </w:t>
            </w:r>
            <w:r w:rsidRPr="009F1A07">
              <w:rPr>
                <w:rFonts w:ascii="Tahoma" w:eastAsia="Calibri" w:hAnsi="Tahoma" w:cs="Tahoma"/>
                <w:color w:val="0070C0"/>
                <w:kern w:val="0"/>
              </w:rPr>
              <w:lastRenderedPageBreak/>
              <w:t xml:space="preserve">provide an enhanced level </w:t>
            </w:r>
            <w:r w:rsidRPr="009F1A07">
              <w:rPr>
                <w:rFonts w:ascii="Tahoma" w:eastAsia="Calibri" w:hAnsi="Tahoma" w:cs="Tahoma"/>
                <w:kern w:val="0"/>
              </w:rPr>
              <w:t>of biodiversity net gain.</w:t>
            </w:r>
          </w:p>
        </w:tc>
        <w:tc>
          <w:tcPr>
            <w:tcW w:w="2739" w:type="dxa"/>
          </w:tcPr>
          <w:p w14:paraId="41226148" w14:textId="53D341A9" w:rsidR="00384A6B" w:rsidRPr="00D27D80" w:rsidRDefault="00FE5383" w:rsidP="00CC0B22">
            <w:pPr>
              <w:rPr>
                <w:rFonts w:ascii="Tahoma" w:hAnsi="Tahoma" w:cs="Tahoma"/>
              </w:rPr>
            </w:pPr>
            <w:r>
              <w:rPr>
                <w:rFonts w:ascii="Tahoma" w:hAnsi="Tahoma" w:cs="Tahoma"/>
              </w:rPr>
              <w:lastRenderedPageBreak/>
              <w:t>No change/neutral</w:t>
            </w:r>
          </w:p>
        </w:tc>
        <w:tc>
          <w:tcPr>
            <w:tcW w:w="2205" w:type="dxa"/>
          </w:tcPr>
          <w:p w14:paraId="5EFADB86" w14:textId="12CBC235" w:rsidR="00384A6B" w:rsidRPr="00D27D80" w:rsidRDefault="00FE5383" w:rsidP="00CC0B22">
            <w:pPr>
              <w:rPr>
                <w:rFonts w:ascii="Tahoma" w:hAnsi="Tahoma" w:cs="Tahoma"/>
              </w:rPr>
            </w:pPr>
            <w:r w:rsidRPr="00D27D80">
              <w:rPr>
                <w:rFonts w:ascii="Tahoma" w:hAnsi="Tahoma" w:cs="Tahoma"/>
              </w:rPr>
              <w:t>To avoid policy being overly prescriptive.</w:t>
            </w:r>
          </w:p>
        </w:tc>
        <w:tc>
          <w:tcPr>
            <w:tcW w:w="2994" w:type="dxa"/>
            <w:shd w:val="clear" w:color="auto" w:fill="FFFFFF" w:themeFill="background1"/>
          </w:tcPr>
          <w:p w14:paraId="58C491C0" w14:textId="31FF5ADB" w:rsidR="00384A6B" w:rsidRPr="00D27D80" w:rsidRDefault="00E10564" w:rsidP="00CC0B22">
            <w:pPr>
              <w:rPr>
                <w:rFonts w:ascii="Tahoma" w:hAnsi="Tahoma" w:cs="Tahoma"/>
              </w:rPr>
            </w:pPr>
            <w:r>
              <w:rPr>
                <w:rFonts w:ascii="Tahoma" w:hAnsi="Tahoma" w:cs="Tahoma"/>
              </w:rPr>
              <w:t>Screened Out</w:t>
            </w:r>
          </w:p>
        </w:tc>
      </w:tr>
      <w:tr w:rsidR="00CC0B22" w:rsidRPr="00D27D80" w14:paraId="574032CC" w14:textId="77777777" w:rsidTr="00FE5383">
        <w:tc>
          <w:tcPr>
            <w:tcW w:w="1418" w:type="dxa"/>
          </w:tcPr>
          <w:p w14:paraId="3DB4A61C" w14:textId="650278B8" w:rsidR="00CC0B22" w:rsidRPr="00D27D80" w:rsidRDefault="00CC0B22" w:rsidP="00CC0B22">
            <w:pPr>
              <w:rPr>
                <w:rFonts w:ascii="Tahoma" w:hAnsi="Tahoma" w:cs="Tahoma"/>
              </w:rPr>
            </w:pPr>
            <w:r w:rsidRPr="00D27D80">
              <w:rPr>
                <w:rFonts w:ascii="Tahoma" w:hAnsi="Tahoma" w:cs="Tahoma"/>
              </w:rPr>
              <w:t>FC</w:t>
            </w:r>
            <w:r w:rsidR="00384A6B">
              <w:rPr>
                <w:rFonts w:ascii="Tahoma" w:hAnsi="Tahoma" w:cs="Tahoma"/>
              </w:rPr>
              <w:t>4</w:t>
            </w:r>
          </w:p>
        </w:tc>
        <w:tc>
          <w:tcPr>
            <w:tcW w:w="2410" w:type="dxa"/>
          </w:tcPr>
          <w:p w14:paraId="56554794" w14:textId="6D2A712D" w:rsidR="00CC0B22" w:rsidRPr="00D27D80" w:rsidRDefault="00CC0B22" w:rsidP="00CC0B22">
            <w:pPr>
              <w:rPr>
                <w:rFonts w:ascii="Tahoma" w:hAnsi="Tahoma" w:cs="Tahoma"/>
              </w:rPr>
            </w:pPr>
            <w:r w:rsidRPr="00D27D80">
              <w:rPr>
                <w:rFonts w:ascii="Tahoma" w:hAnsi="Tahoma" w:cs="Tahoma"/>
              </w:rPr>
              <w:t>Policy HOU7</w:t>
            </w:r>
          </w:p>
        </w:tc>
        <w:tc>
          <w:tcPr>
            <w:tcW w:w="3543" w:type="dxa"/>
          </w:tcPr>
          <w:p w14:paraId="05BF9B18" w14:textId="77777777" w:rsidR="00664767" w:rsidRPr="005034BF" w:rsidRDefault="00664767" w:rsidP="00664767">
            <w:pPr>
              <w:autoSpaceDE w:val="0"/>
              <w:autoSpaceDN w:val="0"/>
              <w:adjustRightInd w:val="0"/>
              <w:rPr>
                <w:rFonts w:ascii="Tahoma" w:hAnsi="Tahoma" w:cs="Tahoma"/>
                <w:strike/>
                <w:color w:val="A20000"/>
                <w:kern w:val="0"/>
              </w:rPr>
            </w:pPr>
            <w:r>
              <w:rPr>
                <w:rFonts w:ascii="Tahoma" w:hAnsi="Tahoma" w:cs="Tahoma"/>
                <w:kern w:val="0"/>
              </w:rPr>
              <w:t>Policy text, third</w:t>
            </w:r>
            <w:r w:rsidRPr="00FC0391">
              <w:rPr>
                <w:rFonts w:ascii="Tahoma" w:hAnsi="Tahoma" w:cs="Tahoma"/>
                <w:kern w:val="0"/>
              </w:rPr>
              <w:t xml:space="preserve"> paragraph</w:t>
            </w:r>
            <w:r>
              <w:rPr>
                <w:rFonts w:ascii="Tahoma" w:hAnsi="Tahoma" w:cs="Tahoma"/>
                <w:kern w:val="0"/>
              </w:rPr>
              <w:t>:</w:t>
            </w:r>
          </w:p>
          <w:p w14:paraId="20A7D694" w14:textId="7712C6C2" w:rsidR="00CC0B22" w:rsidRPr="00D27D80" w:rsidRDefault="000E6AAF" w:rsidP="00CC0B22">
            <w:pPr>
              <w:rPr>
                <w:rFonts w:ascii="Tahoma" w:hAnsi="Tahoma" w:cs="Tahoma"/>
              </w:rPr>
            </w:pPr>
            <w:r w:rsidRPr="005034BF">
              <w:rPr>
                <w:rFonts w:ascii="Tahoma" w:eastAsia="Calibri" w:hAnsi="Tahoma" w:cs="Tahoma"/>
                <w:strike/>
                <w:color w:val="A20000"/>
              </w:rPr>
              <w:t xml:space="preserve">The design </w:t>
            </w:r>
            <w:r w:rsidRPr="000E6AAF">
              <w:rPr>
                <w:rFonts w:ascii="Tahoma" w:eastAsia="Calibri" w:hAnsi="Tahoma" w:cs="Tahoma"/>
                <w:color w:val="0070C0"/>
              </w:rPr>
              <w:t xml:space="preserve">A range </w:t>
            </w:r>
            <w:r w:rsidRPr="000E6AAF">
              <w:rPr>
                <w:rFonts w:ascii="Tahoma" w:eastAsia="Calibri" w:hAnsi="Tahoma" w:cs="Tahoma"/>
              </w:rPr>
              <w:t xml:space="preserve">of dwellings should </w:t>
            </w:r>
            <w:r w:rsidRPr="000E6AAF">
              <w:rPr>
                <w:rFonts w:ascii="Tahoma" w:eastAsia="Calibri" w:hAnsi="Tahoma" w:cs="Tahoma"/>
                <w:color w:val="0070C0"/>
              </w:rPr>
              <w:t xml:space="preserve">be provided </w:t>
            </w:r>
            <w:r w:rsidRPr="005034BF">
              <w:rPr>
                <w:rFonts w:ascii="Tahoma" w:eastAsia="Calibri" w:hAnsi="Tahoma" w:cs="Tahoma"/>
                <w:strike/>
                <w:color w:val="A20000"/>
              </w:rPr>
              <w:t>ensure</w:t>
            </w:r>
            <w:r w:rsidRPr="000E6AAF">
              <w:rPr>
                <w:rFonts w:ascii="Tahoma" w:eastAsia="Calibri" w:hAnsi="Tahoma" w:cs="Tahoma"/>
              </w:rPr>
              <w:t xml:space="preserve"> that </w:t>
            </w:r>
            <w:r w:rsidRPr="005034BF">
              <w:rPr>
                <w:rFonts w:ascii="Tahoma" w:eastAsia="Calibri" w:hAnsi="Tahoma" w:cs="Tahoma"/>
                <w:strike/>
                <w:color w:val="A20000"/>
              </w:rPr>
              <w:t>they</w:t>
            </w:r>
            <w:r w:rsidRPr="000E6AAF">
              <w:rPr>
                <w:rFonts w:ascii="Tahoma" w:eastAsia="Calibri" w:hAnsi="Tahoma" w:cs="Tahoma"/>
              </w:rPr>
              <w:t xml:space="preserve"> </w:t>
            </w:r>
            <w:proofErr w:type="gramStart"/>
            <w:r w:rsidRPr="000E6AAF">
              <w:rPr>
                <w:rFonts w:ascii="Tahoma" w:eastAsia="Calibri" w:hAnsi="Tahoma" w:cs="Tahoma"/>
              </w:rPr>
              <w:t>are capable of providing</w:t>
            </w:r>
            <w:proofErr w:type="gramEnd"/>
            <w:r w:rsidRPr="000E6AAF">
              <w:rPr>
                <w:rFonts w:ascii="Tahoma" w:eastAsia="Calibri" w:hAnsi="Tahoma" w:cs="Tahoma"/>
              </w:rPr>
              <w:t xml:space="preserve"> accommodation that is wheelchair accessible for those in society who are mobility impaired</w:t>
            </w:r>
            <w:r w:rsidRPr="0084540F">
              <w:rPr>
                <w:rFonts w:ascii="Tahoma" w:eastAsia="Calibri" w:hAnsi="Tahoma" w:cs="Tahoma"/>
                <w:color w:val="0070C0"/>
              </w:rPr>
              <w:t>.</w:t>
            </w:r>
            <w:r w:rsidRPr="000E6AAF">
              <w:rPr>
                <w:rFonts w:ascii="Tahoma" w:eastAsia="Calibri" w:hAnsi="Tahoma" w:cs="Tahoma"/>
              </w:rPr>
              <w:t xml:space="preserve"> </w:t>
            </w:r>
            <w:r w:rsidRPr="000E6AAF">
              <w:rPr>
                <w:rFonts w:ascii="Tahoma" w:eastAsia="Calibri" w:hAnsi="Tahoma" w:cs="Tahoma"/>
                <w:color w:val="0070C0"/>
              </w:rPr>
              <w:t>Dwellings should</w:t>
            </w:r>
            <w:r w:rsidRPr="000E6AAF">
              <w:rPr>
                <w:rFonts w:ascii="Tahoma" w:eastAsia="Calibri" w:hAnsi="Tahoma" w:cs="Tahoma"/>
              </w:rPr>
              <w:t xml:space="preserve"> </w:t>
            </w:r>
            <w:r w:rsidRPr="005034BF">
              <w:rPr>
                <w:rFonts w:ascii="Tahoma" w:eastAsia="Calibri" w:hAnsi="Tahoma" w:cs="Tahoma"/>
                <w:strike/>
                <w:color w:val="A20000"/>
              </w:rPr>
              <w:t xml:space="preserve">and </w:t>
            </w:r>
            <w:r w:rsidRPr="000E6AAF">
              <w:rPr>
                <w:rFonts w:ascii="Tahoma" w:eastAsia="Calibri" w:hAnsi="Tahoma" w:cs="Tahoma"/>
              </w:rPr>
              <w:t xml:space="preserve">be in accordance with </w:t>
            </w:r>
            <w:r w:rsidRPr="005034BF">
              <w:rPr>
                <w:rFonts w:ascii="Tahoma" w:eastAsia="Calibri" w:hAnsi="Tahoma" w:cs="Tahoma"/>
                <w:strike/>
                <w:color w:val="A20000"/>
              </w:rPr>
              <w:t>space standards for</w:t>
            </w:r>
            <w:r w:rsidRPr="000E6AAF">
              <w:rPr>
                <w:rFonts w:ascii="Tahoma" w:eastAsia="Calibri" w:hAnsi="Tahoma" w:cs="Tahoma"/>
              </w:rPr>
              <w:t xml:space="preserve"> wheelchair </w:t>
            </w:r>
            <w:r w:rsidRPr="000E6AAF">
              <w:rPr>
                <w:rFonts w:ascii="Tahoma" w:eastAsia="Calibri" w:hAnsi="Tahoma" w:cs="Tahoma"/>
                <w:color w:val="0070C0"/>
              </w:rPr>
              <w:t>access standards</w:t>
            </w:r>
            <w:r w:rsidRPr="000E6AAF">
              <w:rPr>
                <w:rFonts w:ascii="Tahoma" w:eastAsia="Calibri" w:hAnsi="Tahoma" w:cs="Tahoma"/>
              </w:rPr>
              <w:t xml:space="preserve"> </w:t>
            </w:r>
            <w:r w:rsidRPr="005034BF">
              <w:rPr>
                <w:rFonts w:ascii="Tahoma" w:eastAsia="Calibri" w:hAnsi="Tahoma" w:cs="Tahoma"/>
                <w:strike/>
                <w:color w:val="A20000"/>
              </w:rPr>
              <w:t>housing</w:t>
            </w:r>
            <w:r w:rsidRPr="000E6AAF">
              <w:rPr>
                <w:rFonts w:ascii="Tahoma" w:eastAsia="Calibri" w:hAnsi="Tahoma" w:cs="Tahoma"/>
              </w:rPr>
              <w:t xml:space="preserve"> set out in LDP Supplementary Planning Guidance.</w:t>
            </w:r>
          </w:p>
        </w:tc>
        <w:tc>
          <w:tcPr>
            <w:tcW w:w="2739" w:type="dxa"/>
          </w:tcPr>
          <w:p w14:paraId="61DFAF20" w14:textId="1355CB0D"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5D4E43C7" w14:textId="30D048B0" w:rsidR="00CC0B22" w:rsidRPr="00D27D80" w:rsidRDefault="00CC0B22" w:rsidP="00CC0B22">
            <w:pPr>
              <w:rPr>
                <w:rFonts w:ascii="Tahoma" w:hAnsi="Tahoma" w:cs="Tahoma"/>
              </w:rPr>
            </w:pPr>
            <w:r w:rsidRPr="00D27D80">
              <w:rPr>
                <w:rFonts w:ascii="Tahoma" w:hAnsi="Tahoma" w:cs="Tahoma"/>
              </w:rPr>
              <w:t xml:space="preserve">To </w:t>
            </w:r>
            <w:r w:rsidR="00163967">
              <w:rPr>
                <w:rFonts w:ascii="Tahoma" w:hAnsi="Tahoma" w:cs="Tahoma"/>
              </w:rPr>
              <w:t xml:space="preserve">provide clarification and </w:t>
            </w:r>
            <w:r w:rsidRPr="00D27D80">
              <w:rPr>
                <w:rFonts w:ascii="Tahoma" w:hAnsi="Tahoma" w:cs="Tahoma"/>
              </w:rPr>
              <w:t xml:space="preserve">avoid policy being overly prescriptive. </w:t>
            </w:r>
          </w:p>
        </w:tc>
        <w:tc>
          <w:tcPr>
            <w:tcW w:w="2994" w:type="dxa"/>
            <w:shd w:val="clear" w:color="auto" w:fill="FFFFFF" w:themeFill="background1"/>
          </w:tcPr>
          <w:p w14:paraId="1E8B0B60" w14:textId="5D5B7395" w:rsidR="00CC0B22" w:rsidRPr="00D27D80" w:rsidRDefault="00CC0B22" w:rsidP="00CC0B22">
            <w:pPr>
              <w:rPr>
                <w:rFonts w:ascii="Tahoma" w:hAnsi="Tahoma" w:cs="Tahoma"/>
              </w:rPr>
            </w:pPr>
            <w:r w:rsidRPr="00D27D80">
              <w:rPr>
                <w:rFonts w:ascii="Tahoma" w:hAnsi="Tahoma" w:cs="Tahoma"/>
              </w:rPr>
              <w:t>Screened Out</w:t>
            </w:r>
          </w:p>
        </w:tc>
      </w:tr>
      <w:tr w:rsidR="00CC0B22" w:rsidRPr="00D27D80" w14:paraId="6611A305" w14:textId="77777777" w:rsidTr="00AA7A1E">
        <w:tc>
          <w:tcPr>
            <w:tcW w:w="1418" w:type="dxa"/>
            <w:vMerge w:val="restart"/>
          </w:tcPr>
          <w:p w14:paraId="651C5ABF" w14:textId="24B9847A" w:rsidR="00CC0B22" w:rsidRPr="00D27D80" w:rsidRDefault="00CC0B22" w:rsidP="00CC0B22">
            <w:pPr>
              <w:rPr>
                <w:rFonts w:ascii="Tahoma" w:hAnsi="Tahoma" w:cs="Tahoma"/>
              </w:rPr>
            </w:pPr>
            <w:r w:rsidRPr="00D27D80">
              <w:rPr>
                <w:rFonts w:ascii="Tahoma" w:hAnsi="Tahoma" w:cs="Tahoma"/>
              </w:rPr>
              <w:t>FC</w:t>
            </w:r>
            <w:r w:rsidR="00384A6B">
              <w:rPr>
                <w:rFonts w:ascii="Tahoma" w:hAnsi="Tahoma" w:cs="Tahoma"/>
              </w:rPr>
              <w:t>5</w:t>
            </w:r>
          </w:p>
        </w:tc>
        <w:tc>
          <w:tcPr>
            <w:tcW w:w="2410" w:type="dxa"/>
          </w:tcPr>
          <w:p w14:paraId="0BD22EFA" w14:textId="6EB6652D" w:rsidR="00CC0B22" w:rsidRPr="00D27D80" w:rsidRDefault="00CC0B22" w:rsidP="00CC0B22">
            <w:pPr>
              <w:rPr>
                <w:rFonts w:ascii="Tahoma" w:hAnsi="Tahoma" w:cs="Tahoma"/>
              </w:rPr>
            </w:pPr>
            <w:r w:rsidRPr="00D27D80">
              <w:rPr>
                <w:rFonts w:ascii="Tahoma" w:hAnsi="Tahoma" w:cs="Tahoma"/>
              </w:rPr>
              <w:t xml:space="preserve">Policy HOU8 </w:t>
            </w:r>
          </w:p>
        </w:tc>
        <w:tc>
          <w:tcPr>
            <w:tcW w:w="3543" w:type="dxa"/>
          </w:tcPr>
          <w:p w14:paraId="28CC467C" w14:textId="77777777" w:rsidR="00AA7A1E" w:rsidRDefault="00AA7A1E" w:rsidP="00AA7A1E">
            <w:r>
              <w:rPr>
                <w:rFonts w:ascii="Tahoma" w:hAnsi="Tahoma" w:cs="Tahoma"/>
                <w:kern w:val="0"/>
              </w:rPr>
              <w:t>Policy text, second paragraph:</w:t>
            </w:r>
          </w:p>
          <w:p w14:paraId="1960DB47" w14:textId="2256D4CA" w:rsidR="00CC0B22" w:rsidRPr="00D27D80" w:rsidRDefault="0001248E" w:rsidP="00CC0B22">
            <w:pPr>
              <w:rPr>
                <w:rFonts w:ascii="Tahoma" w:hAnsi="Tahoma" w:cs="Tahoma"/>
              </w:rPr>
            </w:pPr>
            <w:r w:rsidRPr="009F1A07">
              <w:rPr>
                <w:rFonts w:ascii="Tahoma" w:eastAsia="Calibri" w:hAnsi="Tahoma" w:cs="Tahoma"/>
                <w:kern w:val="0"/>
              </w:rPr>
              <w:t xml:space="preserve">New </w:t>
            </w:r>
            <w:r w:rsidRPr="005034BF">
              <w:rPr>
                <w:rFonts w:ascii="Tahoma" w:eastAsia="Calibri" w:hAnsi="Tahoma" w:cs="Tahoma"/>
                <w:strike/>
                <w:color w:val="A20000"/>
                <w:kern w:val="0"/>
              </w:rPr>
              <w:t>specialised</w:t>
            </w:r>
            <w:r w:rsidRPr="009F1A07">
              <w:rPr>
                <w:rFonts w:ascii="Tahoma" w:eastAsia="Calibri" w:hAnsi="Tahoma" w:cs="Tahoma"/>
                <w:kern w:val="0"/>
              </w:rPr>
              <w:t xml:space="preserve"> </w:t>
            </w:r>
            <w:r w:rsidRPr="009F1A07">
              <w:rPr>
                <w:rFonts w:ascii="Tahoma" w:eastAsia="Calibri" w:hAnsi="Tahoma" w:cs="Tahoma"/>
                <w:color w:val="0070C0"/>
                <w:kern w:val="0"/>
              </w:rPr>
              <w:t>specialist</w:t>
            </w:r>
            <w:r w:rsidRPr="009F1A07">
              <w:rPr>
                <w:rFonts w:ascii="Tahoma" w:eastAsia="Calibri" w:hAnsi="Tahoma" w:cs="Tahoma"/>
                <w:kern w:val="0"/>
              </w:rPr>
              <w:t xml:space="preserve"> residential </w:t>
            </w:r>
            <w:r w:rsidRPr="005034BF">
              <w:rPr>
                <w:rFonts w:ascii="Tahoma" w:eastAsia="Calibri" w:hAnsi="Tahoma" w:cs="Tahoma"/>
                <w:strike/>
                <w:color w:val="A20000"/>
                <w:kern w:val="0"/>
              </w:rPr>
              <w:t>housing</w:t>
            </w:r>
            <w:r w:rsidRPr="009F1A07">
              <w:rPr>
                <w:rFonts w:ascii="Tahoma" w:eastAsia="Calibri" w:hAnsi="Tahoma" w:cs="Tahoma"/>
                <w:kern w:val="0"/>
              </w:rPr>
              <w:t xml:space="preserve"> </w:t>
            </w:r>
            <w:r w:rsidRPr="009F1A07">
              <w:rPr>
                <w:rFonts w:ascii="Tahoma" w:eastAsia="Calibri" w:hAnsi="Tahoma" w:cs="Tahoma"/>
                <w:color w:val="0070C0"/>
                <w:kern w:val="0"/>
              </w:rPr>
              <w:t>accommodation</w:t>
            </w:r>
            <w:r w:rsidRPr="009F1A07">
              <w:rPr>
                <w:rFonts w:ascii="Tahoma" w:eastAsia="Calibri" w:hAnsi="Tahoma" w:cs="Tahoma"/>
                <w:kern w:val="0"/>
              </w:rPr>
              <w:t xml:space="preserve"> should be located within the settlement limits</w:t>
            </w:r>
            <w:r w:rsidRPr="009F1A07">
              <w:rPr>
                <w:rFonts w:ascii="Tahoma" w:eastAsia="Calibri" w:hAnsi="Tahoma" w:cs="Tahoma"/>
              </w:rPr>
              <w:t xml:space="preserve"> unless it is clearly demonstrated that a countryside location is necessary to serve an identified need</w:t>
            </w:r>
            <w:r w:rsidRPr="005034BF">
              <w:rPr>
                <w:rFonts w:ascii="Tahoma" w:eastAsia="Calibri" w:hAnsi="Tahoma" w:cs="Tahoma"/>
                <w:color w:val="153D63" w:themeColor="text2" w:themeTint="E6"/>
              </w:rPr>
              <w:t>,</w:t>
            </w:r>
            <w:r w:rsidRPr="009F1A07">
              <w:rPr>
                <w:rFonts w:ascii="Tahoma" w:eastAsia="Calibri" w:hAnsi="Tahoma" w:cs="Tahoma"/>
              </w:rPr>
              <w:t xml:space="preserve"> </w:t>
            </w:r>
            <w:r w:rsidRPr="009F1A07">
              <w:rPr>
                <w:rFonts w:ascii="Tahoma" w:eastAsia="Calibri" w:hAnsi="Tahoma" w:cs="Tahoma"/>
                <w:color w:val="0070C0"/>
              </w:rPr>
              <w:t>subject to the sequential test.</w:t>
            </w:r>
          </w:p>
        </w:tc>
        <w:tc>
          <w:tcPr>
            <w:tcW w:w="2739" w:type="dxa"/>
          </w:tcPr>
          <w:p w14:paraId="33C8FDF2" w14:textId="0FFC8697"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40C30DDF" w14:textId="0F34467D" w:rsidR="00CC0B22" w:rsidRPr="00D27D80" w:rsidRDefault="00163967" w:rsidP="00163967">
            <w:pPr>
              <w:rPr>
                <w:rFonts w:ascii="Tahoma" w:hAnsi="Tahoma" w:cs="Tahoma"/>
              </w:rPr>
            </w:pPr>
            <w:r>
              <w:rPr>
                <w:rFonts w:ascii="Tahoma" w:hAnsi="Tahoma" w:cs="Tahoma"/>
              </w:rPr>
              <w:t>To provide clarification that t</w:t>
            </w:r>
            <w:r w:rsidR="00CC0B22" w:rsidRPr="00D27D80">
              <w:rPr>
                <w:rFonts w:ascii="Tahoma" w:hAnsi="Tahoma" w:cs="Tahoma"/>
              </w:rPr>
              <w:t xml:space="preserve">he policy applies to all specialist accommodation, including shared accommodation and shared housing. </w:t>
            </w:r>
          </w:p>
        </w:tc>
        <w:tc>
          <w:tcPr>
            <w:tcW w:w="2994" w:type="dxa"/>
            <w:shd w:val="clear" w:color="auto" w:fill="FFFFFF" w:themeFill="background1"/>
          </w:tcPr>
          <w:p w14:paraId="15F7FF81" w14:textId="36A5FE5E" w:rsidR="00CC0B22" w:rsidRPr="00D27D80" w:rsidRDefault="00CC0B22" w:rsidP="00CC0B22">
            <w:pPr>
              <w:rPr>
                <w:rFonts w:ascii="Tahoma" w:hAnsi="Tahoma" w:cs="Tahoma"/>
              </w:rPr>
            </w:pPr>
            <w:r w:rsidRPr="00D27D80">
              <w:rPr>
                <w:rFonts w:ascii="Tahoma" w:hAnsi="Tahoma" w:cs="Tahoma"/>
              </w:rPr>
              <w:t>Screened Out</w:t>
            </w:r>
          </w:p>
        </w:tc>
      </w:tr>
      <w:tr w:rsidR="0001248E" w:rsidRPr="00D27D80" w14:paraId="0546C0B7" w14:textId="77777777" w:rsidTr="00AA7A1E">
        <w:tc>
          <w:tcPr>
            <w:tcW w:w="1418" w:type="dxa"/>
            <w:vMerge/>
          </w:tcPr>
          <w:p w14:paraId="72AAB13F" w14:textId="1E337FB9" w:rsidR="0001248E" w:rsidRPr="00D27D80" w:rsidRDefault="0001248E" w:rsidP="0001248E">
            <w:pPr>
              <w:rPr>
                <w:rFonts w:ascii="Tahoma" w:hAnsi="Tahoma" w:cs="Tahoma"/>
              </w:rPr>
            </w:pPr>
          </w:p>
        </w:tc>
        <w:tc>
          <w:tcPr>
            <w:tcW w:w="2410" w:type="dxa"/>
          </w:tcPr>
          <w:p w14:paraId="195EAD88" w14:textId="4946C3EF" w:rsidR="0001248E" w:rsidRPr="00D27D80" w:rsidRDefault="0001248E" w:rsidP="0001248E">
            <w:pPr>
              <w:rPr>
                <w:rFonts w:ascii="Tahoma" w:hAnsi="Tahoma" w:cs="Tahoma"/>
              </w:rPr>
            </w:pPr>
            <w:r w:rsidRPr="00D27D80">
              <w:rPr>
                <w:rFonts w:ascii="Tahoma" w:hAnsi="Tahoma" w:cs="Tahoma"/>
              </w:rPr>
              <w:t>Policy HOU8</w:t>
            </w:r>
          </w:p>
        </w:tc>
        <w:tc>
          <w:tcPr>
            <w:tcW w:w="3543" w:type="dxa"/>
          </w:tcPr>
          <w:p w14:paraId="401BD0AD" w14:textId="77777777" w:rsidR="00AA7A1E" w:rsidRDefault="00AA7A1E" w:rsidP="00AA7A1E">
            <w:pPr>
              <w:rPr>
                <w:rFonts w:ascii="Tahoma" w:hAnsi="Tahoma" w:cs="Tahoma"/>
                <w:kern w:val="0"/>
              </w:rPr>
            </w:pPr>
            <w:r w:rsidRPr="00FC0391">
              <w:rPr>
                <w:rFonts w:ascii="Tahoma" w:hAnsi="Tahoma" w:cs="Tahoma"/>
                <w:kern w:val="0"/>
              </w:rPr>
              <w:t>After the second paragraph</w:t>
            </w:r>
            <w:r>
              <w:rPr>
                <w:rFonts w:ascii="Tahoma" w:hAnsi="Tahoma" w:cs="Tahoma"/>
                <w:kern w:val="0"/>
              </w:rPr>
              <w:t xml:space="preserve"> of policy</w:t>
            </w:r>
            <w:r w:rsidRPr="00FC0391">
              <w:rPr>
                <w:rFonts w:ascii="Tahoma" w:hAnsi="Tahoma" w:cs="Tahoma"/>
                <w:kern w:val="0"/>
              </w:rPr>
              <w:t xml:space="preserve"> </w:t>
            </w:r>
            <w:r>
              <w:rPr>
                <w:rFonts w:ascii="Tahoma" w:hAnsi="Tahoma" w:cs="Tahoma"/>
                <w:kern w:val="0"/>
              </w:rPr>
              <w:t>insert the following paragraph</w:t>
            </w:r>
            <w:r w:rsidRPr="00FC0391">
              <w:rPr>
                <w:rFonts w:ascii="Tahoma" w:hAnsi="Tahoma" w:cs="Tahoma"/>
                <w:kern w:val="0"/>
              </w:rPr>
              <w:t>:</w:t>
            </w:r>
          </w:p>
          <w:p w14:paraId="75BF6F2F" w14:textId="4CB03310" w:rsidR="00F123E0" w:rsidRPr="00F123E0" w:rsidRDefault="00F123E0" w:rsidP="00F123E0">
            <w:pPr>
              <w:spacing w:line="278" w:lineRule="auto"/>
              <w:rPr>
                <w:rFonts w:ascii="Tahoma" w:hAnsi="Tahoma" w:cs="Tahoma"/>
                <w:kern w:val="0"/>
              </w:rPr>
            </w:pPr>
            <w:r w:rsidRPr="00F123E0">
              <w:rPr>
                <w:rFonts w:ascii="Tahoma" w:eastAsia="Calibri" w:hAnsi="Tahoma" w:cs="Tahoma"/>
                <w:color w:val="0070C0"/>
              </w:rPr>
              <w:t xml:space="preserve">In circumstances where a countryside location is considered acceptable, such proposals will be assessed on their merits and will </w:t>
            </w:r>
            <w:r w:rsidRPr="00F123E0">
              <w:rPr>
                <w:rFonts w:ascii="Tahoma" w:eastAsia="Calibri" w:hAnsi="Tahoma" w:cs="Tahoma"/>
                <w:color w:val="0070C0"/>
              </w:rPr>
              <w:lastRenderedPageBreak/>
              <w:t>be subject to the following sequential test:</w:t>
            </w:r>
          </w:p>
          <w:p w14:paraId="6A6E2CE6" w14:textId="77777777" w:rsidR="0001248E" w:rsidRPr="009F1A07" w:rsidRDefault="0001248E" w:rsidP="0001248E">
            <w:pPr>
              <w:numPr>
                <w:ilvl w:val="0"/>
                <w:numId w:val="6"/>
              </w:numPr>
              <w:spacing w:after="160" w:line="240" w:lineRule="auto"/>
              <w:rPr>
                <w:rFonts w:ascii="Tahoma" w:eastAsia="Calibri" w:hAnsi="Tahoma" w:cs="Tahoma"/>
                <w:color w:val="0070C0"/>
              </w:rPr>
            </w:pPr>
            <w:r w:rsidRPr="009F1A07">
              <w:rPr>
                <w:rFonts w:ascii="Tahoma" w:eastAsia="Calibri" w:hAnsi="Tahoma" w:cs="Tahoma"/>
                <w:color w:val="0070C0"/>
              </w:rPr>
              <w:t>Land adjacent to an existing settlement limit, subject to amenity and environmental considerations;</w:t>
            </w:r>
          </w:p>
          <w:p w14:paraId="1FBD65E6" w14:textId="77777777" w:rsidR="0001248E" w:rsidRPr="009F1A07" w:rsidRDefault="0001248E" w:rsidP="0001248E">
            <w:pPr>
              <w:numPr>
                <w:ilvl w:val="0"/>
                <w:numId w:val="6"/>
              </w:numPr>
              <w:spacing w:after="160" w:line="240" w:lineRule="auto"/>
              <w:rPr>
                <w:rFonts w:ascii="Tahoma" w:eastAsia="Calibri" w:hAnsi="Tahoma" w:cs="Tahoma"/>
                <w:color w:val="0070C0"/>
              </w:rPr>
            </w:pPr>
            <w:r w:rsidRPr="009F1A07">
              <w:rPr>
                <w:rFonts w:ascii="Tahoma" w:eastAsia="Calibri" w:hAnsi="Tahoma" w:cs="Tahoma"/>
                <w:color w:val="0070C0"/>
              </w:rPr>
              <w:t>A site close to a settlement limit which currently contains buildings or where the site is already in a degraded or derelict state and there is an opportunity to improve the environment;</w:t>
            </w:r>
          </w:p>
          <w:p w14:paraId="603406C2" w14:textId="1EA3B831" w:rsidR="0001248E" w:rsidRPr="00D27D80" w:rsidRDefault="0001248E" w:rsidP="00F123E0">
            <w:pPr>
              <w:numPr>
                <w:ilvl w:val="0"/>
                <w:numId w:val="6"/>
              </w:numPr>
              <w:spacing w:after="160" w:line="240" w:lineRule="auto"/>
              <w:rPr>
                <w:rFonts w:ascii="Tahoma" w:hAnsi="Tahoma" w:cs="Tahoma"/>
                <w:color w:val="0070C0"/>
                <w:kern w:val="0"/>
              </w:rPr>
            </w:pPr>
            <w:r w:rsidRPr="009F1A07">
              <w:rPr>
                <w:rFonts w:ascii="Tahoma" w:eastAsia="Calibri" w:hAnsi="Tahoma" w:cs="Tahoma"/>
                <w:color w:val="0070C0"/>
              </w:rPr>
              <w:t xml:space="preserve">An undeveloped site </w:t>
            </w:r>
            <w:proofErr w:type="gramStart"/>
            <w:r w:rsidRPr="009F1A07">
              <w:rPr>
                <w:rFonts w:ascii="Tahoma" w:eastAsia="Calibri" w:hAnsi="Tahoma" w:cs="Tahoma"/>
                <w:color w:val="0070C0"/>
              </w:rPr>
              <w:t>in close proximity to</w:t>
            </w:r>
            <w:proofErr w:type="gramEnd"/>
            <w:r w:rsidRPr="009F1A07">
              <w:rPr>
                <w:rFonts w:ascii="Tahoma" w:eastAsia="Calibri" w:hAnsi="Tahoma" w:cs="Tahoma"/>
                <w:color w:val="0070C0"/>
              </w:rPr>
              <w:t xml:space="preserve"> a settlement where the development could be visually integrated into the landscape.</w:t>
            </w:r>
          </w:p>
        </w:tc>
        <w:tc>
          <w:tcPr>
            <w:tcW w:w="2739" w:type="dxa"/>
            <w:shd w:val="clear" w:color="auto" w:fill="FFFFFF" w:themeFill="background1"/>
          </w:tcPr>
          <w:p w14:paraId="46F41DD6" w14:textId="10B8E1AC" w:rsidR="0001248E" w:rsidRPr="00D27D80" w:rsidRDefault="00AA7A1E" w:rsidP="0001248E">
            <w:pPr>
              <w:rPr>
                <w:rFonts w:ascii="Tahoma" w:hAnsi="Tahoma" w:cs="Tahoma"/>
              </w:rPr>
            </w:pPr>
            <w:r>
              <w:rPr>
                <w:rFonts w:ascii="Tahoma" w:hAnsi="Tahoma" w:cs="Tahoma"/>
              </w:rPr>
              <w:lastRenderedPageBreak/>
              <w:t xml:space="preserve">Slight enhancement of positive effect for </w:t>
            </w:r>
            <w:r w:rsidR="00E51AE5">
              <w:rPr>
                <w:rFonts w:ascii="Tahoma" w:hAnsi="Tahoma" w:cs="Tahoma"/>
              </w:rPr>
              <w:t>SO3 ‘provide good quality sustainable housing’ however</w:t>
            </w:r>
            <w:r>
              <w:rPr>
                <w:rFonts w:ascii="Tahoma" w:hAnsi="Tahoma" w:cs="Tahoma"/>
              </w:rPr>
              <w:t xml:space="preserve"> no overall change</w:t>
            </w:r>
            <w:r w:rsidR="00626F9B">
              <w:rPr>
                <w:rFonts w:ascii="Tahoma" w:hAnsi="Tahoma" w:cs="Tahoma"/>
              </w:rPr>
              <w:t>.</w:t>
            </w:r>
          </w:p>
        </w:tc>
        <w:tc>
          <w:tcPr>
            <w:tcW w:w="2205" w:type="dxa"/>
          </w:tcPr>
          <w:p w14:paraId="1E298106" w14:textId="55954AE7" w:rsidR="0001248E" w:rsidRPr="00D27D80" w:rsidRDefault="0001248E" w:rsidP="0001248E">
            <w:pPr>
              <w:rPr>
                <w:rFonts w:ascii="Tahoma" w:hAnsi="Tahoma" w:cs="Tahoma"/>
              </w:rPr>
            </w:pPr>
            <w:r w:rsidRPr="00D27D80">
              <w:rPr>
                <w:rFonts w:ascii="Tahoma" w:hAnsi="Tahoma" w:cs="Tahoma"/>
              </w:rPr>
              <w:t xml:space="preserve">The addition ensures there will be a sequential approach to provision – this amendment better </w:t>
            </w:r>
            <w:r w:rsidRPr="00D27D80">
              <w:rPr>
                <w:rFonts w:ascii="Tahoma" w:hAnsi="Tahoma" w:cs="Tahoma"/>
              </w:rPr>
              <w:lastRenderedPageBreak/>
              <w:t xml:space="preserve">supports the policy objectives. </w:t>
            </w:r>
          </w:p>
        </w:tc>
        <w:tc>
          <w:tcPr>
            <w:tcW w:w="2994" w:type="dxa"/>
          </w:tcPr>
          <w:p w14:paraId="39477455" w14:textId="52E41143" w:rsidR="0001248E" w:rsidRPr="00D27D80" w:rsidRDefault="00AA7A1E" w:rsidP="0001248E">
            <w:pPr>
              <w:rPr>
                <w:rFonts w:ascii="Tahoma" w:hAnsi="Tahoma" w:cs="Tahoma"/>
              </w:rPr>
            </w:pPr>
            <w:r>
              <w:rPr>
                <w:rFonts w:ascii="Tahoma" w:hAnsi="Tahoma" w:cs="Tahoma"/>
              </w:rPr>
              <w:lastRenderedPageBreak/>
              <w:t>Screened Out</w:t>
            </w:r>
          </w:p>
        </w:tc>
      </w:tr>
      <w:tr w:rsidR="00CC0B22" w:rsidRPr="00D27D80" w14:paraId="149A9E2F" w14:textId="77777777" w:rsidTr="00E10564">
        <w:tc>
          <w:tcPr>
            <w:tcW w:w="1418" w:type="dxa"/>
          </w:tcPr>
          <w:p w14:paraId="4711BEFD" w14:textId="77777777" w:rsidR="00CC0B22" w:rsidRPr="00D27D80" w:rsidRDefault="00CC0B22" w:rsidP="00CC0B22">
            <w:pPr>
              <w:rPr>
                <w:rFonts w:ascii="Tahoma" w:hAnsi="Tahoma" w:cs="Tahoma"/>
              </w:rPr>
            </w:pPr>
          </w:p>
        </w:tc>
        <w:tc>
          <w:tcPr>
            <w:tcW w:w="2410" w:type="dxa"/>
          </w:tcPr>
          <w:p w14:paraId="0ED8D97D" w14:textId="6F575CAC" w:rsidR="00CC0B22" w:rsidRPr="00D27D80" w:rsidRDefault="0001248E" w:rsidP="00CC0B22">
            <w:pPr>
              <w:rPr>
                <w:rFonts w:ascii="Tahoma" w:hAnsi="Tahoma" w:cs="Tahoma"/>
              </w:rPr>
            </w:pPr>
            <w:r w:rsidRPr="00927DF8">
              <w:rPr>
                <w:rFonts w:ascii="Tahoma" w:hAnsi="Tahoma" w:cs="Tahoma"/>
              </w:rPr>
              <w:t>HOU8 – Specialist Residential Accommodation</w:t>
            </w:r>
          </w:p>
        </w:tc>
        <w:tc>
          <w:tcPr>
            <w:tcW w:w="3543" w:type="dxa"/>
          </w:tcPr>
          <w:p w14:paraId="419EBDE1" w14:textId="77777777" w:rsidR="00F032A1" w:rsidRDefault="00F032A1" w:rsidP="00F032A1">
            <w:pPr>
              <w:rPr>
                <w:rFonts w:ascii="Tahoma" w:hAnsi="Tahoma" w:cs="Tahoma"/>
                <w:kern w:val="0"/>
              </w:rPr>
            </w:pPr>
            <w:r>
              <w:rPr>
                <w:rFonts w:ascii="Tahoma" w:hAnsi="Tahoma" w:cs="Tahoma"/>
                <w:kern w:val="0"/>
              </w:rPr>
              <w:t>A</w:t>
            </w:r>
            <w:r w:rsidRPr="00C930E4">
              <w:rPr>
                <w:rFonts w:ascii="Tahoma" w:hAnsi="Tahoma" w:cs="Tahoma"/>
                <w:kern w:val="0"/>
              </w:rPr>
              <w:t>t the beginning of the fifth paragraph</w:t>
            </w:r>
            <w:r>
              <w:rPr>
                <w:rFonts w:ascii="Tahoma" w:hAnsi="Tahoma" w:cs="Tahoma"/>
                <w:kern w:val="0"/>
              </w:rPr>
              <w:t xml:space="preserve"> of Justification and Amplification insert the following text</w:t>
            </w:r>
            <w:r w:rsidRPr="00C930E4">
              <w:rPr>
                <w:rFonts w:ascii="Tahoma" w:hAnsi="Tahoma" w:cs="Tahoma"/>
                <w:kern w:val="0"/>
              </w:rPr>
              <w:t xml:space="preserve">: </w:t>
            </w:r>
          </w:p>
          <w:p w14:paraId="3E5ED5D8" w14:textId="18B1D5DD" w:rsidR="0001248E" w:rsidRPr="00543A0E" w:rsidRDefault="0001248E" w:rsidP="0001248E">
            <w:pPr>
              <w:autoSpaceDE w:val="0"/>
              <w:autoSpaceDN w:val="0"/>
              <w:adjustRightInd w:val="0"/>
              <w:rPr>
                <w:rFonts w:ascii="Tahoma" w:hAnsi="Tahoma" w:cs="Tahoma"/>
                <w:kern w:val="0"/>
              </w:rPr>
            </w:pPr>
            <w:r w:rsidRPr="00C930E4">
              <w:rPr>
                <w:rFonts w:ascii="Tahoma" w:hAnsi="Tahoma" w:cs="Tahoma"/>
                <w:color w:val="0070C0"/>
                <w:kern w:val="0"/>
              </w:rPr>
              <w:t xml:space="preserve">Specialist residential accommodation should </w:t>
            </w:r>
            <w:proofErr w:type="gramStart"/>
            <w:r w:rsidRPr="00C930E4">
              <w:rPr>
                <w:rFonts w:ascii="Tahoma" w:hAnsi="Tahoma" w:cs="Tahoma"/>
                <w:color w:val="0070C0"/>
                <w:kern w:val="0"/>
              </w:rPr>
              <w:t>be located in</w:t>
            </w:r>
            <w:proofErr w:type="gramEnd"/>
            <w:r w:rsidRPr="00C930E4">
              <w:rPr>
                <w:rFonts w:ascii="Tahoma" w:hAnsi="Tahoma" w:cs="Tahoma"/>
                <w:color w:val="0070C0"/>
                <w:kern w:val="0"/>
              </w:rPr>
              <w:t xml:space="preserve"> settlements unless it is demonstrated that there is an identified need for the facility </w:t>
            </w:r>
            <w:r w:rsidRPr="00C930E4">
              <w:rPr>
                <w:rFonts w:ascii="Tahoma" w:hAnsi="Tahoma" w:cs="Tahoma"/>
                <w:color w:val="0070C0"/>
                <w:kern w:val="0"/>
              </w:rPr>
              <w:lastRenderedPageBreak/>
              <w:t>within the countryside, subject to the sequential test.</w:t>
            </w:r>
            <w:r>
              <w:rPr>
                <w:rFonts w:ascii="Tahoma" w:hAnsi="Tahoma" w:cs="Tahoma"/>
                <w:color w:val="0070C0"/>
                <w:kern w:val="0"/>
              </w:rPr>
              <w:t xml:space="preserve"> </w:t>
            </w:r>
            <w:r w:rsidRPr="00543A0E">
              <w:rPr>
                <w:rFonts w:ascii="Tahoma" w:hAnsi="Tahoma" w:cs="Tahoma"/>
                <w:kern w:val="0"/>
              </w:rPr>
              <w:t>The location of housing intended for</w:t>
            </w:r>
            <w:r>
              <w:rPr>
                <w:rFonts w:ascii="Tahoma" w:hAnsi="Tahoma" w:cs="Tahoma"/>
                <w:kern w:val="0"/>
              </w:rPr>
              <w:t xml:space="preserve"> </w:t>
            </w:r>
            <w:r w:rsidRPr="00543A0E">
              <w:rPr>
                <w:rFonts w:ascii="Tahoma" w:hAnsi="Tahoma" w:cs="Tahoma"/>
                <w:kern w:val="0"/>
              </w:rPr>
              <w:t>people with specialist housing needs</w:t>
            </w:r>
            <w:r>
              <w:rPr>
                <w:rFonts w:ascii="Tahoma" w:hAnsi="Tahoma" w:cs="Tahoma"/>
                <w:kern w:val="0"/>
              </w:rPr>
              <w:t xml:space="preserve"> </w:t>
            </w:r>
            <w:r w:rsidRPr="00543A0E">
              <w:rPr>
                <w:rFonts w:ascii="Tahoma" w:hAnsi="Tahoma" w:cs="Tahoma"/>
                <w:kern w:val="0"/>
              </w:rPr>
              <w:t>will need careful consideration as not</w:t>
            </w:r>
            <w:r>
              <w:rPr>
                <w:rFonts w:ascii="Tahoma" w:hAnsi="Tahoma" w:cs="Tahoma"/>
                <w:kern w:val="0"/>
              </w:rPr>
              <w:t xml:space="preserve"> </w:t>
            </w:r>
            <w:r w:rsidRPr="00543A0E">
              <w:rPr>
                <w:rFonts w:ascii="Tahoma" w:hAnsi="Tahoma" w:cs="Tahoma"/>
                <w:kern w:val="0"/>
              </w:rPr>
              <w:t>all sites will be suitable, for example,</w:t>
            </w:r>
            <w:r>
              <w:rPr>
                <w:rFonts w:ascii="Tahoma" w:hAnsi="Tahoma" w:cs="Tahoma"/>
                <w:kern w:val="0"/>
              </w:rPr>
              <w:t xml:space="preserve"> </w:t>
            </w:r>
            <w:r w:rsidRPr="00543A0E">
              <w:rPr>
                <w:rFonts w:ascii="Tahoma" w:hAnsi="Tahoma" w:cs="Tahoma"/>
                <w:kern w:val="0"/>
              </w:rPr>
              <w:t>certain physical characteristics such</w:t>
            </w:r>
            <w:r>
              <w:rPr>
                <w:rFonts w:ascii="Tahoma" w:hAnsi="Tahoma" w:cs="Tahoma"/>
                <w:kern w:val="0"/>
              </w:rPr>
              <w:t xml:space="preserve"> </w:t>
            </w:r>
            <w:r w:rsidRPr="00543A0E">
              <w:rPr>
                <w:rFonts w:ascii="Tahoma" w:hAnsi="Tahoma" w:cs="Tahoma"/>
                <w:kern w:val="0"/>
              </w:rPr>
              <w:t>as steep slopes may not be viable</w:t>
            </w:r>
          </w:p>
          <w:p w14:paraId="301C4144" w14:textId="556376B0" w:rsidR="00CC0B22" w:rsidRPr="00D27D80" w:rsidRDefault="0001248E" w:rsidP="0001248E">
            <w:pPr>
              <w:rPr>
                <w:rFonts w:ascii="Tahoma" w:hAnsi="Tahoma" w:cs="Tahoma"/>
                <w:kern w:val="0"/>
              </w:rPr>
            </w:pPr>
            <w:r w:rsidRPr="00543A0E">
              <w:rPr>
                <w:rFonts w:ascii="Tahoma" w:hAnsi="Tahoma" w:cs="Tahoma"/>
                <w:kern w:val="0"/>
              </w:rPr>
              <w:t>or provide ease of acces</w:t>
            </w:r>
            <w:r w:rsidR="009712EA">
              <w:rPr>
                <w:rFonts w:ascii="Tahoma" w:hAnsi="Tahoma" w:cs="Tahoma"/>
                <w:kern w:val="0"/>
              </w:rPr>
              <w:t>s. (cont.)</w:t>
            </w:r>
          </w:p>
        </w:tc>
        <w:tc>
          <w:tcPr>
            <w:tcW w:w="2739" w:type="dxa"/>
            <w:shd w:val="clear" w:color="auto" w:fill="FFFFFF" w:themeFill="background1"/>
          </w:tcPr>
          <w:p w14:paraId="470091AA" w14:textId="1FB638FC" w:rsidR="00CC0B22" w:rsidRPr="00E10564" w:rsidRDefault="00F032A1" w:rsidP="00CC0B22">
            <w:pPr>
              <w:rPr>
                <w:rFonts w:ascii="Tahoma" w:hAnsi="Tahoma" w:cs="Tahoma"/>
              </w:rPr>
            </w:pPr>
            <w:r>
              <w:rPr>
                <w:rFonts w:ascii="Tahoma" w:hAnsi="Tahoma" w:cs="Tahoma"/>
              </w:rPr>
              <w:lastRenderedPageBreak/>
              <w:t xml:space="preserve">Slight enhancement of positive effect for </w:t>
            </w:r>
            <w:r w:rsidR="00E51AE5">
              <w:rPr>
                <w:rFonts w:ascii="Tahoma" w:hAnsi="Tahoma" w:cs="Tahoma"/>
              </w:rPr>
              <w:t>SO3 ‘provide good quality sustainable housing’ however</w:t>
            </w:r>
            <w:r>
              <w:rPr>
                <w:rFonts w:ascii="Tahoma" w:hAnsi="Tahoma" w:cs="Tahoma"/>
              </w:rPr>
              <w:t xml:space="preserve"> no overall change</w:t>
            </w:r>
            <w:r w:rsidR="00626F9B">
              <w:rPr>
                <w:rFonts w:ascii="Tahoma" w:hAnsi="Tahoma" w:cs="Tahoma"/>
              </w:rPr>
              <w:t>.</w:t>
            </w:r>
          </w:p>
        </w:tc>
        <w:tc>
          <w:tcPr>
            <w:tcW w:w="2205" w:type="dxa"/>
          </w:tcPr>
          <w:p w14:paraId="7BE0F6EE" w14:textId="2CB4E98C" w:rsidR="00CC0B22" w:rsidRPr="00D27D80" w:rsidRDefault="00F032A1" w:rsidP="00CC0B22">
            <w:pPr>
              <w:rPr>
                <w:rFonts w:ascii="Tahoma" w:hAnsi="Tahoma" w:cs="Tahoma"/>
              </w:rPr>
            </w:pPr>
            <w:r>
              <w:rPr>
                <w:rFonts w:ascii="Tahoma" w:hAnsi="Tahoma" w:cs="Tahoma"/>
              </w:rPr>
              <w:t>This addition acknowledges that a countryside location for specialist accommodation is subject to the above sequential test</w:t>
            </w:r>
            <w:r w:rsidR="00626F9B">
              <w:rPr>
                <w:rFonts w:ascii="Tahoma" w:hAnsi="Tahoma" w:cs="Tahoma"/>
              </w:rPr>
              <w:t>.</w:t>
            </w:r>
          </w:p>
        </w:tc>
        <w:tc>
          <w:tcPr>
            <w:tcW w:w="2994" w:type="dxa"/>
          </w:tcPr>
          <w:p w14:paraId="006DEFF1" w14:textId="7E5567EF" w:rsidR="00CC0B22" w:rsidRPr="00D27D80" w:rsidRDefault="00E10564" w:rsidP="00CC0B22">
            <w:pPr>
              <w:rPr>
                <w:rFonts w:ascii="Tahoma" w:hAnsi="Tahoma" w:cs="Tahoma"/>
              </w:rPr>
            </w:pPr>
            <w:r>
              <w:rPr>
                <w:rFonts w:ascii="Tahoma" w:hAnsi="Tahoma" w:cs="Tahoma"/>
              </w:rPr>
              <w:t>Screened out</w:t>
            </w:r>
          </w:p>
        </w:tc>
      </w:tr>
      <w:tr w:rsidR="00CC0B22" w:rsidRPr="00D27D80" w14:paraId="2906ADC8" w14:textId="77777777" w:rsidTr="0036306E">
        <w:tc>
          <w:tcPr>
            <w:tcW w:w="1418" w:type="dxa"/>
          </w:tcPr>
          <w:p w14:paraId="0F2A4DEA" w14:textId="5B1DE4FD" w:rsidR="00CC0B22" w:rsidRPr="00D27D80" w:rsidRDefault="00CC0B22" w:rsidP="00CC0B22">
            <w:pPr>
              <w:rPr>
                <w:rFonts w:ascii="Tahoma" w:hAnsi="Tahoma" w:cs="Tahoma"/>
              </w:rPr>
            </w:pPr>
            <w:r w:rsidRPr="00D27D80">
              <w:rPr>
                <w:rFonts w:ascii="Tahoma" w:hAnsi="Tahoma" w:cs="Tahoma"/>
              </w:rPr>
              <w:t>FC</w:t>
            </w:r>
            <w:r w:rsidR="00384A6B">
              <w:rPr>
                <w:rFonts w:ascii="Tahoma" w:hAnsi="Tahoma" w:cs="Tahoma"/>
              </w:rPr>
              <w:t>6</w:t>
            </w:r>
          </w:p>
        </w:tc>
        <w:tc>
          <w:tcPr>
            <w:tcW w:w="2410" w:type="dxa"/>
          </w:tcPr>
          <w:p w14:paraId="64FBC0B4" w14:textId="4F8483E2" w:rsidR="00CC0B22" w:rsidRPr="00D27D80" w:rsidRDefault="00CC0B22" w:rsidP="00CC0B22">
            <w:pPr>
              <w:rPr>
                <w:rFonts w:ascii="Tahoma" w:hAnsi="Tahoma" w:cs="Tahoma"/>
              </w:rPr>
            </w:pPr>
            <w:r w:rsidRPr="00D27D80">
              <w:rPr>
                <w:rFonts w:ascii="Tahoma" w:hAnsi="Tahoma" w:cs="Tahoma"/>
              </w:rPr>
              <w:t>Policy CF1</w:t>
            </w:r>
            <w:r w:rsidR="00C43A75">
              <w:rPr>
                <w:rFonts w:ascii="Tahoma" w:hAnsi="Tahoma" w:cs="Tahoma"/>
              </w:rPr>
              <w:t xml:space="preserve"> - </w:t>
            </w:r>
            <w:r w:rsidR="00C43A75" w:rsidRPr="00865FD9">
              <w:rPr>
                <w:rFonts w:ascii="Tahoma" w:hAnsi="Tahoma" w:cs="Tahoma"/>
              </w:rPr>
              <w:t>Community Facilities</w:t>
            </w:r>
          </w:p>
        </w:tc>
        <w:tc>
          <w:tcPr>
            <w:tcW w:w="3543" w:type="dxa"/>
          </w:tcPr>
          <w:p w14:paraId="596317E2" w14:textId="77777777" w:rsidR="0036306E" w:rsidRDefault="0036306E" w:rsidP="0036306E">
            <w:pPr>
              <w:rPr>
                <w:rFonts w:ascii="Tahoma" w:hAnsi="Tahoma" w:cs="Tahoma"/>
                <w:kern w:val="0"/>
              </w:rPr>
            </w:pPr>
            <w:r>
              <w:rPr>
                <w:rFonts w:ascii="Tahoma" w:hAnsi="Tahoma" w:cs="Tahoma"/>
                <w:kern w:val="0"/>
              </w:rPr>
              <w:t>After the first</w:t>
            </w:r>
            <w:r w:rsidRPr="00865FD9">
              <w:rPr>
                <w:rFonts w:ascii="Tahoma" w:hAnsi="Tahoma" w:cs="Tahoma"/>
                <w:kern w:val="0"/>
              </w:rPr>
              <w:t xml:space="preserve"> paragraph</w:t>
            </w:r>
            <w:r>
              <w:rPr>
                <w:rFonts w:ascii="Tahoma" w:hAnsi="Tahoma" w:cs="Tahoma"/>
                <w:kern w:val="0"/>
              </w:rPr>
              <w:t xml:space="preserve"> of policy insert the following paragraph</w:t>
            </w:r>
            <w:r w:rsidRPr="00865FD9">
              <w:rPr>
                <w:rFonts w:ascii="Tahoma" w:hAnsi="Tahoma" w:cs="Tahoma"/>
                <w:kern w:val="0"/>
              </w:rPr>
              <w:t>:</w:t>
            </w:r>
          </w:p>
          <w:p w14:paraId="6C439C31" w14:textId="55BF6528" w:rsidR="00E211C7" w:rsidRPr="00865FD9" w:rsidRDefault="00E211C7" w:rsidP="00E211C7">
            <w:pPr>
              <w:spacing w:line="278" w:lineRule="auto"/>
              <w:rPr>
                <w:rFonts w:ascii="Tahoma" w:hAnsi="Tahoma" w:cs="Tahoma"/>
                <w:kern w:val="0"/>
              </w:rPr>
            </w:pPr>
            <w:r w:rsidRPr="00E211C7">
              <w:rPr>
                <w:rFonts w:ascii="Tahoma" w:eastAsia="Calibri" w:hAnsi="Tahoma" w:cs="Tahoma"/>
                <w:color w:val="0070C0"/>
              </w:rPr>
              <w:t>In circumstances where a countryside location is considered acceptable, such proposals will be assessed on their merits and will be subject to the following sequential test:</w:t>
            </w:r>
          </w:p>
          <w:p w14:paraId="623B13FA" w14:textId="58870834" w:rsidR="002D0E6A" w:rsidRPr="00FC0391" w:rsidRDefault="00E211C7" w:rsidP="002D0E6A">
            <w:pPr>
              <w:rPr>
                <w:rFonts w:ascii="Tahoma" w:hAnsi="Tahoma" w:cs="Tahoma"/>
                <w:color w:val="0070C0"/>
                <w:kern w:val="0"/>
              </w:rPr>
            </w:pPr>
            <w:r>
              <w:rPr>
                <w:rFonts w:ascii="Tahoma" w:hAnsi="Tahoma" w:cs="Tahoma"/>
                <w:color w:val="0070C0"/>
                <w:kern w:val="0"/>
              </w:rPr>
              <w:t xml:space="preserve">a) </w:t>
            </w:r>
            <w:r w:rsidR="002D0E6A" w:rsidRPr="00FC0391">
              <w:rPr>
                <w:rFonts w:ascii="Tahoma" w:hAnsi="Tahoma" w:cs="Tahoma"/>
                <w:color w:val="0070C0"/>
                <w:kern w:val="0"/>
              </w:rPr>
              <w:t>Land adjacent to an existing settlement limit, subject to amenity and environmental considerations;</w:t>
            </w:r>
          </w:p>
          <w:p w14:paraId="0F7A4E11" w14:textId="1DD81518" w:rsidR="002D0E6A" w:rsidRPr="00FC0391" w:rsidRDefault="00E211C7" w:rsidP="002D0E6A">
            <w:pPr>
              <w:rPr>
                <w:rFonts w:ascii="Tahoma" w:hAnsi="Tahoma" w:cs="Tahoma"/>
                <w:color w:val="0070C0"/>
                <w:kern w:val="0"/>
              </w:rPr>
            </w:pPr>
            <w:r>
              <w:rPr>
                <w:rFonts w:ascii="Tahoma" w:hAnsi="Tahoma" w:cs="Tahoma"/>
                <w:color w:val="0070C0"/>
                <w:kern w:val="0"/>
              </w:rPr>
              <w:t xml:space="preserve">b) </w:t>
            </w:r>
            <w:r w:rsidR="002D0E6A" w:rsidRPr="00FC0391">
              <w:rPr>
                <w:rFonts w:ascii="Tahoma" w:hAnsi="Tahoma" w:cs="Tahoma"/>
                <w:color w:val="0070C0"/>
                <w:kern w:val="0"/>
              </w:rPr>
              <w:t>A site close to a settlement limit which currently contains buildings or where the site is already in a degraded or derelict state and there is an opportunity to improve the environment;</w:t>
            </w:r>
          </w:p>
          <w:p w14:paraId="291CAA29" w14:textId="4F65AED0" w:rsidR="00CC0B22" w:rsidRPr="00D27D80" w:rsidRDefault="00E211C7" w:rsidP="002D0E6A">
            <w:pPr>
              <w:rPr>
                <w:rFonts w:ascii="Tahoma" w:hAnsi="Tahoma" w:cs="Tahoma"/>
              </w:rPr>
            </w:pPr>
            <w:r>
              <w:rPr>
                <w:rFonts w:ascii="Tahoma" w:hAnsi="Tahoma" w:cs="Tahoma"/>
                <w:color w:val="0070C0"/>
                <w:kern w:val="0"/>
              </w:rPr>
              <w:t xml:space="preserve">c) </w:t>
            </w:r>
            <w:r w:rsidR="002D0E6A" w:rsidRPr="00FC0391">
              <w:rPr>
                <w:rFonts w:ascii="Tahoma" w:hAnsi="Tahoma" w:cs="Tahoma"/>
                <w:color w:val="0070C0"/>
                <w:kern w:val="0"/>
              </w:rPr>
              <w:t xml:space="preserve">An undeveloped site </w:t>
            </w:r>
            <w:proofErr w:type="gramStart"/>
            <w:r w:rsidR="002D0E6A" w:rsidRPr="00FC0391">
              <w:rPr>
                <w:rFonts w:ascii="Tahoma" w:hAnsi="Tahoma" w:cs="Tahoma"/>
                <w:color w:val="0070C0"/>
                <w:kern w:val="0"/>
              </w:rPr>
              <w:t>in close proximity to</w:t>
            </w:r>
            <w:proofErr w:type="gramEnd"/>
            <w:r w:rsidR="002D0E6A" w:rsidRPr="00FC0391">
              <w:rPr>
                <w:rFonts w:ascii="Tahoma" w:hAnsi="Tahoma" w:cs="Tahoma"/>
                <w:color w:val="0070C0"/>
                <w:kern w:val="0"/>
              </w:rPr>
              <w:t xml:space="preserve"> a settlement where </w:t>
            </w:r>
            <w:r w:rsidR="002D0E6A" w:rsidRPr="00FC0391">
              <w:rPr>
                <w:rFonts w:ascii="Tahoma" w:hAnsi="Tahoma" w:cs="Tahoma"/>
                <w:color w:val="0070C0"/>
                <w:kern w:val="0"/>
              </w:rPr>
              <w:lastRenderedPageBreak/>
              <w:t>the development could be visually integrated into the landscape.</w:t>
            </w:r>
          </w:p>
        </w:tc>
        <w:tc>
          <w:tcPr>
            <w:tcW w:w="2739" w:type="dxa"/>
            <w:shd w:val="clear" w:color="auto" w:fill="FFFFFF" w:themeFill="background1"/>
          </w:tcPr>
          <w:p w14:paraId="4BB8A888" w14:textId="33707D12" w:rsidR="00CC0B22" w:rsidRPr="00D27D80" w:rsidRDefault="0036306E" w:rsidP="00CC0B22">
            <w:pPr>
              <w:rPr>
                <w:rFonts w:ascii="Tahoma" w:hAnsi="Tahoma" w:cs="Tahoma"/>
              </w:rPr>
            </w:pPr>
            <w:r>
              <w:rPr>
                <w:rFonts w:ascii="Tahoma" w:hAnsi="Tahoma" w:cs="Tahoma"/>
              </w:rPr>
              <w:lastRenderedPageBreak/>
              <w:t xml:space="preserve">Slight enhancement of positive effect for </w:t>
            </w:r>
            <w:r w:rsidR="00E51AE5">
              <w:rPr>
                <w:rFonts w:ascii="Tahoma" w:hAnsi="Tahoma" w:cs="Tahoma"/>
              </w:rPr>
              <w:t xml:space="preserve">SO2 ‘strengthen society’ however no </w:t>
            </w:r>
            <w:r>
              <w:rPr>
                <w:rFonts w:ascii="Tahoma" w:hAnsi="Tahoma" w:cs="Tahoma"/>
              </w:rPr>
              <w:t>overall change</w:t>
            </w:r>
            <w:r w:rsidR="00626F9B">
              <w:rPr>
                <w:rFonts w:ascii="Tahoma" w:hAnsi="Tahoma" w:cs="Tahoma"/>
              </w:rPr>
              <w:t>.</w:t>
            </w:r>
          </w:p>
        </w:tc>
        <w:tc>
          <w:tcPr>
            <w:tcW w:w="2205" w:type="dxa"/>
          </w:tcPr>
          <w:p w14:paraId="062647BF" w14:textId="77685CD9" w:rsidR="00CC0B22" w:rsidRPr="00D27D80" w:rsidRDefault="00CC0B22" w:rsidP="00CC0B22">
            <w:pPr>
              <w:rPr>
                <w:rFonts w:ascii="Tahoma" w:hAnsi="Tahoma" w:cs="Tahoma"/>
              </w:rPr>
            </w:pPr>
            <w:r w:rsidRPr="00D27D80">
              <w:rPr>
                <w:rFonts w:ascii="Tahoma" w:hAnsi="Tahoma" w:cs="Tahoma"/>
              </w:rPr>
              <w:t>The addition ensures there will be a sequential approach to provision – this amendment better supports the policy objectives.</w:t>
            </w:r>
          </w:p>
        </w:tc>
        <w:tc>
          <w:tcPr>
            <w:tcW w:w="2994" w:type="dxa"/>
          </w:tcPr>
          <w:p w14:paraId="059B11CE" w14:textId="62D5B349" w:rsidR="00CC0B22" w:rsidRPr="00D27D80" w:rsidRDefault="0036306E" w:rsidP="00CC0B22">
            <w:pPr>
              <w:rPr>
                <w:rFonts w:ascii="Tahoma" w:hAnsi="Tahoma" w:cs="Tahoma"/>
              </w:rPr>
            </w:pPr>
            <w:r>
              <w:rPr>
                <w:rFonts w:ascii="Tahoma" w:hAnsi="Tahoma" w:cs="Tahoma"/>
              </w:rPr>
              <w:t>Screened Out</w:t>
            </w:r>
          </w:p>
        </w:tc>
      </w:tr>
      <w:tr w:rsidR="002D0E6A" w:rsidRPr="00D27D80" w14:paraId="6FDD8E22" w14:textId="77777777" w:rsidTr="00F707A6">
        <w:tc>
          <w:tcPr>
            <w:tcW w:w="1418" w:type="dxa"/>
            <w:vMerge w:val="restart"/>
          </w:tcPr>
          <w:p w14:paraId="1739ED15" w14:textId="40FBC885" w:rsidR="002D0E6A" w:rsidRPr="00D27D80" w:rsidRDefault="002D0E6A" w:rsidP="00CC0B22">
            <w:pPr>
              <w:rPr>
                <w:rFonts w:ascii="Tahoma" w:hAnsi="Tahoma" w:cs="Tahoma"/>
              </w:rPr>
            </w:pPr>
            <w:r w:rsidRPr="00D27D80">
              <w:rPr>
                <w:rFonts w:ascii="Tahoma" w:hAnsi="Tahoma" w:cs="Tahoma"/>
              </w:rPr>
              <w:t>FC</w:t>
            </w:r>
            <w:r>
              <w:rPr>
                <w:rFonts w:ascii="Tahoma" w:hAnsi="Tahoma" w:cs="Tahoma"/>
              </w:rPr>
              <w:t>7</w:t>
            </w:r>
          </w:p>
        </w:tc>
        <w:tc>
          <w:tcPr>
            <w:tcW w:w="2410" w:type="dxa"/>
          </w:tcPr>
          <w:p w14:paraId="24490A15" w14:textId="2C1D819E" w:rsidR="002D0E6A" w:rsidRPr="00D27D80" w:rsidRDefault="002D0E6A" w:rsidP="00CC0B22">
            <w:pPr>
              <w:rPr>
                <w:rFonts w:ascii="Tahoma" w:hAnsi="Tahoma" w:cs="Tahoma"/>
              </w:rPr>
            </w:pPr>
            <w:r w:rsidRPr="00D27D80">
              <w:rPr>
                <w:rFonts w:ascii="Tahoma" w:hAnsi="Tahoma" w:cs="Tahoma"/>
              </w:rPr>
              <w:t>Policy RET4</w:t>
            </w:r>
          </w:p>
        </w:tc>
        <w:tc>
          <w:tcPr>
            <w:tcW w:w="3543" w:type="dxa"/>
          </w:tcPr>
          <w:p w14:paraId="79705B71" w14:textId="77777777" w:rsidR="00F707A6" w:rsidRDefault="00F707A6" w:rsidP="00F707A6">
            <w:pPr>
              <w:autoSpaceDE w:val="0"/>
              <w:autoSpaceDN w:val="0"/>
              <w:adjustRightInd w:val="0"/>
              <w:rPr>
                <w:rFonts w:ascii="Tahoma" w:hAnsi="Tahoma" w:cs="Tahoma"/>
                <w:kern w:val="0"/>
              </w:rPr>
            </w:pPr>
            <w:r>
              <w:rPr>
                <w:rFonts w:ascii="Tahoma" w:hAnsi="Tahoma" w:cs="Tahoma"/>
                <w:kern w:val="0"/>
              </w:rPr>
              <w:t>Policy text, first paragraph:</w:t>
            </w:r>
          </w:p>
          <w:p w14:paraId="0D202255" w14:textId="18D17D2A" w:rsidR="002D0E6A" w:rsidRPr="009F1A07" w:rsidRDefault="002D0E6A" w:rsidP="002D0E6A">
            <w:pPr>
              <w:spacing w:after="160"/>
              <w:rPr>
                <w:rFonts w:ascii="Tahoma" w:eastAsia="Calibri" w:hAnsi="Tahoma" w:cs="Tahoma"/>
              </w:rPr>
            </w:pPr>
            <w:r w:rsidRPr="009F1A07">
              <w:rPr>
                <w:rFonts w:ascii="Tahoma" w:eastAsia="Calibri" w:hAnsi="Tahoma" w:cs="Tahoma"/>
              </w:rPr>
              <w:t>Planning permission may be granted outside city and town centres, but within the settlement limit, for a</w:t>
            </w:r>
            <w:r w:rsidR="001A2A10">
              <w:rPr>
                <w:rFonts w:ascii="Tahoma" w:eastAsia="Calibri" w:hAnsi="Tahoma" w:cs="Tahoma"/>
              </w:rPr>
              <w:t xml:space="preserve"> </w:t>
            </w:r>
            <w:r w:rsidRPr="002B0A60">
              <w:rPr>
                <w:rFonts w:ascii="Tahoma" w:eastAsia="Calibri" w:hAnsi="Tahoma" w:cs="Tahoma"/>
                <w:strike/>
                <w:color w:val="C00000"/>
              </w:rPr>
              <w:t xml:space="preserve">small-scale </w:t>
            </w:r>
            <w:r w:rsidRPr="009F1A07">
              <w:rPr>
                <w:rFonts w:ascii="Tahoma" w:eastAsia="Calibri" w:hAnsi="Tahoma" w:cs="Tahoma"/>
              </w:rPr>
              <w:t xml:space="preserve">convenience shop </w:t>
            </w:r>
            <w:r w:rsidRPr="0084540F">
              <w:rPr>
                <w:rFonts w:ascii="Tahoma" w:eastAsia="Calibri" w:hAnsi="Tahoma" w:cs="Tahoma"/>
                <w:color w:val="0070C0"/>
              </w:rPr>
              <w:t xml:space="preserve">of an appropriate scale, </w:t>
            </w:r>
            <w:r w:rsidRPr="002B0A60">
              <w:rPr>
                <w:rFonts w:ascii="Tahoma" w:eastAsia="Calibri" w:hAnsi="Tahoma" w:cs="Tahoma"/>
                <w:strike/>
                <w:color w:val="C00000"/>
              </w:rPr>
              <w:t xml:space="preserve">which does not exceed 200 square metres gross external area, </w:t>
            </w:r>
            <w:r w:rsidRPr="009F1A07">
              <w:rPr>
                <w:rFonts w:ascii="Tahoma" w:eastAsia="Calibri" w:hAnsi="Tahoma" w:cs="Tahoma"/>
              </w:rPr>
              <w:t>where it can be demonstrated that:</w:t>
            </w:r>
          </w:p>
          <w:p w14:paraId="24D1BEBE" w14:textId="77777777" w:rsidR="002D0E6A" w:rsidRPr="00B325D4" w:rsidRDefault="002D0E6A" w:rsidP="002D0E6A">
            <w:pPr>
              <w:numPr>
                <w:ilvl w:val="0"/>
                <w:numId w:val="7"/>
              </w:numPr>
              <w:spacing w:after="160" w:line="240" w:lineRule="auto"/>
              <w:contextualSpacing/>
              <w:rPr>
                <w:rFonts w:ascii="Tahoma" w:eastAsia="Calibri" w:hAnsi="Tahoma" w:cs="Tahoma"/>
              </w:rPr>
            </w:pPr>
            <w:r w:rsidRPr="009F1A07">
              <w:rPr>
                <w:rFonts w:ascii="Tahoma" w:eastAsia="Calibri" w:hAnsi="Tahoma" w:cs="Tahoma"/>
              </w:rPr>
              <w:t xml:space="preserve">It meets a defined local </w:t>
            </w:r>
            <w:r w:rsidRPr="00B325D4">
              <w:rPr>
                <w:rFonts w:ascii="Tahoma" w:eastAsia="Calibri" w:hAnsi="Tahoma" w:cs="Tahoma"/>
              </w:rPr>
              <w:t xml:space="preserve">need which cannot be met within an existing centre; and </w:t>
            </w:r>
          </w:p>
          <w:p w14:paraId="21149E19" w14:textId="645BB85D" w:rsidR="002D0E6A" w:rsidRPr="00F707A6" w:rsidRDefault="002D0E6A" w:rsidP="00F707A6">
            <w:pPr>
              <w:pStyle w:val="ListParagraph"/>
              <w:numPr>
                <w:ilvl w:val="0"/>
                <w:numId w:val="7"/>
              </w:numPr>
              <w:rPr>
                <w:rFonts w:ascii="Tahoma" w:hAnsi="Tahoma" w:cs="Tahoma"/>
              </w:rPr>
            </w:pPr>
            <w:r w:rsidRPr="00B325D4">
              <w:rPr>
                <w:rFonts w:ascii="Tahoma" w:eastAsia="Calibri" w:hAnsi="Tahoma" w:cs="Tahoma"/>
                <w:kern w:val="0"/>
                <w:sz w:val="22"/>
                <w:szCs w:val="22"/>
              </w:rPr>
              <w:t>It will not adversely affect the vitality and viability of existing centres within its catchment.</w:t>
            </w:r>
          </w:p>
        </w:tc>
        <w:tc>
          <w:tcPr>
            <w:tcW w:w="2739" w:type="dxa"/>
            <w:shd w:val="clear" w:color="auto" w:fill="FFFFFF" w:themeFill="background1"/>
          </w:tcPr>
          <w:p w14:paraId="2F01F016" w14:textId="7A1EAB53" w:rsidR="002D0E6A" w:rsidRPr="00D27D80" w:rsidRDefault="002E1C86" w:rsidP="00CC0B22">
            <w:pPr>
              <w:rPr>
                <w:rFonts w:ascii="Tahoma" w:hAnsi="Tahoma" w:cs="Tahoma"/>
              </w:rPr>
            </w:pPr>
            <w:r w:rsidRPr="0060232B">
              <w:rPr>
                <w:rFonts w:ascii="Tahoma" w:hAnsi="Tahoma" w:cs="Tahoma"/>
              </w:rPr>
              <w:t xml:space="preserve">No change / neutral as </w:t>
            </w:r>
            <w:r>
              <w:rPr>
                <w:rFonts w:ascii="Tahoma" w:hAnsi="Tahoma" w:cs="Tahoma"/>
              </w:rPr>
              <w:t xml:space="preserve">whilst </w:t>
            </w:r>
            <w:r w:rsidRPr="0060232B">
              <w:rPr>
                <w:rFonts w:ascii="Tahoma" w:hAnsi="Tahoma" w:cs="Tahoma"/>
              </w:rPr>
              <w:t xml:space="preserve">the </w:t>
            </w:r>
            <w:r>
              <w:rPr>
                <w:rFonts w:ascii="Tahoma" w:hAnsi="Tahoma" w:cs="Tahoma"/>
              </w:rPr>
              <w:t xml:space="preserve">policy has </w:t>
            </w:r>
            <w:r w:rsidRPr="0060232B">
              <w:rPr>
                <w:rFonts w:ascii="Tahoma" w:hAnsi="Tahoma" w:cs="Tahoma"/>
              </w:rPr>
              <w:t xml:space="preserve">been </w:t>
            </w:r>
            <w:r>
              <w:rPr>
                <w:rFonts w:ascii="Tahoma" w:hAnsi="Tahoma" w:cs="Tahoma"/>
              </w:rPr>
              <w:t>amended to remove the threshold</w:t>
            </w:r>
            <w:r w:rsidRPr="0060232B">
              <w:rPr>
                <w:rFonts w:ascii="Tahoma" w:hAnsi="Tahoma" w:cs="Tahoma"/>
              </w:rPr>
              <w:t xml:space="preserve"> this has no predicted impact on the SO relating to the </w:t>
            </w:r>
            <w:r>
              <w:rPr>
                <w:rFonts w:ascii="Tahoma" w:hAnsi="Tahoma" w:cs="Tahoma"/>
              </w:rPr>
              <w:t>vitality and viability of existing centres</w:t>
            </w:r>
            <w:r w:rsidRPr="0060232B">
              <w:rPr>
                <w:rFonts w:ascii="Tahoma" w:hAnsi="Tahoma" w:cs="Tahoma"/>
              </w:rPr>
              <w:t>.</w:t>
            </w:r>
          </w:p>
        </w:tc>
        <w:tc>
          <w:tcPr>
            <w:tcW w:w="2205" w:type="dxa"/>
          </w:tcPr>
          <w:p w14:paraId="78644F02" w14:textId="262E1B18" w:rsidR="002D0E6A" w:rsidRPr="00D27D80" w:rsidRDefault="00BB7AE7" w:rsidP="00CC0B22">
            <w:pPr>
              <w:rPr>
                <w:rFonts w:ascii="Tahoma" w:hAnsi="Tahoma" w:cs="Tahoma"/>
              </w:rPr>
            </w:pPr>
            <w:r>
              <w:rPr>
                <w:rFonts w:ascii="Tahoma" w:hAnsi="Tahoma" w:cs="Tahoma"/>
              </w:rPr>
              <w:t xml:space="preserve">Amendment to better reflect the thresholds for retail impact assessment and assessment </w:t>
            </w:r>
            <w:r w:rsidR="00644E3B">
              <w:rPr>
                <w:rFonts w:ascii="Tahoma" w:hAnsi="Tahoma" w:cs="Tahoma"/>
              </w:rPr>
              <w:t xml:space="preserve">of </w:t>
            </w:r>
            <w:r w:rsidR="00644E3B" w:rsidRPr="00D27D80">
              <w:rPr>
                <w:rFonts w:ascii="Tahoma" w:hAnsi="Tahoma" w:cs="Tahoma"/>
              </w:rPr>
              <w:t>need</w:t>
            </w:r>
            <w:r w:rsidR="002D0E6A" w:rsidRPr="00D27D80">
              <w:rPr>
                <w:rFonts w:ascii="Tahoma" w:hAnsi="Tahoma" w:cs="Tahoma"/>
              </w:rPr>
              <w:t xml:space="preserve"> and impact test </w:t>
            </w:r>
            <w:r>
              <w:rPr>
                <w:rFonts w:ascii="Tahoma" w:hAnsi="Tahoma" w:cs="Tahoma"/>
              </w:rPr>
              <w:t>as set out under Policy RET3</w:t>
            </w:r>
            <w:r w:rsidR="002D0E6A" w:rsidRPr="00D27D80">
              <w:rPr>
                <w:rFonts w:ascii="Tahoma" w:hAnsi="Tahoma" w:cs="Tahoma"/>
              </w:rPr>
              <w:t xml:space="preserve">. </w:t>
            </w:r>
          </w:p>
        </w:tc>
        <w:tc>
          <w:tcPr>
            <w:tcW w:w="2994" w:type="dxa"/>
            <w:shd w:val="clear" w:color="auto" w:fill="FFFFFF" w:themeFill="background1"/>
          </w:tcPr>
          <w:p w14:paraId="3B3809D2" w14:textId="276676EC" w:rsidR="002D0E6A" w:rsidRPr="00D27D80" w:rsidRDefault="00C548D3" w:rsidP="00CC0B22">
            <w:pPr>
              <w:rPr>
                <w:rFonts w:ascii="Tahoma" w:hAnsi="Tahoma" w:cs="Tahoma"/>
              </w:rPr>
            </w:pPr>
            <w:r>
              <w:rPr>
                <w:rFonts w:ascii="Tahoma" w:hAnsi="Tahoma" w:cs="Tahoma"/>
              </w:rPr>
              <w:t>Screened Out</w:t>
            </w:r>
          </w:p>
        </w:tc>
      </w:tr>
      <w:tr w:rsidR="002D0E6A" w:rsidRPr="00D27D80" w14:paraId="4A4D967C" w14:textId="77777777" w:rsidTr="002E1C86">
        <w:tc>
          <w:tcPr>
            <w:tcW w:w="1418" w:type="dxa"/>
            <w:vMerge/>
          </w:tcPr>
          <w:p w14:paraId="69A88851" w14:textId="77777777" w:rsidR="002D0E6A" w:rsidRPr="00D27D80" w:rsidRDefault="002D0E6A" w:rsidP="00CC0B22">
            <w:pPr>
              <w:rPr>
                <w:rFonts w:ascii="Tahoma" w:hAnsi="Tahoma" w:cs="Tahoma"/>
              </w:rPr>
            </w:pPr>
          </w:p>
        </w:tc>
        <w:tc>
          <w:tcPr>
            <w:tcW w:w="2410" w:type="dxa"/>
          </w:tcPr>
          <w:p w14:paraId="01827D8C" w14:textId="258AB5D2" w:rsidR="002D0E6A" w:rsidRPr="00D27D80" w:rsidRDefault="002D0E6A" w:rsidP="00CC0B22">
            <w:pPr>
              <w:rPr>
                <w:rFonts w:ascii="Tahoma" w:hAnsi="Tahoma" w:cs="Tahoma"/>
              </w:rPr>
            </w:pPr>
            <w:r w:rsidRPr="00927DF8">
              <w:rPr>
                <w:rFonts w:ascii="Tahoma" w:hAnsi="Tahoma" w:cs="Tahoma"/>
              </w:rPr>
              <w:t>RET4 – Retail Development Outside City and Town Centres</w:t>
            </w:r>
          </w:p>
        </w:tc>
        <w:tc>
          <w:tcPr>
            <w:tcW w:w="3543" w:type="dxa"/>
          </w:tcPr>
          <w:p w14:paraId="76491A6E" w14:textId="77777777" w:rsidR="00356D15" w:rsidRDefault="00356D15" w:rsidP="002D0E6A">
            <w:pPr>
              <w:spacing w:after="160"/>
              <w:rPr>
                <w:rFonts w:ascii="Tahoma" w:hAnsi="Tahoma" w:cs="Tahoma"/>
                <w:kern w:val="0"/>
              </w:rPr>
            </w:pPr>
            <w:r>
              <w:rPr>
                <w:rFonts w:ascii="Tahoma" w:hAnsi="Tahoma" w:cs="Tahoma"/>
                <w:kern w:val="0"/>
              </w:rPr>
              <w:t>Policy text, second paragraph:</w:t>
            </w:r>
          </w:p>
          <w:p w14:paraId="0617207B" w14:textId="19EA4C01" w:rsidR="002D0E6A" w:rsidRPr="00D27D80" w:rsidRDefault="002D0E6A" w:rsidP="009218C0">
            <w:pPr>
              <w:spacing w:after="160"/>
              <w:rPr>
                <w:rFonts w:ascii="Tahoma" w:hAnsi="Tahoma" w:cs="Tahoma"/>
                <w:kern w:val="0"/>
              </w:rPr>
            </w:pPr>
            <w:r w:rsidRPr="009F1A07">
              <w:rPr>
                <w:rFonts w:ascii="Tahoma" w:eastAsia="Calibri" w:hAnsi="Tahoma" w:cs="Tahoma"/>
                <w:color w:val="0070C0"/>
              </w:rPr>
              <w:t xml:space="preserve">Within the settlement limit, </w:t>
            </w:r>
            <w:proofErr w:type="spellStart"/>
            <w:r w:rsidRPr="009F1A07">
              <w:rPr>
                <w:rFonts w:ascii="Tahoma" w:eastAsia="Calibri" w:hAnsi="Tahoma" w:cs="Tahoma"/>
                <w:color w:val="0070C0"/>
              </w:rPr>
              <w:t>p</w:t>
            </w:r>
            <w:r w:rsidRPr="002B0A60">
              <w:rPr>
                <w:rFonts w:ascii="Tahoma" w:eastAsia="Calibri" w:hAnsi="Tahoma" w:cs="Tahoma"/>
                <w:strike/>
                <w:color w:val="C00000"/>
              </w:rPr>
              <w:t>P</w:t>
            </w:r>
            <w:r w:rsidRPr="009F1A07">
              <w:rPr>
                <w:rFonts w:ascii="Tahoma" w:eastAsia="Calibri" w:hAnsi="Tahoma" w:cs="Tahoma"/>
              </w:rPr>
              <w:t>roposals</w:t>
            </w:r>
            <w:proofErr w:type="spellEnd"/>
            <w:r w:rsidRPr="009F1A07">
              <w:rPr>
                <w:rFonts w:ascii="Tahoma" w:eastAsia="Calibri" w:hAnsi="Tahoma" w:cs="Tahoma"/>
              </w:rPr>
              <w:t xml:space="preserve"> for</w:t>
            </w:r>
            <w:r w:rsidRPr="009F1A07">
              <w:rPr>
                <w:rFonts w:ascii="Tahoma" w:eastAsia="Calibri" w:hAnsi="Tahoma" w:cs="Tahoma"/>
                <w:color w:val="0070C0"/>
              </w:rPr>
              <w:t xml:space="preserve"> </w:t>
            </w:r>
            <w:r w:rsidRPr="009F1A07">
              <w:rPr>
                <w:rFonts w:ascii="Tahoma" w:eastAsia="Calibri" w:hAnsi="Tahoma" w:cs="Tahoma"/>
              </w:rPr>
              <w:t>a</w:t>
            </w:r>
            <w:r w:rsidRPr="009F1A07">
              <w:rPr>
                <w:rFonts w:ascii="Tahoma" w:eastAsia="Calibri" w:hAnsi="Tahoma" w:cs="Tahoma"/>
                <w:color w:val="0070C0"/>
              </w:rPr>
              <w:t xml:space="preserve"> </w:t>
            </w:r>
            <w:r w:rsidRPr="009712EA">
              <w:rPr>
                <w:rFonts w:ascii="Tahoma" w:eastAsia="Calibri" w:hAnsi="Tahoma" w:cs="Tahoma"/>
              </w:rPr>
              <w:t>convenience</w:t>
            </w:r>
            <w:r w:rsidRPr="009F1A07">
              <w:rPr>
                <w:rFonts w:ascii="Tahoma" w:eastAsia="Calibri" w:hAnsi="Tahoma" w:cs="Tahoma"/>
                <w:color w:val="0070C0"/>
              </w:rPr>
              <w:t xml:space="preserve"> </w:t>
            </w:r>
            <w:r w:rsidRPr="002B0A60">
              <w:rPr>
                <w:rFonts w:ascii="Tahoma" w:eastAsia="Calibri" w:hAnsi="Tahoma" w:cs="Tahoma"/>
                <w:strike/>
                <w:color w:val="C00000"/>
              </w:rPr>
              <w:t>retail facility</w:t>
            </w:r>
            <w:r w:rsidRPr="002B0A60">
              <w:rPr>
                <w:rFonts w:ascii="Tahoma" w:eastAsia="Calibri" w:hAnsi="Tahoma" w:cs="Tahoma"/>
                <w:color w:val="C00000"/>
              </w:rPr>
              <w:t xml:space="preserve"> </w:t>
            </w:r>
            <w:r w:rsidRPr="009F1A07">
              <w:rPr>
                <w:rFonts w:ascii="Tahoma" w:eastAsia="Calibri" w:hAnsi="Tahoma" w:cs="Tahoma"/>
                <w:color w:val="0070C0"/>
              </w:rPr>
              <w:t xml:space="preserve">shop of an appropriate scale </w:t>
            </w:r>
            <w:r w:rsidRPr="009F1A07">
              <w:rPr>
                <w:rFonts w:ascii="Tahoma" w:eastAsia="Calibri" w:hAnsi="Tahoma" w:cs="Tahoma"/>
              </w:rPr>
              <w:t>at a roadside service facility</w:t>
            </w:r>
            <w:r w:rsidRPr="009F1A07">
              <w:rPr>
                <w:rFonts w:ascii="Tahoma" w:eastAsia="Calibri" w:hAnsi="Tahoma" w:cs="Tahoma"/>
                <w:color w:val="0070C0"/>
              </w:rPr>
              <w:t xml:space="preserve"> </w:t>
            </w:r>
            <w:r w:rsidRPr="002B0A60">
              <w:rPr>
                <w:rFonts w:ascii="Tahoma" w:eastAsia="Calibri" w:hAnsi="Tahoma" w:cs="Tahoma"/>
                <w:strike/>
                <w:color w:val="C00000"/>
              </w:rPr>
              <w:t>which exceed 200 square metres gross external area</w:t>
            </w:r>
            <w:r w:rsidRPr="002B0A60">
              <w:rPr>
                <w:rFonts w:ascii="Tahoma" w:eastAsia="Calibri" w:hAnsi="Tahoma" w:cs="Tahoma"/>
                <w:color w:val="C00000"/>
              </w:rPr>
              <w:t xml:space="preserve"> </w:t>
            </w:r>
            <w:r w:rsidRPr="009F1A07">
              <w:rPr>
                <w:rFonts w:ascii="Tahoma" w:eastAsia="Calibri" w:hAnsi="Tahoma" w:cs="Tahoma"/>
              </w:rPr>
              <w:t xml:space="preserve">may be permitted where they meet the above requirements and </w:t>
            </w:r>
            <w:r w:rsidRPr="009F1A07">
              <w:rPr>
                <w:rFonts w:ascii="Tahoma" w:eastAsia="Calibri" w:hAnsi="Tahoma" w:cs="Tahoma"/>
              </w:rPr>
              <w:lastRenderedPageBreak/>
              <w:t>can demonstrate no significant detrimental impact on existing centres</w:t>
            </w:r>
            <w:r w:rsidRPr="0084540F">
              <w:rPr>
                <w:rFonts w:ascii="Tahoma" w:eastAsia="Calibri" w:hAnsi="Tahoma" w:cs="Tahoma"/>
                <w:color w:val="0070C0"/>
              </w:rPr>
              <w:t xml:space="preserve">. </w:t>
            </w:r>
            <w:r w:rsidRPr="009F1A07">
              <w:rPr>
                <w:rFonts w:ascii="Tahoma" w:eastAsia="Calibri" w:hAnsi="Tahoma" w:cs="Tahoma"/>
                <w:color w:val="0070C0"/>
              </w:rPr>
              <w:t xml:space="preserve">In accordance with Policy RET3, applications may require </w:t>
            </w:r>
            <w:r w:rsidRPr="00650867">
              <w:rPr>
                <w:rFonts w:ascii="Tahoma" w:eastAsia="Calibri" w:hAnsi="Tahoma" w:cs="Tahoma"/>
                <w:strike/>
                <w:color w:val="A20000"/>
              </w:rPr>
              <w:t>through</w:t>
            </w:r>
            <w:r w:rsidRPr="009F1A07">
              <w:rPr>
                <w:rFonts w:ascii="Tahoma" w:eastAsia="Calibri" w:hAnsi="Tahoma" w:cs="Tahoma"/>
              </w:rPr>
              <w:t xml:space="preserve"> the submission of a Retail Impact Assessment </w:t>
            </w:r>
            <w:r w:rsidRPr="009F1A07">
              <w:rPr>
                <w:rFonts w:ascii="Tahoma" w:eastAsia="Calibri" w:hAnsi="Tahoma" w:cs="Tahoma"/>
                <w:color w:val="0070C0"/>
              </w:rPr>
              <w:t>or Assessment of Need</w:t>
            </w:r>
            <w:r w:rsidRPr="009F1A07">
              <w:rPr>
                <w:rFonts w:ascii="Tahoma" w:eastAsia="Calibri" w:hAnsi="Tahoma" w:cs="Tahoma"/>
              </w:rPr>
              <w:t>.</w:t>
            </w:r>
          </w:p>
        </w:tc>
        <w:tc>
          <w:tcPr>
            <w:tcW w:w="2739" w:type="dxa"/>
          </w:tcPr>
          <w:p w14:paraId="4045C023" w14:textId="30112F00" w:rsidR="002D0E6A" w:rsidRPr="00D27D80" w:rsidRDefault="00BB7AE7" w:rsidP="00CC0B22">
            <w:pPr>
              <w:rPr>
                <w:rFonts w:ascii="Tahoma" w:hAnsi="Tahoma" w:cs="Tahoma"/>
              </w:rPr>
            </w:pPr>
            <w:r w:rsidRPr="0060232B">
              <w:rPr>
                <w:rFonts w:ascii="Tahoma" w:hAnsi="Tahoma" w:cs="Tahoma"/>
              </w:rPr>
              <w:lastRenderedPageBreak/>
              <w:t xml:space="preserve">No change / neutral as </w:t>
            </w:r>
            <w:r>
              <w:rPr>
                <w:rFonts w:ascii="Tahoma" w:hAnsi="Tahoma" w:cs="Tahoma"/>
              </w:rPr>
              <w:t xml:space="preserve">whilst </w:t>
            </w:r>
            <w:r w:rsidRPr="0060232B">
              <w:rPr>
                <w:rFonts w:ascii="Tahoma" w:hAnsi="Tahoma" w:cs="Tahoma"/>
              </w:rPr>
              <w:t xml:space="preserve">the </w:t>
            </w:r>
            <w:r>
              <w:rPr>
                <w:rFonts w:ascii="Tahoma" w:hAnsi="Tahoma" w:cs="Tahoma"/>
              </w:rPr>
              <w:t xml:space="preserve">policy has </w:t>
            </w:r>
            <w:r w:rsidRPr="0060232B">
              <w:rPr>
                <w:rFonts w:ascii="Tahoma" w:hAnsi="Tahoma" w:cs="Tahoma"/>
              </w:rPr>
              <w:t xml:space="preserve">been </w:t>
            </w:r>
            <w:r>
              <w:rPr>
                <w:rFonts w:ascii="Tahoma" w:hAnsi="Tahoma" w:cs="Tahoma"/>
              </w:rPr>
              <w:t>amended to remove the threshold</w:t>
            </w:r>
            <w:r w:rsidRPr="0060232B">
              <w:rPr>
                <w:rFonts w:ascii="Tahoma" w:hAnsi="Tahoma" w:cs="Tahoma"/>
              </w:rPr>
              <w:t xml:space="preserve"> this has no predicted impact on the SO relating to the </w:t>
            </w:r>
            <w:r>
              <w:rPr>
                <w:rFonts w:ascii="Tahoma" w:hAnsi="Tahoma" w:cs="Tahoma"/>
              </w:rPr>
              <w:t>vitality and viability of existing centres</w:t>
            </w:r>
            <w:r w:rsidRPr="0060232B">
              <w:rPr>
                <w:rFonts w:ascii="Tahoma" w:hAnsi="Tahoma" w:cs="Tahoma"/>
              </w:rPr>
              <w:t>.</w:t>
            </w:r>
          </w:p>
        </w:tc>
        <w:tc>
          <w:tcPr>
            <w:tcW w:w="2205" w:type="dxa"/>
          </w:tcPr>
          <w:p w14:paraId="4EE8DF8E" w14:textId="58E2044B" w:rsidR="002D0E6A" w:rsidRPr="00D27D80" w:rsidRDefault="00BB7AE7" w:rsidP="00CC0B22">
            <w:pPr>
              <w:rPr>
                <w:rFonts w:ascii="Tahoma" w:hAnsi="Tahoma" w:cs="Tahoma"/>
              </w:rPr>
            </w:pPr>
            <w:r>
              <w:rPr>
                <w:rFonts w:ascii="Tahoma" w:hAnsi="Tahoma" w:cs="Tahoma"/>
              </w:rPr>
              <w:t xml:space="preserve">Amendment to better reflect the thresholds for retail impact assessment and assessment </w:t>
            </w:r>
            <w:r w:rsidR="00644E3B">
              <w:rPr>
                <w:rFonts w:ascii="Tahoma" w:hAnsi="Tahoma" w:cs="Tahoma"/>
              </w:rPr>
              <w:t xml:space="preserve">of </w:t>
            </w:r>
            <w:r w:rsidR="00644E3B" w:rsidRPr="00D27D80">
              <w:rPr>
                <w:rFonts w:ascii="Tahoma" w:hAnsi="Tahoma" w:cs="Tahoma"/>
              </w:rPr>
              <w:t>need</w:t>
            </w:r>
            <w:r w:rsidRPr="00D27D80">
              <w:rPr>
                <w:rFonts w:ascii="Tahoma" w:hAnsi="Tahoma" w:cs="Tahoma"/>
              </w:rPr>
              <w:t xml:space="preserve"> and impact test </w:t>
            </w:r>
            <w:r>
              <w:rPr>
                <w:rFonts w:ascii="Tahoma" w:hAnsi="Tahoma" w:cs="Tahoma"/>
              </w:rPr>
              <w:t>as set out under Policy RET3</w:t>
            </w:r>
            <w:r w:rsidRPr="00D27D80">
              <w:rPr>
                <w:rFonts w:ascii="Tahoma" w:hAnsi="Tahoma" w:cs="Tahoma"/>
              </w:rPr>
              <w:t>.</w:t>
            </w:r>
          </w:p>
        </w:tc>
        <w:tc>
          <w:tcPr>
            <w:tcW w:w="2994" w:type="dxa"/>
            <w:shd w:val="clear" w:color="auto" w:fill="FFFFFF" w:themeFill="background1"/>
          </w:tcPr>
          <w:p w14:paraId="56D52732" w14:textId="4DEA92DA" w:rsidR="002D0E6A" w:rsidRPr="00D27D80" w:rsidRDefault="00BB7AE7" w:rsidP="00CC0B22">
            <w:pPr>
              <w:rPr>
                <w:rFonts w:ascii="Tahoma" w:hAnsi="Tahoma" w:cs="Tahoma"/>
              </w:rPr>
            </w:pPr>
            <w:r>
              <w:rPr>
                <w:rFonts w:ascii="Tahoma" w:hAnsi="Tahoma" w:cs="Tahoma"/>
              </w:rPr>
              <w:t>Screened Out</w:t>
            </w:r>
          </w:p>
        </w:tc>
      </w:tr>
      <w:tr w:rsidR="00CC0B22" w:rsidRPr="00D27D80" w14:paraId="6EAFA976" w14:textId="77777777" w:rsidTr="00EB1791">
        <w:tc>
          <w:tcPr>
            <w:tcW w:w="1418" w:type="dxa"/>
          </w:tcPr>
          <w:p w14:paraId="0D7015BD" w14:textId="44B08C33" w:rsidR="00CC0B22" w:rsidRPr="00D27D80" w:rsidRDefault="00CC0B22" w:rsidP="00CC0B22">
            <w:pPr>
              <w:rPr>
                <w:rFonts w:ascii="Tahoma" w:hAnsi="Tahoma" w:cs="Tahoma"/>
              </w:rPr>
            </w:pPr>
            <w:r w:rsidRPr="00D27D80">
              <w:rPr>
                <w:rFonts w:ascii="Tahoma" w:hAnsi="Tahoma" w:cs="Tahoma"/>
              </w:rPr>
              <w:t>FC</w:t>
            </w:r>
            <w:r w:rsidR="00384A6B">
              <w:rPr>
                <w:rFonts w:ascii="Tahoma" w:hAnsi="Tahoma" w:cs="Tahoma"/>
              </w:rPr>
              <w:t>8</w:t>
            </w:r>
          </w:p>
        </w:tc>
        <w:tc>
          <w:tcPr>
            <w:tcW w:w="2410" w:type="dxa"/>
          </w:tcPr>
          <w:p w14:paraId="1FFEBCB8" w14:textId="6A6AEBA2" w:rsidR="00CC0B22" w:rsidRPr="00D27D80" w:rsidRDefault="00CC0B22" w:rsidP="00CC0B22">
            <w:pPr>
              <w:rPr>
                <w:rFonts w:ascii="Tahoma" w:hAnsi="Tahoma" w:cs="Tahoma"/>
              </w:rPr>
            </w:pPr>
            <w:r w:rsidRPr="00D27D80">
              <w:rPr>
                <w:rFonts w:ascii="Tahoma" w:hAnsi="Tahoma" w:cs="Tahoma"/>
              </w:rPr>
              <w:t>Policy RET7</w:t>
            </w:r>
          </w:p>
        </w:tc>
        <w:tc>
          <w:tcPr>
            <w:tcW w:w="3543" w:type="dxa"/>
            <w:shd w:val="clear" w:color="auto" w:fill="FFFFFF" w:themeFill="background1"/>
          </w:tcPr>
          <w:p w14:paraId="4C228FFA" w14:textId="77777777" w:rsidR="009218C0" w:rsidRDefault="009218C0" w:rsidP="009218C0">
            <w:pPr>
              <w:autoSpaceDE w:val="0"/>
              <w:autoSpaceDN w:val="0"/>
              <w:adjustRightInd w:val="0"/>
              <w:rPr>
                <w:rFonts w:ascii="Tahoma" w:hAnsi="Tahoma" w:cs="Tahoma"/>
                <w:kern w:val="0"/>
              </w:rPr>
            </w:pPr>
            <w:r>
              <w:rPr>
                <w:rFonts w:ascii="Tahoma" w:hAnsi="Tahoma" w:cs="Tahoma"/>
                <w:kern w:val="0"/>
              </w:rPr>
              <w:t xml:space="preserve">Policy text, </w:t>
            </w:r>
            <w:r w:rsidRPr="00447F10">
              <w:rPr>
                <w:rFonts w:ascii="Tahoma" w:hAnsi="Tahoma" w:cs="Tahoma"/>
                <w:kern w:val="0"/>
              </w:rPr>
              <w:t>second paragraph</w:t>
            </w:r>
            <w:r>
              <w:rPr>
                <w:rFonts w:ascii="Tahoma" w:hAnsi="Tahoma" w:cs="Tahoma"/>
                <w:kern w:val="0"/>
              </w:rPr>
              <w:t>:</w:t>
            </w:r>
          </w:p>
          <w:p w14:paraId="0A9A9625" w14:textId="73925898" w:rsidR="00CC0B22" w:rsidRPr="00D27D80" w:rsidRDefault="00CC0B22" w:rsidP="00CC0B22">
            <w:pPr>
              <w:rPr>
                <w:rFonts w:ascii="Tahoma" w:hAnsi="Tahoma" w:cs="Tahoma"/>
              </w:rPr>
            </w:pPr>
            <w:r w:rsidRPr="00D27D80">
              <w:rPr>
                <w:rFonts w:ascii="Tahoma" w:hAnsi="Tahoma" w:cs="Tahoma"/>
                <w:kern w:val="0"/>
              </w:rPr>
              <w:t xml:space="preserve">Proposals for such facilities should </w:t>
            </w:r>
            <w:r w:rsidRPr="00650867">
              <w:rPr>
                <w:rFonts w:ascii="Tahoma" w:hAnsi="Tahoma" w:cs="Tahoma"/>
                <w:strike/>
                <w:color w:val="A20000"/>
                <w:kern w:val="0"/>
              </w:rPr>
              <w:t xml:space="preserve">normally </w:t>
            </w:r>
            <w:r w:rsidRPr="00D27D80">
              <w:rPr>
                <w:rFonts w:ascii="Tahoma" w:hAnsi="Tahoma" w:cs="Tahoma"/>
                <w:kern w:val="0"/>
              </w:rPr>
              <w:t>be located within existing buildings.</w:t>
            </w:r>
          </w:p>
        </w:tc>
        <w:tc>
          <w:tcPr>
            <w:tcW w:w="2739" w:type="dxa"/>
          </w:tcPr>
          <w:p w14:paraId="677EBEDD" w14:textId="3A6A5170"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046D11AF" w14:textId="0AD7B750" w:rsidR="00CC0B22" w:rsidRPr="00D27D80" w:rsidRDefault="00CC0B22" w:rsidP="00CC0B22">
            <w:pPr>
              <w:rPr>
                <w:rFonts w:ascii="Tahoma" w:hAnsi="Tahoma" w:cs="Tahoma"/>
              </w:rPr>
            </w:pPr>
            <w:r w:rsidRPr="00D27D80">
              <w:rPr>
                <w:rFonts w:ascii="Tahoma" w:hAnsi="Tahoma" w:cs="Tahoma"/>
              </w:rPr>
              <w:t>To align the policy with the SPPS.</w:t>
            </w:r>
          </w:p>
        </w:tc>
        <w:tc>
          <w:tcPr>
            <w:tcW w:w="2994" w:type="dxa"/>
            <w:shd w:val="clear" w:color="auto" w:fill="FFFFFF" w:themeFill="background1"/>
          </w:tcPr>
          <w:p w14:paraId="33903139" w14:textId="77777777" w:rsidR="00CC0B22" w:rsidRDefault="00CC0B22" w:rsidP="00CC0B22">
            <w:pPr>
              <w:rPr>
                <w:rFonts w:ascii="Tahoma" w:hAnsi="Tahoma" w:cs="Tahoma"/>
              </w:rPr>
            </w:pPr>
            <w:r w:rsidRPr="00D27D80">
              <w:rPr>
                <w:rFonts w:ascii="Tahoma" w:hAnsi="Tahoma" w:cs="Tahoma"/>
              </w:rPr>
              <w:t>Screened Out</w:t>
            </w:r>
          </w:p>
          <w:p w14:paraId="674C218A" w14:textId="1BC2F7C7" w:rsidR="00EB1791" w:rsidRPr="00EB1791" w:rsidRDefault="00EB1791" w:rsidP="00EB1791">
            <w:pPr>
              <w:rPr>
                <w:rFonts w:ascii="Tahoma" w:hAnsi="Tahoma" w:cs="Tahoma"/>
              </w:rPr>
            </w:pPr>
          </w:p>
        </w:tc>
      </w:tr>
      <w:tr w:rsidR="00CC0B22" w:rsidRPr="00D27D80" w14:paraId="64649EC7" w14:textId="77777777" w:rsidTr="00EB1791">
        <w:tc>
          <w:tcPr>
            <w:tcW w:w="1418" w:type="dxa"/>
          </w:tcPr>
          <w:p w14:paraId="325C11E0" w14:textId="62B2CFFF" w:rsidR="00CC0B22" w:rsidRPr="00D27D80" w:rsidRDefault="00CC0B22" w:rsidP="00CC0B22">
            <w:pPr>
              <w:rPr>
                <w:rFonts w:ascii="Tahoma" w:hAnsi="Tahoma" w:cs="Tahoma"/>
              </w:rPr>
            </w:pPr>
            <w:r w:rsidRPr="00D27D80">
              <w:rPr>
                <w:rFonts w:ascii="Tahoma" w:hAnsi="Tahoma" w:cs="Tahoma"/>
              </w:rPr>
              <w:t>FC</w:t>
            </w:r>
            <w:r w:rsidR="00384A6B">
              <w:rPr>
                <w:rFonts w:ascii="Tahoma" w:hAnsi="Tahoma" w:cs="Tahoma"/>
              </w:rPr>
              <w:t>9</w:t>
            </w:r>
          </w:p>
        </w:tc>
        <w:tc>
          <w:tcPr>
            <w:tcW w:w="2410" w:type="dxa"/>
          </w:tcPr>
          <w:p w14:paraId="1126851C" w14:textId="60A26018" w:rsidR="00CC0B22" w:rsidRPr="00D27D80" w:rsidRDefault="00CC0B22" w:rsidP="00CC0B22">
            <w:pPr>
              <w:rPr>
                <w:rFonts w:ascii="Tahoma" w:hAnsi="Tahoma" w:cs="Tahoma"/>
              </w:rPr>
            </w:pPr>
            <w:r w:rsidRPr="00D27D80">
              <w:rPr>
                <w:rFonts w:ascii="Tahoma" w:hAnsi="Tahoma" w:cs="Tahoma"/>
              </w:rPr>
              <w:t>Policy TOU3</w:t>
            </w:r>
          </w:p>
        </w:tc>
        <w:tc>
          <w:tcPr>
            <w:tcW w:w="3543" w:type="dxa"/>
          </w:tcPr>
          <w:p w14:paraId="3E9B6EED" w14:textId="77777777" w:rsidR="00EB1791" w:rsidRDefault="00EB1791" w:rsidP="00EB1791">
            <w:pPr>
              <w:autoSpaceDE w:val="0"/>
              <w:autoSpaceDN w:val="0"/>
              <w:adjustRightInd w:val="0"/>
              <w:rPr>
                <w:rFonts w:ascii="Tahoma" w:hAnsi="Tahoma" w:cs="Tahoma"/>
              </w:rPr>
            </w:pPr>
            <w:r>
              <w:rPr>
                <w:rFonts w:ascii="Tahoma" w:hAnsi="Tahoma" w:cs="Tahoma"/>
                <w:kern w:val="0"/>
              </w:rPr>
              <w:t>Policy text,</w:t>
            </w:r>
            <w:r w:rsidRPr="00FC0391">
              <w:rPr>
                <w:rFonts w:ascii="Tahoma" w:hAnsi="Tahoma" w:cs="Tahoma"/>
              </w:rPr>
              <w:t xml:space="preserve"> second paragraph</w:t>
            </w:r>
            <w:r>
              <w:rPr>
                <w:rFonts w:ascii="Tahoma" w:hAnsi="Tahoma" w:cs="Tahoma"/>
              </w:rPr>
              <w:t>:</w:t>
            </w:r>
          </w:p>
          <w:p w14:paraId="0DCD48A2" w14:textId="3DBD2BC7" w:rsidR="00CC0B22" w:rsidRPr="00D27D80" w:rsidRDefault="00CC0B22" w:rsidP="00CC0B22">
            <w:pPr>
              <w:rPr>
                <w:rFonts w:ascii="Tahoma" w:hAnsi="Tahoma" w:cs="Tahoma"/>
              </w:rPr>
            </w:pPr>
            <w:r w:rsidRPr="00D27D80">
              <w:rPr>
                <w:rFonts w:ascii="Tahoma" w:hAnsi="Tahoma" w:cs="Tahoma"/>
                <w:kern w:val="0"/>
              </w:rPr>
              <w:t xml:space="preserve">A proposal for a new hotel in the countryside must demonstrate </w:t>
            </w:r>
            <w:proofErr w:type="gramStart"/>
            <w:r w:rsidRPr="00D27D80">
              <w:rPr>
                <w:rFonts w:ascii="Tahoma" w:hAnsi="Tahoma" w:cs="Tahoma"/>
                <w:kern w:val="0"/>
              </w:rPr>
              <w:t>a</w:t>
            </w:r>
            <w:r w:rsidRPr="00D27D80">
              <w:rPr>
                <w:rFonts w:ascii="Tahoma" w:hAnsi="Tahoma" w:cs="Tahoma"/>
                <w:color w:val="0070C0"/>
                <w:kern w:val="0"/>
              </w:rPr>
              <w:t>n</w:t>
            </w:r>
            <w:proofErr w:type="gramEnd"/>
            <w:r w:rsidRPr="00D27D80">
              <w:rPr>
                <w:rFonts w:ascii="Tahoma" w:hAnsi="Tahoma" w:cs="Tahoma"/>
                <w:kern w:val="0"/>
              </w:rPr>
              <w:t xml:space="preserve"> </w:t>
            </w:r>
            <w:r w:rsidRPr="00650867">
              <w:rPr>
                <w:rFonts w:ascii="Tahoma" w:hAnsi="Tahoma" w:cs="Tahoma"/>
                <w:strike/>
                <w:color w:val="A20000"/>
                <w:kern w:val="0"/>
              </w:rPr>
              <w:t>substantial</w:t>
            </w:r>
            <w:r w:rsidRPr="00D27D80">
              <w:rPr>
                <w:rFonts w:ascii="Tahoma" w:hAnsi="Tahoma" w:cs="Tahoma"/>
                <w:kern w:val="0"/>
              </w:rPr>
              <w:t xml:space="preserve"> </w:t>
            </w:r>
            <w:r w:rsidRPr="00D27D80">
              <w:rPr>
                <w:rFonts w:ascii="Tahoma" w:hAnsi="Tahoma" w:cs="Tahoma"/>
                <w:color w:val="0070C0"/>
                <w:kern w:val="0"/>
              </w:rPr>
              <w:t xml:space="preserve">exceptional </w:t>
            </w:r>
            <w:r w:rsidRPr="00D27D80">
              <w:rPr>
                <w:rFonts w:ascii="Tahoma" w:hAnsi="Tahoma" w:cs="Tahoma"/>
                <w:kern w:val="0"/>
              </w:rPr>
              <w:t>benefit to tourism as well as sustainable benefits to the locality.</w:t>
            </w:r>
          </w:p>
        </w:tc>
        <w:tc>
          <w:tcPr>
            <w:tcW w:w="2739" w:type="dxa"/>
          </w:tcPr>
          <w:p w14:paraId="176830F1" w14:textId="3265AF83"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132A48F9" w14:textId="312AFED8" w:rsidR="00CC0B22" w:rsidRPr="00D27D80" w:rsidRDefault="00CC0B22" w:rsidP="00CC0B22">
            <w:pPr>
              <w:rPr>
                <w:rFonts w:ascii="Tahoma" w:hAnsi="Tahoma" w:cs="Tahoma"/>
              </w:rPr>
            </w:pPr>
            <w:r w:rsidRPr="00D27D80">
              <w:rPr>
                <w:rFonts w:ascii="Tahoma" w:hAnsi="Tahoma" w:cs="Tahoma"/>
              </w:rPr>
              <w:t>To align the policy with the SPPS.</w:t>
            </w:r>
          </w:p>
        </w:tc>
        <w:tc>
          <w:tcPr>
            <w:tcW w:w="2994" w:type="dxa"/>
            <w:shd w:val="clear" w:color="auto" w:fill="FFFFFF" w:themeFill="background1"/>
          </w:tcPr>
          <w:p w14:paraId="583E2D81" w14:textId="020AF748" w:rsidR="00CC0B22" w:rsidRPr="00D27D80" w:rsidRDefault="00CC0B22" w:rsidP="00CC0B22">
            <w:pPr>
              <w:rPr>
                <w:rFonts w:ascii="Tahoma" w:hAnsi="Tahoma" w:cs="Tahoma"/>
              </w:rPr>
            </w:pPr>
            <w:r w:rsidRPr="00D27D80">
              <w:rPr>
                <w:rFonts w:ascii="Tahoma" w:hAnsi="Tahoma" w:cs="Tahoma"/>
              </w:rPr>
              <w:t>Screened Out</w:t>
            </w:r>
          </w:p>
        </w:tc>
      </w:tr>
      <w:tr w:rsidR="00CC0B22" w:rsidRPr="00D27D80" w14:paraId="7E18FA32" w14:textId="77777777" w:rsidTr="00EB1791">
        <w:tc>
          <w:tcPr>
            <w:tcW w:w="1418" w:type="dxa"/>
          </w:tcPr>
          <w:p w14:paraId="75C228A2" w14:textId="07796080" w:rsidR="00CC0B22" w:rsidRPr="00D27D80" w:rsidRDefault="00CC0B22" w:rsidP="00CC0B22">
            <w:pPr>
              <w:rPr>
                <w:rFonts w:ascii="Tahoma" w:hAnsi="Tahoma" w:cs="Tahoma"/>
              </w:rPr>
            </w:pPr>
            <w:r w:rsidRPr="00D27D80">
              <w:rPr>
                <w:rFonts w:ascii="Tahoma" w:hAnsi="Tahoma" w:cs="Tahoma"/>
              </w:rPr>
              <w:t>FC</w:t>
            </w:r>
            <w:r w:rsidR="004F2E6E">
              <w:rPr>
                <w:rFonts w:ascii="Tahoma" w:hAnsi="Tahoma" w:cs="Tahoma"/>
              </w:rPr>
              <w:t>1</w:t>
            </w:r>
            <w:r w:rsidR="00384A6B">
              <w:rPr>
                <w:rFonts w:ascii="Tahoma" w:hAnsi="Tahoma" w:cs="Tahoma"/>
              </w:rPr>
              <w:t>0</w:t>
            </w:r>
          </w:p>
          <w:p w14:paraId="3ACBCDD1" w14:textId="77777777" w:rsidR="00CC0B22" w:rsidRPr="00D27D80" w:rsidRDefault="00CC0B22" w:rsidP="00CC0B22">
            <w:pPr>
              <w:rPr>
                <w:rFonts w:ascii="Tahoma" w:hAnsi="Tahoma" w:cs="Tahoma"/>
              </w:rPr>
            </w:pPr>
          </w:p>
        </w:tc>
        <w:tc>
          <w:tcPr>
            <w:tcW w:w="2410" w:type="dxa"/>
          </w:tcPr>
          <w:p w14:paraId="37A3A1C5" w14:textId="2709BD9B" w:rsidR="00CC0B22" w:rsidRPr="00D27D80" w:rsidRDefault="00CC0B22" w:rsidP="00CC0B22">
            <w:pPr>
              <w:rPr>
                <w:rFonts w:ascii="Tahoma" w:hAnsi="Tahoma" w:cs="Tahoma"/>
              </w:rPr>
            </w:pPr>
            <w:r w:rsidRPr="00D27D80">
              <w:rPr>
                <w:rFonts w:ascii="Tahoma" w:hAnsi="Tahoma" w:cs="Tahoma"/>
              </w:rPr>
              <w:t>Policy MIN2</w:t>
            </w:r>
          </w:p>
        </w:tc>
        <w:tc>
          <w:tcPr>
            <w:tcW w:w="3543" w:type="dxa"/>
          </w:tcPr>
          <w:p w14:paraId="477A3772" w14:textId="77777777" w:rsidR="00EB1791" w:rsidRDefault="00EB1791" w:rsidP="00EB1791">
            <w:pPr>
              <w:autoSpaceDE w:val="0"/>
              <w:autoSpaceDN w:val="0"/>
              <w:adjustRightInd w:val="0"/>
              <w:rPr>
                <w:rFonts w:ascii="Tahoma" w:hAnsi="Tahoma" w:cs="Tahoma"/>
                <w:kern w:val="0"/>
              </w:rPr>
            </w:pPr>
            <w:r>
              <w:rPr>
                <w:rFonts w:ascii="Tahoma" w:hAnsi="Tahoma" w:cs="Tahoma"/>
                <w:kern w:val="0"/>
              </w:rPr>
              <w:t>Policy text, third paragraph:</w:t>
            </w:r>
          </w:p>
          <w:p w14:paraId="21C06F60" w14:textId="1E46960D" w:rsidR="00CC0B22" w:rsidRPr="00D27D80" w:rsidRDefault="00CC0B22" w:rsidP="00CC0B22">
            <w:pPr>
              <w:autoSpaceDE w:val="0"/>
              <w:autoSpaceDN w:val="0"/>
              <w:adjustRightInd w:val="0"/>
              <w:rPr>
                <w:rFonts w:ascii="Tahoma" w:hAnsi="Tahoma" w:cs="Tahoma"/>
                <w:kern w:val="0"/>
              </w:rPr>
            </w:pPr>
            <w:r w:rsidRPr="00D27D80">
              <w:rPr>
                <w:rFonts w:ascii="Tahoma" w:hAnsi="Tahoma" w:cs="Tahoma"/>
                <w:kern w:val="0"/>
              </w:rPr>
              <w:t xml:space="preserve">Subject to Policy MIN1, a proposal for mineral development within a designated Area of Constraint on Mineral Development (other than those considered valuable) may be granted planning permission when </w:t>
            </w:r>
            <w:r w:rsidRPr="00650867">
              <w:rPr>
                <w:rFonts w:ascii="Tahoma" w:hAnsi="Tahoma" w:cs="Tahoma"/>
                <w:strike/>
                <w:color w:val="A20000"/>
                <w:kern w:val="0"/>
              </w:rPr>
              <w:t>either</w:t>
            </w:r>
            <w:r w:rsidRPr="00D27D80">
              <w:rPr>
                <w:rFonts w:ascii="Tahoma" w:hAnsi="Tahoma" w:cs="Tahoma"/>
                <w:kern w:val="0"/>
              </w:rPr>
              <w:t xml:space="preserve"> </w:t>
            </w:r>
            <w:r w:rsidRPr="00D27D80">
              <w:rPr>
                <w:rFonts w:ascii="Tahoma" w:hAnsi="Tahoma" w:cs="Tahoma"/>
                <w:color w:val="0070C0"/>
                <w:kern w:val="0"/>
              </w:rPr>
              <w:t>any</w:t>
            </w:r>
            <w:r w:rsidRPr="00D27D80">
              <w:rPr>
                <w:rFonts w:ascii="Tahoma" w:hAnsi="Tahoma" w:cs="Tahoma"/>
                <w:kern w:val="0"/>
              </w:rPr>
              <w:t xml:space="preserve"> of the following exceptional circumstances apply:</w:t>
            </w:r>
          </w:p>
          <w:p w14:paraId="6E7D6C58" w14:textId="3852693E" w:rsidR="00CC0B22" w:rsidRPr="00D27D80" w:rsidRDefault="00CC0B22" w:rsidP="00CC0B22">
            <w:pPr>
              <w:autoSpaceDE w:val="0"/>
              <w:autoSpaceDN w:val="0"/>
              <w:adjustRightInd w:val="0"/>
              <w:rPr>
                <w:rFonts w:ascii="Tahoma" w:hAnsi="Tahoma" w:cs="Tahoma"/>
                <w:kern w:val="0"/>
              </w:rPr>
            </w:pPr>
            <w:r w:rsidRPr="00D27D80">
              <w:rPr>
                <w:rFonts w:ascii="Tahoma" w:hAnsi="Tahoma" w:cs="Tahoma"/>
                <w:kern w:val="0"/>
              </w:rPr>
              <w:t>a) For minor expansion of an existing mineral working; or</w:t>
            </w:r>
          </w:p>
          <w:p w14:paraId="5CB26E31" w14:textId="4C9C41DF" w:rsidR="00CC0B22" w:rsidRPr="00D27D80" w:rsidRDefault="00CC0B22" w:rsidP="00CC0B22">
            <w:pPr>
              <w:autoSpaceDE w:val="0"/>
              <w:autoSpaceDN w:val="0"/>
              <w:adjustRightInd w:val="0"/>
              <w:rPr>
                <w:rFonts w:ascii="Tahoma" w:hAnsi="Tahoma" w:cs="Tahoma"/>
                <w:kern w:val="0"/>
              </w:rPr>
            </w:pPr>
            <w:r w:rsidRPr="00D27D80">
              <w:rPr>
                <w:rFonts w:ascii="Tahoma" w:hAnsi="Tahoma" w:cs="Tahoma"/>
                <w:kern w:val="0"/>
              </w:rPr>
              <w:lastRenderedPageBreak/>
              <w:t>b) Where the mineral is of limited occurrence in Northern Ireland and there is no reasonable alternative source outside the Area of Constraint on Mineral Development</w:t>
            </w:r>
            <w:r w:rsidRPr="00D27D80">
              <w:rPr>
                <w:rFonts w:ascii="Tahoma" w:hAnsi="Tahoma" w:cs="Tahoma"/>
                <w:color w:val="0070C0"/>
                <w:kern w:val="0"/>
              </w:rPr>
              <w:t>; or</w:t>
            </w:r>
            <w:r w:rsidRPr="00D27D80">
              <w:rPr>
                <w:rFonts w:ascii="Tahoma" w:hAnsi="Tahoma" w:cs="Tahoma"/>
                <w:kern w:val="0"/>
              </w:rPr>
              <w:t xml:space="preserve"> </w:t>
            </w:r>
          </w:p>
          <w:p w14:paraId="1B81CA0D" w14:textId="2197D364" w:rsidR="00CC0B22" w:rsidRPr="00D27D80" w:rsidRDefault="00CC0B22" w:rsidP="00CC0B22">
            <w:pPr>
              <w:rPr>
                <w:rFonts w:ascii="Tahoma" w:hAnsi="Tahoma" w:cs="Tahoma"/>
              </w:rPr>
            </w:pPr>
            <w:r w:rsidRPr="00D27D80">
              <w:rPr>
                <w:rFonts w:ascii="Tahoma" w:hAnsi="Tahoma" w:cs="Tahoma"/>
                <w:color w:val="0070C0"/>
                <w:kern w:val="0"/>
              </w:rPr>
              <w:t>c) The proposed operations are short-term and the environmental and amenity implications are not significant.</w:t>
            </w:r>
          </w:p>
        </w:tc>
        <w:tc>
          <w:tcPr>
            <w:tcW w:w="2739" w:type="dxa"/>
          </w:tcPr>
          <w:p w14:paraId="5D311323" w14:textId="4C4AFCFB" w:rsidR="00CC0B22" w:rsidRPr="00D27D80" w:rsidRDefault="00CC0B22" w:rsidP="00CC0B22">
            <w:pPr>
              <w:rPr>
                <w:rFonts w:ascii="Tahoma" w:hAnsi="Tahoma" w:cs="Tahoma"/>
              </w:rPr>
            </w:pPr>
            <w:r w:rsidRPr="00D27D80">
              <w:rPr>
                <w:rFonts w:ascii="Tahoma" w:hAnsi="Tahoma" w:cs="Tahoma"/>
              </w:rPr>
              <w:lastRenderedPageBreak/>
              <w:t>No change/neutral</w:t>
            </w:r>
          </w:p>
        </w:tc>
        <w:tc>
          <w:tcPr>
            <w:tcW w:w="2205" w:type="dxa"/>
          </w:tcPr>
          <w:p w14:paraId="3EB80B51" w14:textId="73E95218" w:rsidR="00CC0B22" w:rsidRPr="00D27D80" w:rsidRDefault="00CC0B22" w:rsidP="00CC0B22">
            <w:pPr>
              <w:rPr>
                <w:rFonts w:ascii="Tahoma" w:hAnsi="Tahoma" w:cs="Tahoma"/>
              </w:rPr>
            </w:pPr>
            <w:r w:rsidRPr="00D27D80">
              <w:rPr>
                <w:rFonts w:ascii="Tahoma" w:hAnsi="Tahoma" w:cs="Tahoma"/>
              </w:rPr>
              <w:t xml:space="preserve">To provide clarification in relation to the exceptions to this policy. </w:t>
            </w:r>
          </w:p>
        </w:tc>
        <w:tc>
          <w:tcPr>
            <w:tcW w:w="2994" w:type="dxa"/>
            <w:shd w:val="clear" w:color="auto" w:fill="FFFFFF" w:themeFill="background1"/>
          </w:tcPr>
          <w:p w14:paraId="359707F4" w14:textId="73D809EA" w:rsidR="00CC0B22" w:rsidRPr="00D27D80" w:rsidRDefault="00CC0B22" w:rsidP="00CC0B22">
            <w:pPr>
              <w:rPr>
                <w:rFonts w:ascii="Tahoma" w:hAnsi="Tahoma" w:cs="Tahoma"/>
              </w:rPr>
            </w:pPr>
            <w:r w:rsidRPr="00D27D80">
              <w:rPr>
                <w:rFonts w:ascii="Tahoma" w:hAnsi="Tahoma" w:cs="Tahoma"/>
              </w:rPr>
              <w:t>Screened Out</w:t>
            </w:r>
          </w:p>
        </w:tc>
      </w:tr>
      <w:tr w:rsidR="00CC0B22" w:rsidRPr="00D27D80" w14:paraId="09EA39E7" w14:textId="77777777" w:rsidTr="00302A61">
        <w:tc>
          <w:tcPr>
            <w:tcW w:w="1418" w:type="dxa"/>
          </w:tcPr>
          <w:p w14:paraId="43446D4C" w14:textId="49A76486" w:rsidR="00CC0B22" w:rsidRPr="00D27D80" w:rsidRDefault="00CC0B22" w:rsidP="00CC0B22">
            <w:pPr>
              <w:rPr>
                <w:rFonts w:ascii="Tahoma" w:hAnsi="Tahoma" w:cs="Tahoma"/>
              </w:rPr>
            </w:pPr>
            <w:r w:rsidRPr="00D27D80">
              <w:rPr>
                <w:rFonts w:ascii="Tahoma" w:hAnsi="Tahoma" w:cs="Tahoma"/>
              </w:rPr>
              <w:t>FC</w:t>
            </w:r>
            <w:r w:rsidR="004F2E6E">
              <w:rPr>
                <w:rFonts w:ascii="Tahoma" w:hAnsi="Tahoma" w:cs="Tahoma"/>
              </w:rPr>
              <w:t>1</w:t>
            </w:r>
            <w:r w:rsidR="00384A6B">
              <w:rPr>
                <w:rFonts w:ascii="Tahoma" w:hAnsi="Tahoma" w:cs="Tahoma"/>
              </w:rPr>
              <w:t>1</w:t>
            </w:r>
          </w:p>
        </w:tc>
        <w:tc>
          <w:tcPr>
            <w:tcW w:w="2410" w:type="dxa"/>
          </w:tcPr>
          <w:p w14:paraId="3321D95F" w14:textId="549100E1" w:rsidR="00CC0B22" w:rsidRPr="00D27D80" w:rsidRDefault="00CC0B22" w:rsidP="00CC0B22">
            <w:pPr>
              <w:rPr>
                <w:rFonts w:ascii="Tahoma" w:hAnsi="Tahoma" w:cs="Tahoma"/>
              </w:rPr>
            </w:pPr>
            <w:r w:rsidRPr="00D27D80">
              <w:rPr>
                <w:rFonts w:ascii="Tahoma" w:hAnsi="Tahoma" w:cs="Tahoma"/>
              </w:rPr>
              <w:t>Policy TCU1</w:t>
            </w:r>
          </w:p>
        </w:tc>
        <w:tc>
          <w:tcPr>
            <w:tcW w:w="3543" w:type="dxa"/>
          </w:tcPr>
          <w:p w14:paraId="167E59AF" w14:textId="77777777" w:rsidR="00EB1791" w:rsidRPr="00FC0391" w:rsidRDefault="00EB1791" w:rsidP="00EB1791">
            <w:pPr>
              <w:autoSpaceDE w:val="0"/>
              <w:autoSpaceDN w:val="0"/>
              <w:adjustRightInd w:val="0"/>
              <w:rPr>
                <w:rFonts w:ascii="Tahoma" w:hAnsi="Tahoma" w:cs="Tahoma"/>
                <w:kern w:val="0"/>
              </w:rPr>
            </w:pPr>
            <w:r>
              <w:rPr>
                <w:rFonts w:ascii="Tahoma" w:hAnsi="Tahoma" w:cs="Tahoma"/>
                <w:kern w:val="0"/>
              </w:rPr>
              <w:t>T</w:t>
            </w:r>
            <w:r w:rsidRPr="00FC0391">
              <w:rPr>
                <w:rFonts w:ascii="Tahoma" w:hAnsi="Tahoma" w:cs="Tahoma"/>
                <w:kern w:val="0"/>
              </w:rPr>
              <w:t xml:space="preserve">hird paragraph </w:t>
            </w:r>
            <w:r>
              <w:rPr>
                <w:rFonts w:ascii="Tahoma" w:hAnsi="Tahoma" w:cs="Tahoma"/>
                <w:kern w:val="0"/>
              </w:rPr>
              <w:t xml:space="preserve">of policy change ‘considered’ to ‘permitted’ and insert new paragraph </w:t>
            </w:r>
            <w:r w:rsidRPr="00FC0391">
              <w:rPr>
                <w:rFonts w:ascii="Tahoma" w:hAnsi="Tahoma" w:cs="Tahoma"/>
                <w:kern w:val="0"/>
              </w:rPr>
              <w:t>as follows:</w:t>
            </w:r>
          </w:p>
          <w:p w14:paraId="0A8F89B2" w14:textId="3DE41391" w:rsidR="00EF5B2C" w:rsidRPr="00C905B2" w:rsidRDefault="00EF5B2C" w:rsidP="00EF5B2C">
            <w:pPr>
              <w:spacing w:after="160"/>
              <w:rPr>
                <w:rFonts w:ascii="Tahoma" w:eastAsia="Calibri" w:hAnsi="Tahoma" w:cs="Tahoma"/>
              </w:rPr>
            </w:pPr>
            <w:r w:rsidRPr="00C905B2">
              <w:rPr>
                <w:rFonts w:ascii="Tahoma" w:eastAsia="Calibri" w:hAnsi="Tahoma" w:cs="Tahoma"/>
              </w:rPr>
              <w:t xml:space="preserve">Proposals for telecommunications development will not normally be </w:t>
            </w:r>
            <w:r w:rsidRPr="00650867">
              <w:rPr>
                <w:rFonts w:ascii="Tahoma" w:eastAsia="Calibri" w:hAnsi="Tahoma" w:cs="Tahoma"/>
                <w:strike/>
                <w:color w:val="A20000"/>
              </w:rPr>
              <w:t>considered</w:t>
            </w:r>
            <w:r w:rsidRPr="00C905B2">
              <w:rPr>
                <w:rFonts w:ascii="Tahoma" w:eastAsia="Calibri" w:hAnsi="Tahoma" w:cs="Tahoma"/>
              </w:rPr>
              <w:t xml:space="preserve"> </w:t>
            </w:r>
            <w:r w:rsidRPr="00C905B2">
              <w:rPr>
                <w:rFonts w:ascii="Tahoma" w:eastAsia="Calibri" w:hAnsi="Tahoma" w:cs="Tahoma"/>
                <w:color w:val="0070C0"/>
              </w:rPr>
              <w:t>permitted</w:t>
            </w:r>
            <w:r w:rsidRPr="00C905B2">
              <w:rPr>
                <w:rFonts w:ascii="Tahoma" w:eastAsia="Calibri" w:hAnsi="Tahoma" w:cs="Tahoma"/>
              </w:rPr>
              <w:t xml:space="preserve"> in Special Countryside Areas (SCA).</w:t>
            </w:r>
            <w:r w:rsidRPr="00C905B2">
              <w:rPr>
                <w:rFonts w:ascii="SolitaireMVBPro-Semibold" w:eastAsia="Calibri" w:hAnsi="SolitaireMVBPro-Semibold" w:cs="SolitaireMVBPro-Semibold"/>
                <w:color w:val="003D59"/>
                <w:sz w:val="18"/>
                <w:szCs w:val="18"/>
              </w:rPr>
              <w:t xml:space="preserve"> </w:t>
            </w:r>
            <w:r w:rsidRPr="00C905B2">
              <w:rPr>
                <w:rFonts w:ascii="Tahoma" w:eastAsia="Calibri" w:hAnsi="Tahoma" w:cs="Tahoma"/>
              </w:rPr>
              <w:t>However, where they are submitted, they will be required to meet the provisions of Policy LA1.</w:t>
            </w:r>
          </w:p>
          <w:p w14:paraId="349CE668" w14:textId="62955C9E" w:rsidR="00CC0B22" w:rsidRPr="00D27D80" w:rsidRDefault="00EF5B2C" w:rsidP="00EF5B2C">
            <w:pPr>
              <w:rPr>
                <w:rFonts w:ascii="Tahoma" w:hAnsi="Tahoma" w:cs="Tahoma"/>
              </w:rPr>
            </w:pPr>
            <w:r w:rsidRPr="00C905B2">
              <w:rPr>
                <w:rFonts w:ascii="Tahoma" w:eastAsia="Calibri" w:hAnsi="Tahoma" w:cs="Tahoma"/>
                <w:color w:val="0070C0"/>
                <w:kern w:val="0"/>
              </w:rPr>
              <w:t>Proposals for telecommunications development should also avoid flood prone areas and consider alternative sites first. Where considered necessary for operational reasons</w:t>
            </w:r>
            <w:r w:rsidR="00E77304">
              <w:rPr>
                <w:rFonts w:ascii="Tahoma" w:eastAsia="Calibri" w:hAnsi="Tahoma" w:cs="Tahoma"/>
                <w:color w:val="0070C0"/>
                <w:kern w:val="0"/>
              </w:rPr>
              <w:t>,</w:t>
            </w:r>
            <w:r w:rsidRPr="00C905B2">
              <w:rPr>
                <w:rFonts w:ascii="Tahoma" w:eastAsia="Calibri" w:hAnsi="Tahoma" w:cs="Tahoma"/>
                <w:color w:val="0070C0"/>
                <w:kern w:val="0"/>
              </w:rPr>
              <w:t xml:space="preserve"> proposals within flood plains will be required to meet the provisions of Policy FRD1</w:t>
            </w:r>
            <w:r w:rsidR="004E20E8">
              <w:rPr>
                <w:rFonts w:ascii="Tahoma" w:eastAsia="Calibri" w:hAnsi="Tahoma" w:cs="Tahoma"/>
                <w:color w:val="0070C0"/>
                <w:kern w:val="0"/>
              </w:rPr>
              <w:t>.</w:t>
            </w:r>
          </w:p>
        </w:tc>
        <w:tc>
          <w:tcPr>
            <w:tcW w:w="2739" w:type="dxa"/>
          </w:tcPr>
          <w:p w14:paraId="023FF5E8" w14:textId="36C84C81"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6AC97BC0" w14:textId="2F83C317" w:rsidR="00CC0B22" w:rsidRPr="00D27D80" w:rsidRDefault="00CC0B22" w:rsidP="00CC0B22">
            <w:pPr>
              <w:rPr>
                <w:rFonts w:ascii="Tahoma" w:hAnsi="Tahoma" w:cs="Tahoma"/>
              </w:rPr>
            </w:pPr>
            <w:r w:rsidRPr="00D27D80">
              <w:rPr>
                <w:rFonts w:ascii="Tahoma" w:hAnsi="Tahoma" w:cs="Tahoma"/>
              </w:rPr>
              <w:t xml:space="preserve">To </w:t>
            </w:r>
            <w:r w:rsidR="00A7626B">
              <w:rPr>
                <w:rFonts w:ascii="Tahoma" w:hAnsi="Tahoma" w:cs="Tahoma"/>
              </w:rPr>
              <w:t>provide clarification and l</w:t>
            </w:r>
            <w:r w:rsidRPr="00D27D80">
              <w:rPr>
                <w:rFonts w:ascii="Tahoma" w:hAnsi="Tahoma" w:cs="Tahoma"/>
              </w:rPr>
              <w:t xml:space="preserve">imit the probability of service being interrupted in the event of a flood. </w:t>
            </w:r>
          </w:p>
        </w:tc>
        <w:tc>
          <w:tcPr>
            <w:tcW w:w="2994" w:type="dxa"/>
            <w:shd w:val="clear" w:color="auto" w:fill="FFFFFF" w:themeFill="background1"/>
          </w:tcPr>
          <w:p w14:paraId="4E9D76FA" w14:textId="6AA9AB17" w:rsidR="00CC0B22" w:rsidRPr="00D27D80" w:rsidRDefault="00CC0B22" w:rsidP="00CC0B22">
            <w:pPr>
              <w:rPr>
                <w:rFonts w:ascii="Tahoma" w:hAnsi="Tahoma" w:cs="Tahoma"/>
              </w:rPr>
            </w:pPr>
            <w:r w:rsidRPr="00D27D80">
              <w:rPr>
                <w:rFonts w:ascii="Tahoma" w:hAnsi="Tahoma" w:cs="Tahoma"/>
              </w:rPr>
              <w:t>Screened Out</w:t>
            </w:r>
          </w:p>
        </w:tc>
      </w:tr>
      <w:tr w:rsidR="00CC0B22" w:rsidRPr="00D27D80" w14:paraId="0D7B6988" w14:textId="77777777" w:rsidTr="00302A61">
        <w:tc>
          <w:tcPr>
            <w:tcW w:w="1418" w:type="dxa"/>
          </w:tcPr>
          <w:p w14:paraId="74F4CC52" w14:textId="5C53F504" w:rsidR="00CC0B22" w:rsidRPr="00D27D80" w:rsidRDefault="00CC0B22" w:rsidP="00CC0B22">
            <w:pPr>
              <w:rPr>
                <w:rFonts w:ascii="Tahoma" w:hAnsi="Tahoma" w:cs="Tahoma"/>
              </w:rPr>
            </w:pPr>
            <w:r w:rsidRPr="00D27D80">
              <w:rPr>
                <w:rFonts w:ascii="Tahoma" w:hAnsi="Tahoma" w:cs="Tahoma"/>
              </w:rPr>
              <w:lastRenderedPageBreak/>
              <w:t>FC</w:t>
            </w:r>
            <w:r w:rsidR="004F2E6E">
              <w:rPr>
                <w:rFonts w:ascii="Tahoma" w:hAnsi="Tahoma" w:cs="Tahoma"/>
              </w:rPr>
              <w:t>1</w:t>
            </w:r>
            <w:r w:rsidR="00384A6B">
              <w:rPr>
                <w:rFonts w:ascii="Tahoma" w:hAnsi="Tahoma" w:cs="Tahoma"/>
              </w:rPr>
              <w:t>2</w:t>
            </w:r>
          </w:p>
        </w:tc>
        <w:tc>
          <w:tcPr>
            <w:tcW w:w="2410" w:type="dxa"/>
          </w:tcPr>
          <w:p w14:paraId="6E4F5BA6" w14:textId="29C8B018" w:rsidR="00CC0B22" w:rsidRPr="00D27D80" w:rsidRDefault="00CC0B22" w:rsidP="00CC0B22">
            <w:pPr>
              <w:rPr>
                <w:rFonts w:ascii="Tahoma" w:hAnsi="Tahoma" w:cs="Tahoma"/>
              </w:rPr>
            </w:pPr>
            <w:r w:rsidRPr="00D27D80">
              <w:rPr>
                <w:rFonts w:ascii="Tahoma" w:hAnsi="Tahoma" w:cs="Tahoma"/>
              </w:rPr>
              <w:t>Policy WM2</w:t>
            </w:r>
          </w:p>
        </w:tc>
        <w:tc>
          <w:tcPr>
            <w:tcW w:w="3543" w:type="dxa"/>
          </w:tcPr>
          <w:p w14:paraId="34B06628" w14:textId="77777777" w:rsidR="00302A61" w:rsidRPr="00FC0391" w:rsidRDefault="00302A61" w:rsidP="00302A61">
            <w:pPr>
              <w:autoSpaceDE w:val="0"/>
              <w:autoSpaceDN w:val="0"/>
              <w:adjustRightInd w:val="0"/>
              <w:rPr>
                <w:rFonts w:ascii="Tahoma" w:hAnsi="Tahoma" w:cs="Tahoma"/>
                <w:kern w:val="0"/>
              </w:rPr>
            </w:pPr>
            <w:r w:rsidRPr="00FC0391">
              <w:rPr>
                <w:rFonts w:ascii="Tahoma" w:hAnsi="Tahoma" w:cs="Tahoma"/>
                <w:kern w:val="0"/>
              </w:rPr>
              <w:t xml:space="preserve">Insert additional bullet point </w:t>
            </w:r>
            <w:r>
              <w:rPr>
                <w:rFonts w:ascii="Tahoma" w:hAnsi="Tahoma" w:cs="Tahoma"/>
                <w:kern w:val="0"/>
              </w:rPr>
              <w:t xml:space="preserve">at end of criteria b in policy </w:t>
            </w:r>
            <w:r w:rsidRPr="00FC0391">
              <w:rPr>
                <w:rFonts w:ascii="Tahoma" w:hAnsi="Tahoma" w:cs="Tahoma"/>
                <w:kern w:val="0"/>
              </w:rPr>
              <w:t>as follows:</w:t>
            </w:r>
          </w:p>
          <w:p w14:paraId="757BE4DD" w14:textId="48AF7961" w:rsidR="00CC0B22" w:rsidRPr="00D27D80" w:rsidRDefault="00123B56" w:rsidP="00123B56">
            <w:pPr>
              <w:rPr>
                <w:rFonts w:ascii="Tahoma" w:hAnsi="Tahoma" w:cs="Tahoma"/>
              </w:rPr>
            </w:pPr>
            <w:r w:rsidRPr="00123B56">
              <w:rPr>
                <w:rFonts w:ascii="Tahoma" w:eastAsia="Calibri" w:hAnsi="Tahoma" w:cs="Tahoma"/>
                <w:color w:val="0070C0"/>
                <w:kern w:val="0"/>
              </w:rPr>
              <w:t>-The proposal avoids (as far as is practicable) the permanent loss of the best and most versatile agricultural land.</w:t>
            </w:r>
          </w:p>
        </w:tc>
        <w:tc>
          <w:tcPr>
            <w:tcW w:w="2739" w:type="dxa"/>
          </w:tcPr>
          <w:p w14:paraId="2D07F257" w14:textId="646E2A84"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48827256" w14:textId="77777777" w:rsidR="00CC0B22" w:rsidRPr="00D27D80" w:rsidRDefault="00CC0B22" w:rsidP="00CC0B22">
            <w:pPr>
              <w:rPr>
                <w:rFonts w:ascii="Tahoma" w:hAnsi="Tahoma" w:cs="Tahoma"/>
              </w:rPr>
            </w:pPr>
            <w:r w:rsidRPr="00D27D80">
              <w:rPr>
                <w:rFonts w:ascii="Tahoma" w:hAnsi="Tahoma" w:cs="Tahoma"/>
              </w:rPr>
              <w:t xml:space="preserve">To include a reference to avoid the permanent loss of the best and most versatile agricultural land (as far as practicable). The objectives of the policy remain unaffected by the changes. </w:t>
            </w:r>
          </w:p>
          <w:p w14:paraId="24E8B76B" w14:textId="48F72C26" w:rsidR="00CC0B22" w:rsidRPr="00D27D80" w:rsidRDefault="00CC0B22" w:rsidP="00CC0B22">
            <w:pPr>
              <w:rPr>
                <w:rFonts w:ascii="Tahoma" w:hAnsi="Tahoma" w:cs="Tahoma"/>
              </w:rPr>
            </w:pPr>
            <w:r w:rsidRPr="00D27D80">
              <w:rPr>
                <w:rFonts w:ascii="Tahoma" w:hAnsi="Tahoma" w:cs="Tahoma"/>
              </w:rPr>
              <w:t xml:space="preserve">No further SA is required. </w:t>
            </w:r>
          </w:p>
        </w:tc>
        <w:tc>
          <w:tcPr>
            <w:tcW w:w="2994" w:type="dxa"/>
            <w:shd w:val="clear" w:color="auto" w:fill="FFFFFF" w:themeFill="background1"/>
          </w:tcPr>
          <w:p w14:paraId="0ED1461C" w14:textId="71620894" w:rsidR="00CC0B22" w:rsidRPr="00D27D80" w:rsidRDefault="00CC0B22" w:rsidP="00CC0B22">
            <w:pPr>
              <w:rPr>
                <w:rFonts w:ascii="Tahoma" w:hAnsi="Tahoma" w:cs="Tahoma"/>
              </w:rPr>
            </w:pPr>
            <w:r w:rsidRPr="00D27D80">
              <w:rPr>
                <w:rFonts w:ascii="Tahoma" w:hAnsi="Tahoma" w:cs="Tahoma"/>
              </w:rPr>
              <w:t>Screened Out</w:t>
            </w:r>
          </w:p>
        </w:tc>
      </w:tr>
      <w:tr w:rsidR="00CC0B22" w:rsidRPr="00D27D80" w14:paraId="79C8C83C" w14:textId="77777777" w:rsidTr="00302A61">
        <w:tc>
          <w:tcPr>
            <w:tcW w:w="1418" w:type="dxa"/>
          </w:tcPr>
          <w:p w14:paraId="39C1A8E8" w14:textId="355FF5D2" w:rsidR="00CC0B22" w:rsidRPr="00D27D80" w:rsidRDefault="00CC0B22" w:rsidP="00CC0B22">
            <w:pPr>
              <w:rPr>
                <w:rFonts w:ascii="Tahoma" w:hAnsi="Tahoma" w:cs="Tahoma"/>
              </w:rPr>
            </w:pPr>
            <w:r w:rsidRPr="00D27D80">
              <w:rPr>
                <w:rFonts w:ascii="Tahoma" w:hAnsi="Tahoma" w:cs="Tahoma"/>
              </w:rPr>
              <w:t>FC</w:t>
            </w:r>
            <w:r w:rsidR="004F2E6E">
              <w:rPr>
                <w:rFonts w:ascii="Tahoma" w:hAnsi="Tahoma" w:cs="Tahoma"/>
              </w:rPr>
              <w:t>1</w:t>
            </w:r>
            <w:r w:rsidR="00384A6B">
              <w:rPr>
                <w:rFonts w:ascii="Tahoma" w:hAnsi="Tahoma" w:cs="Tahoma"/>
              </w:rPr>
              <w:t>3</w:t>
            </w:r>
          </w:p>
        </w:tc>
        <w:tc>
          <w:tcPr>
            <w:tcW w:w="2410" w:type="dxa"/>
          </w:tcPr>
          <w:p w14:paraId="5579A2A3" w14:textId="3E04DC7D" w:rsidR="00CC0B22" w:rsidRPr="00D27D80" w:rsidRDefault="00CC0B22" w:rsidP="00CC0B22">
            <w:pPr>
              <w:rPr>
                <w:rFonts w:ascii="Tahoma" w:hAnsi="Tahoma" w:cs="Tahoma"/>
              </w:rPr>
            </w:pPr>
            <w:r w:rsidRPr="00D27D80">
              <w:rPr>
                <w:rFonts w:ascii="Tahoma" w:hAnsi="Tahoma" w:cs="Tahoma"/>
              </w:rPr>
              <w:t>Policy RE1</w:t>
            </w:r>
          </w:p>
        </w:tc>
        <w:tc>
          <w:tcPr>
            <w:tcW w:w="3543" w:type="dxa"/>
          </w:tcPr>
          <w:p w14:paraId="082C7E9C" w14:textId="77777777" w:rsidR="00302A61" w:rsidRDefault="00302A61" w:rsidP="00302A61">
            <w:pPr>
              <w:autoSpaceDE w:val="0"/>
              <w:autoSpaceDN w:val="0"/>
              <w:adjustRightInd w:val="0"/>
              <w:rPr>
                <w:rFonts w:ascii="Tahoma" w:hAnsi="Tahoma" w:cs="Tahoma"/>
                <w:kern w:val="0"/>
              </w:rPr>
            </w:pPr>
            <w:r>
              <w:rPr>
                <w:rFonts w:ascii="Tahoma" w:hAnsi="Tahoma" w:cs="Tahoma"/>
                <w:kern w:val="0"/>
              </w:rPr>
              <w:t>Policy text, under subheading Wind Energy, second paragraph:</w:t>
            </w:r>
          </w:p>
          <w:p w14:paraId="38CCD0FA" w14:textId="5D192121" w:rsidR="0084540F" w:rsidRDefault="0084540F" w:rsidP="00302A61">
            <w:pPr>
              <w:autoSpaceDE w:val="0"/>
              <w:autoSpaceDN w:val="0"/>
              <w:adjustRightInd w:val="0"/>
              <w:rPr>
                <w:rFonts w:ascii="Tahoma" w:hAnsi="Tahoma" w:cs="Tahoma"/>
                <w:kern w:val="0"/>
              </w:rPr>
            </w:pPr>
            <w:r w:rsidRPr="00606EAE">
              <w:rPr>
                <w:rFonts w:ascii="Tahoma" w:eastAsia="Calibri" w:hAnsi="Tahoma" w:cs="Tahoma"/>
              </w:rPr>
              <w:t xml:space="preserve">For </w:t>
            </w:r>
            <w:r w:rsidRPr="00650867">
              <w:rPr>
                <w:rFonts w:ascii="Tahoma" w:eastAsia="Calibri" w:hAnsi="Tahoma" w:cs="Tahoma"/>
                <w:strike/>
                <w:color w:val="A20000"/>
              </w:rPr>
              <w:t>all</w:t>
            </w:r>
            <w:r>
              <w:rPr>
                <w:rFonts w:ascii="Tahoma" w:eastAsia="Calibri" w:hAnsi="Tahoma" w:cs="Tahoma"/>
              </w:rPr>
              <w:t xml:space="preserve"> </w:t>
            </w:r>
            <w:r w:rsidRPr="00606EAE">
              <w:rPr>
                <w:rFonts w:ascii="Tahoma" w:eastAsia="Calibri" w:hAnsi="Tahoma" w:cs="Tahoma"/>
              </w:rPr>
              <w:t xml:space="preserve">wind </w:t>
            </w:r>
            <w:r w:rsidRPr="00650867">
              <w:rPr>
                <w:rFonts w:ascii="Tahoma" w:eastAsia="Calibri" w:hAnsi="Tahoma" w:cs="Tahoma"/>
                <w:strike/>
                <w:color w:val="A20000"/>
              </w:rPr>
              <w:t>turbines</w:t>
            </w:r>
            <w:r w:rsidRPr="00650867">
              <w:rPr>
                <w:rFonts w:ascii="Tahoma" w:eastAsia="Calibri" w:hAnsi="Tahoma" w:cs="Tahoma"/>
                <w:color w:val="A20000"/>
              </w:rPr>
              <w:t xml:space="preserve"> </w:t>
            </w:r>
            <w:r w:rsidRPr="00606EAE">
              <w:rPr>
                <w:rFonts w:ascii="Tahoma" w:eastAsia="Calibri" w:hAnsi="Tahoma" w:cs="Tahoma"/>
                <w:color w:val="4472C4"/>
              </w:rPr>
              <w:t>farm development (</w:t>
            </w:r>
            <w:r>
              <w:rPr>
                <w:rFonts w:ascii="Tahoma" w:eastAsia="Calibri" w:hAnsi="Tahoma" w:cs="Tahoma"/>
                <w:color w:val="4472C4"/>
              </w:rPr>
              <w:t>comprising more than</w:t>
            </w:r>
            <w:r w:rsidRPr="00606EAE">
              <w:rPr>
                <w:rFonts w:ascii="Tahoma" w:eastAsia="Calibri" w:hAnsi="Tahoma" w:cs="Tahoma"/>
                <w:color w:val="4472C4"/>
              </w:rPr>
              <w:t xml:space="preserve"> two </w:t>
            </w:r>
            <w:r w:rsidRPr="00606EAE">
              <w:rPr>
                <w:rFonts w:ascii="Tahoma" w:eastAsia="Calibri" w:hAnsi="Tahoma" w:cs="Tahoma"/>
                <w:color w:val="0070C0"/>
              </w:rPr>
              <w:t xml:space="preserve">turbines) </w:t>
            </w:r>
            <w:r>
              <w:rPr>
                <w:rFonts w:ascii="Tahoma" w:eastAsia="Calibri" w:hAnsi="Tahoma" w:cs="Tahoma"/>
                <w:color w:val="0070C0"/>
              </w:rPr>
              <w:t xml:space="preserve">separation distances will be assessed on a case-by-case basis with </w:t>
            </w:r>
            <w:r w:rsidRPr="00606EAE">
              <w:rPr>
                <w:rFonts w:ascii="Tahoma" w:eastAsia="Calibri" w:hAnsi="Tahoma" w:cs="Tahoma"/>
              </w:rPr>
              <w:t xml:space="preserve">a </w:t>
            </w:r>
            <w:r w:rsidRPr="00606EAE">
              <w:rPr>
                <w:rFonts w:ascii="Tahoma" w:eastAsia="Calibri" w:hAnsi="Tahoma" w:cs="Tahoma"/>
                <w:color w:val="0070C0"/>
              </w:rPr>
              <w:t xml:space="preserve">minimum </w:t>
            </w:r>
            <w:r w:rsidRPr="00606EAE">
              <w:rPr>
                <w:rFonts w:ascii="Tahoma" w:eastAsia="Calibri" w:hAnsi="Tahoma" w:cs="Tahoma"/>
              </w:rPr>
              <w:t xml:space="preserve">separation distance </w:t>
            </w:r>
            <w:r w:rsidRPr="0032128C">
              <w:rPr>
                <w:rFonts w:ascii="Tahoma" w:eastAsia="Calibri" w:hAnsi="Tahoma" w:cs="Tahoma"/>
                <w:color w:val="0070C0"/>
              </w:rPr>
              <w:t>to</w:t>
            </w:r>
            <w:r w:rsidRPr="0032128C">
              <w:rPr>
                <w:rFonts w:ascii="Tahoma" w:eastAsia="Calibri" w:hAnsi="Tahoma" w:cs="Tahoma"/>
              </w:rPr>
              <w:t xml:space="preserve"> </w:t>
            </w:r>
            <w:r w:rsidRPr="0032128C">
              <w:rPr>
                <w:rFonts w:ascii="Tahoma" w:eastAsia="Calibri" w:hAnsi="Tahoma" w:cs="Tahoma"/>
                <w:color w:val="0070C0"/>
              </w:rPr>
              <w:t>occupied property</w:t>
            </w:r>
            <w:r w:rsidRPr="00606EAE">
              <w:rPr>
                <w:rFonts w:ascii="Tahoma" w:eastAsia="Calibri" w:hAnsi="Tahoma" w:cs="Tahoma"/>
              </w:rPr>
              <w:t xml:space="preserve"> </w:t>
            </w:r>
            <w:r w:rsidRPr="00650867">
              <w:rPr>
                <w:rFonts w:ascii="Tahoma" w:eastAsia="Calibri" w:hAnsi="Tahoma" w:cs="Tahoma"/>
                <w:strike/>
                <w:color w:val="A20000"/>
              </w:rPr>
              <w:t>of 10 times rotor diameter to any sensitive receptor, with a minimum distance of</w:t>
            </w:r>
            <w:r w:rsidRPr="00650867">
              <w:rPr>
                <w:rFonts w:ascii="Tahoma" w:eastAsia="Calibri" w:hAnsi="Tahoma" w:cs="Tahoma"/>
                <w:color w:val="A20000"/>
              </w:rPr>
              <w:t xml:space="preserve"> </w:t>
            </w:r>
            <w:r w:rsidRPr="00606EAE">
              <w:rPr>
                <w:rFonts w:ascii="Tahoma" w:eastAsia="Calibri" w:hAnsi="Tahoma" w:cs="Tahoma"/>
              </w:rPr>
              <w:t>not less than 500m</w:t>
            </w:r>
            <w:r w:rsidRPr="00127BEB">
              <w:rPr>
                <w:rFonts w:ascii="Tahoma" w:eastAsia="Calibri" w:hAnsi="Tahoma" w:cs="Tahoma"/>
                <w:color w:val="0070C0"/>
              </w:rPr>
              <w:t>,</w:t>
            </w:r>
            <w:r w:rsidRPr="00606EAE">
              <w:rPr>
                <w:rFonts w:ascii="Tahoma" w:eastAsia="Calibri" w:hAnsi="Tahoma" w:cs="Tahoma"/>
              </w:rPr>
              <w:t xml:space="preserve"> </w:t>
            </w:r>
            <w:r w:rsidRPr="00650867">
              <w:rPr>
                <w:rFonts w:ascii="Tahoma" w:eastAsia="Calibri" w:hAnsi="Tahoma" w:cs="Tahoma"/>
                <w:strike/>
                <w:color w:val="A20000"/>
              </w:rPr>
              <w:t>for wind farms (defined as two or more turbines)</w:t>
            </w:r>
            <w:r w:rsidRPr="00606EAE">
              <w:rPr>
                <w:rFonts w:ascii="Tahoma" w:eastAsia="Calibri" w:hAnsi="Tahoma" w:cs="Tahoma"/>
              </w:rPr>
              <w:t xml:space="preserve"> </w:t>
            </w:r>
            <w:r w:rsidRPr="00650867">
              <w:rPr>
                <w:rFonts w:ascii="Tahoma" w:eastAsia="Calibri" w:hAnsi="Tahoma" w:cs="Tahoma"/>
                <w:strike/>
                <w:color w:val="5C0000"/>
              </w:rPr>
              <w:t>will</w:t>
            </w:r>
            <w:r w:rsidRPr="00606EAE">
              <w:rPr>
                <w:rFonts w:ascii="Tahoma" w:eastAsia="Calibri" w:hAnsi="Tahoma" w:cs="Tahoma"/>
              </w:rPr>
              <w:t xml:space="preserve"> generally apply</w:t>
            </w:r>
            <w:r w:rsidRPr="005E2162">
              <w:rPr>
                <w:rFonts w:ascii="Tahoma" w:eastAsia="Calibri" w:hAnsi="Tahoma" w:cs="Tahoma"/>
                <w:color w:val="0070C0"/>
              </w:rPr>
              <w:t xml:space="preserve">ing. </w:t>
            </w:r>
            <w:r w:rsidRPr="00606EAE">
              <w:rPr>
                <w:rFonts w:ascii="Tahoma" w:eastAsia="Calibri" w:hAnsi="Tahoma" w:cs="Tahoma"/>
                <w:color w:val="0070C0"/>
              </w:rPr>
              <w:t>A case-by-case approach will apply to all other wind turbine development.</w:t>
            </w:r>
          </w:p>
          <w:p w14:paraId="36611AFC" w14:textId="4B9C7958" w:rsidR="00CC0B22" w:rsidRPr="00D27D80" w:rsidRDefault="00CC0B22" w:rsidP="00302A61">
            <w:pPr>
              <w:rPr>
                <w:rFonts w:ascii="Tahoma" w:hAnsi="Tahoma" w:cs="Tahoma"/>
              </w:rPr>
            </w:pPr>
          </w:p>
        </w:tc>
        <w:tc>
          <w:tcPr>
            <w:tcW w:w="2739" w:type="dxa"/>
          </w:tcPr>
          <w:p w14:paraId="4655123C" w14:textId="48F15C10" w:rsidR="00CC0B22" w:rsidRPr="00D27D80" w:rsidRDefault="00CC0B22" w:rsidP="00CC0B22">
            <w:pPr>
              <w:rPr>
                <w:rFonts w:ascii="Tahoma" w:hAnsi="Tahoma" w:cs="Tahoma"/>
              </w:rPr>
            </w:pPr>
            <w:r w:rsidRPr="00D27D80">
              <w:rPr>
                <w:rFonts w:ascii="Tahoma" w:hAnsi="Tahoma" w:cs="Tahoma"/>
              </w:rPr>
              <w:t>No change/neutral</w:t>
            </w:r>
          </w:p>
        </w:tc>
        <w:tc>
          <w:tcPr>
            <w:tcW w:w="2205" w:type="dxa"/>
          </w:tcPr>
          <w:p w14:paraId="48A955B9" w14:textId="40A857F6" w:rsidR="00CC0B22" w:rsidRPr="00D27D80" w:rsidRDefault="00CC0B22" w:rsidP="00CC0B22">
            <w:pPr>
              <w:rPr>
                <w:rFonts w:ascii="Tahoma" w:hAnsi="Tahoma" w:cs="Tahoma"/>
              </w:rPr>
            </w:pPr>
            <w:r w:rsidRPr="00D27D80">
              <w:rPr>
                <w:rFonts w:ascii="Tahoma" w:hAnsi="Tahoma" w:cs="Tahoma"/>
              </w:rPr>
              <w:t xml:space="preserve">To ensure policy aligns with </w:t>
            </w:r>
            <w:r w:rsidR="000377FB">
              <w:rPr>
                <w:rFonts w:ascii="Tahoma" w:hAnsi="Tahoma" w:cs="Tahoma"/>
              </w:rPr>
              <w:t xml:space="preserve">new policy requirements of </w:t>
            </w:r>
            <w:r w:rsidRPr="00D27D80">
              <w:rPr>
                <w:rFonts w:ascii="Tahoma" w:hAnsi="Tahoma" w:cs="Tahoma"/>
              </w:rPr>
              <w:t>SPPS</w:t>
            </w:r>
            <w:r w:rsidR="00E77304">
              <w:rPr>
                <w:rFonts w:ascii="Tahoma" w:hAnsi="Tahoma" w:cs="Tahoma"/>
              </w:rPr>
              <w:t xml:space="preserve"> (</w:t>
            </w:r>
            <w:r w:rsidR="00CB21F2">
              <w:rPr>
                <w:rFonts w:ascii="Tahoma" w:hAnsi="Tahoma" w:cs="Tahoma"/>
              </w:rPr>
              <w:t>E</w:t>
            </w:r>
            <w:r w:rsidR="00E77304">
              <w:rPr>
                <w:rFonts w:ascii="Tahoma" w:hAnsi="Tahoma" w:cs="Tahoma"/>
              </w:rPr>
              <w:t>dition 2, published December 2025).</w:t>
            </w:r>
          </w:p>
        </w:tc>
        <w:tc>
          <w:tcPr>
            <w:tcW w:w="2994" w:type="dxa"/>
            <w:shd w:val="clear" w:color="auto" w:fill="FFFFFF" w:themeFill="background1"/>
          </w:tcPr>
          <w:p w14:paraId="234A7074" w14:textId="5C7C0521" w:rsidR="00CC0B22" w:rsidRPr="00D27D80" w:rsidRDefault="00CC0B22" w:rsidP="00CC0B22">
            <w:pPr>
              <w:rPr>
                <w:rFonts w:ascii="Tahoma" w:hAnsi="Tahoma" w:cs="Tahoma"/>
              </w:rPr>
            </w:pPr>
            <w:r w:rsidRPr="00D27D80">
              <w:rPr>
                <w:rFonts w:ascii="Tahoma" w:hAnsi="Tahoma" w:cs="Tahoma"/>
              </w:rPr>
              <w:t>Screened Out</w:t>
            </w:r>
          </w:p>
        </w:tc>
      </w:tr>
    </w:tbl>
    <w:p w14:paraId="032C1F90" w14:textId="77777777" w:rsidR="00C90DAF" w:rsidRPr="00D27D80" w:rsidRDefault="00C90DAF" w:rsidP="00C90DAF">
      <w:pPr>
        <w:tabs>
          <w:tab w:val="left" w:pos="1225"/>
        </w:tabs>
        <w:rPr>
          <w:rFonts w:ascii="Tahoma" w:hAnsi="Tahoma" w:cs="Tahoma"/>
        </w:rPr>
        <w:sectPr w:rsidR="00C90DAF" w:rsidRPr="00D27D80" w:rsidSect="00D81F68">
          <w:pgSz w:w="16838" w:h="11906" w:orient="landscape"/>
          <w:pgMar w:top="1440" w:right="1440" w:bottom="1440" w:left="1440" w:header="709" w:footer="709" w:gutter="0"/>
          <w:cols w:space="708"/>
          <w:docGrid w:linePitch="360"/>
        </w:sectPr>
      </w:pPr>
    </w:p>
    <w:p w14:paraId="4F5D8804" w14:textId="5FC4A781" w:rsidR="00C90DAF" w:rsidRPr="003126ED" w:rsidRDefault="0031525D" w:rsidP="00840649">
      <w:pPr>
        <w:pStyle w:val="Heading2"/>
        <w:rPr>
          <w:color w:val="00B0B9"/>
        </w:rPr>
      </w:pPr>
      <w:bookmarkStart w:id="4" w:name="_Toc242872211"/>
      <w:r w:rsidRPr="003126ED">
        <w:rPr>
          <w:color w:val="00B0B9"/>
        </w:rPr>
        <w:lastRenderedPageBreak/>
        <w:t>4.</w:t>
      </w:r>
      <w:r w:rsidR="005C0F8D" w:rsidRPr="003126ED">
        <w:rPr>
          <w:color w:val="00B0B9"/>
        </w:rPr>
        <w:t>0</w:t>
      </w:r>
      <w:r w:rsidRPr="003126ED">
        <w:rPr>
          <w:color w:val="00B0B9"/>
        </w:rPr>
        <w:t xml:space="preserve"> </w:t>
      </w:r>
      <w:r w:rsidR="005C0F8D" w:rsidRPr="003126ED">
        <w:rPr>
          <w:color w:val="00B0B9"/>
        </w:rPr>
        <w:tab/>
      </w:r>
      <w:r w:rsidRPr="003126ED">
        <w:rPr>
          <w:color w:val="00B0B9"/>
        </w:rPr>
        <w:t xml:space="preserve">Detailed Assessment of </w:t>
      </w:r>
      <w:r w:rsidR="008E17B8" w:rsidRPr="003126ED">
        <w:rPr>
          <w:color w:val="00B0B9"/>
        </w:rPr>
        <w:t>Focused</w:t>
      </w:r>
      <w:r w:rsidRPr="003126ED">
        <w:rPr>
          <w:color w:val="00B0B9"/>
        </w:rPr>
        <w:t xml:space="preserve"> Changes</w:t>
      </w:r>
      <w:bookmarkEnd w:id="4"/>
      <w:r w:rsidRPr="003126ED">
        <w:rPr>
          <w:color w:val="00B0B9"/>
        </w:rPr>
        <w:t xml:space="preserve"> </w:t>
      </w:r>
    </w:p>
    <w:p w14:paraId="668CCE2B" w14:textId="59A5BEE2" w:rsidR="0031525D" w:rsidRPr="00D27D80" w:rsidRDefault="0031525D" w:rsidP="0031525D">
      <w:pPr>
        <w:ind w:left="720" w:hanging="720"/>
        <w:rPr>
          <w:rFonts w:ascii="Tahoma" w:hAnsi="Tahoma" w:cs="Tahoma"/>
        </w:rPr>
      </w:pPr>
      <w:r w:rsidRPr="00D27D80">
        <w:rPr>
          <w:rFonts w:ascii="Tahoma" w:hAnsi="Tahoma" w:cs="Tahoma"/>
        </w:rPr>
        <w:t>4.1</w:t>
      </w:r>
      <w:r w:rsidRPr="00D27D80">
        <w:rPr>
          <w:rFonts w:ascii="Tahoma" w:hAnsi="Tahoma" w:cs="Tahoma"/>
        </w:rPr>
        <w:tab/>
        <w:t xml:space="preserve">For completeness and transparency, </w:t>
      </w:r>
      <w:proofErr w:type="gramStart"/>
      <w:r w:rsidRPr="00D27D80">
        <w:rPr>
          <w:rFonts w:ascii="Tahoma" w:hAnsi="Tahoma" w:cs="Tahoma"/>
        </w:rPr>
        <w:t>all of</w:t>
      </w:r>
      <w:proofErr w:type="gramEnd"/>
      <w:r w:rsidRPr="00D27D80">
        <w:rPr>
          <w:rFonts w:ascii="Tahoma" w:hAnsi="Tahoma" w:cs="Tahoma"/>
        </w:rPr>
        <w:t xml:space="preserve"> the proposed changes have been examined against the Sustainability Objectives (SOs). These are set out in the tables provided in Appendix A. </w:t>
      </w:r>
    </w:p>
    <w:p w14:paraId="6D70B013" w14:textId="3FE31468" w:rsidR="0031525D" w:rsidRPr="00D27D80" w:rsidRDefault="0031525D" w:rsidP="0031525D">
      <w:pPr>
        <w:ind w:left="720" w:hanging="720"/>
        <w:rPr>
          <w:rFonts w:ascii="Tahoma" w:hAnsi="Tahoma" w:cs="Tahoma"/>
        </w:rPr>
      </w:pPr>
      <w:r w:rsidRPr="00D27D80">
        <w:rPr>
          <w:rFonts w:ascii="Tahoma" w:hAnsi="Tahoma" w:cs="Tahoma"/>
        </w:rPr>
        <w:t>4.2</w:t>
      </w:r>
      <w:r w:rsidRPr="00D27D80">
        <w:rPr>
          <w:rFonts w:ascii="Tahoma" w:hAnsi="Tahoma" w:cs="Tahoma"/>
        </w:rPr>
        <w:tab/>
        <w:t xml:space="preserve">This assessment has been carried out in line with the SA Framework as a means of ensuring that the social, environmental and economic needs of the area have been considered in plan preparation. It enables the effects of plan proposals to be described, analysed and compared. It also helps identify measures to minimise negative effects and enhance positive effects. The SA Framework consists of Sustainability Objectives with prompts which assess plan proposals against a baseline. </w:t>
      </w:r>
    </w:p>
    <w:p w14:paraId="67FBECB1" w14:textId="69D21C45" w:rsidR="0031525D" w:rsidRPr="00D27D80" w:rsidRDefault="0031525D" w:rsidP="0031525D">
      <w:pPr>
        <w:ind w:left="720" w:hanging="720"/>
        <w:rPr>
          <w:rFonts w:ascii="Tahoma" w:hAnsi="Tahoma" w:cs="Tahoma"/>
        </w:rPr>
      </w:pPr>
      <w:r w:rsidRPr="00D27D80">
        <w:rPr>
          <w:rFonts w:ascii="Tahoma" w:hAnsi="Tahoma" w:cs="Tahoma"/>
        </w:rPr>
        <w:t>4.3</w:t>
      </w:r>
      <w:r w:rsidRPr="00D27D80">
        <w:rPr>
          <w:rFonts w:ascii="Tahoma" w:hAnsi="Tahoma" w:cs="Tahoma"/>
        </w:rPr>
        <w:tab/>
        <w:t xml:space="preserve">A total of 14 social, economic and environmental Sustainability Objectives have been identified in the SA Scoping Report. These have been informed by the strategic and policy context, a review of baseline information for the Council area and any evidence </w:t>
      </w:r>
      <w:r w:rsidR="002F690F" w:rsidRPr="00D27D80">
        <w:rPr>
          <w:rFonts w:ascii="Tahoma" w:hAnsi="Tahoma" w:cs="Tahoma"/>
        </w:rPr>
        <w:t xml:space="preserve">of trends and issues. </w:t>
      </w:r>
    </w:p>
    <w:p w14:paraId="0175FCE9" w14:textId="2D73770B" w:rsidR="002F690F" w:rsidRPr="00D27D80" w:rsidRDefault="002F690F" w:rsidP="00595024">
      <w:pPr>
        <w:ind w:left="720" w:hanging="720"/>
        <w:rPr>
          <w:rFonts w:ascii="Tahoma" w:hAnsi="Tahoma" w:cs="Tahoma"/>
        </w:rPr>
      </w:pPr>
      <w:r w:rsidRPr="00D27D80">
        <w:rPr>
          <w:rFonts w:ascii="Tahoma" w:hAnsi="Tahoma" w:cs="Tahoma"/>
        </w:rPr>
        <w:t>4.4</w:t>
      </w:r>
      <w:r w:rsidRPr="00D27D80">
        <w:rPr>
          <w:rFonts w:ascii="Tahoma" w:hAnsi="Tahoma" w:cs="Tahoma"/>
        </w:rPr>
        <w:tab/>
        <w:t>The scoring and description of how the assessment is made is presented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650"/>
        <w:gridCol w:w="6100"/>
      </w:tblGrid>
      <w:tr w:rsidR="00FB6A66" w14:paraId="2BBF35CF" w14:textId="77777777" w:rsidTr="00D4628B">
        <w:tc>
          <w:tcPr>
            <w:tcW w:w="5000" w:type="pct"/>
            <w:gridSpan w:val="3"/>
            <w:tcBorders>
              <w:top w:val="nil"/>
              <w:left w:val="nil"/>
              <w:bottom w:val="nil"/>
              <w:right w:val="nil"/>
            </w:tcBorders>
            <w:vAlign w:val="center"/>
            <w:hideMark/>
          </w:tcPr>
          <w:p w14:paraId="1C16A4DB" w14:textId="26BECCD0" w:rsidR="00FB6A66" w:rsidRPr="001C0C5B" w:rsidRDefault="00FB6A66" w:rsidP="00595024">
            <w:pPr>
              <w:pStyle w:val="Heading3"/>
              <w:rPr>
                <w:rFonts w:ascii="Aptos" w:hAnsi="Aptos" w:cs="Times New Roman"/>
                <w:color w:val="005A64"/>
              </w:rPr>
            </w:pPr>
          </w:p>
        </w:tc>
      </w:tr>
      <w:tr w:rsidR="00FA6636" w14:paraId="6AF1B075" w14:textId="3ACBE6B2" w:rsidTr="00D4628B">
        <w:tc>
          <w:tcPr>
            <w:tcW w:w="1621" w:type="pct"/>
            <w:gridSpan w:val="2"/>
            <w:tcBorders>
              <w:top w:val="single" w:sz="4" w:space="0" w:color="auto"/>
              <w:left w:val="single" w:sz="4" w:space="0" w:color="auto"/>
              <w:bottom w:val="single" w:sz="4" w:space="0" w:color="auto"/>
              <w:right w:val="single" w:sz="4" w:space="0" w:color="auto"/>
            </w:tcBorders>
          </w:tcPr>
          <w:p w14:paraId="13637E51" w14:textId="514432F0" w:rsidR="00FA6636" w:rsidRPr="004C0C44" w:rsidRDefault="004C0C44" w:rsidP="004C0C44">
            <w:pPr>
              <w:jc w:val="center"/>
              <w:rPr>
                <w:b/>
                <w:bCs/>
              </w:rPr>
            </w:pPr>
            <w:r w:rsidRPr="004C0C44">
              <w:rPr>
                <w:b/>
                <w:bCs/>
              </w:rPr>
              <w:t>Rating</w:t>
            </w:r>
          </w:p>
        </w:tc>
        <w:tc>
          <w:tcPr>
            <w:tcW w:w="3379" w:type="pct"/>
            <w:tcBorders>
              <w:top w:val="single" w:sz="4" w:space="0" w:color="auto"/>
              <w:left w:val="single" w:sz="4" w:space="0" w:color="auto"/>
              <w:bottom w:val="single" w:sz="4" w:space="0" w:color="auto"/>
              <w:right w:val="single" w:sz="4" w:space="0" w:color="auto"/>
            </w:tcBorders>
          </w:tcPr>
          <w:p w14:paraId="3B5E17CD" w14:textId="33337D93" w:rsidR="00FA6636" w:rsidRPr="004C0C44" w:rsidRDefault="004C0C44" w:rsidP="004C0C44">
            <w:pPr>
              <w:jc w:val="center"/>
              <w:rPr>
                <w:b/>
                <w:bCs/>
              </w:rPr>
            </w:pPr>
            <w:r w:rsidRPr="004C0C44">
              <w:rPr>
                <w:b/>
                <w:bCs/>
              </w:rPr>
              <w:t>Description</w:t>
            </w:r>
          </w:p>
        </w:tc>
      </w:tr>
      <w:tr w:rsidR="00FA6636" w14:paraId="081F1DA9" w14:textId="14F2B223" w:rsidTr="00D4628B">
        <w:tc>
          <w:tcPr>
            <w:tcW w:w="707" w:type="pct"/>
            <w:tcBorders>
              <w:top w:val="single" w:sz="4" w:space="0" w:color="auto"/>
              <w:left w:val="single" w:sz="4" w:space="0" w:color="auto"/>
              <w:bottom w:val="single" w:sz="4" w:space="0" w:color="auto"/>
              <w:right w:val="single" w:sz="4" w:space="0" w:color="auto"/>
            </w:tcBorders>
            <w:shd w:val="clear" w:color="auto" w:fill="548235"/>
            <w:hideMark/>
          </w:tcPr>
          <w:p w14:paraId="1A2B1A7D" w14:textId="77777777" w:rsidR="00FA6636" w:rsidRDefault="00FA6636">
            <w:pPr>
              <w:spacing w:after="160"/>
              <w:jc w:val="center"/>
            </w:pPr>
            <w:r>
              <w:rPr>
                <w:b/>
                <w:bCs/>
              </w:rPr>
              <w:t>++</w:t>
            </w:r>
          </w:p>
        </w:tc>
        <w:tc>
          <w:tcPr>
            <w:tcW w:w="914" w:type="pct"/>
            <w:tcBorders>
              <w:top w:val="single" w:sz="4" w:space="0" w:color="auto"/>
              <w:left w:val="single" w:sz="4" w:space="0" w:color="auto"/>
              <w:bottom w:val="single" w:sz="4" w:space="0" w:color="auto"/>
              <w:right w:val="single" w:sz="4" w:space="0" w:color="auto"/>
            </w:tcBorders>
            <w:hideMark/>
          </w:tcPr>
          <w:p w14:paraId="02A3E550" w14:textId="77777777" w:rsidR="00FA6636" w:rsidRDefault="00FA6636">
            <w:pPr>
              <w:spacing w:after="160"/>
            </w:pPr>
            <w:r>
              <w:rPr>
                <w:b/>
                <w:bCs/>
              </w:rPr>
              <w:t>Significant positive</w:t>
            </w:r>
          </w:p>
        </w:tc>
        <w:tc>
          <w:tcPr>
            <w:tcW w:w="3379" w:type="pct"/>
            <w:tcBorders>
              <w:top w:val="single" w:sz="4" w:space="0" w:color="auto"/>
              <w:left w:val="single" w:sz="4" w:space="0" w:color="auto"/>
              <w:bottom w:val="single" w:sz="4" w:space="0" w:color="auto"/>
              <w:right w:val="single" w:sz="4" w:space="0" w:color="auto"/>
            </w:tcBorders>
            <w:hideMark/>
          </w:tcPr>
          <w:p w14:paraId="3DA8A0E9" w14:textId="50234620" w:rsidR="00FA6636" w:rsidRDefault="00FA6636">
            <w:r>
              <w:t>Policy or proposal would greatly help to achieve the objective.</w:t>
            </w:r>
          </w:p>
        </w:tc>
      </w:tr>
      <w:tr w:rsidR="00FB6A66" w14:paraId="20C7E5C7" w14:textId="77777777" w:rsidTr="00D4628B">
        <w:tc>
          <w:tcPr>
            <w:tcW w:w="707" w:type="pct"/>
            <w:tcBorders>
              <w:top w:val="single" w:sz="4" w:space="0" w:color="auto"/>
              <w:left w:val="single" w:sz="4" w:space="0" w:color="auto"/>
              <w:bottom w:val="single" w:sz="4" w:space="0" w:color="auto"/>
              <w:right w:val="single" w:sz="4" w:space="0" w:color="auto"/>
            </w:tcBorders>
            <w:shd w:val="clear" w:color="auto" w:fill="A9D18E"/>
            <w:hideMark/>
          </w:tcPr>
          <w:p w14:paraId="2CC18B00" w14:textId="77777777" w:rsidR="00FB6A66" w:rsidRDefault="00FB6A66">
            <w:pPr>
              <w:spacing w:after="160"/>
              <w:jc w:val="center"/>
            </w:pPr>
            <w:r>
              <w:rPr>
                <w:b/>
                <w:bCs/>
              </w:rPr>
              <w:t>+</w:t>
            </w:r>
          </w:p>
        </w:tc>
        <w:tc>
          <w:tcPr>
            <w:tcW w:w="914" w:type="pct"/>
            <w:tcBorders>
              <w:top w:val="single" w:sz="4" w:space="0" w:color="auto"/>
              <w:left w:val="single" w:sz="4" w:space="0" w:color="auto"/>
              <w:bottom w:val="single" w:sz="4" w:space="0" w:color="auto"/>
              <w:right w:val="single" w:sz="4" w:space="0" w:color="auto"/>
            </w:tcBorders>
            <w:hideMark/>
          </w:tcPr>
          <w:p w14:paraId="17FE5818" w14:textId="77777777" w:rsidR="00FB6A66" w:rsidRDefault="00FB6A66">
            <w:pPr>
              <w:spacing w:after="160"/>
            </w:pPr>
            <w:r>
              <w:rPr>
                <w:b/>
                <w:bCs/>
              </w:rPr>
              <w:t>Minor positive</w:t>
            </w:r>
          </w:p>
        </w:tc>
        <w:tc>
          <w:tcPr>
            <w:tcW w:w="3379" w:type="pct"/>
            <w:tcBorders>
              <w:top w:val="single" w:sz="4" w:space="0" w:color="auto"/>
              <w:left w:val="single" w:sz="4" w:space="0" w:color="auto"/>
              <w:bottom w:val="single" w:sz="4" w:space="0" w:color="auto"/>
              <w:right w:val="single" w:sz="4" w:space="0" w:color="auto"/>
            </w:tcBorders>
            <w:hideMark/>
          </w:tcPr>
          <w:p w14:paraId="13864313" w14:textId="77777777" w:rsidR="00FB6A66" w:rsidRDefault="00FB6A66">
            <w:pPr>
              <w:spacing w:after="160"/>
            </w:pPr>
            <w:r>
              <w:t>Policy or proposal would slightly help to achieve the objective.</w:t>
            </w:r>
          </w:p>
        </w:tc>
      </w:tr>
      <w:tr w:rsidR="00FB6A66" w14:paraId="58BBE3B2" w14:textId="77777777" w:rsidTr="00D4628B">
        <w:tc>
          <w:tcPr>
            <w:tcW w:w="707" w:type="pct"/>
            <w:tcBorders>
              <w:top w:val="single" w:sz="4" w:space="0" w:color="auto"/>
              <w:left w:val="single" w:sz="4" w:space="0" w:color="auto"/>
              <w:bottom w:val="single" w:sz="4" w:space="0" w:color="auto"/>
              <w:right w:val="single" w:sz="4" w:space="0" w:color="auto"/>
            </w:tcBorders>
            <w:hideMark/>
          </w:tcPr>
          <w:p w14:paraId="2FC6CDC6" w14:textId="77777777" w:rsidR="00FB6A66" w:rsidRDefault="00FB6A66">
            <w:pPr>
              <w:spacing w:after="160"/>
              <w:jc w:val="center"/>
            </w:pPr>
            <w:r>
              <w:rPr>
                <w:b/>
                <w:bCs/>
              </w:rPr>
              <w:t>0</w:t>
            </w:r>
          </w:p>
        </w:tc>
        <w:tc>
          <w:tcPr>
            <w:tcW w:w="914" w:type="pct"/>
            <w:tcBorders>
              <w:top w:val="single" w:sz="4" w:space="0" w:color="auto"/>
              <w:left w:val="single" w:sz="4" w:space="0" w:color="auto"/>
              <w:bottom w:val="single" w:sz="4" w:space="0" w:color="auto"/>
              <w:right w:val="single" w:sz="4" w:space="0" w:color="auto"/>
            </w:tcBorders>
            <w:hideMark/>
          </w:tcPr>
          <w:p w14:paraId="78D0ED88" w14:textId="77777777" w:rsidR="00FB6A66" w:rsidRDefault="00FB6A66">
            <w:pPr>
              <w:spacing w:after="160"/>
            </w:pPr>
            <w:r>
              <w:rPr>
                <w:b/>
                <w:bCs/>
              </w:rPr>
              <w:t>Neutral / no effect</w:t>
            </w:r>
          </w:p>
        </w:tc>
        <w:tc>
          <w:tcPr>
            <w:tcW w:w="3379" w:type="pct"/>
            <w:tcBorders>
              <w:top w:val="single" w:sz="4" w:space="0" w:color="auto"/>
              <w:left w:val="single" w:sz="4" w:space="0" w:color="auto"/>
              <w:bottom w:val="single" w:sz="4" w:space="0" w:color="auto"/>
              <w:right w:val="single" w:sz="4" w:space="0" w:color="auto"/>
            </w:tcBorders>
            <w:hideMark/>
          </w:tcPr>
          <w:p w14:paraId="02357AFD" w14:textId="77777777" w:rsidR="00FB6A66" w:rsidRDefault="00FB6A66">
            <w:pPr>
              <w:spacing w:after="160"/>
            </w:pPr>
            <w:r>
              <w:t>Policy or proposal would have no overall effect.</w:t>
            </w:r>
          </w:p>
        </w:tc>
      </w:tr>
      <w:tr w:rsidR="00FB6A66" w14:paraId="49615264" w14:textId="77777777" w:rsidTr="00D4628B">
        <w:tc>
          <w:tcPr>
            <w:tcW w:w="707" w:type="pct"/>
            <w:tcBorders>
              <w:top w:val="single" w:sz="4" w:space="0" w:color="auto"/>
              <w:left w:val="single" w:sz="4" w:space="0" w:color="auto"/>
              <w:bottom w:val="single" w:sz="4" w:space="0" w:color="auto"/>
              <w:right w:val="single" w:sz="4" w:space="0" w:color="auto"/>
            </w:tcBorders>
            <w:shd w:val="clear" w:color="auto" w:fill="F4CCCC"/>
            <w:hideMark/>
          </w:tcPr>
          <w:p w14:paraId="3B1B0ED1" w14:textId="77777777" w:rsidR="00FB6A66" w:rsidRDefault="00FB6A66">
            <w:pPr>
              <w:jc w:val="center"/>
            </w:pPr>
            <w:r>
              <w:rPr>
                <w:b/>
                <w:bCs/>
              </w:rPr>
              <w:t>−</w:t>
            </w:r>
          </w:p>
        </w:tc>
        <w:tc>
          <w:tcPr>
            <w:tcW w:w="914" w:type="pct"/>
            <w:tcBorders>
              <w:top w:val="single" w:sz="4" w:space="0" w:color="auto"/>
              <w:left w:val="single" w:sz="4" w:space="0" w:color="auto"/>
              <w:bottom w:val="single" w:sz="4" w:space="0" w:color="auto"/>
              <w:right w:val="single" w:sz="4" w:space="0" w:color="auto"/>
            </w:tcBorders>
            <w:hideMark/>
          </w:tcPr>
          <w:p w14:paraId="181428AB" w14:textId="77777777" w:rsidR="00FB6A66" w:rsidRDefault="00FB6A66">
            <w:pPr>
              <w:spacing w:after="160"/>
            </w:pPr>
            <w:r>
              <w:rPr>
                <w:b/>
                <w:bCs/>
              </w:rPr>
              <w:t>Minor negative</w:t>
            </w:r>
          </w:p>
        </w:tc>
        <w:tc>
          <w:tcPr>
            <w:tcW w:w="3379" w:type="pct"/>
            <w:tcBorders>
              <w:top w:val="single" w:sz="4" w:space="0" w:color="auto"/>
              <w:left w:val="single" w:sz="4" w:space="0" w:color="auto"/>
              <w:bottom w:val="single" w:sz="4" w:space="0" w:color="auto"/>
              <w:right w:val="single" w:sz="4" w:space="0" w:color="auto"/>
            </w:tcBorders>
            <w:hideMark/>
          </w:tcPr>
          <w:p w14:paraId="5868D933" w14:textId="77777777" w:rsidR="00FB6A66" w:rsidRDefault="00FB6A66">
            <w:pPr>
              <w:spacing w:after="160"/>
            </w:pPr>
            <w:r>
              <w:t>Policy or proposal would slightly conflict with the objective.</w:t>
            </w:r>
          </w:p>
        </w:tc>
      </w:tr>
      <w:tr w:rsidR="00FB6A66" w14:paraId="45E940A5" w14:textId="77777777" w:rsidTr="00D4628B">
        <w:tc>
          <w:tcPr>
            <w:tcW w:w="707" w:type="pct"/>
            <w:tcBorders>
              <w:top w:val="single" w:sz="4" w:space="0" w:color="auto"/>
              <w:left w:val="single" w:sz="4" w:space="0" w:color="auto"/>
              <w:bottom w:val="single" w:sz="4" w:space="0" w:color="auto"/>
              <w:right w:val="single" w:sz="4" w:space="0" w:color="auto"/>
            </w:tcBorders>
            <w:shd w:val="clear" w:color="auto" w:fill="FF0000"/>
            <w:hideMark/>
          </w:tcPr>
          <w:p w14:paraId="35A2B081" w14:textId="77777777" w:rsidR="00FB6A66" w:rsidRDefault="00FB6A66">
            <w:pPr>
              <w:jc w:val="center"/>
            </w:pPr>
            <w:r>
              <w:rPr>
                <w:b/>
                <w:bCs/>
              </w:rPr>
              <w:t>−−</w:t>
            </w:r>
          </w:p>
        </w:tc>
        <w:tc>
          <w:tcPr>
            <w:tcW w:w="914" w:type="pct"/>
            <w:tcBorders>
              <w:top w:val="single" w:sz="4" w:space="0" w:color="auto"/>
              <w:left w:val="single" w:sz="4" w:space="0" w:color="auto"/>
              <w:bottom w:val="single" w:sz="4" w:space="0" w:color="auto"/>
              <w:right w:val="single" w:sz="4" w:space="0" w:color="auto"/>
            </w:tcBorders>
            <w:hideMark/>
          </w:tcPr>
          <w:p w14:paraId="3D5A071A" w14:textId="77777777" w:rsidR="00FB6A66" w:rsidRDefault="00FB6A66">
            <w:pPr>
              <w:spacing w:after="160"/>
            </w:pPr>
            <w:r>
              <w:rPr>
                <w:b/>
                <w:bCs/>
              </w:rPr>
              <w:t>Significant negative</w:t>
            </w:r>
          </w:p>
        </w:tc>
        <w:tc>
          <w:tcPr>
            <w:tcW w:w="3379" w:type="pct"/>
            <w:tcBorders>
              <w:top w:val="single" w:sz="4" w:space="0" w:color="auto"/>
              <w:left w:val="single" w:sz="4" w:space="0" w:color="auto"/>
              <w:bottom w:val="single" w:sz="4" w:space="0" w:color="auto"/>
              <w:right w:val="single" w:sz="4" w:space="0" w:color="auto"/>
            </w:tcBorders>
            <w:hideMark/>
          </w:tcPr>
          <w:p w14:paraId="41CF39CD" w14:textId="77777777" w:rsidR="00FB6A66" w:rsidRDefault="00FB6A66">
            <w:pPr>
              <w:spacing w:after="160"/>
            </w:pPr>
            <w:r>
              <w:t>Policy or proposal would greatly conflict with the objective.</w:t>
            </w:r>
          </w:p>
        </w:tc>
      </w:tr>
      <w:tr w:rsidR="00FB6A66" w14:paraId="538DD72B" w14:textId="77777777" w:rsidTr="00D4628B">
        <w:tc>
          <w:tcPr>
            <w:tcW w:w="707" w:type="pct"/>
            <w:tcBorders>
              <w:top w:val="single" w:sz="4" w:space="0" w:color="auto"/>
              <w:left w:val="single" w:sz="4" w:space="0" w:color="auto"/>
              <w:bottom w:val="single" w:sz="4" w:space="0" w:color="auto"/>
              <w:right w:val="single" w:sz="4" w:space="0" w:color="auto"/>
            </w:tcBorders>
            <w:shd w:val="clear" w:color="auto" w:fill="FFFF66"/>
            <w:hideMark/>
          </w:tcPr>
          <w:p w14:paraId="2061C53F" w14:textId="77777777" w:rsidR="00FB6A66" w:rsidRDefault="00FB6A66">
            <w:pPr>
              <w:spacing w:after="160"/>
              <w:jc w:val="center"/>
            </w:pPr>
            <w:r>
              <w:rPr>
                <w:b/>
                <w:bCs/>
              </w:rPr>
              <w:t>?</w:t>
            </w:r>
          </w:p>
        </w:tc>
        <w:tc>
          <w:tcPr>
            <w:tcW w:w="914" w:type="pct"/>
            <w:tcBorders>
              <w:top w:val="single" w:sz="4" w:space="0" w:color="auto"/>
              <w:left w:val="single" w:sz="4" w:space="0" w:color="auto"/>
              <w:bottom w:val="single" w:sz="4" w:space="0" w:color="auto"/>
              <w:right w:val="single" w:sz="4" w:space="0" w:color="auto"/>
            </w:tcBorders>
            <w:hideMark/>
          </w:tcPr>
          <w:p w14:paraId="61D8CA6A" w14:textId="77777777" w:rsidR="00FB6A66" w:rsidRDefault="00FB6A66">
            <w:pPr>
              <w:spacing w:after="160"/>
            </w:pPr>
            <w:r>
              <w:rPr>
                <w:b/>
                <w:bCs/>
              </w:rPr>
              <w:t>Uncertain</w:t>
            </w:r>
          </w:p>
        </w:tc>
        <w:tc>
          <w:tcPr>
            <w:tcW w:w="3379" w:type="pct"/>
            <w:tcBorders>
              <w:top w:val="single" w:sz="4" w:space="0" w:color="auto"/>
              <w:left w:val="single" w:sz="4" w:space="0" w:color="auto"/>
              <w:bottom w:val="single" w:sz="4" w:space="0" w:color="auto"/>
              <w:right w:val="single" w:sz="4" w:space="0" w:color="auto"/>
            </w:tcBorders>
            <w:hideMark/>
          </w:tcPr>
          <w:p w14:paraId="54DA3E1E" w14:textId="77777777" w:rsidR="00FB6A66" w:rsidRDefault="00FB6A66">
            <w:pPr>
              <w:spacing w:after="160"/>
            </w:pPr>
            <w:r>
              <w:t>The effect cannot be predicted because the approach has an uncertain relationship to the objective; the relationship depends on how the approach is implemented; or insufficient information may be available to enable an appraisal to be made.</w:t>
            </w:r>
          </w:p>
        </w:tc>
      </w:tr>
      <w:tr w:rsidR="00FB6A66" w14:paraId="3C7039BB" w14:textId="77777777" w:rsidTr="00D4628B">
        <w:tc>
          <w:tcPr>
            <w:tcW w:w="707" w:type="pct"/>
            <w:tcBorders>
              <w:top w:val="single" w:sz="4" w:space="0" w:color="auto"/>
              <w:left w:val="single" w:sz="4" w:space="0" w:color="auto"/>
              <w:bottom w:val="single" w:sz="4" w:space="0" w:color="auto"/>
              <w:right w:val="single" w:sz="4" w:space="0" w:color="auto"/>
            </w:tcBorders>
            <w:hideMark/>
          </w:tcPr>
          <w:p w14:paraId="03847766" w14:textId="77777777" w:rsidR="00FB6A66" w:rsidRDefault="00FB6A66">
            <w:pPr>
              <w:spacing w:after="160"/>
              <w:jc w:val="center"/>
            </w:pPr>
            <w:r>
              <w:rPr>
                <w:b/>
                <w:bCs/>
              </w:rPr>
              <w:t>ST</w:t>
            </w:r>
          </w:p>
        </w:tc>
        <w:tc>
          <w:tcPr>
            <w:tcW w:w="914" w:type="pct"/>
            <w:tcBorders>
              <w:top w:val="single" w:sz="4" w:space="0" w:color="auto"/>
              <w:left w:val="single" w:sz="4" w:space="0" w:color="auto"/>
              <w:bottom w:val="single" w:sz="4" w:space="0" w:color="auto"/>
              <w:right w:val="single" w:sz="4" w:space="0" w:color="auto"/>
            </w:tcBorders>
            <w:hideMark/>
          </w:tcPr>
          <w:p w14:paraId="0BE53151" w14:textId="77777777" w:rsidR="00FB6A66" w:rsidRDefault="00FB6A66">
            <w:pPr>
              <w:spacing w:after="160"/>
            </w:pPr>
            <w:r>
              <w:rPr>
                <w:b/>
                <w:bCs/>
              </w:rPr>
              <w:t>Short term</w:t>
            </w:r>
          </w:p>
        </w:tc>
        <w:tc>
          <w:tcPr>
            <w:tcW w:w="3379" w:type="pct"/>
            <w:tcBorders>
              <w:top w:val="single" w:sz="4" w:space="0" w:color="auto"/>
              <w:left w:val="single" w:sz="4" w:space="0" w:color="auto"/>
              <w:bottom w:val="single" w:sz="4" w:space="0" w:color="auto"/>
              <w:right w:val="single" w:sz="4" w:space="0" w:color="auto"/>
            </w:tcBorders>
            <w:hideMark/>
          </w:tcPr>
          <w:p w14:paraId="72A198CF" w14:textId="77777777" w:rsidR="00FB6A66" w:rsidRDefault="00FB6A66">
            <w:pPr>
              <w:spacing w:after="160"/>
            </w:pPr>
            <w:r>
              <w:t>Up to five years.</w:t>
            </w:r>
          </w:p>
        </w:tc>
      </w:tr>
      <w:tr w:rsidR="00FB6A66" w14:paraId="6ADA481C" w14:textId="77777777" w:rsidTr="00D4628B">
        <w:trPr>
          <w:trHeight w:val="540"/>
        </w:trPr>
        <w:tc>
          <w:tcPr>
            <w:tcW w:w="707" w:type="pct"/>
            <w:tcBorders>
              <w:top w:val="single" w:sz="4" w:space="0" w:color="auto"/>
              <w:left w:val="single" w:sz="4" w:space="0" w:color="auto"/>
              <w:bottom w:val="single" w:sz="4" w:space="0" w:color="auto"/>
              <w:right w:val="single" w:sz="4" w:space="0" w:color="auto"/>
            </w:tcBorders>
            <w:hideMark/>
          </w:tcPr>
          <w:p w14:paraId="38639094" w14:textId="77777777" w:rsidR="00FB6A66" w:rsidRDefault="00FB6A66">
            <w:pPr>
              <w:spacing w:after="160"/>
              <w:jc w:val="center"/>
            </w:pPr>
            <w:r>
              <w:rPr>
                <w:b/>
                <w:bCs/>
              </w:rPr>
              <w:t>MT</w:t>
            </w:r>
          </w:p>
        </w:tc>
        <w:tc>
          <w:tcPr>
            <w:tcW w:w="914" w:type="pct"/>
            <w:tcBorders>
              <w:top w:val="single" w:sz="4" w:space="0" w:color="auto"/>
              <w:left w:val="single" w:sz="4" w:space="0" w:color="auto"/>
              <w:bottom w:val="single" w:sz="4" w:space="0" w:color="auto"/>
              <w:right w:val="single" w:sz="4" w:space="0" w:color="auto"/>
            </w:tcBorders>
            <w:hideMark/>
          </w:tcPr>
          <w:p w14:paraId="5EAE48D8" w14:textId="77777777" w:rsidR="00FB6A66" w:rsidRDefault="00FB6A66">
            <w:pPr>
              <w:spacing w:after="160"/>
            </w:pPr>
            <w:r>
              <w:rPr>
                <w:b/>
                <w:bCs/>
              </w:rPr>
              <w:t>Medium term</w:t>
            </w:r>
          </w:p>
        </w:tc>
        <w:tc>
          <w:tcPr>
            <w:tcW w:w="3379" w:type="pct"/>
            <w:tcBorders>
              <w:top w:val="single" w:sz="4" w:space="0" w:color="auto"/>
              <w:left w:val="single" w:sz="4" w:space="0" w:color="auto"/>
              <w:bottom w:val="single" w:sz="4" w:space="0" w:color="auto"/>
              <w:right w:val="single" w:sz="4" w:space="0" w:color="auto"/>
            </w:tcBorders>
            <w:hideMark/>
          </w:tcPr>
          <w:p w14:paraId="5F2D6075" w14:textId="77777777" w:rsidR="00FB6A66" w:rsidRDefault="00FB6A66">
            <w:pPr>
              <w:spacing w:after="160"/>
            </w:pPr>
            <w:r>
              <w:t>Five to 15 years.</w:t>
            </w:r>
          </w:p>
        </w:tc>
      </w:tr>
      <w:tr w:rsidR="00FB6A66" w14:paraId="50DD11D8" w14:textId="77777777" w:rsidTr="00D4628B">
        <w:tc>
          <w:tcPr>
            <w:tcW w:w="707" w:type="pct"/>
            <w:tcBorders>
              <w:top w:val="single" w:sz="4" w:space="0" w:color="auto"/>
              <w:left w:val="single" w:sz="4" w:space="0" w:color="auto"/>
              <w:bottom w:val="single" w:sz="4" w:space="0" w:color="auto"/>
              <w:right w:val="single" w:sz="4" w:space="0" w:color="auto"/>
            </w:tcBorders>
            <w:hideMark/>
          </w:tcPr>
          <w:p w14:paraId="530D51AF" w14:textId="77777777" w:rsidR="00FB6A66" w:rsidRDefault="00FB6A66">
            <w:pPr>
              <w:spacing w:after="160"/>
              <w:jc w:val="center"/>
            </w:pPr>
            <w:r>
              <w:rPr>
                <w:b/>
                <w:bCs/>
              </w:rPr>
              <w:t>LT</w:t>
            </w:r>
          </w:p>
        </w:tc>
        <w:tc>
          <w:tcPr>
            <w:tcW w:w="914" w:type="pct"/>
            <w:tcBorders>
              <w:top w:val="single" w:sz="4" w:space="0" w:color="auto"/>
              <w:left w:val="single" w:sz="4" w:space="0" w:color="auto"/>
              <w:bottom w:val="single" w:sz="4" w:space="0" w:color="auto"/>
              <w:right w:val="single" w:sz="4" w:space="0" w:color="auto"/>
            </w:tcBorders>
            <w:hideMark/>
          </w:tcPr>
          <w:p w14:paraId="410375A0" w14:textId="77777777" w:rsidR="00FB6A66" w:rsidRDefault="00FB6A66">
            <w:pPr>
              <w:spacing w:after="160"/>
            </w:pPr>
            <w:r>
              <w:rPr>
                <w:b/>
                <w:bCs/>
              </w:rPr>
              <w:t>Long term</w:t>
            </w:r>
          </w:p>
        </w:tc>
        <w:tc>
          <w:tcPr>
            <w:tcW w:w="3379" w:type="pct"/>
            <w:tcBorders>
              <w:top w:val="single" w:sz="4" w:space="0" w:color="auto"/>
              <w:left w:val="single" w:sz="4" w:space="0" w:color="auto"/>
              <w:bottom w:val="single" w:sz="4" w:space="0" w:color="auto"/>
              <w:right w:val="single" w:sz="4" w:space="0" w:color="auto"/>
            </w:tcBorders>
            <w:hideMark/>
          </w:tcPr>
          <w:p w14:paraId="3CC446CE" w14:textId="77777777" w:rsidR="00FB6A66" w:rsidRDefault="00FB6A66">
            <w:pPr>
              <w:spacing w:after="160"/>
            </w:pPr>
            <w:r>
              <w:t>Over 15 years.</w:t>
            </w:r>
          </w:p>
        </w:tc>
      </w:tr>
    </w:tbl>
    <w:tbl>
      <w:tblPr>
        <w:tblStyle w:val="TableGrid"/>
        <w:tblpPr w:leftFromText="180" w:rightFromText="180" w:vertAnchor="text" w:horzAnchor="margin" w:tblpXSpec="center" w:tblpY="-96"/>
        <w:tblW w:w="0" w:type="auto"/>
        <w:tblLook w:val="04A0" w:firstRow="1" w:lastRow="0" w:firstColumn="1" w:lastColumn="0" w:noHBand="0" w:noVBand="1"/>
      </w:tblPr>
      <w:tblGrid>
        <w:gridCol w:w="895"/>
        <w:gridCol w:w="1284"/>
        <w:gridCol w:w="1009"/>
        <w:gridCol w:w="1276"/>
        <w:gridCol w:w="1005"/>
        <w:gridCol w:w="1284"/>
        <w:gridCol w:w="1207"/>
      </w:tblGrid>
      <w:tr w:rsidR="00D4628B" w14:paraId="3882D92A" w14:textId="77777777" w:rsidTr="00D4628B">
        <w:tc>
          <w:tcPr>
            <w:tcW w:w="895" w:type="dxa"/>
          </w:tcPr>
          <w:p w14:paraId="6D4A4BA4" w14:textId="6864ACF4" w:rsidR="00D4628B" w:rsidRPr="007865A7" w:rsidRDefault="00595024" w:rsidP="00595024">
            <w:pPr>
              <w:spacing w:before="240"/>
              <w:rPr>
                <w:rFonts w:ascii="Tahoma" w:hAnsi="Tahoma" w:cs="Tahoma"/>
                <w:b/>
                <w:bCs/>
              </w:rPr>
            </w:pPr>
            <w:r>
              <w:rPr>
                <w:rFonts w:ascii="Tahoma" w:hAnsi="Tahoma" w:cs="Tahoma"/>
                <w:b/>
                <w:bCs/>
              </w:rPr>
              <w:lastRenderedPageBreak/>
              <w:t>K</w:t>
            </w:r>
            <w:r w:rsidR="00D4628B" w:rsidRPr="007865A7">
              <w:rPr>
                <w:rFonts w:ascii="Tahoma" w:hAnsi="Tahoma" w:cs="Tahoma"/>
                <w:b/>
                <w:bCs/>
              </w:rPr>
              <w:t>ey</w:t>
            </w:r>
            <w:r w:rsidR="00D4628B">
              <w:rPr>
                <w:rFonts w:ascii="Tahoma" w:hAnsi="Tahoma" w:cs="Tahoma"/>
                <w:b/>
                <w:bCs/>
              </w:rPr>
              <w:t>:</w:t>
            </w:r>
          </w:p>
        </w:tc>
        <w:tc>
          <w:tcPr>
            <w:tcW w:w="1284" w:type="dxa"/>
            <w:shd w:val="clear" w:color="auto" w:fill="548235"/>
          </w:tcPr>
          <w:p w14:paraId="5644CF7C" w14:textId="77777777" w:rsidR="00D4628B" w:rsidRDefault="00D4628B" w:rsidP="00D4628B">
            <w:pPr>
              <w:jc w:val="center"/>
              <w:rPr>
                <w:b/>
                <w:bCs/>
              </w:rPr>
            </w:pPr>
            <w:r>
              <w:rPr>
                <w:b/>
                <w:bCs/>
              </w:rPr>
              <w:t>++</w:t>
            </w:r>
          </w:p>
          <w:p w14:paraId="28D89A18" w14:textId="77777777" w:rsidR="00D4628B" w:rsidRDefault="00D4628B" w:rsidP="00D4628B">
            <w:pPr>
              <w:jc w:val="center"/>
              <w:rPr>
                <w:rFonts w:ascii="Tahoma" w:hAnsi="Tahoma" w:cs="Tahoma"/>
              </w:rPr>
            </w:pPr>
            <w:r>
              <w:rPr>
                <w:b/>
                <w:bCs/>
              </w:rPr>
              <w:t>Significant positive</w:t>
            </w:r>
          </w:p>
        </w:tc>
        <w:tc>
          <w:tcPr>
            <w:tcW w:w="1009" w:type="dxa"/>
            <w:shd w:val="clear" w:color="auto" w:fill="A9D18E"/>
          </w:tcPr>
          <w:p w14:paraId="189C6097" w14:textId="77777777" w:rsidR="00D4628B" w:rsidRDefault="00D4628B" w:rsidP="00D4628B">
            <w:pPr>
              <w:jc w:val="center"/>
              <w:rPr>
                <w:b/>
                <w:bCs/>
              </w:rPr>
            </w:pPr>
            <w:r>
              <w:rPr>
                <w:b/>
                <w:bCs/>
              </w:rPr>
              <w:t>+</w:t>
            </w:r>
          </w:p>
          <w:p w14:paraId="42323A7A" w14:textId="77777777" w:rsidR="00D4628B" w:rsidRDefault="00D4628B" w:rsidP="00D4628B">
            <w:pPr>
              <w:jc w:val="center"/>
              <w:rPr>
                <w:rFonts w:ascii="Tahoma" w:hAnsi="Tahoma" w:cs="Tahoma"/>
              </w:rPr>
            </w:pPr>
            <w:r>
              <w:rPr>
                <w:b/>
                <w:bCs/>
              </w:rPr>
              <w:t>Minor positive</w:t>
            </w:r>
          </w:p>
        </w:tc>
        <w:tc>
          <w:tcPr>
            <w:tcW w:w="1276" w:type="dxa"/>
          </w:tcPr>
          <w:p w14:paraId="1BFA27F3" w14:textId="77777777" w:rsidR="00D4628B" w:rsidRDefault="00D4628B" w:rsidP="00D4628B">
            <w:pPr>
              <w:jc w:val="center"/>
              <w:rPr>
                <w:b/>
                <w:bCs/>
              </w:rPr>
            </w:pPr>
            <w:r>
              <w:rPr>
                <w:b/>
                <w:bCs/>
              </w:rPr>
              <w:t>0</w:t>
            </w:r>
          </w:p>
          <w:p w14:paraId="66DB4FA5" w14:textId="77777777" w:rsidR="00D4628B" w:rsidRDefault="00D4628B" w:rsidP="00D4628B">
            <w:pPr>
              <w:jc w:val="center"/>
              <w:rPr>
                <w:b/>
                <w:bCs/>
              </w:rPr>
            </w:pPr>
            <w:r>
              <w:rPr>
                <w:b/>
                <w:bCs/>
              </w:rPr>
              <w:t>No overall effect</w:t>
            </w:r>
          </w:p>
        </w:tc>
        <w:tc>
          <w:tcPr>
            <w:tcW w:w="1005" w:type="dxa"/>
            <w:shd w:val="clear" w:color="auto" w:fill="F4CCCC"/>
          </w:tcPr>
          <w:p w14:paraId="068B59E4" w14:textId="77777777" w:rsidR="00D4628B" w:rsidRDefault="00D4628B" w:rsidP="00D4628B">
            <w:pPr>
              <w:jc w:val="center"/>
              <w:rPr>
                <w:b/>
                <w:bCs/>
              </w:rPr>
            </w:pPr>
            <w:r>
              <w:rPr>
                <w:b/>
                <w:bCs/>
              </w:rPr>
              <w:t>-</w:t>
            </w:r>
          </w:p>
          <w:p w14:paraId="2B04375A" w14:textId="77777777" w:rsidR="00D4628B" w:rsidRDefault="00D4628B" w:rsidP="00D4628B">
            <w:pPr>
              <w:jc w:val="center"/>
              <w:rPr>
                <w:rFonts w:ascii="Tahoma" w:hAnsi="Tahoma" w:cs="Tahoma"/>
              </w:rPr>
            </w:pPr>
            <w:r>
              <w:rPr>
                <w:b/>
                <w:bCs/>
              </w:rPr>
              <w:t>Neutral / no effect</w:t>
            </w:r>
          </w:p>
        </w:tc>
        <w:tc>
          <w:tcPr>
            <w:tcW w:w="1284" w:type="dxa"/>
            <w:shd w:val="clear" w:color="auto" w:fill="FF0000"/>
          </w:tcPr>
          <w:p w14:paraId="5BCC4206" w14:textId="77777777" w:rsidR="00D4628B" w:rsidRDefault="00D4628B" w:rsidP="00D4628B">
            <w:pPr>
              <w:jc w:val="center"/>
              <w:rPr>
                <w:b/>
                <w:bCs/>
              </w:rPr>
            </w:pPr>
            <w:r>
              <w:rPr>
                <w:b/>
                <w:bCs/>
              </w:rPr>
              <w:t>--</w:t>
            </w:r>
          </w:p>
          <w:p w14:paraId="460DC136" w14:textId="77777777" w:rsidR="00D4628B" w:rsidRDefault="00D4628B" w:rsidP="00D4628B">
            <w:pPr>
              <w:jc w:val="center"/>
              <w:rPr>
                <w:rFonts w:ascii="Tahoma" w:hAnsi="Tahoma" w:cs="Tahoma"/>
              </w:rPr>
            </w:pPr>
            <w:r>
              <w:rPr>
                <w:b/>
                <w:bCs/>
              </w:rPr>
              <w:t>Significant negative</w:t>
            </w:r>
          </w:p>
        </w:tc>
        <w:tc>
          <w:tcPr>
            <w:tcW w:w="1207" w:type="dxa"/>
            <w:shd w:val="clear" w:color="auto" w:fill="FFFF66"/>
          </w:tcPr>
          <w:p w14:paraId="18BA1713" w14:textId="77777777" w:rsidR="00D4628B" w:rsidRDefault="00D4628B" w:rsidP="00D4628B">
            <w:pPr>
              <w:jc w:val="center"/>
              <w:rPr>
                <w:b/>
                <w:bCs/>
              </w:rPr>
            </w:pPr>
            <w:r>
              <w:rPr>
                <w:b/>
                <w:bCs/>
              </w:rPr>
              <w:t>?</w:t>
            </w:r>
          </w:p>
          <w:p w14:paraId="3614014E" w14:textId="77777777" w:rsidR="00D4628B" w:rsidRDefault="00D4628B" w:rsidP="00D4628B">
            <w:pPr>
              <w:jc w:val="center"/>
              <w:rPr>
                <w:rFonts w:ascii="Tahoma" w:hAnsi="Tahoma" w:cs="Tahoma"/>
              </w:rPr>
            </w:pPr>
            <w:r>
              <w:rPr>
                <w:b/>
                <w:bCs/>
              </w:rPr>
              <w:t>Uncertain</w:t>
            </w:r>
          </w:p>
        </w:tc>
      </w:tr>
    </w:tbl>
    <w:p w14:paraId="1657FEF6" w14:textId="77777777" w:rsidR="00A07049" w:rsidRDefault="00A07049" w:rsidP="00595024">
      <w:pPr>
        <w:rPr>
          <w:rFonts w:ascii="Tahoma" w:hAnsi="Tahoma" w:cs="Tahoma"/>
        </w:rPr>
      </w:pPr>
    </w:p>
    <w:p w14:paraId="5D36169A" w14:textId="77777777" w:rsidR="00A07049" w:rsidRDefault="00A07049" w:rsidP="0031525D">
      <w:pPr>
        <w:ind w:left="720" w:hanging="720"/>
        <w:rPr>
          <w:rFonts w:ascii="Tahoma" w:hAnsi="Tahoma" w:cs="Tahoma"/>
        </w:rPr>
      </w:pPr>
    </w:p>
    <w:p w14:paraId="569F32B9" w14:textId="77777777" w:rsidR="00A07049" w:rsidRPr="00D27D80" w:rsidRDefault="00A07049" w:rsidP="0031525D">
      <w:pPr>
        <w:ind w:left="720" w:hanging="720"/>
        <w:rPr>
          <w:rFonts w:ascii="Tahoma" w:hAnsi="Tahoma" w:cs="Tahoma"/>
        </w:rPr>
      </w:pPr>
    </w:p>
    <w:p w14:paraId="35DE88F4" w14:textId="455AC14E" w:rsidR="002F690F" w:rsidRPr="00D27D80" w:rsidRDefault="002F690F" w:rsidP="0031525D">
      <w:pPr>
        <w:ind w:left="720" w:hanging="720"/>
        <w:rPr>
          <w:rFonts w:ascii="Tahoma" w:hAnsi="Tahoma" w:cs="Tahoma"/>
        </w:rPr>
      </w:pPr>
      <w:r w:rsidRPr="00D27D80">
        <w:rPr>
          <w:rFonts w:ascii="Tahoma" w:hAnsi="Tahoma" w:cs="Tahoma"/>
        </w:rPr>
        <w:t>4.5</w:t>
      </w:r>
      <w:r w:rsidRPr="00D27D80">
        <w:rPr>
          <w:rFonts w:ascii="Tahoma" w:hAnsi="Tahoma" w:cs="Tahoma"/>
        </w:rPr>
        <w:tab/>
      </w:r>
      <w:r w:rsidRPr="00E10564">
        <w:rPr>
          <w:rFonts w:ascii="Tahoma" w:hAnsi="Tahoma" w:cs="Tahoma"/>
        </w:rPr>
        <w:t>The figures shown in the following section summarise the predicted long-term effects of the policy implementation. It should be noted that short and medium-term effects were also considered in the SA and, where relevant, these have been described in the detailed appraisal comments in Appendix 4 of the SA Report.</w:t>
      </w:r>
      <w:r w:rsidRPr="00D27D80">
        <w:rPr>
          <w:rFonts w:ascii="Tahoma" w:hAnsi="Tahoma" w:cs="Tahoma"/>
        </w:rPr>
        <w:t xml:space="preserve"> </w:t>
      </w:r>
    </w:p>
    <w:p w14:paraId="5B809950" w14:textId="2B45D545" w:rsidR="001A5AB6" w:rsidRPr="00D27D80" w:rsidRDefault="001A5AB6" w:rsidP="0031525D">
      <w:pPr>
        <w:ind w:left="720" w:hanging="720"/>
        <w:rPr>
          <w:rFonts w:ascii="Tahoma" w:hAnsi="Tahoma" w:cs="Tahoma"/>
        </w:rPr>
      </w:pPr>
      <w:r w:rsidRPr="00D27D80">
        <w:rPr>
          <w:rFonts w:ascii="Tahoma" w:hAnsi="Tahoma" w:cs="Tahoma"/>
        </w:rPr>
        <w:tab/>
        <w:t xml:space="preserve">The 14 Sustainability Objectives for sustainable development for Newry, Mourne and Down District Council are to: </w:t>
      </w:r>
    </w:p>
    <w:p w14:paraId="72D7AFDC" w14:textId="77777777" w:rsidR="001A5AB6" w:rsidRPr="00D27D80" w:rsidRDefault="001A5AB6" w:rsidP="001A5AB6">
      <w:pPr>
        <w:ind w:left="720"/>
        <w:rPr>
          <w:rFonts w:ascii="Tahoma" w:hAnsi="Tahoma" w:cs="Tahoma"/>
          <w:b/>
          <w:bCs/>
        </w:rPr>
      </w:pPr>
      <w:r w:rsidRPr="00D27D80">
        <w:rPr>
          <w:rFonts w:ascii="Tahoma" w:hAnsi="Tahoma" w:cs="Tahoma"/>
          <w:b/>
          <w:bCs/>
        </w:rPr>
        <w:t xml:space="preserve">1…improve health and well-being. </w:t>
      </w:r>
    </w:p>
    <w:p w14:paraId="5697C58A" w14:textId="3FC7E637" w:rsidR="001A5AB6" w:rsidRPr="00D27D80" w:rsidRDefault="001A5AB6" w:rsidP="001A5AB6">
      <w:pPr>
        <w:ind w:left="720"/>
        <w:rPr>
          <w:rFonts w:ascii="Tahoma" w:hAnsi="Tahoma" w:cs="Tahoma"/>
        </w:rPr>
      </w:pPr>
      <w:r w:rsidRPr="00D27D80">
        <w:rPr>
          <w:rFonts w:ascii="Tahoma" w:hAnsi="Tahoma" w:cs="Tahoma"/>
        </w:rPr>
        <w:t>Public policy seeks to increase healthy life expectancy, reduce preventable deaths, improve mental health and reduce health inequalities. Evidence shows that there is a need to address obesity, increase physical activity and reduce inequalities in health. It is also necessary to provide for the needs of an ageing population and minimise the detrimental impacts of noise. This can be achieved by creating an environment that is clean and attractive; encourages healthy lifestyles, protects tranquil and quiet areas, and enables access to health care facilities for all.</w:t>
      </w:r>
    </w:p>
    <w:p w14:paraId="1E5CB709" w14:textId="77777777" w:rsidR="001A5AB6" w:rsidRPr="00D27D80" w:rsidRDefault="001A5AB6" w:rsidP="001A5AB6">
      <w:pPr>
        <w:ind w:left="720"/>
        <w:rPr>
          <w:rFonts w:ascii="Tahoma" w:hAnsi="Tahoma" w:cs="Tahoma"/>
          <w:b/>
          <w:bCs/>
        </w:rPr>
      </w:pPr>
      <w:r w:rsidRPr="00D27D80">
        <w:rPr>
          <w:rFonts w:ascii="Tahoma" w:hAnsi="Tahoma" w:cs="Tahoma"/>
          <w:b/>
          <w:bCs/>
        </w:rPr>
        <w:t xml:space="preserve">2…strengthen society. </w:t>
      </w:r>
    </w:p>
    <w:p w14:paraId="448DAE7A" w14:textId="792BBF74" w:rsidR="001A5AB6" w:rsidRPr="00D27D80" w:rsidRDefault="001A5AB6" w:rsidP="001A5AB6">
      <w:pPr>
        <w:ind w:left="720"/>
        <w:rPr>
          <w:rFonts w:ascii="Tahoma" w:hAnsi="Tahoma" w:cs="Tahoma"/>
        </w:rPr>
      </w:pPr>
      <w:r w:rsidRPr="00D27D80">
        <w:rPr>
          <w:rFonts w:ascii="Tahoma" w:hAnsi="Tahoma" w:cs="Tahoma"/>
        </w:rPr>
        <w:t>Regional policy is directed towards improving community relations and creating a safe society which is more united. Success will be represented by places which are inclusive, respect culture and identity, promote social integration and create a sense of pride. They will also be designed to feel safe and to reduce opportunity for crime or anti-social behaviour.</w:t>
      </w:r>
    </w:p>
    <w:p w14:paraId="59A9EE4C" w14:textId="77777777" w:rsidR="001A5AB6" w:rsidRPr="00D27D80" w:rsidRDefault="001A5AB6" w:rsidP="001A5AB6">
      <w:pPr>
        <w:ind w:left="720"/>
        <w:rPr>
          <w:rFonts w:ascii="Tahoma" w:hAnsi="Tahoma" w:cs="Tahoma"/>
          <w:b/>
          <w:bCs/>
        </w:rPr>
      </w:pPr>
      <w:r w:rsidRPr="00D27D80">
        <w:rPr>
          <w:rFonts w:ascii="Tahoma" w:hAnsi="Tahoma" w:cs="Tahoma"/>
          <w:b/>
          <w:bCs/>
        </w:rPr>
        <w:t xml:space="preserve">3…provide good quality, sustainable housing. </w:t>
      </w:r>
    </w:p>
    <w:p w14:paraId="587C75DA" w14:textId="74E393CC" w:rsidR="001A5AB6" w:rsidRPr="00D27D80" w:rsidRDefault="001A5AB6" w:rsidP="001A5AB6">
      <w:pPr>
        <w:ind w:left="720"/>
        <w:rPr>
          <w:rFonts w:ascii="Tahoma" w:hAnsi="Tahoma" w:cs="Tahoma"/>
        </w:rPr>
      </w:pPr>
      <w:r w:rsidRPr="00D27D80">
        <w:rPr>
          <w:rFonts w:ascii="Tahoma" w:hAnsi="Tahoma" w:cs="Tahoma"/>
        </w:rPr>
        <w:t xml:space="preserve">The population is growing and therefore there is ongoing need for new housing in locations that meet regional policy, are accessible and balance the needs of society and the environment. The make-up of households is changing; </w:t>
      </w:r>
      <w:proofErr w:type="gramStart"/>
      <w:r w:rsidRPr="00D27D80">
        <w:rPr>
          <w:rFonts w:ascii="Tahoma" w:hAnsi="Tahoma" w:cs="Tahoma"/>
        </w:rPr>
        <w:t>therefore</w:t>
      </w:r>
      <w:proofErr w:type="gramEnd"/>
      <w:r w:rsidRPr="00D27D80">
        <w:rPr>
          <w:rFonts w:ascii="Tahoma" w:hAnsi="Tahoma" w:cs="Tahoma"/>
        </w:rPr>
        <w:t xml:space="preserve"> design needs to meet long-term requirements with good quality build to be sustainable. This objective should reduce homelessness and ensure decent, affordable homes with a mix of types.</w:t>
      </w:r>
    </w:p>
    <w:p w14:paraId="1CB64071" w14:textId="77777777" w:rsidR="001A5AB6" w:rsidRPr="00D27D80" w:rsidRDefault="001A5AB6" w:rsidP="001A5AB6">
      <w:pPr>
        <w:ind w:left="720"/>
        <w:rPr>
          <w:rFonts w:ascii="Tahoma" w:hAnsi="Tahoma" w:cs="Tahoma"/>
          <w:b/>
          <w:bCs/>
        </w:rPr>
      </w:pPr>
      <w:r w:rsidRPr="00D27D80">
        <w:rPr>
          <w:rFonts w:ascii="Tahoma" w:hAnsi="Tahoma" w:cs="Tahoma"/>
          <w:b/>
          <w:bCs/>
        </w:rPr>
        <w:t xml:space="preserve">4…enable access to </w:t>
      </w:r>
      <w:proofErr w:type="gramStart"/>
      <w:r w:rsidRPr="00D27D80">
        <w:rPr>
          <w:rFonts w:ascii="Tahoma" w:hAnsi="Tahoma" w:cs="Tahoma"/>
          <w:b/>
          <w:bCs/>
        </w:rPr>
        <w:t>high quality</w:t>
      </w:r>
      <w:proofErr w:type="gramEnd"/>
      <w:r w:rsidRPr="00D27D80">
        <w:rPr>
          <w:rFonts w:ascii="Tahoma" w:hAnsi="Tahoma" w:cs="Tahoma"/>
          <w:b/>
          <w:bCs/>
        </w:rPr>
        <w:t xml:space="preserve"> education. </w:t>
      </w:r>
    </w:p>
    <w:p w14:paraId="799A8EC1" w14:textId="3D846F7F" w:rsidR="001A5AB6" w:rsidRPr="00D27D80" w:rsidRDefault="001A5AB6" w:rsidP="001A5AB6">
      <w:pPr>
        <w:ind w:left="720"/>
        <w:rPr>
          <w:rFonts w:ascii="Tahoma" w:hAnsi="Tahoma" w:cs="Tahoma"/>
        </w:rPr>
      </w:pPr>
      <w:r w:rsidRPr="00D27D80">
        <w:rPr>
          <w:rFonts w:ascii="Tahoma" w:hAnsi="Tahoma" w:cs="Tahoma"/>
        </w:rPr>
        <w:t>Good education improves opportunities for employment and contributes to the avoidance of poverty and to healthier lifestyles. The provision of suitable accommodation for educational establishments in appropriate, accessible locations should play a part in making them more sustainable and reducing inequalities in education.</w:t>
      </w:r>
    </w:p>
    <w:p w14:paraId="32270BCA" w14:textId="77777777" w:rsidR="001A5AB6" w:rsidRPr="00D27D80" w:rsidRDefault="001A5AB6" w:rsidP="001A5AB6">
      <w:pPr>
        <w:ind w:left="720"/>
        <w:rPr>
          <w:rFonts w:ascii="Tahoma" w:hAnsi="Tahoma" w:cs="Tahoma"/>
          <w:b/>
          <w:bCs/>
        </w:rPr>
      </w:pPr>
      <w:r w:rsidRPr="00D27D80">
        <w:rPr>
          <w:rFonts w:ascii="Tahoma" w:hAnsi="Tahoma" w:cs="Tahoma"/>
          <w:b/>
          <w:bCs/>
        </w:rPr>
        <w:t xml:space="preserve">5…enable sustainable economic growth. </w:t>
      </w:r>
    </w:p>
    <w:p w14:paraId="369C006F" w14:textId="414293A6" w:rsidR="001A5AB6" w:rsidRDefault="001A5AB6" w:rsidP="001A5AB6">
      <w:pPr>
        <w:ind w:left="720"/>
        <w:rPr>
          <w:rFonts w:ascii="Tahoma" w:hAnsi="Tahoma" w:cs="Tahoma"/>
        </w:rPr>
      </w:pPr>
      <w:r w:rsidRPr="00D27D80">
        <w:rPr>
          <w:rFonts w:ascii="Tahoma" w:hAnsi="Tahoma" w:cs="Tahoma"/>
        </w:rPr>
        <w:lastRenderedPageBreak/>
        <w:t>Regional policy seeks to develop a strong, competitive and regionally balanced economy. It is necessary to provide suitable locations for employment, with flexibility where necessary, to reflect current and future distribution of jobs across sectors, encourage new business start-ups, facilitate innovation, regenerate areas, attract investment and make employment as accessible as possible for all. This will reduce unemployment and poverty by helping more people to earn a living and to increase their income.</w:t>
      </w:r>
    </w:p>
    <w:p w14:paraId="0A757767" w14:textId="77777777" w:rsidR="00925DFC" w:rsidRPr="00D27D80" w:rsidRDefault="00925DFC" w:rsidP="001A5AB6">
      <w:pPr>
        <w:ind w:left="720"/>
        <w:rPr>
          <w:rFonts w:ascii="Tahoma" w:hAnsi="Tahoma" w:cs="Tahoma"/>
        </w:rPr>
      </w:pPr>
    </w:p>
    <w:p w14:paraId="24082A25" w14:textId="77777777" w:rsidR="001A5AB6" w:rsidRPr="00D27D80" w:rsidRDefault="001A5AB6" w:rsidP="001A5AB6">
      <w:pPr>
        <w:ind w:left="720"/>
        <w:rPr>
          <w:rFonts w:ascii="Tahoma" w:hAnsi="Tahoma" w:cs="Tahoma"/>
          <w:b/>
          <w:bCs/>
        </w:rPr>
      </w:pPr>
      <w:r w:rsidRPr="00D27D80">
        <w:rPr>
          <w:rFonts w:ascii="Tahoma" w:hAnsi="Tahoma" w:cs="Tahoma"/>
          <w:b/>
          <w:bCs/>
        </w:rPr>
        <w:t xml:space="preserve">6…manage material assets sustainably. </w:t>
      </w:r>
    </w:p>
    <w:p w14:paraId="493D0116" w14:textId="2DA813B1" w:rsidR="001A5AB6" w:rsidRPr="00D27D80" w:rsidRDefault="001A5AB6" w:rsidP="001A5AB6">
      <w:pPr>
        <w:ind w:left="720"/>
        <w:rPr>
          <w:rFonts w:ascii="Tahoma" w:hAnsi="Tahoma" w:cs="Tahoma"/>
        </w:rPr>
      </w:pPr>
      <w:r w:rsidRPr="00D27D80">
        <w:rPr>
          <w:rFonts w:ascii="Tahoma" w:hAnsi="Tahoma" w:cs="Tahoma"/>
        </w:rPr>
        <w:t>Material assets such as infrastructure and sources of energy production are essential for society and the economy but need careful planning to ensure that they are designed for efficiency and to minimise adverse impacts. The concept of the circular economy treats waste as resource which should be managed sustainably to reduce production and increase recovery, recycling and composting rates. New or adapted facilities may be required.</w:t>
      </w:r>
    </w:p>
    <w:p w14:paraId="56EC00E0" w14:textId="77777777" w:rsidR="005C0F8D" w:rsidRPr="00D27D80" w:rsidRDefault="005C0F8D" w:rsidP="001A5AB6">
      <w:pPr>
        <w:ind w:left="720"/>
        <w:rPr>
          <w:rFonts w:ascii="Tahoma" w:hAnsi="Tahoma" w:cs="Tahoma"/>
          <w:b/>
          <w:bCs/>
        </w:rPr>
      </w:pPr>
      <w:r w:rsidRPr="00D27D80">
        <w:rPr>
          <w:rFonts w:ascii="Tahoma" w:hAnsi="Tahoma" w:cs="Tahoma"/>
          <w:b/>
          <w:bCs/>
        </w:rPr>
        <w:t xml:space="preserve">7…protect physical resources and use sustainably. </w:t>
      </w:r>
    </w:p>
    <w:p w14:paraId="0220A0E3" w14:textId="00DDC570" w:rsidR="005C0F8D" w:rsidRPr="00D27D80" w:rsidRDefault="005C0F8D" w:rsidP="001A5AB6">
      <w:pPr>
        <w:ind w:left="720"/>
        <w:rPr>
          <w:rFonts w:ascii="Tahoma" w:hAnsi="Tahoma" w:cs="Tahoma"/>
        </w:rPr>
      </w:pPr>
      <w:r w:rsidRPr="00D27D80">
        <w:rPr>
          <w:rFonts w:ascii="Tahoma" w:hAnsi="Tahoma" w:cs="Tahoma"/>
        </w:rPr>
        <w:t>Land, minerals, geothermal energy and soil are resources which require protection from degradation and safeguarding for future use. Sustainable agriculture, sustainable tourism and sustainable use of minerals and geothermal energy can help to support the economy.</w:t>
      </w:r>
    </w:p>
    <w:p w14:paraId="383B3173" w14:textId="77777777" w:rsidR="005C0F8D" w:rsidRPr="00D27D80" w:rsidRDefault="005C0F8D" w:rsidP="001A5AB6">
      <w:pPr>
        <w:ind w:left="720"/>
        <w:rPr>
          <w:rFonts w:ascii="Tahoma" w:hAnsi="Tahoma" w:cs="Tahoma"/>
          <w:b/>
          <w:bCs/>
        </w:rPr>
      </w:pPr>
      <w:r w:rsidRPr="00D27D80">
        <w:rPr>
          <w:rFonts w:ascii="Tahoma" w:hAnsi="Tahoma" w:cs="Tahoma"/>
          <w:b/>
          <w:bCs/>
        </w:rPr>
        <w:t xml:space="preserve">8…encourage active and sustainable travel. </w:t>
      </w:r>
    </w:p>
    <w:p w14:paraId="5A1D1A3F" w14:textId="524A166D" w:rsidR="005C0F8D" w:rsidRPr="00D27D80" w:rsidRDefault="005C0F8D" w:rsidP="001A5AB6">
      <w:pPr>
        <w:ind w:left="720"/>
        <w:rPr>
          <w:rFonts w:ascii="Tahoma" w:hAnsi="Tahoma" w:cs="Tahoma"/>
        </w:rPr>
      </w:pPr>
      <w:r w:rsidRPr="00D27D80">
        <w:rPr>
          <w:rFonts w:ascii="Tahoma" w:hAnsi="Tahoma" w:cs="Tahoma"/>
        </w:rPr>
        <w:t xml:space="preserve">There is a common goal to reduce traffic emissions and congestion, which means reducing single occupancy car use and increasing use of other forms of transport, especially at peak times. The location of housing and key services can facilitate better access to public transport. Opportunities for active travel make travel more affordable and may bring added health benefits, while also reducing greenhouse gas emissions. Measures to manage car demand, such as parking and re-allocation of </w:t>
      </w:r>
      <w:proofErr w:type="spellStart"/>
      <w:r w:rsidRPr="00D27D80">
        <w:rPr>
          <w:rFonts w:ascii="Tahoma" w:hAnsi="Tahoma" w:cs="Tahoma"/>
        </w:rPr>
        <w:t>roadspace</w:t>
      </w:r>
      <w:proofErr w:type="spellEnd"/>
      <w:r w:rsidRPr="00D27D80">
        <w:rPr>
          <w:rFonts w:ascii="Tahoma" w:hAnsi="Tahoma" w:cs="Tahoma"/>
        </w:rPr>
        <w:t>, which encourage a shift from car to public transport, walking and cycling will contribute to this goal.</w:t>
      </w:r>
    </w:p>
    <w:p w14:paraId="54D9EB46" w14:textId="77777777" w:rsidR="005C0F8D" w:rsidRPr="00D27D80" w:rsidRDefault="005C0F8D" w:rsidP="001A5AB6">
      <w:pPr>
        <w:ind w:left="720"/>
        <w:rPr>
          <w:rFonts w:ascii="Tahoma" w:hAnsi="Tahoma" w:cs="Tahoma"/>
          <w:b/>
          <w:bCs/>
        </w:rPr>
      </w:pPr>
      <w:r w:rsidRPr="00D27D80">
        <w:rPr>
          <w:rFonts w:ascii="Tahoma" w:hAnsi="Tahoma" w:cs="Tahoma"/>
          <w:b/>
          <w:bCs/>
        </w:rPr>
        <w:t>9…improve air quality.</w:t>
      </w:r>
    </w:p>
    <w:p w14:paraId="043FFAA9" w14:textId="09C49021" w:rsidR="005C0F8D" w:rsidRPr="00D27D80" w:rsidRDefault="005C0F8D" w:rsidP="001A5AB6">
      <w:pPr>
        <w:ind w:left="720"/>
        <w:rPr>
          <w:rFonts w:ascii="Tahoma" w:hAnsi="Tahoma" w:cs="Tahoma"/>
        </w:rPr>
      </w:pPr>
      <w:r w:rsidRPr="00D27D80">
        <w:rPr>
          <w:rFonts w:ascii="Tahoma" w:hAnsi="Tahoma" w:cs="Tahoma"/>
        </w:rPr>
        <w:t xml:space="preserve"> Air pollution has serious impacts on human health as well as degrading the natural environment. This objective can be achieved through reducing sources of air pollution. Where air pollution cannot be totally excluded, careful siting of development should avoid impacts on sensitive receptors.</w:t>
      </w:r>
    </w:p>
    <w:p w14:paraId="5141A5FE" w14:textId="77777777" w:rsidR="005C0F8D" w:rsidRPr="00D27D80" w:rsidRDefault="005C0F8D" w:rsidP="001A5AB6">
      <w:pPr>
        <w:ind w:left="720"/>
        <w:rPr>
          <w:rFonts w:ascii="Tahoma" w:hAnsi="Tahoma" w:cs="Tahoma"/>
          <w:b/>
          <w:bCs/>
        </w:rPr>
      </w:pPr>
      <w:r w:rsidRPr="00D27D80">
        <w:rPr>
          <w:rFonts w:ascii="Tahoma" w:hAnsi="Tahoma" w:cs="Tahoma"/>
          <w:b/>
          <w:bCs/>
        </w:rPr>
        <w:t xml:space="preserve">10…reduce causes of and adapt to climate change. </w:t>
      </w:r>
    </w:p>
    <w:p w14:paraId="408FE12D" w14:textId="67696481" w:rsidR="005C0F8D" w:rsidRPr="00D27D80" w:rsidRDefault="005C0F8D" w:rsidP="001A5AB6">
      <w:pPr>
        <w:ind w:left="720"/>
        <w:rPr>
          <w:rFonts w:ascii="Tahoma" w:hAnsi="Tahoma" w:cs="Tahoma"/>
        </w:rPr>
      </w:pPr>
      <w:r w:rsidRPr="00D27D80">
        <w:rPr>
          <w:rFonts w:ascii="Tahoma" w:hAnsi="Tahoma" w:cs="Tahoma"/>
        </w:rPr>
        <w:t>International commitments require greenhouse gas emissions to be reduced to decrease their effects on climate. Measures that help reduce energy consumption and enable renewable energy help mitigate greenhouse gas emissions, however, climate change adaptation planning and implementation is essential to managing the resilience of our society and natural environment to an uncertain future, as well as for the known current and projected impacts of a changing climate.</w:t>
      </w:r>
    </w:p>
    <w:p w14:paraId="395A68A7" w14:textId="77777777" w:rsidR="005C0F8D" w:rsidRPr="00D27D80" w:rsidRDefault="005C0F8D" w:rsidP="001A5AB6">
      <w:pPr>
        <w:ind w:left="720"/>
        <w:rPr>
          <w:rFonts w:ascii="Tahoma" w:hAnsi="Tahoma" w:cs="Tahoma"/>
          <w:b/>
          <w:bCs/>
        </w:rPr>
      </w:pPr>
      <w:r w:rsidRPr="00D27D80">
        <w:rPr>
          <w:rFonts w:ascii="Tahoma" w:hAnsi="Tahoma" w:cs="Tahoma"/>
          <w:b/>
          <w:bCs/>
        </w:rPr>
        <w:t xml:space="preserve">11…protect, manage and use water resources sustainably. </w:t>
      </w:r>
    </w:p>
    <w:p w14:paraId="6B9BE2B4" w14:textId="4A805C1C" w:rsidR="005C0F8D" w:rsidRDefault="005C0F8D" w:rsidP="001A5AB6">
      <w:pPr>
        <w:ind w:left="720"/>
        <w:rPr>
          <w:rFonts w:ascii="Tahoma" w:hAnsi="Tahoma" w:cs="Tahoma"/>
        </w:rPr>
      </w:pPr>
      <w:r w:rsidRPr="00D27D80">
        <w:rPr>
          <w:rFonts w:ascii="Tahoma" w:hAnsi="Tahoma" w:cs="Tahoma"/>
        </w:rPr>
        <w:lastRenderedPageBreak/>
        <w:t>This objective encompasses reducing levels of water pollution, sustainable use of water resources, improving the physical state of the water environment and reducing the risk of flooding, now and in the future. It meets the requirements of Northern Ireland legislation, strategies and plans in support of the Water Environment (under the Water Framework Directive Regulations) and other legislation that relates to water and it takes account of the future impacts of climate change.</w:t>
      </w:r>
    </w:p>
    <w:p w14:paraId="578F02A0" w14:textId="77777777" w:rsidR="00925DFC" w:rsidRPr="00D27D80" w:rsidRDefault="00925DFC" w:rsidP="001A5AB6">
      <w:pPr>
        <w:ind w:left="720"/>
        <w:rPr>
          <w:rFonts w:ascii="Tahoma" w:hAnsi="Tahoma" w:cs="Tahoma"/>
        </w:rPr>
      </w:pPr>
    </w:p>
    <w:p w14:paraId="579C3EBC" w14:textId="77777777" w:rsidR="005C0F8D" w:rsidRPr="00D27D80" w:rsidRDefault="005C0F8D" w:rsidP="001A5AB6">
      <w:pPr>
        <w:ind w:left="720"/>
        <w:rPr>
          <w:rFonts w:ascii="Tahoma" w:hAnsi="Tahoma" w:cs="Tahoma"/>
        </w:rPr>
      </w:pPr>
      <w:r w:rsidRPr="00D27D80">
        <w:rPr>
          <w:rFonts w:ascii="Tahoma" w:hAnsi="Tahoma" w:cs="Tahoma"/>
          <w:b/>
          <w:bCs/>
        </w:rPr>
        <w:t>12…protect natural resources and enhance biodiversity.</w:t>
      </w:r>
      <w:r w:rsidRPr="00D27D80">
        <w:rPr>
          <w:rFonts w:ascii="Tahoma" w:hAnsi="Tahoma" w:cs="Tahoma"/>
        </w:rPr>
        <w:t xml:space="preserve"> </w:t>
      </w:r>
    </w:p>
    <w:p w14:paraId="735132A4" w14:textId="58588968" w:rsidR="005C0F8D" w:rsidRPr="00D27D80" w:rsidRDefault="005C0F8D" w:rsidP="001A5AB6">
      <w:pPr>
        <w:ind w:left="720"/>
        <w:rPr>
          <w:rFonts w:ascii="Tahoma" w:hAnsi="Tahoma" w:cs="Tahoma"/>
        </w:rPr>
      </w:pPr>
      <w:r w:rsidRPr="00D27D80">
        <w:rPr>
          <w:rFonts w:ascii="Tahoma" w:hAnsi="Tahoma" w:cs="Tahoma"/>
        </w:rPr>
        <w:t>International obligations which are adopted in Northern Ireland legislation, along with national legislation and policies, require the protection of biodiversity including flora, fauna and habitats. This is for their intrinsic value and for the wider services that they provide to people, the economy and the environment - for example, as carbon stores which can mitigate the effects of climate change. This objective includes protecting and enhancing biodiversity including in coastal and marine areas, as well as protection of green and blue infrastructure to enhance the services that natural resources provide.</w:t>
      </w:r>
    </w:p>
    <w:p w14:paraId="27E2468D" w14:textId="77777777" w:rsidR="005C0F8D" w:rsidRPr="00D27D80" w:rsidRDefault="005C0F8D" w:rsidP="001A5AB6">
      <w:pPr>
        <w:ind w:left="720"/>
        <w:rPr>
          <w:rFonts w:ascii="Tahoma" w:hAnsi="Tahoma" w:cs="Tahoma"/>
          <w:b/>
          <w:bCs/>
        </w:rPr>
      </w:pPr>
      <w:r w:rsidRPr="00D27D80">
        <w:rPr>
          <w:rFonts w:ascii="Tahoma" w:hAnsi="Tahoma" w:cs="Tahoma"/>
          <w:b/>
          <w:bCs/>
        </w:rPr>
        <w:t xml:space="preserve">13…maintain and enhance landscape character. </w:t>
      </w:r>
    </w:p>
    <w:p w14:paraId="771617F3" w14:textId="7C06B1DC" w:rsidR="005C0F8D" w:rsidRPr="00D27D80" w:rsidRDefault="005C0F8D" w:rsidP="001A5AB6">
      <w:pPr>
        <w:ind w:left="720"/>
        <w:rPr>
          <w:rFonts w:ascii="Tahoma" w:hAnsi="Tahoma" w:cs="Tahoma"/>
        </w:rPr>
      </w:pPr>
      <w:r w:rsidRPr="00D27D80">
        <w:rPr>
          <w:rFonts w:ascii="Tahoma" w:hAnsi="Tahoma" w:cs="Tahoma"/>
        </w:rPr>
        <w:t>International and national policies seek to conserve the natural character and landscape of the coast and countryside and protect them from excessive, inappropriate or obtrusive development. This objective seeks to maintain the character and distinctiveness of the area’s landscapes and seascapes and to protect and enhance open spaces and the setting of prominent features, settlements and transport corridors.</w:t>
      </w:r>
    </w:p>
    <w:p w14:paraId="22F452E8" w14:textId="77777777" w:rsidR="005C0F8D" w:rsidRPr="00D27D80" w:rsidRDefault="005C0F8D" w:rsidP="001A5AB6">
      <w:pPr>
        <w:ind w:left="720"/>
        <w:rPr>
          <w:rFonts w:ascii="Tahoma" w:hAnsi="Tahoma" w:cs="Tahoma"/>
          <w:b/>
          <w:bCs/>
        </w:rPr>
      </w:pPr>
      <w:r w:rsidRPr="00D27D80">
        <w:rPr>
          <w:rFonts w:ascii="Tahoma" w:hAnsi="Tahoma" w:cs="Tahoma"/>
          <w:b/>
          <w:bCs/>
        </w:rPr>
        <w:t xml:space="preserve">14…protect, conserve and enhance the historic environment and cultural heritage. </w:t>
      </w:r>
    </w:p>
    <w:p w14:paraId="15A50EAA" w14:textId="450831B9" w:rsidR="005C0F8D" w:rsidRDefault="005C0F8D" w:rsidP="001A5AB6">
      <w:pPr>
        <w:ind w:left="720"/>
        <w:rPr>
          <w:rFonts w:ascii="Tahoma" w:hAnsi="Tahoma" w:cs="Tahoma"/>
        </w:rPr>
      </w:pPr>
      <w:r w:rsidRPr="00D27D80">
        <w:rPr>
          <w:rFonts w:ascii="Tahoma" w:hAnsi="Tahoma" w:cs="Tahoma"/>
        </w:rPr>
        <w:t>The historic environment and cultural heritage are resources that inform our history and bring character and sense of place. They also attract visitors and contribute to the economy and bring vibrancy to the places where we live, work and relax. This can be achieved by protecting and enhancing Conservation Areas, townscapes and other sites of historic and cultural value, including their setting</w:t>
      </w:r>
      <w:r w:rsidR="00C95983">
        <w:rPr>
          <w:rFonts w:ascii="Tahoma" w:hAnsi="Tahoma" w:cs="Tahoma"/>
        </w:rPr>
        <w:t>.</w:t>
      </w:r>
    </w:p>
    <w:p w14:paraId="7DBE4641" w14:textId="77777777" w:rsidR="00BE23ED" w:rsidRDefault="00BE23ED" w:rsidP="001A5AB6">
      <w:pPr>
        <w:ind w:left="720"/>
        <w:rPr>
          <w:rFonts w:ascii="Tahoma" w:hAnsi="Tahoma" w:cs="Tahoma"/>
        </w:rPr>
      </w:pPr>
    </w:p>
    <w:p w14:paraId="4186F78D" w14:textId="77777777" w:rsidR="00BE23ED" w:rsidRDefault="00BE23ED" w:rsidP="001A5AB6">
      <w:pPr>
        <w:ind w:left="720"/>
        <w:rPr>
          <w:rFonts w:ascii="Tahoma" w:hAnsi="Tahoma" w:cs="Tahoma"/>
        </w:rPr>
      </w:pPr>
    </w:p>
    <w:p w14:paraId="6197BA02" w14:textId="77777777" w:rsidR="00BE23ED" w:rsidRDefault="00BE23ED" w:rsidP="001A5AB6">
      <w:pPr>
        <w:ind w:left="720"/>
        <w:rPr>
          <w:rFonts w:ascii="Tahoma" w:hAnsi="Tahoma" w:cs="Tahoma"/>
        </w:rPr>
      </w:pPr>
    </w:p>
    <w:p w14:paraId="515032B0" w14:textId="77777777" w:rsidR="00BE23ED" w:rsidRDefault="00BE23ED" w:rsidP="001A5AB6">
      <w:pPr>
        <w:ind w:left="720"/>
        <w:rPr>
          <w:rFonts w:ascii="Tahoma" w:hAnsi="Tahoma" w:cs="Tahoma"/>
        </w:rPr>
      </w:pPr>
    </w:p>
    <w:p w14:paraId="24406C4C" w14:textId="77777777" w:rsidR="00BE23ED" w:rsidRDefault="00BE23ED" w:rsidP="001A5AB6">
      <w:pPr>
        <w:ind w:left="720"/>
        <w:rPr>
          <w:rFonts w:ascii="Tahoma" w:hAnsi="Tahoma" w:cs="Tahoma"/>
        </w:rPr>
      </w:pPr>
    </w:p>
    <w:p w14:paraId="22BEAB51" w14:textId="77777777" w:rsidR="00BE23ED" w:rsidRDefault="00BE23ED" w:rsidP="001A5AB6">
      <w:pPr>
        <w:ind w:left="720"/>
        <w:rPr>
          <w:rFonts w:ascii="Tahoma" w:hAnsi="Tahoma" w:cs="Tahoma"/>
        </w:rPr>
      </w:pPr>
    </w:p>
    <w:p w14:paraId="0C9AC5A9" w14:textId="77777777" w:rsidR="005C0F8D" w:rsidRDefault="005C0F8D" w:rsidP="00925DFC">
      <w:pPr>
        <w:rPr>
          <w:rFonts w:ascii="Tahoma" w:hAnsi="Tahoma" w:cs="Tahoma"/>
        </w:rPr>
      </w:pPr>
    </w:p>
    <w:p w14:paraId="49EC18B0" w14:textId="77777777" w:rsidR="00162D36" w:rsidRPr="00D27D80" w:rsidRDefault="00162D36" w:rsidP="00925DFC">
      <w:pPr>
        <w:rPr>
          <w:rFonts w:ascii="Tahoma" w:hAnsi="Tahoma" w:cs="Tahoma"/>
        </w:rPr>
      </w:pPr>
    </w:p>
    <w:p w14:paraId="216D4738" w14:textId="648D6DFE" w:rsidR="00023E16" w:rsidRDefault="006B4848" w:rsidP="00A41A22">
      <w:pPr>
        <w:pStyle w:val="Heading2"/>
      </w:pPr>
      <w:bookmarkStart w:id="5" w:name="_Toc242872212"/>
      <w:r>
        <w:lastRenderedPageBreak/>
        <w:t>5</w:t>
      </w:r>
      <w:r w:rsidR="00EB5005" w:rsidRPr="00EB5005">
        <w:t xml:space="preserve">.0 </w:t>
      </w:r>
      <w:r w:rsidR="00EB5005">
        <w:tab/>
      </w:r>
      <w:r w:rsidR="00023E16" w:rsidRPr="00EB5005">
        <w:t>Conclusions and Recommendations</w:t>
      </w:r>
      <w:bookmarkEnd w:id="5"/>
    </w:p>
    <w:p w14:paraId="400BD563" w14:textId="77777777" w:rsidR="00925DFC" w:rsidRPr="00925DFC" w:rsidRDefault="00925DFC" w:rsidP="00925DFC"/>
    <w:p w14:paraId="45ED6184" w14:textId="503A37DB" w:rsidR="00023E16" w:rsidRDefault="006B4848" w:rsidP="00EB5005">
      <w:pPr>
        <w:ind w:left="720" w:hanging="720"/>
        <w:rPr>
          <w:rFonts w:ascii="Tahoma" w:hAnsi="Tahoma" w:cs="Tahoma"/>
        </w:rPr>
      </w:pPr>
      <w:r>
        <w:rPr>
          <w:rFonts w:ascii="Tahoma" w:hAnsi="Tahoma" w:cs="Tahoma"/>
        </w:rPr>
        <w:t>5</w:t>
      </w:r>
      <w:r w:rsidR="00EB5005" w:rsidRPr="00EB5005">
        <w:rPr>
          <w:rFonts w:ascii="Tahoma" w:hAnsi="Tahoma" w:cs="Tahoma"/>
        </w:rPr>
        <w:t>.1</w:t>
      </w:r>
      <w:r w:rsidR="00EB5005" w:rsidRPr="00EB5005">
        <w:rPr>
          <w:rFonts w:ascii="Tahoma" w:hAnsi="Tahoma" w:cs="Tahoma"/>
        </w:rPr>
        <w:tab/>
      </w:r>
      <w:r w:rsidR="00EB5005">
        <w:rPr>
          <w:rFonts w:ascii="Tahoma" w:hAnsi="Tahoma" w:cs="Tahoma"/>
        </w:rPr>
        <w:t xml:space="preserve">This document has examined the proposed focused changes to the Newry, Mourne and Down District Council LDP 2035 – </w:t>
      </w:r>
      <w:r w:rsidR="00213E5A">
        <w:rPr>
          <w:rFonts w:ascii="Tahoma" w:hAnsi="Tahoma" w:cs="Tahoma"/>
        </w:rPr>
        <w:t>D</w:t>
      </w:r>
      <w:r w:rsidR="00EB5005">
        <w:rPr>
          <w:rFonts w:ascii="Tahoma" w:hAnsi="Tahoma" w:cs="Tahoma"/>
        </w:rPr>
        <w:t xml:space="preserve">raft Plan Strategy. It is an addendum to the </w:t>
      </w:r>
      <w:r w:rsidR="00EB5005" w:rsidRPr="00EB5005">
        <w:rPr>
          <w:rFonts w:ascii="Tahoma" w:hAnsi="Tahoma" w:cs="Tahoma"/>
        </w:rPr>
        <w:t>Sustainability Appraisal Report (Incorporating Strategic Environmental Assessment)</w:t>
      </w:r>
      <w:r w:rsidR="00EB5005">
        <w:rPr>
          <w:rFonts w:ascii="Tahoma" w:hAnsi="Tahoma" w:cs="Tahoma"/>
        </w:rPr>
        <w:t xml:space="preserve">, June 2025. </w:t>
      </w:r>
    </w:p>
    <w:p w14:paraId="7D7BB6E8" w14:textId="7BB6DDF3" w:rsidR="00EB5005" w:rsidRDefault="006B4848" w:rsidP="00213E5A">
      <w:pPr>
        <w:ind w:left="720" w:hanging="720"/>
        <w:rPr>
          <w:rFonts w:ascii="Tahoma" w:hAnsi="Tahoma" w:cs="Tahoma"/>
        </w:rPr>
      </w:pPr>
      <w:r>
        <w:rPr>
          <w:rFonts w:ascii="Tahoma" w:hAnsi="Tahoma" w:cs="Tahoma"/>
        </w:rPr>
        <w:t>5</w:t>
      </w:r>
      <w:r w:rsidR="00EB5005">
        <w:rPr>
          <w:rFonts w:ascii="Tahoma" w:hAnsi="Tahoma" w:cs="Tahoma"/>
        </w:rPr>
        <w:t>.2</w:t>
      </w:r>
      <w:r w:rsidR="00EB5005">
        <w:rPr>
          <w:rFonts w:ascii="Tahoma" w:hAnsi="Tahoma" w:cs="Tahoma"/>
        </w:rPr>
        <w:tab/>
        <w:t xml:space="preserve">It should be read in conjunction with the above-mentioned document, the Sustainability Appraisal – Interim Report (incorporating Strategic Environmental Assessment) for the Preferred Options Paper, the </w:t>
      </w:r>
      <w:r w:rsidR="00213E5A">
        <w:rPr>
          <w:rFonts w:ascii="Tahoma" w:hAnsi="Tahoma" w:cs="Tahoma"/>
        </w:rPr>
        <w:t>D</w:t>
      </w:r>
      <w:r w:rsidR="00EB5005">
        <w:rPr>
          <w:rFonts w:ascii="Tahoma" w:hAnsi="Tahoma" w:cs="Tahoma"/>
        </w:rPr>
        <w:t xml:space="preserve">raft Plan Strategy and the </w:t>
      </w:r>
      <w:r w:rsidR="00213E5A">
        <w:rPr>
          <w:rFonts w:ascii="Tahoma" w:hAnsi="Tahoma" w:cs="Tahoma"/>
        </w:rPr>
        <w:t>D</w:t>
      </w:r>
      <w:r w:rsidR="00EB5005">
        <w:rPr>
          <w:rFonts w:ascii="Tahoma" w:hAnsi="Tahoma" w:cs="Tahoma"/>
        </w:rPr>
        <w:t xml:space="preserve">raft Habitats Regulation Assessment Report. </w:t>
      </w:r>
    </w:p>
    <w:p w14:paraId="7DD1F149" w14:textId="79496EC2" w:rsidR="00954A8A" w:rsidRDefault="006B4848" w:rsidP="00EB5005">
      <w:pPr>
        <w:ind w:left="720" w:hanging="720"/>
        <w:rPr>
          <w:rFonts w:ascii="Tahoma" w:hAnsi="Tahoma" w:cs="Tahoma"/>
        </w:rPr>
      </w:pPr>
      <w:r>
        <w:rPr>
          <w:rFonts w:ascii="Tahoma" w:hAnsi="Tahoma" w:cs="Tahoma"/>
        </w:rPr>
        <w:t>5</w:t>
      </w:r>
      <w:r w:rsidR="0045639F">
        <w:rPr>
          <w:rFonts w:ascii="Tahoma" w:hAnsi="Tahoma" w:cs="Tahoma"/>
        </w:rPr>
        <w:t>.</w:t>
      </w:r>
      <w:r w:rsidR="00F02ED6">
        <w:rPr>
          <w:rFonts w:ascii="Tahoma" w:hAnsi="Tahoma" w:cs="Tahoma"/>
        </w:rPr>
        <w:t>3</w:t>
      </w:r>
      <w:r w:rsidR="0045639F">
        <w:rPr>
          <w:rFonts w:ascii="Tahoma" w:hAnsi="Tahoma" w:cs="Tahoma"/>
        </w:rPr>
        <w:t xml:space="preserve"> </w:t>
      </w:r>
      <w:r w:rsidR="0045639F">
        <w:rPr>
          <w:rFonts w:ascii="Tahoma" w:hAnsi="Tahoma" w:cs="Tahoma"/>
        </w:rPr>
        <w:tab/>
        <w:t xml:space="preserve">The screening found that </w:t>
      </w:r>
      <w:proofErr w:type="gramStart"/>
      <w:r w:rsidR="0045639F">
        <w:rPr>
          <w:rFonts w:ascii="Tahoma" w:hAnsi="Tahoma" w:cs="Tahoma"/>
        </w:rPr>
        <w:t>all of</w:t>
      </w:r>
      <w:proofErr w:type="gramEnd"/>
      <w:r w:rsidR="0045639F">
        <w:rPr>
          <w:rFonts w:ascii="Tahoma" w:hAnsi="Tahoma" w:cs="Tahoma"/>
        </w:rPr>
        <w:t xml:space="preserve"> the proposed focused changes would not ‘materially’ change what the SA initially assessed, or what it assumed about how the LDP would be implemented.</w:t>
      </w:r>
    </w:p>
    <w:p w14:paraId="18E1CC83" w14:textId="77777777" w:rsidR="00954A8A" w:rsidRDefault="00954A8A">
      <w:pPr>
        <w:spacing w:line="278" w:lineRule="auto"/>
        <w:rPr>
          <w:rFonts w:ascii="Tahoma" w:hAnsi="Tahoma" w:cs="Tahoma"/>
        </w:rPr>
      </w:pPr>
      <w:r>
        <w:rPr>
          <w:rFonts w:ascii="Tahoma" w:hAnsi="Tahoma" w:cs="Tahoma"/>
        </w:rPr>
        <w:br w:type="page"/>
      </w: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BE7E30" w:rsidRPr="00BE7E30" w14:paraId="7265905B" w14:textId="77777777" w:rsidTr="0060665F">
        <w:trPr>
          <w:cantSplit/>
          <w:trHeight w:val="4831"/>
        </w:trPr>
        <w:tc>
          <w:tcPr>
            <w:tcW w:w="2967" w:type="dxa"/>
            <w:gridSpan w:val="4"/>
          </w:tcPr>
          <w:p w14:paraId="4A885909" w14:textId="1EFF165F" w:rsidR="00F0708B" w:rsidRDefault="00F0708B" w:rsidP="00F0708B">
            <w:pPr>
              <w:rPr>
                <w:rFonts w:ascii="Tahoma" w:hAnsi="Tahoma" w:cs="Tahoma"/>
              </w:rPr>
            </w:pPr>
            <w:r w:rsidRPr="00F63D1E">
              <w:rPr>
                <w:rFonts w:ascii="Tahoma" w:hAnsi="Tahoma" w:cs="Tahoma"/>
              </w:rPr>
              <w:lastRenderedPageBreak/>
              <w:t>FC</w:t>
            </w:r>
            <w:r>
              <w:rPr>
                <w:rFonts w:ascii="Tahoma" w:hAnsi="Tahoma" w:cs="Tahoma"/>
              </w:rPr>
              <w:t xml:space="preserve">1 </w:t>
            </w:r>
          </w:p>
          <w:p w14:paraId="10374DCE" w14:textId="47134D46" w:rsidR="00F0708B" w:rsidRPr="00865FD9" w:rsidRDefault="00F0708B" w:rsidP="00F0708B">
            <w:pPr>
              <w:rPr>
                <w:rFonts w:ascii="Tahoma" w:hAnsi="Tahoma" w:cs="Tahoma"/>
              </w:rPr>
            </w:pPr>
            <w:r w:rsidRPr="00865FD9">
              <w:rPr>
                <w:rFonts w:ascii="Tahoma" w:hAnsi="Tahoma" w:cs="Tahoma"/>
              </w:rPr>
              <w:t xml:space="preserve">HS1 - Housing Land Allocation </w:t>
            </w:r>
          </w:p>
          <w:p w14:paraId="42D0B074" w14:textId="76B5BA6E" w:rsidR="00F0708B" w:rsidRDefault="004900B5" w:rsidP="00F0708B">
            <w:pPr>
              <w:rPr>
                <w:rFonts w:ascii="Tahoma" w:hAnsi="Tahoma" w:cs="Tahoma"/>
              </w:rPr>
            </w:pPr>
            <w:r>
              <w:rPr>
                <w:rFonts w:ascii="Tahoma" w:hAnsi="Tahoma" w:cs="Tahoma"/>
              </w:rPr>
              <w:t>J&amp;A of HS1</w:t>
            </w:r>
          </w:p>
          <w:p w14:paraId="20FA70B8" w14:textId="517DFF43" w:rsidR="00F0708B" w:rsidRPr="00140CD4" w:rsidRDefault="00F0708B" w:rsidP="00F0708B">
            <w:pPr>
              <w:rPr>
                <w:rFonts w:ascii="Tahoma" w:hAnsi="Tahoma" w:cs="Tahoma"/>
              </w:rPr>
            </w:pPr>
          </w:p>
          <w:p w14:paraId="500BE659" w14:textId="77777777" w:rsidR="00BE7E30" w:rsidRPr="00BE7E30" w:rsidRDefault="00BE7E30" w:rsidP="00BE7E30">
            <w:pPr>
              <w:widowControl w:val="0"/>
              <w:tabs>
                <w:tab w:val="left" w:leader="dot" w:pos="285"/>
              </w:tabs>
              <w:autoSpaceDE w:val="0"/>
              <w:autoSpaceDN w:val="0"/>
              <w:spacing w:before="53" w:after="0" w:line="240" w:lineRule="auto"/>
              <w:ind w:left="22"/>
              <w:rPr>
                <w:rFonts w:ascii="Calibri Light" w:eastAsia="Calibri Light" w:hAnsi="Calibri Light" w:cs="Calibri Light"/>
                <w:kern w:val="0"/>
                <w:lang w:val="en-US"/>
                <w14:ligatures w14:val="none"/>
              </w:rPr>
            </w:pPr>
          </w:p>
        </w:tc>
        <w:tc>
          <w:tcPr>
            <w:tcW w:w="6433" w:type="dxa"/>
            <w:gridSpan w:val="11"/>
          </w:tcPr>
          <w:p w14:paraId="30AFA378"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F0708B">
              <w:rPr>
                <w:rFonts w:ascii="Tahoma" w:eastAsia="Calibri Light" w:hAnsi="Tahoma" w:cs="Tahoma"/>
                <w:spacing w:val="-5"/>
                <w:kern w:val="0"/>
                <w:lang w:val="en-US"/>
                <w14:ligatures w14:val="none"/>
              </w:rPr>
              <w:t>The Council has updated the strategic housing allocation to take account of the passage of time since publication of the draft Plan Strategy.</w:t>
            </w:r>
          </w:p>
          <w:p w14:paraId="5D1EFC52"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p>
          <w:p w14:paraId="08C2CBCE" w14:textId="0799BC53"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F0708B">
              <w:rPr>
                <w:rFonts w:ascii="Tahoma" w:eastAsia="Calibri Light" w:hAnsi="Tahoma" w:cs="Tahoma"/>
                <w:spacing w:val="-5"/>
                <w:kern w:val="0"/>
                <w:lang w:val="en-US"/>
                <w14:ligatures w14:val="none"/>
              </w:rPr>
              <w:t xml:space="preserve">Table 7 has been amended in its entirety to take account of updated 2025 housing monitor information. The revised </w:t>
            </w:r>
            <w:r w:rsidR="00E26403">
              <w:rPr>
                <w:rFonts w:ascii="Tahoma" w:eastAsia="Calibri Light" w:hAnsi="Tahoma" w:cs="Tahoma"/>
                <w:spacing w:val="-5"/>
                <w:kern w:val="0"/>
                <w:lang w:val="en-US"/>
                <w14:ligatures w14:val="none"/>
              </w:rPr>
              <w:t>t</w:t>
            </w:r>
            <w:r w:rsidRPr="00F0708B">
              <w:rPr>
                <w:rFonts w:ascii="Tahoma" w:eastAsia="Calibri Light" w:hAnsi="Tahoma" w:cs="Tahoma"/>
                <w:spacing w:val="-5"/>
                <w:kern w:val="0"/>
                <w:lang w:val="en-US"/>
                <w14:ligatures w14:val="none"/>
              </w:rPr>
              <w:t>able now includes figures before and after application of the 10% non-implementation allowance.</w:t>
            </w:r>
          </w:p>
          <w:p w14:paraId="34115489"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p>
          <w:p w14:paraId="17E4D62D"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F0708B">
              <w:rPr>
                <w:rFonts w:ascii="Tahoma" w:eastAsia="Calibri Light" w:hAnsi="Tahoma" w:cs="Tahoma"/>
                <w:spacing w:val="-5"/>
                <w:kern w:val="0"/>
                <w:lang w:val="en-US"/>
                <w14:ligatures w14:val="none"/>
              </w:rPr>
              <w:t xml:space="preserve">Having considered the representations on the level of housing provision in Newcastle, its allocation has been uplifted to that shown in the amended Table 7. </w:t>
            </w:r>
          </w:p>
          <w:p w14:paraId="40F93DFC"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F0708B">
              <w:rPr>
                <w:rFonts w:ascii="Tahoma" w:eastAsia="Calibri Light" w:hAnsi="Tahoma" w:cs="Tahoma"/>
                <w:spacing w:val="-5"/>
                <w:kern w:val="0"/>
                <w:lang w:val="en-US"/>
                <w14:ligatures w14:val="none"/>
              </w:rPr>
              <w:t xml:space="preserve">The uplift to Newcastle to further address housing </w:t>
            </w:r>
            <w:proofErr w:type="gramStart"/>
            <w:r w:rsidRPr="00F0708B">
              <w:rPr>
                <w:rFonts w:ascii="Tahoma" w:eastAsia="Calibri Light" w:hAnsi="Tahoma" w:cs="Tahoma"/>
                <w:spacing w:val="-5"/>
                <w:kern w:val="0"/>
                <w:lang w:val="en-US"/>
                <w14:ligatures w14:val="none"/>
              </w:rPr>
              <w:t>need</w:t>
            </w:r>
            <w:proofErr w:type="gramEnd"/>
            <w:r w:rsidRPr="00F0708B">
              <w:rPr>
                <w:rFonts w:ascii="Tahoma" w:eastAsia="Calibri Light" w:hAnsi="Tahoma" w:cs="Tahoma"/>
                <w:spacing w:val="-5"/>
                <w:kern w:val="0"/>
                <w:lang w:val="en-US"/>
                <w14:ligatures w14:val="none"/>
              </w:rPr>
              <w:t xml:space="preserve"> in the local area </w:t>
            </w:r>
            <w:proofErr w:type="gramStart"/>
            <w:r w:rsidRPr="00F0708B">
              <w:rPr>
                <w:rFonts w:ascii="Tahoma" w:eastAsia="Calibri Light" w:hAnsi="Tahoma" w:cs="Tahoma"/>
                <w:spacing w:val="-5"/>
                <w:kern w:val="0"/>
                <w:lang w:val="en-US"/>
                <w14:ligatures w14:val="none"/>
              </w:rPr>
              <w:t>is considered to be</w:t>
            </w:r>
            <w:proofErr w:type="gramEnd"/>
            <w:r w:rsidRPr="00F0708B">
              <w:rPr>
                <w:rFonts w:ascii="Tahoma" w:eastAsia="Calibri Light" w:hAnsi="Tahoma" w:cs="Tahoma"/>
                <w:spacing w:val="-5"/>
                <w:kern w:val="0"/>
                <w:lang w:val="en-US"/>
                <w14:ligatures w14:val="none"/>
              </w:rPr>
              <w:t xml:space="preserve"> in line with the LDP Housing Strategy with </w:t>
            </w:r>
            <w:proofErr w:type="gramStart"/>
            <w:r w:rsidRPr="00F0708B">
              <w:rPr>
                <w:rFonts w:ascii="Tahoma" w:eastAsia="Calibri Light" w:hAnsi="Tahoma" w:cs="Tahoma"/>
                <w:spacing w:val="-5"/>
                <w:kern w:val="0"/>
                <w:lang w:val="en-US"/>
                <w14:ligatures w14:val="none"/>
              </w:rPr>
              <w:t>the majority of</w:t>
            </w:r>
            <w:proofErr w:type="gramEnd"/>
            <w:r w:rsidRPr="00F0708B">
              <w:rPr>
                <w:rFonts w:ascii="Tahoma" w:eastAsia="Calibri Light" w:hAnsi="Tahoma" w:cs="Tahoma"/>
                <w:spacing w:val="-5"/>
                <w:kern w:val="0"/>
                <w:lang w:val="en-US"/>
                <w14:ligatures w14:val="none"/>
              </w:rPr>
              <w:t xml:space="preserve"> growth focused </w:t>
            </w:r>
            <w:proofErr w:type="gramStart"/>
            <w:r w:rsidRPr="00F0708B">
              <w:rPr>
                <w:rFonts w:ascii="Tahoma" w:eastAsia="Calibri Light" w:hAnsi="Tahoma" w:cs="Tahoma"/>
                <w:spacing w:val="-5"/>
                <w:kern w:val="0"/>
                <w:lang w:val="en-US"/>
                <w14:ligatures w14:val="none"/>
              </w:rPr>
              <w:t>in</w:t>
            </w:r>
            <w:proofErr w:type="gramEnd"/>
            <w:r w:rsidRPr="00F0708B">
              <w:rPr>
                <w:rFonts w:ascii="Tahoma" w:eastAsia="Calibri Light" w:hAnsi="Tahoma" w:cs="Tahoma"/>
                <w:spacing w:val="-5"/>
                <w:kern w:val="0"/>
                <w:lang w:val="en-US"/>
                <w14:ligatures w14:val="none"/>
              </w:rPr>
              <w:t xml:space="preserve"> the district’s city and towns. Further review will be carried out at LPP Stage.</w:t>
            </w:r>
          </w:p>
          <w:p w14:paraId="34CBCAE2"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p>
          <w:p w14:paraId="09330DE1"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F0708B">
              <w:rPr>
                <w:rFonts w:ascii="Tahoma" w:eastAsia="Calibri Light" w:hAnsi="Tahoma" w:cs="Tahoma"/>
                <w:spacing w:val="-5"/>
                <w:kern w:val="0"/>
                <w:lang w:val="en-US"/>
                <w14:ligatures w14:val="none"/>
              </w:rPr>
              <w:t>The reduction in anticipated deliverability in Phase 1 sites as set out in Table 7 reflects a more realistic assessment of likely deliverability rates within the remaining plan period.</w:t>
            </w:r>
          </w:p>
          <w:p w14:paraId="06A8390C" w14:textId="77777777" w:rsidR="00F0708B" w:rsidRP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p>
          <w:p w14:paraId="7EA13FB2" w14:textId="0F1E14DC" w:rsidR="00F0708B" w:rsidRDefault="00F0708B" w:rsidP="00F0708B">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F0708B">
              <w:rPr>
                <w:rFonts w:ascii="Tahoma" w:eastAsia="Calibri Light" w:hAnsi="Tahoma" w:cs="Tahoma"/>
                <w:spacing w:val="-5"/>
                <w:kern w:val="0"/>
                <w:lang w:val="en-US"/>
                <w14:ligatures w14:val="none"/>
              </w:rPr>
              <w:t>An adjustment to the level of housing allocation between Phase 1 and Phase 2 lands in Downpatrick has been applied following consideration of representations and further work on deliverability (see FC2).</w:t>
            </w:r>
          </w:p>
          <w:p w14:paraId="265C9AAE" w14:textId="77777777" w:rsidR="00194A6D" w:rsidRDefault="00194A6D" w:rsidP="00F0708B">
            <w:pPr>
              <w:widowControl w:val="0"/>
              <w:tabs>
                <w:tab w:val="left" w:leader="dot" w:pos="369"/>
              </w:tabs>
              <w:autoSpaceDE w:val="0"/>
              <w:autoSpaceDN w:val="0"/>
              <w:spacing w:before="48" w:after="0" w:line="240" w:lineRule="auto"/>
              <w:ind w:left="22" w:right="113"/>
              <w:rPr>
                <w:rFonts w:ascii="Tahoma" w:eastAsia="Calibri" w:hAnsi="Tahoma" w:cs="Tahoma"/>
                <w:b/>
                <w:bCs/>
              </w:rPr>
            </w:pPr>
          </w:p>
          <w:p w14:paraId="53BF712C" w14:textId="49A6D516" w:rsidR="00BE7E30" w:rsidRPr="00BE7E30" w:rsidRDefault="00194A6D" w:rsidP="00194A6D">
            <w:pPr>
              <w:widowControl w:val="0"/>
              <w:tabs>
                <w:tab w:val="left" w:leader="dot" w:pos="369"/>
              </w:tabs>
              <w:autoSpaceDE w:val="0"/>
              <w:autoSpaceDN w:val="0"/>
              <w:spacing w:before="48" w:after="0" w:line="240" w:lineRule="auto"/>
              <w:ind w:left="22" w:right="113"/>
              <w:rPr>
                <w:rFonts w:ascii="Calibri Light" w:eastAsia="Calibri Light" w:hAnsi="Calibri Light" w:cs="Calibri Light"/>
                <w:spacing w:val="-5"/>
                <w:kern w:val="0"/>
                <w:sz w:val="15"/>
                <w:lang w:val="en-US"/>
                <w14:ligatures w14:val="none"/>
              </w:rPr>
            </w:pPr>
            <w:r w:rsidRPr="00194A6D">
              <w:rPr>
                <w:rFonts w:ascii="Tahoma" w:eastAsia="Calibri" w:hAnsi="Tahoma" w:cs="Tahoma"/>
                <w:b/>
                <w:bCs/>
              </w:rPr>
              <w:t>Further detail is set out in Addendum 1 - Housing Strategy (</w:t>
            </w:r>
            <w:proofErr w:type="spellStart"/>
            <w:r w:rsidRPr="00194A6D">
              <w:rPr>
                <w:rFonts w:ascii="Tahoma" w:eastAsia="Calibri" w:hAnsi="Tahoma" w:cs="Tahoma"/>
                <w:b/>
                <w:bCs/>
              </w:rPr>
              <w:t>Lichfields</w:t>
            </w:r>
            <w:proofErr w:type="spellEnd"/>
            <w:r w:rsidRPr="00194A6D">
              <w:rPr>
                <w:rFonts w:ascii="Tahoma" w:eastAsia="Calibri" w:hAnsi="Tahoma" w:cs="Tahoma"/>
                <w:b/>
                <w:bCs/>
              </w:rPr>
              <w:t>, September 2026) to Technical Supplement 2, Appendix 2B Review of Housing Strategy (</w:t>
            </w:r>
            <w:proofErr w:type="spellStart"/>
            <w:r w:rsidRPr="00194A6D">
              <w:rPr>
                <w:rFonts w:ascii="Tahoma" w:eastAsia="Calibri" w:hAnsi="Tahoma" w:cs="Tahoma"/>
                <w:b/>
                <w:bCs/>
              </w:rPr>
              <w:t>Lichfields</w:t>
            </w:r>
            <w:proofErr w:type="spellEnd"/>
            <w:r w:rsidRPr="00194A6D">
              <w:rPr>
                <w:rFonts w:ascii="Tahoma" w:eastAsia="Calibri" w:hAnsi="Tahoma" w:cs="Tahoma"/>
                <w:b/>
                <w:bCs/>
              </w:rPr>
              <w:t>, March 2025).</w:t>
            </w:r>
          </w:p>
        </w:tc>
      </w:tr>
      <w:tr w:rsidR="00BE7E30" w:rsidRPr="00BE7E30" w14:paraId="0DABEA1C" w14:textId="77777777" w:rsidTr="00BE7E30">
        <w:trPr>
          <w:trHeight w:val="2408"/>
        </w:trPr>
        <w:tc>
          <w:tcPr>
            <w:tcW w:w="1212" w:type="dxa"/>
          </w:tcPr>
          <w:p w14:paraId="1C56F8CA" w14:textId="77777777" w:rsidR="00BE7E30" w:rsidRPr="00BE7E30" w:rsidRDefault="00BE7E30" w:rsidP="00BE7E30">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4F9310C8" w14:textId="77777777" w:rsidR="00BE7E30" w:rsidRPr="00BE7E30" w:rsidRDefault="00BE7E30" w:rsidP="00BE7E30">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57F7B9B9" w14:textId="77777777" w:rsidR="00BE7E30" w:rsidRPr="00BE7E30" w:rsidRDefault="00BE7E30" w:rsidP="00BE7E30">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559CCBB7" w14:textId="77777777" w:rsidR="00BE7E30" w:rsidRPr="00BE7E30" w:rsidRDefault="00BE7E30" w:rsidP="00BE7E30">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7B401FB1" w14:textId="77777777" w:rsidR="00BE7E30" w:rsidRPr="00BE7E30" w:rsidRDefault="00BE7E30" w:rsidP="00BE7E30">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660CBEF0" w14:textId="77777777" w:rsidR="00BE7E30" w:rsidRPr="00BE7E30" w:rsidRDefault="00BE7E30" w:rsidP="00BE7E30">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1205DDEC"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061F6D52" w14:textId="77777777" w:rsidR="00BE7E30" w:rsidRPr="00BE7E30" w:rsidRDefault="00BE7E30" w:rsidP="00BE7E30">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7EB19A4F" w14:textId="77777777" w:rsidR="00BE7E30" w:rsidRPr="00BE7E30" w:rsidRDefault="00BE7E30" w:rsidP="00BE7E30">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7E79B963" w14:textId="77777777" w:rsidR="00BE7E30" w:rsidRPr="00BE7E30" w:rsidRDefault="00BE7E30" w:rsidP="00BE7E30">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1ECA125D" w14:textId="77777777" w:rsidR="00BE7E30" w:rsidRPr="00BE7E30" w:rsidRDefault="00BE7E30" w:rsidP="00BE7E30">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492F35F4" w14:textId="77777777" w:rsidR="00BE7E30" w:rsidRPr="00BE7E30" w:rsidRDefault="00BE7E30" w:rsidP="00BE7E30">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3335A603"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2C2E88CC" w14:textId="77777777" w:rsidR="00BE7E30" w:rsidRPr="00BE7E30" w:rsidRDefault="00BE7E30" w:rsidP="00BE7E30">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1042CD6F"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6DCFCE33" w14:textId="77777777" w:rsidR="00BE7E30" w:rsidRPr="00BE7E30" w:rsidRDefault="00BE7E30" w:rsidP="00BE7E30">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5826612E" w14:textId="77777777" w:rsidR="00BE7E30" w:rsidRPr="00BE7E30" w:rsidRDefault="00BE7E30" w:rsidP="00BE7E30">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536AF5DB"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4966ABB9" w14:textId="77777777" w:rsidR="00BE7E30" w:rsidRPr="00BE7E30" w:rsidRDefault="00BE7E30" w:rsidP="00BE7E30">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02D6B7E5"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02597DF3" w14:textId="77777777" w:rsidR="00BE7E30" w:rsidRPr="00BE7E30" w:rsidRDefault="00BE7E30" w:rsidP="00BE7E30">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3E4177C5"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709C9CA5" w14:textId="77777777" w:rsidR="00BE7E30" w:rsidRPr="00BE7E30" w:rsidRDefault="00BE7E30" w:rsidP="00BE7E30">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43326791" w14:textId="77777777" w:rsidR="00BE7E30" w:rsidRPr="00BE7E30" w:rsidRDefault="00BE7E30" w:rsidP="00BE7E30">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7FBC08CD" w14:textId="77777777" w:rsidR="00BE7E30" w:rsidRPr="00BE7E30" w:rsidRDefault="00BE7E30" w:rsidP="00BE7E30">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6BAAAC96" w14:textId="77777777" w:rsidR="00BE7E30" w:rsidRPr="00BE7E30" w:rsidRDefault="00BE7E30" w:rsidP="00BE7E30">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BE7E30" w:rsidRPr="00BE7E30" w14:paraId="7CF828D0" w14:textId="77777777" w:rsidTr="00BE7E30">
        <w:trPr>
          <w:trHeight w:val="298"/>
        </w:trPr>
        <w:tc>
          <w:tcPr>
            <w:tcW w:w="1212" w:type="dxa"/>
          </w:tcPr>
          <w:p w14:paraId="1740F224" w14:textId="0E07C2C3" w:rsidR="00BE7E30" w:rsidRPr="00BE7E30" w:rsidRDefault="00BE7E30" w:rsidP="00BE7E30">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31960ADF" w14:textId="77777777" w:rsidR="00BE7E30" w:rsidRPr="00BE7E30" w:rsidRDefault="00BE7E30" w:rsidP="00BE7E30">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642BE4E7" w14:textId="77777777" w:rsidR="00BE7E30" w:rsidRPr="00BE7E30" w:rsidRDefault="00BE7E30" w:rsidP="00BE7E30">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02F94E3C" w14:textId="77777777" w:rsidR="00BE7E30" w:rsidRPr="00BE7E30" w:rsidRDefault="00BE7E30" w:rsidP="00BE7E30">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13AFEE2" w14:textId="77777777" w:rsidR="00BE7E30" w:rsidRPr="00BE7E30" w:rsidRDefault="00BE7E30" w:rsidP="00BE7E30">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F50E897" w14:textId="77777777" w:rsidR="00BE7E30" w:rsidRPr="00BE7E30" w:rsidRDefault="00BE7E30" w:rsidP="00BE7E30">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1DF7B416" w14:textId="77777777" w:rsidR="00BE7E30" w:rsidRPr="00BE7E30" w:rsidRDefault="00BE7E30" w:rsidP="00BE7E30">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42C4718E" w14:textId="77777777" w:rsidR="00BE7E30" w:rsidRPr="00BE7E30" w:rsidRDefault="00BE7E30" w:rsidP="00BE7E30">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5452BF5" w14:textId="77777777" w:rsidR="00BE7E30" w:rsidRPr="00BE7E30" w:rsidRDefault="00BE7E30" w:rsidP="00BE7E30">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FFBCBC"/>
          </w:tcPr>
          <w:p w14:paraId="49B40189" w14:textId="77777777" w:rsidR="00BE7E30" w:rsidRPr="00BE7E30" w:rsidRDefault="00BE7E30" w:rsidP="00BE7E30">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19ABD311" w14:textId="77777777" w:rsidR="00BE7E30" w:rsidRPr="00BE7E30" w:rsidRDefault="00BE7E30" w:rsidP="00BE7E30">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6FCCF509" w14:textId="77777777" w:rsidR="00BE7E30" w:rsidRPr="00BE7E30" w:rsidRDefault="00BE7E30" w:rsidP="00BE7E30">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24E14D83" w14:textId="77777777" w:rsidR="00BE7E30" w:rsidRPr="00BE7E30" w:rsidRDefault="00BE7E30" w:rsidP="00BE7E30">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72675C26" w14:textId="77777777" w:rsidR="00BE7E30" w:rsidRPr="00BE7E30" w:rsidRDefault="00BE7E30" w:rsidP="00BE7E30">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2471B8A" w14:textId="77777777" w:rsidR="00BE7E30" w:rsidRPr="00BE7E30" w:rsidRDefault="00BE7E30" w:rsidP="00BE7E30">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r>
      <w:tr w:rsidR="00BE7E30" w:rsidRPr="00BE7E30" w14:paraId="2306AE59" w14:textId="77777777" w:rsidTr="00BE7E30">
        <w:trPr>
          <w:trHeight w:val="298"/>
        </w:trPr>
        <w:tc>
          <w:tcPr>
            <w:tcW w:w="1212" w:type="dxa"/>
          </w:tcPr>
          <w:p w14:paraId="5402855D" w14:textId="2DD5FECA" w:rsidR="00BE7E30" w:rsidRPr="00BE7E30" w:rsidRDefault="00BE7E30" w:rsidP="00BE7E30">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7FC31381" w14:textId="245587E9" w:rsidR="00BE7E30" w:rsidRPr="00BE7E30" w:rsidRDefault="00BE7E30" w:rsidP="00BE7E30">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79D02A14" w14:textId="004BC260" w:rsidR="00BE7E30" w:rsidRPr="00BE7E30" w:rsidRDefault="00BE7E30" w:rsidP="00BE7E30">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41EB48F6" w14:textId="756C9059" w:rsidR="00BE7E30" w:rsidRPr="00BE7E30" w:rsidRDefault="00BE7E30" w:rsidP="00BE7E30">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7A5ADD68" w14:textId="60EA9E5E" w:rsidR="00BE7E30" w:rsidRPr="00BE7E30" w:rsidRDefault="00BE7E30" w:rsidP="00BE7E30">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AECC908" w14:textId="23CA63ED" w:rsidR="00BE7E30" w:rsidRPr="00BE7E30" w:rsidRDefault="00BE7E30" w:rsidP="00BE7E30">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38E90143" w14:textId="26684487" w:rsidR="00BE7E30" w:rsidRPr="00BE7E30" w:rsidRDefault="00BE7E30" w:rsidP="00BE7E30">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5DE23A82" w14:textId="0919C92F" w:rsidR="00BE7E30" w:rsidRPr="00BE7E30" w:rsidRDefault="00BE7E30" w:rsidP="00BE7E30">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4AEB7EE4" w14:textId="3D47D742" w:rsidR="00BE7E30" w:rsidRPr="00BE7E30" w:rsidRDefault="00BE7E30" w:rsidP="00BE7E30">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FFBCBC"/>
          </w:tcPr>
          <w:p w14:paraId="476FDFB9" w14:textId="0819C7E3" w:rsidR="00BE7E30" w:rsidRPr="00BE7E30" w:rsidRDefault="00BE7E30" w:rsidP="00BE7E30">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29E68F74" w14:textId="6015F8D3" w:rsidR="00BE7E30" w:rsidRPr="00BE7E30" w:rsidRDefault="00BE7E30" w:rsidP="00BE7E30">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D1A276A" w14:textId="45F79AAE" w:rsidR="00BE7E30" w:rsidRPr="00BE7E30" w:rsidRDefault="00BE7E30" w:rsidP="00BE7E30">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F66D1EB" w14:textId="46F5F1DB" w:rsidR="00BE7E30" w:rsidRPr="00BE7E30" w:rsidRDefault="00BE7E30" w:rsidP="00BE7E30">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668FF7FD" w14:textId="644C46EF" w:rsidR="00BE7E30" w:rsidRPr="00BE7E30" w:rsidRDefault="00BE7E30" w:rsidP="00BE7E30">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C299A06" w14:textId="5D4A19A3" w:rsidR="00BE7E30" w:rsidRPr="00BE7E30" w:rsidRDefault="00BE7E30" w:rsidP="00BE7E30">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r>
      <w:tr w:rsidR="00BE7E30" w:rsidRPr="00BE7E30" w14:paraId="1CA347D3" w14:textId="77777777" w:rsidTr="00BE7E30">
        <w:trPr>
          <w:trHeight w:val="611"/>
        </w:trPr>
        <w:tc>
          <w:tcPr>
            <w:tcW w:w="2967" w:type="dxa"/>
            <w:gridSpan w:val="4"/>
          </w:tcPr>
          <w:p w14:paraId="01C5551D" w14:textId="15BA01EF" w:rsidR="00BE7E30" w:rsidRPr="00BE7E30" w:rsidRDefault="00BE7E30" w:rsidP="00BE7E30">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055EB06F" w14:textId="77777777" w:rsidR="00BE7E30" w:rsidRPr="00BE7E30" w:rsidRDefault="00BE7E30" w:rsidP="00BE7E30">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66B22E9F" w14:textId="4FACE641" w:rsidR="0045639F" w:rsidRDefault="0045639F"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F0708B" w:rsidRPr="00BE7E30" w14:paraId="3968C2C5" w14:textId="77777777" w:rsidTr="00A72CBC">
        <w:trPr>
          <w:cantSplit/>
          <w:trHeight w:val="4831"/>
        </w:trPr>
        <w:tc>
          <w:tcPr>
            <w:tcW w:w="2967" w:type="dxa"/>
            <w:gridSpan w:val="4"/>
          </w:tcPr>
          <w:p w14:paraId="7001435C" w14:textId="77777777" w:rsidR="00F0708B" w:rsidRDefault="00F0708B" w:rsidP="00A72CBC">
            <w:pPr>
              <w:widowControl w:val="0"/>
              <w:tabs>
                <w:tab w:val="left" w:leader="dot" w:pos="285"/>
              </w:tabs>
              <w:autoSpaceDE w:val="0"/>
              <w:autoSpaceDN w:val="0"/>
              <w:spacing w:before="53" w:after="0" w:line="240" w:lineRule="auto"/>
              <w:ind w:left="22"/>
              <w:rPr>
                <w:rFonts w:ascii="Tahoma" w:hAnsi="Tahoma" w:cs="Tahoma"/>
              </w:rPr>
            </w:pPr>
            <w:r w:rsidRPr="00154B71">
              <w:rPr>
                <w:rFonts w:ascii="Tahoma" w:hAnsi="Tahoma" w:cs="Tahoma"/>
              </w:rPr>
              <w:lastRenderedPageBreak/>
              <w:t>FC2</w:t>
            </w:r>
          </w:p>
          <w:p w14:paraId="45E865A2" w14:textId="5FF3768B" w:rsidR="00F0708B" w:rsidRDefault="00F0708B" w:rsidP="00A72CBC">
            <w:pPr>
              <w:widowControl w:val="0"/>
              <w:tabs>
                <w:tab w:val="left" w:leader="dot" w:pos="285"/>
              </w:tabs>
              <w:autoSpaceDE w:val="0"/>
              <w:autoSpaceDN w:val="0"/>
              <w:spacing w:before="53" w:after="0" w:line="240" w:lineRule="auto"/>
              <w:ind w:left="22"/>
              <w:rPr>
                <w:rFonts w:ascii="Tahoma" w:hAnsi="Tahoma" w:cs="Tahoma"/>
              </w:rPr>
            </w:pPr>
            <w:r>
              <w:rPr>
                <w:rFonts w:ascii="Tahoma" w:hAnsi="Tahoma" w:cs="Tahoma"/>
              </w:rPr>
              <w:t>Page 86</w:t>
            </w:r>
          </w:p>
          <w:p w14:paraId="0F9F93BE" w14:textId="1469668A" w:rsidR="00F0708B" w:rsidRDefault="00F0708B" w:rsidP="00A72CBC">
            <w:pPr>
              <w:widowControl w:val="0"/>
              <w:tabs>
                <w:tab w:val="left" w:leader="dot" w:pos="285"/>
              </w:tabs>
              <w:autoSpaceDE w:val="0"/>
              <w:autoSpaceDN w:val="0"/>
              <w:spacing w:before="53" w:after="0" w:line="240" w:lineRule="auto"/>
              <w:ind w:left="22"/>
              <w:rPr>
                <w:rFonts w:ascii="Tahoma" w:hAnsi="Tahoma" w:cs="Tahoma"/>
              </w:rPr>
            </w:pPr>
            <w:r w:rsidRPr="00140CD4">
              <w:rPr>
                <w:rFonts w:ascii="Tahoma" w:hAnsi="Tahoma" w:cs="Tahoma"/>
              </w:rPr>
              <w:t>Policy HS3</w:t>
            </w:r>
            <w:r w:rsidR="00283D4F">
              <w:rPr>
                <w:rFonts w:ascii="Tahoma" w:hAnsi="Tahoma" w:cs="Tahoma"/>
              </w:rPr>
              <w:t xml:space="preserve"> J&amp;A</w:t>
            </w:r>
          </w:p>
          <w:p w14:paraId="59DDFF99" w14:textId="77777777" w:rsidR="005D149D" w:rsidRDefault="005D149D" w:rsidP="00A72CBC">
            <w:pPr>
              <w:widowControl w:val="0"/>
              <w:tabs>
                <w:tab w:val="left" w:leader="dot" w:pos="285"/>
              </w:tabs>
              <w:autoSpaceDE w:val="0"/>
              <w:autoSpaceDN w:val="0"/>
              <w:spacing w:before="53" w:after="0" w:line="240" w:lineRule="auto"/>
              <w:ind w:left="22"/>
              <w:rPr>
                <w:rFonts w:ascii="Tahoma" w:hAnsi="Tahoma" w:cs="Tahoma"/>
              </w:rPr>
            </w:pPr>
          </w:p>
          <w:p w14:paraId="7CE2FB25" w14:textId="77777777" w:rsidR="005D149D" w:rsidRDefault="005D149D" w:rsidP="00A72CBC">
            <w:pPr>
              <w:widowControl w:val="0"/>
              <w:tabs>
                <w:tab w:val="left" w:leader="dot" w:pos="285"/>
              </w:tabs>
              <w:autoSpaceDE w:val="0"/>
              <w:autoSpaceDN w:val="0"/>
              <w:spacing w:before="53" w:after="0" w:line="240" w:lineRule="auto"/>
              <w:ind w:left="22"/>
              <w:rPr>
                <w:rFonts w:ascii="Tahoma" w:hAnsi="Tahoma" w:cs="Tahoma"/>
              </w:rPr>
            </w:pPr>
          </w:p>
          <w:p w14:paraId="15697BF4" w14:textId="77777777" w:rsidR="005D149D" w:rsidRDefault="005D149D" w:rsidP="00A72CBC">
            <w:pPr>
              <w:widowControl w:val="0"/>
              <w:tabs>
                <w:tab w:val="left" w:leader="dot" w:pos="285"/>
              </w:tabs>
              <w:autoSpaceDE w:val="0"/>
              <w:autoSpaceDN w:val="0"/>
              <w:spacing w:before="53" w:after="0" w:line="240" w:lineRule="auto"/>
              <w:ind w:left="22"/>
              <w:rPr>
                <w:rFonts w:ascii="Tahoma" w:hAnsi="Tahoma" w:cs="Tahoma"/>
              </w:rPr>
            </w:pPr>
          </w:p>
          <w:p w14:paraId="4272E344" w14:textId="77777777" w:rsidR="005D149D" w:rsidRDefault="005D149D" w:rsidP="00A72CBC">
            <w:pPr>
              <w:widowControl w:val="0"/>
              <w:tabs>
                <w:tab w:val="left" w:leader="dot" w:pos="285"/>
              </w:tabs>
              <w:autoSpaceDE w:val="0"/>
              <w:autoSpaceDN w:val="0"/>
              <w:spacing w:before="53" w:after="0" w:line="240" w:lineRule="auto"/>
              <w:ind w:left="22"/>
              <w:rPr>
                <w:rFonts w:ascii="Tahoma" w:hAnsi="Tahoma" w:cs="Tahoma"/>
              </w:rPr>
            </w:pPr>
          </w:p>
          <w:p w14:paraId="3B561817" w14:textId="77777777" w:rsidR="005D149D" w:rsidRDefault="005D149D" w:rsidP="005D149D">
            <w:pPr>
              <w:widowControl w:val="0"/>
              <w:tabs>
                <w:tab w:val="left" w:leader="dot" w:pos="285"/>
              </w:tabs>
              <w:autoSpaceDE w:val="0"/>
              <w:autoSpaceDN w:val="0"/>
              <w:spacing w:before="53" w:after="0" w:line="240" w:lineRule="auto"/>
              <w:rPr>
                <w:rFonts w:ascii="Tahoma" w:hAnsi="Tahoma" w:cs="Tahoma"/>
              </w:rPr>
            </w:pPr>
          </w:p>
          <w:p w14:paraId="68BE4DAA" w14:textId="77777777" w:rsidR="005D149D" w:rsidRDefault="005D149D" w:rsidP="005D149D">
            <w:pPr>
              <w:widowControl w:val="0"/>
              <w:tabs>
                <w:tab w:val="left" w:leader="dot" w:pos="285"/>
              </w:tabs>
              <w:autoSpaceDE w:val="0"/>
              <w:autoSpaceDN w:val="0"/>
              <w:spacing w:before="53" w:after="0" w:line="240" w:lineRule="auto"/>
              <w:rPr>
                <w:rFonts w:ascii="Tahoma" w:hAnsi="Tahoma" w:cs="Tahoma"/>
              </w:rPr>
            </w:pPr>
          </w:p>
          <w:p w14:paraId="1C08D01F"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394EDD55"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5814C6D0"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3B3E8920"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7463F2FD"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41CBD82F"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34A0F05D"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1173EE41"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22A53B72"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17B5A396" w14:textId="77777777" w:rsid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p>
          <w:p w14:paraId="29458DF2" w14:textId="36ECD678" w:rsidR="005D149D" w:rsidRPr="005D149D" w:rsidRDefault="005D149D" w:rsidP="005D149D">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r w:rsidRPr="005D149D">
              <w:rPr>
                <w:rFonts w:ascii="Tahoma" w:eastAsia="Calibri Light" w:hAnsi="Tahoma" w:cs="Tahoma"/>
                <w:kern w:val="0"/>
                <w:lang w:val="en-US"/>
                <w14:ligatures w14:val="none"/>
              </w:rPr>
              <w:t>Page 87</w:t>
            </w:r>
          </w:p>
        </w:tc>
        <w:tc>
          <w:tcPr>
            <w:tcW w:w="6433" w:type="dxa"/>
            <w:gridSpan w:val="11"/>
          </w:tcPr>
          <w:p w14:paraId="652E91F5" w14:textId="77777777" w:rsidR="001B6523" w:rsidRPr="001B6523" w:rsidRDefault="001B6523" w:rsidP="001B6523">
            <w:pPr>
              <w:spacing w:line="278" w:lineRule="auto"/>
              <w:rPr>
                <w:rFonts w:ascii="Tahoma" w:eastAsia="Calibri" w:hAnsi="Tahoma" w:cs="Tahoma"/>
              </w:rPr>
            </w:pPr>
            <w:r w:rsidRPr="001B6523">
              <w:rPr>
                <w:rFonts w:ascii="Tahoma" w:eastAsia="Calibri" w:hAnsi="Tahoma" w:cs="Tahoma"/>
              </w:rPr>
              <w:t xml:space="preserve">The Council has further considered the position regarding phasing of housing lands within the draft Plan Strategy. </w:t>
            </w:r>
          </w:p>
          <w:p w14:paraId="5B2DE1FD" w14:textId="77777777" w:rsidR="001B6523" w:rsidRPr="001B6523" w:rsidRDefault="001B6523" w:rsidP="001B6523">
            <w:pPr>
              <w:spacing w:line="278" w:lineRule="auto"/>
              <w:rPr>
                <w:rFonts w:ascii="Tahoma" w:eastAsia="Calibri" w:hAnsi="Tahoma" w:cs="Tahoma"/>
              </w:rPr>
            </w:pPr>
            <w:r w:rsidRPr="001B6523">
              <w:rPr>
                <w:rFonts w:ascii="Tahoma" w:hAnsi="Tahoma" w:cs="Tahoma"/>
              </w:rPr>
              <w:t>Addendum 1 - Housing Strategy (</w:t>
            </w:r>
            <w:proofErr w:type="spellStart"/>
            <w:r w:rsidRPr="001B6523">
              <w:rPr>
                <w:rFonts w:ascii="Tahoma" w:hAnsi="Tahoma" w:cs="Tahoma"/>
              </w:rPr>
              <w:t>Lichfields</w:t>
            </w:r>
            <w:proofErr w:type="spellEnd"/>
            <w:r w:rsidRPr="001B6523">
              <w:rPr>
                <w:rFonts w:ascii="Tahoma" w:hAnsi="Tahoma" w:cs="Tahoma"/>
              </w:rPr>
              <w:t xml:space="preserve">, September 2026) </w:t>
            </w:r>
            <w:r w:rsidRPr="001B6523">
              <w:rPr>
                <w:rFonts w:ascii="Tahoma" w:eastAsia="Calibri" w:hAnsi="Tahoma" w:cs="Tahoma"/>
              </w:rPr>
              <w:t>highlights that the issue in relation to strategic Phase 2 sites is principally one of timing rather than fundamental deliverability or suitability for development. It states that the achievement of the identified housing target is not contingent on these sites. Although they may come forward during this Plan period, they are not expected to come forward in full and are not relied upon to meet the identified housing target.</w:t>
            </w:r>
          </w:p>
          <w:p w14:paraId="5F0D451D" w14:textId="77777777" w:rsidR="001B6523" w:rsidRPr="001B6523" w:rsidRDefault="001B6523" w:rsidP="001B6523">
            <w:pPr>
              <w:spacing w:line="278" w:lineRule="auto"/>
              <w:rPr>
                <w:rFonts w:ascii="Tahoma" w:eastAsia="Calibri" w:hAnsi="Tahoma" w:cs="Tahoma"/>
              </w:rPr>
            </w:pPr>
            <w:r w:rsidRPr="001B6523">
              <w:rPr>
                <w:rFonts w:ascii="Tahoma" w:eastAsia="Calibri" w:hAnsi="Tahoma" w:cs="Tahoma"/>
              </w:rPr>
              <w:t xml:space="preserve">Although some of DK07 housing supply is counted as Phase 2 for monitoring purposes, there is no restriction on any part of the site coming forward within the Plan period.  </w:t>
            </w:r>
          </w:p>
          <w:p w14:paraId="61AC0E3F" w14:textId="674A9E39" w:rsidR="005D149D" w:rsidRPr="001B6523" w:rsidRDefault="001B6523" w:rsidP="001B6523">
            <w:pPr>
              <w:widowControl w:val="0"/>
              <w:tabs>
                <w:tab w:val="left" w:leader="dot" w:pos="369"/>
              </w:tabs>
              <w:autoSpaceDE w:val="0"/>
              <w:autoSpaceDN w:val="0"/>
              <w:spacing w:before="48" w:after="0" w:line="240" w:lineRule="auto"/>
              <w:ind w:left="22" w:right="113"/>
              <w:rPr>
                <w:rFonts w:ascii="Tahoma" w:eastAsia="Calibri Light" w:hAnsi="Tahoma" w:cs="Tahoma"/>
                <w:spacing w:val="-5"/>
                <w:kern w:val="0"/>
                <w:lang w:val="en-US"/>
                <w14:ligatures w14:val="none"/>
              </w:rPr>
            </w:pPr>
            <w:r w:rsidRPr="001B6523">
              <w:rPr>
                <w:rFonts w:ascii="Tahoma" w:eastAsia="Calibri" w:hAnsi="Tahoma" w:cs="Tahoma"/>
                <w:b/>
                <w:bCs/>
              </w:rPr>
              <w:t>Further detail is set out in Addendum 1 - Housing Strategy (</w:t>
            </w:r>
            <w:proofErr w:type="spellStart"/>
            <w:r w:rsidRPr="001B6523">
              <w:rPr>
                <w:rFonts w:ascii="Tahoma" w:eastAsia="Calibri" w:hAnsi="Tahoma" w:cs="Tahoma"/>
                <w:b/>
                <w:bCs/>
              </w:rPr>
              <w:t>Lichfields</w:t>
            </w:r>
            <w:proofErr w:type="spellEnd"/>
            <w:r w:rsidRPr="001B6523">
              <w:rPr>
                <w:rFonts w:ascii="Tahoma" w:eastAsia="Calibri" w:hAnsi="Tahoma" w:cs="Tahoma"/>
                <w:b/>
                <w:bCs/>
              </w:rPr>
              <w:t>, September 2026) to Technical Supplement 2, Appendix 2B Review of Housing Strategy (</w:t>
            </w:r>
            <w:proofErr w:type="spellStart"/>
            <w:r w:rsidRPr="001B6523">
              <w:rPr>
                <w:rFonts w:ascii="Tahoma" w:eastAsia="Calibri" w:hAnsi="Tahoma" w:cs="Tahoma"/>
                <w:b/>
                <w:bCs/>
              </w:rPr>
              <w:t>Lichfields</w:t>
            </w:r>
            <w:proofErr w:type="spellEnd"/>
            <w:r w:rsidRPr="001B6523">
              <w:rPr>
                <w:rFonts w:ascii="Tahoma" w:eastAsia="Calibri" w:hAnsi="Tahoma" w:cs="Tahoma"/>
                <w:b/>
                <w:bCs/>
              </w:rPr>
              <w:t>, March 2025).</w:t>
            </w:r>
          </w:p>
          <w:p w14:paraId="1159A3C7" w14:textId="77777777" w:rsidR="005D149D" w:rsidRDefault="005D149D" w:rsidP="005D149D">
            <w:pPr>
              <w:rPr>
                <w:rFonts w:ascii="Tahoma" w:hAnsi="Tahoma" w:cs="Tahoma"/>
              </w:rPr>
            </w:pPr>
          </w:p>
          <w:p w14:paraId="2E51760E" w14:textId="0FECFAAE" w:rsidR="005D149D" w:rsidRPr="00C85A12" w:rsidRDefault="005D149D" w:rsidP="005D149D">
            <w:pPr>
              <w:rPr>
                <w:rFonts w:ascii="Tahoma" w:hAnsi="Tahoma" w:cs="Tahoma"/>
              </w:rPr>
            </w:pPr>
            <w:r w:rsidRPr="00C85A12">
              <w:rPr>
                <w:rFonts w:ascii="Tahoma" w:hAnsi="Tahoma" w:cs="Tahoma"/>
              </w:rPr>
              <w:t xml:space="preserve">The Council considers that the appropriate stage for consideration of the suitability, availability and deliverability of Phase 1 and Phase 2 lands is at LPP stage. </w:t>
            </w:r>
          </w:p>
          <w:p w14:paraId="6C6352B4" w14:textId="42D439B4" w:rsidR="005D149D" w:rsidRPr="00BE7E30" w:rsidRDefault="00BE561A" w:rsidP="00BE561A">
            <w:pPr>
              <w:widowControl w:val="0"/>
              <w:tabs>
                <w:tab w:val="left" w:leader="dot" w:pos="369"/>
              </w:tabs>
              <w:autoSpaceDE w:val="0"/>
              <w:autoSpaceDN w:val="0"/>
              <w:spacing w:before="48" w:after="0" w:line="240" w:lineRule="auto"/>
              <w:ind w:left="22" w:right="113"/>
              <w:rPr>
                <w:rFonts w:ascii="Calibri Light" w:eastAsia="Calibri Light" w:hAnsi="Calibri Light" w:cs="Calibri Light"/>
                <w:spacing w:val="-5"/>
                <w:kern w:val="0"/>
                <w:sz w:val="15"/>
                <w:lang w:val="en-US"/>
                <w14:ligatures w14:val="none"/>
              </w:rPr>
            </w:pPr>
            <w:r w:rsidRPr="00BE561A">
              <w:rPr>
                <w:rFonts w:ascii="Tahoma" w:eastAsia="Calibri" w:hAnsi="Tahoma" w:cs="Tahoma"/>
                <w:b/>
                <w:bCs/>
              </w:rPr>
              <w:t xml:space="preserve">Further detail is set out in Addendum 1 </w:t>
            </w:r>
            <w:r w:rsidR="00EE12AF">
              <w:rPr>
                <w:rFonts w:ascii="Tahoma" w:eastAsia="Calibri" w:hAnsi="Tahoma" w:cs="Tahoma"/>
                <w:b/>
                <w:bCs/>
              </w:rPr>
              <w:t xml:space="preserve">– Housing Strategy </w:t>
            </w:r>
            <w:r w:rsidRPr="00BE561A">
              <w:rPr>
                <w:rFonts w:ascii="Tahoma" w:eastAsia="Calibri" w:hAnsi="Tahoma" w:cs="Tahoma"/>
                <w:b/>
                <w:bCs/>
              </w:rPr>
              <w:t>(</w:t>
            </w:r>
            <w:proofErr w:type="spellStart"/>
            <w:r w:rsidRPr="00BE561A">
              <w:rPr>
                <w:rFonts w:ascii="Tahoma" w:eastAsia="Calibri" w:hAnsi="Tahoma" w:cs="Tahoma"/>
                <w:b/>
                <w:bCs/>
              </w:rPr>
              <w:t>Lichfields</w:t>
            </w:r>
            <w:proofErr w:type="spellEnd"/>
            <w:r w:rsidR="00EE12AF">
              <w:rPr>
                <w:rFonts w:ascii="Tahoma" w:eastAsia="Calibri" w:hAnsi="Tahoma" w:cs="Tahoma"/>
                <w:b/>
                <w:bCs/>
              </w:rPr>
              <w:t xml:space="preserve">, </w:t>
            </w:r>
            <w:r w:rsidR="00C02203">
              <w:rPr>
                <w:rFonts w:ascii="Tahoma" w:eastAsia="Calibri" w:hAnsi="Tahoma" w:cs="Tahoma"/>
                <w:b/>
                <w:bCs/>
              </w:rPr>
              <w:t>September</w:t>
            </w:r>
            <w:r w:rsidRPr="00BE561A">
              <w:rPr>
                <w:rFonts w:ascii="Tahoma" w:eastAsia="Calibri" w:hAnsi="Tahoma" w:cs="Tahoma"/>
                <w:b/>
                <w:bCs/>
              </w:rPr>
              <w:t xml:space="preserve"> 2026) to Technical Supplement 2, Appendix 2B Review of Housing Strategy (</w:t>
            </w:r>
            <w:proofErr w:type="spellStart"/>
            <w:r w:rsidRPr="00BE561A">
              <w:rPr>
                <w:rFonts w:ascii="Tahoma" w:eastAsia="Calibri" w:hAnsi="Tahoma" w:cs="Tahoma"/>
                <w:b/>
                <w:bCs/>
              </w:rPr>
              <w:t>Lichfields</w:t>
            </w:r>
            <w:proofErr w:type="spellEnd"/>
            <w:r w:rsidRPr="00BE561A">
              <w:rPr>
                <w:rFonts w:ascii="Tahoma" w:eastAsia="Calibri" w:hAnsi="Tahoma" w:cs="Tahoma"/>
                <w:b/>
                <w:bCs/>
              </w:rPr>
              <w:t>, March 2025).</w:t>
            </w:r>
          </w:p>
        </w:tc>
      </w:tr>
      <w:tr w:rsidR="00F0708B" w:rsidRPr="00BE7E30" w14:paraId="579D24AC" w14:textId="77777777" w:rsidTr="00A72CBC">
        <w:trPr>
          <w:trHeight w:val="2408"/>
        </w:trPr>
        <w:tc>
          <w:tcPr>
            <w:tcW w:w="1212" w:type="dxa"/>
          </w:tcPr>
          <w:p w14:paraId="0304D151" w14:textId="77777777" w:rsidR="00F0708B" w:rsidRPr="00BE7E30" w:rsidRDefault="00F0708B"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6ADECA6B" w14:textId="77777777" w:rsidR="00F0708B" w:rsidRPr="00BE7E30" w:rsidRDefault="00F0708B"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00085B58" w14:textId="77777777" w:rsidR="00F0708B" w:rsidRPr="00BE7E30" w:rsidRDefault="00F0708B"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5BA4FBBC" w14:textId="77777777" w:rsidR="00F0708B" w:rsidRPr="00BE7E30" w:rsidRDefault="00F0708B"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635A410D" w14:textId="77777777" w:rsidR="00F0708B" w:rsidRPr="00BE7E30" w:rsidRDefault="00F0708B"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187E6A77" w14:textId="77777777" w:rsidR="00F0708B" w:rsidRPr="00BE7E30" w:rsidRDefault="00F0708B"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44C7096F"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2C1B5A0" w14:textId="77777777" w:rsidR="00F0708B" w:rsidRPr="00BE7E30" w:rsidRDefault="00F0708B"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7C618DD8" w14:textId="77777777" w:rsidR="00F0708B" w:rsidRPr="00BE7E30" w:rsidRDefault="00F0708B"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458B85B0" w14:textId="77777777" w:rsidR="00F0708B" w:rsidRPr="00BE7E30" w:rsidRDefault="00F0708B"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14949246" w14:textId="77777777" w:rsidR="00F0708B" w:rsidRPr="00BE7E30" w:rsidRDefault="00F0708B"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22BC3909" w14:textId="77777777" w:rsidR="00F0708B" w:rsidRPr="00BE7E30" w:rsidRDefault="00F0708B"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29E4CB30"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4953BDC3" w14:textId="77777777" w:rsidR="00F0708B" w:rsidRPr="00BE7E30" w:rsidRDefault="00F0708B"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2CA3CD10"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22FEB5E2" w14:textId="77777777" w:rsidR="00F0708B" w:rsidRPr="00BE7E30" w:rsidRDefault="00F0708B"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20945521" w14:textId="77777777" w:rsidR="00F0708B" w:rsidRPr="00BE7E30" w:rsidRDefault="00F0708B"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7592850A"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1106B75D" w14:textId="77777777" w:rsidR="00F0708B" w:rsidRPr="00BE7E30" w:rsidRDefault="00F0708B"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49B51F76"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4484BFF1" w14:textId="77777777" w:rsidR="00F0708B" w:rsidRPr="00BE7E30" w:rsidRDefault="00F0708B"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33C464BB"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10592E28" w14:textId="77777777" w:rsidR="00F0708B" w:rsidRPr="00BE7E30" w:rsidRDefault="00F0708B"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484C6E4D" w14:textId="77777777" w:rsidR="00F0708B" w:rsidRPr="00BE7E30" w:rsidRDefault="00F0708B"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37305B89" w14:textId="77777777" w:rsidR="00F0708B" w:rsidRPr="00BE7E30" w:rsidRDefault="00F0708B"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55346F42"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F0708B" w:rsidRPr="00BE7E30" w14:paraId="2D606795" w14:textId="77777777" w:rsidTr="00A72CBC">
        <w:trPr>
          <w:trHeight w:val="298"/>
        </w:trPr>
        <w:tc>
          <w:tcPr>
            <w:tcW w:w="1212" w:type="dxa"/>
          </w:tcPr>
          <w:p w14:paraId="4294B154" w14:textId="77777777" w:rsidR="00F0708B" w:rsidRPr="00BE7E30" w:rsidRDefault="00F0708B" w:rsidP="00A72CBC">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5D63AAFF" w14:textId="77777777" w:rsidR="00F0708B" w:rsidRPr="00BE7E30" w:rsidRDefault="00F0708B" w:rsidP="00A72CBC">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53A3DD6A" w14:textId="77777777" w:rsidR="00F0708B" w:rsidRPr="00BE7E30" w:rsidRDefault="00F0708B" w:rsidP="00A72CBC">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5072111C" w14:textId="77777777" w:rsidR="00F0708B" w:rsidRPr="00BE7E30" w:rsidRDefault="00F0708B" w:rsidP="00A72CBC">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430744B3" w14:textId="77777777" w:rsidR="00F0708B" w:rsidRPr="00BE7E30" w:rsidRDefault="00F0708B" w:rsidP="00A72CBC">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8E36597" w14:textId="77777777" w:rsidR="00F0708B" w:rsidRPr="00BE7E30" w:rsidRDefault="00F0708B" w:rsidP="00A72CBC">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16BD0E2D" w14:textId="77777777" w:rsidR="00F0708B" w:rsidRPr="00BE7E30" w:rsidRDefault="00F0708B" w:rsidP="00A72CBC">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6DD5904A" w14:textId="77777777" w:rsidR="00F0708B" w:rsidRPr="00BE7E30" w:rsidRDefault="00F0708B" w:rsidP="00A72CBC">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50D4CB6" w14:textId="77777777" w:rsidR="00F0708B" w:rsidRPr="00BE7E30" w:rsidRDefault="00F0708B" w:rsidP="00A72CBC">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FFBCBC"/>
          </w:tcPr>
          <w:p w14:paraId="5A44B643" w14:textId="77777777" w:rsidR="00F0708B" w:rsidRPr="00BE7E30" w:rsidRDefault="00F0708B" w:rsidP="00A72CBC">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19110182" w14:textId="77777777" w:rsidR="00F0708B" w:rsidRPr="00BE7E30" w:rsidRDefault="00F0708B" w:rsidP="00A72CBC">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C73918C" w14:textId="77777777" w:rsidR="00F0708B" w:rsidRPr="00BE7E30" w:rsidRDefault="00F0708B" w:rsidP="00A72CBC">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8A37FFA" w14:textId="77777777" w:rsidR="00F0708B" w:rsidRPr="00BE7E30" w:rsidRDefault="00F0708B" w:rsidP="00A72CBC">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737164AC" w14:textId="77777777" w:rsidR="00F0708B" w:rsidRPr="00BE7E30" w:rsidRDefault="00F0708B" w:rsidP="00A72CBC">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603005EE" w14:textId="77777777" w:rsidR="00F0708B" w:rsidRPr="00BE7E30" w:rsidRDefault="00F0708B" w:rsidP="00A72CBC">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r>
      <w:tr w:rsidR="00F0708B" w:rsidRPr="00BE7E30" w14:paraId="29F11EF8" w14:textId="77777777" w:rsidTr="00A72CBC">
        <w:trPr>
          <w:trHeight w:val="298"/>
        </w:trPr>
        <w:tc>
          <w:tcPr>
            <w:tcW w:w="1212" w:type="dxa"/>
          </w:tcPr>
          <w:p w14:paraId="66729D16" w14:textId="77777777" w:rsidR="00F0708B" w:rsidRPr="00BE7E30" w:rsidRDefault="00F0708B" w:rsidP="00A72CBC">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56014CA7" w14:textId="77777777" w:rsidR="00F0708B" w:rsidRPr="00BE7E30" w:rsidRDefault="00F0708B" w:rsidP="00A72CBC">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0AE67F95" w14:textId="77777777" w:rsidR="00F0708B" w:rsidRPr="00BE7E30" w:rsidRDefault="00F0708B" w:rsidP="00A72CBC">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528135"/>
          </w:tcPr>
          <w:p w14:paraId="47B93399" w14:textId="77777777" w:rsidR="00F0708B" w:rsidRPr="00BE7E30" w:rsidRDefault="00F0708B" w:rsidP="00A72CBC">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26FD3E77" w14:textId="77777777" w:rsidR="00F0708B" w:rsidRPr="00BE7E30" w:rsidRDefault="00F0708B" w:rsidP="00A72CBC">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5C521274" w14:textId="77777777" w:rsidR="00F0708B" w:rsidRPr="00BE7E30" w:rsidRDefault="00F0708B" w:rsidP="00A72CBC">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539AC0F5" w14:textId="77777777" w:rsidR="00F0708B" w:rsidRPr="00BE7E30" w:rsidRDefault="00F0708B" w:rsidP="00A72CBC">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72E96884" w14:textId="77777777" w:rsidR="00F0708B" w:rsidRPr="00BE7E30" w:rsidRDefault="00F0708B" w:rsidP="00A72CBC">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7F5B9745" w14:textId="77777777" w:rsidR="00F0708B" w:rsidRPr="00BE7E30" w:rsidRDefault="00F0708B" w:rsidP="00A72CBC">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FFBCBC"/>
          </w:tcPr>
          <w:p w14:paraId="77C73410" w14:textId="77777777" w:rsidR="00F0708B" w:rsidRPr="00BE7E30" w:rsidRDefault="00F0708B" w:rsidP="00A72CBC">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4" w:type="dxa"/>
            <w:shd w:val="clear" w:color="auto" w:fill="A8D08D"/>
          </w:tcPr>
          <w:p w14:paraId="30254FB6" w14:textId="77777777" w:rsidR="00F0708B" w:rsidRPr="00BE7E30" w:rsidRDefault="00F0708B" w:rsidP="00A72CBC">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226FC360" w14:textId="77777777" w:rsidR="00F0708B" w:rsidRPr="00BE7E30" w:rsidRDefault="00F0708B" w:rsidP="00A72CBC">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34A6ED94" w14:textId="77777777" w:rsidR="00F0708B" w:rsidRPr="00BE7E30" w:rsidRDefault="00F0708B" w:rsidP="00A72CBC">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2F506FC" w14:textId="77777777" w:rsidR="00F0708B" w:rsidRPr="00BE7E30" w:rsidRDefault="00F0708B" w:rsidP="00A72CBC">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c>
          <w:tcPr>
            <w:tcW w:w="585" w:type="dxa"/>
            <w:shd w:val="clear" w:color="auto" w:fill="A8D08D"/>
          </w:tcPr>
          <w:p w14:paraId="0D199837" w14:textId="77777777" w:rsidR="00F0708B" w:rsidRPr="00BE7E30" w:rsidRDefault="00F0708B"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sidRPr="00BE7E30">
              <w:rPr>
                <w:rFonts w:ascii="Arial Rounded MT Bold" w:eastAsia="Calibri Light" w:hAnsi="Calibri Light" w:cs="Calibri Light"/>
                <w:b/>
                <w:spacing w:val="-10"/>
                <w:kern w:val="0"/>
                <w:sz w:val="24"/>
                <w:lang w:val="en-US"/>
                <w14:ligatures w14:val="none"/>
              </w:rPr>
              <w:t>+</w:t>
            </w:r>
          </w:p>
        </w:tc>
      </w:tr>
      <w:tr w:rsidR="00F0708B" w:rsidRPr="00BE7E30" w14:paraId="1AA221AF" w14:textId="77777777" w:rsidTr="00A72CBC">
        <w:trPr>
          <w:trHeight w:val="611"/>
        </w:trPr>
        <w:tc>
          <w:tcPr>
            <w:tcW w:w="2967" w:type="dxa"/>
            <w:gridSpan w:val="4"/>
          </w:tcPr>
          <w:p w14:paraId="223DE847" w14:textId="77777777" w:rsidR="00F0708B" w:rsidRPr="00BE7E30" w:rsidRDefault="00F0708B"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3C04AE5E" w14:textId="77777777" w:rsidR="00F0708B" w:rsidRPr="00BE7E30" w:rsidRDefault="00F0708B"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2A7D702F" w14:textId="77777777" w:rsidR="00F0708B" w:rsidRDefault="00F0708B"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F0708B" w:rsidRPr="00BE7E30" w14:paraId="620C797F" w14:textId="77777777" w:rsidTr="00A72CBC">
        <w:trPr>
          <w:cantSplit/>
          <w:trHeight w:val="4831"/>
        </w:trPr>
        <w:tc>
          <w:tcPr>
            <w:tcW w:w="2967" w:type="dxa"/>
            <w:gridSpan w:val="4"/>
          </w:tcPr>
          <w:p w14:paraId="12BE8DB6" w14:textId="77777777" w:rsidR="00F0708B" w:rsidRDefault="00932032" w:rsidP="00A72CBC">
            <w:pPr>
              <w:widowControl w:val="0"/>
              <w:tabs>
                <w:tab w:val="left" w:leader="dot" w:pos="285"/>
              </w:tabs>
              <w:autoSpaceDE w:val="0"/>
              <w:autoSpaceDN w:val="0"/>
              <w:spacing w:before="53" w:after="0" w:line="240" w:lineRule="auto"/>
              <w:ind w:left="22"/>
              <w:rPr>
                <w:rFonts w:ascii="Tahoma" w:hAnsi="Tahoma" w:cs="Tahoma"/>
              </w:rPr>
            </w:pPr>
            <w:r w:rsidRPr="00FC0391">
              <w:rPr>
                <w:rFonts w:ascii="Tahoma" w:hAnsi="Tahoma" w:cs="Tahoma"/>
              </w:rPr>
              <w:lastRenderedPageBreak/>
              <w:t>FC</w:t>
            </w:r>
            <w:r>
              <w:rPr>
                <w:rFonts w:ascii="Tahoma" w:hAnsi="Tahoma" w:cs="Tahoma"/>
              </w:rPr>
              <w:t xml:space="preserve">3 </w:t>
            </w:r>
            <w:r w:rsidRPr="00FC0391">
              <w:rPr>
                <w:rFonts w:ascii="Tahoma" w:hAnsi="Tahoma" w:cs="Tahoma"/>
              </w:rPr>
              <w:t>Policy GP1</w:t>
            </w:r>
          </w:p>
          <w:p w14:paraId="01DBB14E" w14:textId="77777777" w:rsidR="00932032" w:rsidRDefault="00932032" w:rsidP="00A72CBC">
            <w:pPr>
              <w:widowControl w:val="0"/>
              <w:tabs>
                <w:tab w:val="left" w:leader="dot" w:pos="285"/>
              </w:tabs>
              <w:autoSpaceDE w:val="0"/>
              <w:autoSpaceDN w:val="0"/>
              <w:spacing w:before="53" w:after="0" w:line="240" w:lineRule="auto"/>
              <w:ind w:left="22"/>
              <w:rPr>
                <w:rFonts w:ascii="Tahoma" w:hAnsi="Tahoma" w:cs="Tahoma"/>
              </w:rPr>
            </w:pPr>
          </w:p>
          <w:p w14:paraId="5E2C4F66" w14:textId="77777777" w:rsidR="00932032" w:rsidRDefault="00932032" w:rsidP="00A72CBC">
            <w:pPr>
              <w:widowControl w:val="0"/>
              <w:tabs>
                <w:tab w:val="left" w:leader="dot" w:pos="285"/>
              </w:tabs>
              <w:autoSpaceDE w:val="0"/>
              <w:autoSpaceDN w:val="0"/>
              <w:spacing w:before="53" w:after="0" w:line="240" w:lineRule="auto"/>
              <w:ind w:left="22"/>
              <w:rPr>
                <w:rFonts w:ascii="Tahoma" w:hAnsi="Tahoma" w:cs="Tahoma"/>
              </w:rPr>
            </w:pPr>
            <w:r w:rsidRPr="00FC0391">
              <w:rPr>
                <w:rFonts w:ascii="Tahoma" w:hAnsi="Tahoma" w:cs="Tahoma"/>
              </w:rPr>
              <w:t>Page 158</w:t>
            </w:r>
          </w:p>
          <w:p w14:paraId="3EA6A947" w14:textId="77777777" w:rsidR="00A0737D" w:rsidRDefault="00A0737D" w:rsidP="00A72CBC">
            <w:pPr>
              <w:widowControl w:val="0"/>
              <w:tabs>
                <w:tab w:val="left" w:leader="dot" w:pos="285"/>
              </w:tabs>
              <w:autoSpaceDE w:val="0"/>
              <w:autoSpaceDN w:val="0"/>
              <w:spacing w:before="53" w:after="0" w:line="240" w:lineRule="auto"/>
              <w:ind w:left="22"/>
              <w:rPr>
                <w:rFonts w:ascii="Tahoma" w:hAnsi="Tahoma" w:cs="Tahoma"/>
              </w:rPr>
            </w:pPr>
          </w:p>
          <w:p w14:paraId="43BB3CED" w14:textId="77777777" w:rsidR="00A0737D" w:rsidRDefault="00A0737D" w:rsidP="00A72CBC">
            <w:pPr>
              <w:widowControl w:val="0"/>
              <w:tabs>
                <w:tab w:val="left" w:leader="dot" w:pos="285"/>
              </w:tabs>
              <w:autoSpaceDE w:val="0"/>
              <w:autoSpaceDN w:val="0"/>
              <w:spacing w:before="53" w:after="0" w:line="240" w:lineRule="auto"/>
              <w:ind w:left="22"/>
              <w:rPr>
                <w:rFonts w:ascii="Tahoma" w:hAnsi="Tahoma" w:cs="Tahoma"/>
              </w:rPr>
            </w:pPr>
          </w:p>
          <w:p w14:paraId="57268AA0" w14:textId="77777777" w:rsidR="00A0737D" w:rsidRDefault="00A0737D" w:rsidP="00A72CBC">
            <w:pPr>
              <w:widowControl w:val="0"/>
              <w:tabs>
                <w:tab w:val="left" w:leader="dot" w:pos="285"/>
              </w:tabs>
              <w:autoSpaceDE w:val="0"/>
              <w:autoSpaceDN w:val="0"/>
              <w:spacing w:before="53" w:after="0" w:line="240" w:lineRule="auto"/>
              <w:ind w:left="22"/>
              <w:rPr>
                <w:rFonts w:ascii="Tahoma" w:hAnsi="Tahoma" w:cs="Tahoma"/>
              </w:rPr>
            </w:pPr>
          </w:p>
          <w:p w14:paraId="47C66DD2" w14:textId="77777777" w:rsidR="00A0737D" w:rsidRDefault="00A0737D" w:rsidP="00A72CBC">
            <w:pPr>
              <w:widowControl w:val="0"/>
              <w:tabs>
                <w:tab w:val="left" w:leader="dot" w:pos="285"/>
              </w:tabs>
              <w:autoSpaceDE w:val="0"/>
              <w:autoSpaceDN w:val="0"/>
              <w:spacing w:before="53" w:after="0" w:line="240" w:lineRule="auto"/>
              <w:ind w:left="22"/>
              <w:rPr>
                <w:rFonts w:ascii="Tahoma" w:hAnsi="Tahoma" w:cs="Tahoma"/>
              </w:rPr>
            </w:pPr>
          </w:p>
          <w:p w14:paraId="3B5F99DE" w14:textId="77777777" w:rsidR="00A0737D" w:rsidRDefault="00A0737D" w:rsidP="00A72CBC">
            <w:pPr>
              <w:widowControl w:val="0"/>
              <w:tabs>
                <w:tab w:val="left" w:leader="dot" w:pos="285"/>
              </w:tabs>
              <w:autoSpaceDE w:val="0"/>
              <w:autoSpaceDN w:val="0"/>
              <w:spacing w:before="53" w:after="0" w:line="240" w:lineRule="auto"/>
              <w:ind w:left="22"/>
              <w:rPr>
                <w:rFonts w:ascii="Tahoma" w:hAnsi="Tahoma" w:cs="Tahoma"/>
              </w:rPr>
            </w:pPr>
          </w:p>
          <w:p w14:paraId="7FC568EF" w14:textId="55DBFDED" w:rsidR="00A0737D" w:rsidRPr="00BE7E30" w:rsidRDefault="00A0737D" w:rsidP="00A0737D">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Pr>
                <w:rFonts w:ascii="Tahoma" w:hAnsi="Tahoma" w:cs="Tahoma"/>
              </w:rPr>
              <w:t>Page 164</w:t>
            </w:r>
          </w:p>
        </w:tc>
        <w:tc>
          <w:tcPr>
            <w:tcW w:w="6433" w:type="dxa"/>
            <w:gridSpan w:val="11"/>
          </w:tcPr>
          <w:p w14:paraId="647A5FB9" w14:textId="77777777" w:rsidR="00F0708B" w:rsidRDefault="00F0708B" w:rsidP="00A72CBC">
            <w:pPr>
              <w:widowControl w:val="0"/>
              <w:tabs>
                <w:tab w:val="left" w:leader="dot" w:pos="369"/>
              </w:tabs>
              <w:autoSpaceDE w:val="0"/>
              <w:autoSpaceDN w:val="0"/>
              <w:spacing w:before="48" w:after="0" w:line="240" w:lineRule="auto"/>
              <w:ind w:left="22" w:right="113"/>
              <w:rPr>
                <w:rFonts w:ascii="Calibri Light" w:eastAsia="Calibri Light" w:hAnsi="Calibri Light" w:cs="Calibri Light"/>
                <w:spacing w:val="-5"/>
                <w:kern w:val="0"/>
                <w:sz w:val="15"/>
                <w:lang w:val="en-US"/>
                <w14:ligatures w14:val="none"/>
              </w:rPr>
            </w:pPr>
          </w:p>
          <w:p w14:paraId="1FE34D59" w14:textId="77777777" w:rsidR="00A0737D" w:rsidRDefault="00A0737D" w:rsidP="00A72CBC">
            <w:pPr>
              <w:widowControl w:val="0"/>
              <w:tabs>
                <w:tab w:val="left" w:leader="dot" w:pos="369"/>
              </w:tabs>
              <w:autoSpaceDE w:val="0"/>
              <w:autoSpaceDN w:val="0"/>
              <w:spacing w:before="48" w:after="0" w:line="240" w:lineRule="auto"/>
              <w:ind w:left="22" w:right="113"/>
              <w:rPr>
                <w:rFonts w:ascii="Calibri Light" w:eastAsia="Calibri Light" w:hAnsi="Calibri Light" w:cs="Calibri Light"/>
                <w:spacing w:val="-5"/>
                <w:kern w:val="0"/>
                <w:sz w:val="15"/>
                <w:lang w:val="en-US"/>
                <w14:ligatures w14:val="none"/>
              </w:rPr>
            </w:pPr>
          </w:p>
          <w:p w14:paraId="4BECE76F" w14:textId="77777777" w:rsidR="00A0737D" w:rsidRDefault="00A0737D" w:rsidP="00A0737D">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p>
          <w:p w14:paraId="3988EE6A" w14:textId="77777777" w:rsidR="00A0737D" w:rsidRDefault="00A0737D" w:rsidP="00A0737D">
            <w:pPr>
              <w:widowControl w:val="0"/>
              <w:tabs>
                <w:tab w:val="left" w:leader="dot" w:pos="369"/>
              </w:tabs>
              <w:autoSpaceDE w:val="0"/>
              <w:autoSpaceDN w:val="0"/>
              <w:spacing w:before="48" w:after="0" w:line="240" w:lineRule="auto"/>
              <w:ind w:right="113"/>
              <w:rPr>
                <w:rFonts w:ascii="Tahoma" w:hAnsi="Tahoma" w:cs="Tahoma"/>
              </w:rPr>
            </w:pPr>
            <w:r>
              <w:rPr>
                <w:rFonts w:ascii="Tahoma" w:hAnsi="Tahoma" w:cs="Tahoma"/>
              </w:rPr>
              <w:t>The Council has considered the representations received and agrees with the respondents that the intention of the policy is to support the delivery of biodiversity net gain (</w:t>
            </w:r>
            <w:proofErr w:type="spellStart"/>
            <w:r>
              <w:rPr>
                <w:rFonts w:ascii="Tahoma" w:hAnsi="Tahoma" w:cs="Tahoma"/>
              </w:rPr>
              <w:t>bng</w:t>
            </w:r>
            <w:proofErr w:type="spellEnd"/>
            <w:r>
              <w:rPr>
                <w:rFonts w:ascii="Tahoma" w:hAnsi="Tahoma" w:cs="Tahoma"/>
              </w:rPr>
              <w:t xml:space="preserve">). The policy does not require a particular percentage of </w:t>
            </w:r>
            <w:proofErr w:type="spellStart"/>
            <w:r>
              <w:rPr>
                <w:rFonts w:ascii="Tahoma" w:hAnsi="Tahoma" w:cs="Tahoma"/>
              </w:rPr>
              <w:t>bng</w:t>
            </w:r>
            <w:proofErr w:type="spellEnd"/>
            <w:r>
              <w:rPr>
                <w:rFonts w:ascii="Tahoma" w:hAnsi="Tahoma" w:cs="Tahoma"/>
              </w:rPr>
              <w:t xml:space="preserve"> to be achieved. Wording has been revised to make it clear that the policy seeks to promote rather than achieve.</w:t>
            </w:r>
          </w:p>
          <w:p w14:paraId="5E55487A" w14:textId="77777777" w:rsidR="00A0737D" w:rsidRDefault="00A0737D" w:rsidP="00A0737D">
            <w:pPr>
              <w:widowControl w:val="0"/>
              <w:tabs>
                <w:tab w:val="left" w:leader="dot" w:pos="369"/>
              </w:tabs>
              <w:autoSpaceDE w:val="0"/>
              <w:autoSpaceDN w:val="0"/>
              <w:spacing w:before="48" w:after="0" w:line="240" w:lineRule="auto"/>
              <w:ind w:right="113"/>
              <w:rPr>
                <w:rFonts w:ascii="Tahoma" w:hAnsi="Tahoma" w:cs="Tahoma"/>
              </w:rPr>
            </w:pPr>
          </w:p>
          <w:p w14:paraId="5357956E" w14:textId="08CA5999" w:rsidR="00A0737D" w:rsidRPr="00BE7E30" w:rsidRDefault="00A0737D" w:rsidP="00A0737D">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Pr>
                <w:rFonts w:ascii="Tahoma" w:hAnsi="Tahoma" w:cs="Tahoma"/>
              </w:rPr>
              <w:t>Updated policy wording the Council will for clarity amend the J&amp;A as indicated</w:t>
            </w:r>
          </w:p>
        </w:tc>
      </w:tr>
      <w:tr w:rsidR="00F0708B" w:rsidRPr="00BE7E30" w14:paraId="17A4992B" w14:textId="77777777" w:rsidTr="00A72CBC">
        <w:trPr>
          <w:trHeight w:val="2408"/>
        </w:trPr>
        <w:tc>
          <w:tcPr>
            <w:tcW w:w="1212" w:type="dxa"/>
          </w:tcPr>
          <w:p w14:paraId="139DE37E" w14:textId="77777777" w:rsidR="00F0708B" w:rsidRPr="00BE7E30" w:rsidRDefault="00F0708B"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2B2D10E5" w14:textId="77777777" w:rsidR="00F0708B" w:rsidRPr="00BE7E30" w:rsidRDefault="00F0708B"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7AEDFCE6" w14:textId="77777777" w:rsidR="00F0708B" w:rsidRPr="00BE7E30" w:rsidRDefault="00F0708B"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170C1059" w14:textId="77777777" w:rsidR="00F0708B" w:rsidRPr="00BE7E30" w:rsidRDefault="00F0708B"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44DBE57F" w14:textId="77777777" w:rsidR="00F0708B" w:rsidRPr="00BE7E30" w:rsidRDefault="00F0708B"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430017B2" w14:textId="77777777" w:rsidR="00F0708B" w:rsidRPr="00BE7E30" w:rsidRDefault="00F0708B"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7599EA57"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CC01447" w14:textId="77777777" w:rsidR="00F0708B" w:rsidRPr="00BE7E30" w:rsidRDefault="00F0708B"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5FD6A741" w14:textId="77777777" w:rsidR="00F0708B" w:rsidRPr="00BE7E30" w:rsidRDefault="00F0708B"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48DB630C" w14:textId="77777777" w:rsidR="00F0708B" w:rsidRPr="00BE7E30" w:rsidRDefault="00F0708B"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2373958F" w14:textId="77777777" w:rsidR="00F0708B" w:rsidRPr="00BE7E30" w:rsidRDefault="00F0708B"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243D4C64" w14:textId="77777777" w:rsidR="00F0708B" w:rsidRPr="00BE7E30" w:rsidRDefault="00F0708B"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5EA87011"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7EE030E9" w14:textId="77777777" w:rsidR="00F0708B" w:rsidRPr="00BE7E30" w:rsidRDefault="00F0708B"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79C15AB2"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09C148D7" w14:textId="77777777" w:rsidR="00F0708B" w:rsidRPr="00BE7E30" w:rsidRDefault="00F0708B"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5714226A" w14:textId="77777777" w:rsidR="00F0708B" w:rsidRPr="00BE7E30" w:rsidRDefault="00F0708B"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3A793332"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56ADD436" w14:textId="77777777" w:rsidR="00F0708B" w:rsidRPr="00BE7E30" w:rsidRDefault="00F0708B"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65B30DA8"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211FD168" w14:textId="77777777" w:rsidR="00F0708B" w:rsidRPr="00BE7E30" w:rsidRDefault="00F0708B"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5CB1416B"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1727A062" w14:textId="77777777" w:rsidR="00F0708B" w:rsidRPr="00BE7E30" w:rsidRDefault="00F0708B"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66408267" w14:textId="77777777" w:rsidR="00F0708B" w:rsidRPr="00BE7E30" w:rsidRDefault="00F0708B"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53D7891A" w14:textId="77777777" w:rsidR="00F0708B" w:rsidRPr="00BE7E30" w:rsidRDefault="00F0708B"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0EB38290" w14:textId="77777777" w:rsidR="00F0708B" w:rsidRPr="00BE7E30" w:rsidRDefault="00F0708B"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AA3D34" w:rsidRPr="00BE7E30" w14:paraId="448F89D5" w14:textId="77777777" w:rsidTr="00765427">
        <w:trPr>
          <w:trHeight w:val="298"/>
        </w:trPr>
        <w:tc>
          <w:tcPr>
            <w:tcW w:w="1212" w:type="dxa"/>
          </w:tcPr>
          <w:p w14:paraId="2094CBB5" w14:textId="77777777" w:rsidR="00AA3D34" w:rsidRPr="00BE7E30" w:rsidRDefault="00AA3D34" w:rsidP="00AA3D34">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A8D08D"/>
          </w:tcPr>
          <w:p w14:paraId="0757A45E" w14:textId="59E2E2BC" w:rsidR="00AA3D34" w:rsidRPr="00BE7E30" w:rsidRDefault="00AA3D34" w:rsidP="00AA3D34">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484953CF" w14:textId="430E428D"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402105BD" w14:textId="69AF99D9"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4DE5FFD2" w14:textId="0074B09A"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0B94052B" w14:textId="1A0626F6"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tcPr>
          <w:p w14:paraId="4896E8FC" w14:textId="29C82DB5" w:rsidR="00AA3D34" w:rsidRPr="00BE7E30" w:rsidRDefault="00AA3D34" w:rsidP="00AA3D34">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074E562" w14:textId="10B5F1E5" w:rsidR="00AA3D34" w:rsidRPr="00BE7E30" w:rsidRDefault="00AA3D34" w:rsidP="00AA3D34">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7F90D8A2" w14:textId="393500CA"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72D3BE9A" w14:textId="6C585AFB" w:rsidR="00AA3D34" w:rsidRPr="00BE7E30" w:rsidRDefault="00AA3D34" w:rsidP="00AA3D34">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tcPr>
          <w:p w14:paraId="40440E9C" w14:textId="6DCC06AE" w:rsidR="00AA3D34" w:rsidRPr="00BE7E30" w:rsidRDefault="00AA3D34" w:rsidP="00AA3D34">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0DF14979" w14:textId="12FC05A3"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7C9C4F6A" w14:textId="2E33F69E" w:rsidR="00AA3D34" w:rsidRPr="00BE7E30" w:rsidRDefault="00AA3D34" w:rsidP="00AA3D34">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139F9903" w14:textId="112E0291" w:rsidR="00AA3D34" w:rsidRPr="00BE7E30" w:rsidRDefault="00AA3D34" w:rsidP="00AA3D34">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6CBDB32C" w14:textId="080EB47D" w:rsidR="00AA3D34" w:rsidRPr="00BE7E30" w:rsidRDefault="00AA3D34" w:rsidP="00AA3D34">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AA3D34" w:rsidRPr="00BE7E30" w14:paraId="56642996" w14:textId="77777777" w:rsidTr="005B7927">
        <w:trPr>
          <w:trHeight w:val="298"/>
        </w:trPr>
        <w:tc>
          <w:tcPr>
            <w:tcW w:w="1212" w:type="dxa"/>
          </w:tcPr>
          <w:p w14:paraId="51A78B1E" w14:textId="77777777" w:rsidR="00AA3D34" w:rsidRPr="00BE7E30" w:rsidRDefault="00AA3D34" w:rsidP="00AA3D34">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A8D08D"/>
          </w:tcPr>
          <w:p w14:paraId="2390D677" w14:textId="3C6BEB3C" w:rsidR="00AA3D34" w:rsidRPr="00BE7E30" w:rsidRDefault="00AA3D34" w:rsidP="00AA3D34">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06806189" w14:textId="213EC824"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062A7122" w14:textId="4E236324"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2542C6D9" w14:textId="00738C84"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0DD32DBB" w14:textId="63AE7ABD"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tcPr>
          <w:p w14:paraId="798E0991" w14:textId="318FB072" w:rsidR="00AA3D34" w:rsidRPr="00BE7E30" w:rsidRDefault="00AA3D34" w:rsidP="00AA3D34">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5911E713" w14:textId="34DB562A" w:rsidR="00AA3D34" w:rsidRPr="00BE7E30" w:rsidRDefault="00AA3D34" w:rsidP="00AA3D34">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1EDAB738" w14:textId="626DF9C9"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47B3A7B9" w14:textId="1D0088FD" w:rsidR="00AA3D34" w:rsidRPr="00BE7E30" w:rsidRDefault="00AA3D34" w:rsidP="00AA3D34">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tcPr>
          <w:p w14:paraId="52364FE1" w14:textId="25C1490C" w:rsidR="00AA3D34" w:rsidRPr="00BE7E30" w:rsidRDefault="00AA3D34" w:rsidP="00AA3D34">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08A34541" w14:textId="6792F926"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7AA49245" w14:textId="51A3EA3B" w:rsidR="00AA3D34" w:rsidRPr="00BE7E30" w:rsidRDefault="00AA3D34" w:rsidP="00AA3D34">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168C6219" w14:textId="5D37BBA9" w:rsidR="00AA3D34" w:rsidRPr="00BE7E30" w:rsidRDefault="00AA3D34" w:rsidP="00AA3D34">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229C0478" w14:textId="00F0F341" w:rsidR="00AA3D34" w:rsidRPr="00BE7E30" w:rsidRDefault="00AA3D34" w:rsidP="00AA3D34">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F0708B" w:rsidRPr="00BE7E30" w14:paraId="204D3C98" w14:textId="77777777" w:rsidTr="00A72CBC">
        <w:trPr>
          <w:trHeight w:val="611"/>
        </w:trPr>
        <w:tc>
          <w:tcPr>
            <w:tcW w:w="2967" w:type="dxa"/>
            <w:gridSpan w:val="4"/>
          </w:tcPr>
          <w:p w14:paraId="5B9C4FF5" w14:textId="77777777" w:rsidR="00F0708B" w:rsidRPr="00BE7E30" w:rsidRDefault="00F0708B"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16B45C7F" w14:textId="77777777" w:rsidR="00F0708B" w:rsidRPr="00BE7E30" w:rsidRDefault="00F0708B"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7920F0DE" w14:textId="77777777" w:rsidR="00F0708B" w:rsidRDefault="00F0708B"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51638F22" w14:textId="77777777" w:rsidTr="00A72CBC">
        <w:trPr>
          <w:cantSplit/>
          <w:trHeight w:val="4831"/>
        </w:trPr>
        <w:tc>
          <w:tcPr>
            <w:tcW w:w="2967" w:type="dxa"/>
            <w:gridSpan w:val="4"/>
          </w:tcPr>
          <w:p w14:paraId="74CD2590" w14:textId="77777777" w:rsidR="00A0737D" w:rsidRDefault="00A0737D" w:rsidP="00A72CBC">
            <w:pPr>
              <w:widowControl w:val="0"/>
              <w:tabs>
                <w:tab w:val="left" w:leader="dot" w:pos="285"/>
              </w:tabs>
              <w:autoSpaceDE w:val="0"/>
              <w:autoSpaceDN w:val="0"/>
              <w:spacing w:before="53" w:after="0" w:line="240" w:lineRule="auto"/>
              <w:rPr>
                <w:rFonts w:ascii="Tahoma" w:hAnsi="Tahoma" w:cs="Tahoma"/>
                <w:strike/>
              </w:rPr>
            </w:pPr>
            <w:r w:rsidRPr="00FC0391">
              <w:rPr>
                <w:rFonts w:ascii="Tahoma" w:hAnsi="Tahoma" w:cs="Tahoma"/>
              </w:rPr>
              <w:lastRenderedPageBreak/>
              <w:t>FC</w:t>
            </w:r>
            <w:r w:rsidRPr="00885421">
              <w:rPr>
                <w:rFonts w:ascii="Tahoma" w:hAnsi="Tahoma" w:cs="Tahoma"/>
                <w:strike/>
              </w:rPr>
              <w:t>4</w:t>
            </w:r>
            <w:r>
              <w:rPr>
                <w:rFonts w:ascii="Tahoma" w:hAnsi="Tahoma" w:cs="Tahoma"/>
                <w:strike/>
              </w:rPr>
              <w:t xml:space="preserve"> </w:t>
            </w:r>
          </w:p>
          <w:p w14:paraId="2A51CBCD" w14:textId="619D90E9" w:rsidR="00A0737D" w:rsidRPr="00BE7E30" w:rsidRDefault="00A0737D"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sidRPr="00FC0391">
              <w:rPr>
                <w:rFonts w:ascii="Tahoma" w:hAnsi="Tahoma" w:cs="Tahoma"/>
              </w:rPr>
              <w:t>Policy HOU7</w:t>
            </w:r>
          </w:p>
        </w:tc>
        <w:tc>
          <w:tcPr>
            <w:tcW w:w="6433" w:type="dxa"/>
            <w:gridSpan w:val="11"/>
          </w:tcPr>
          <w:p w14:paraId="0CEF97EC" w14:textId="77777777" w:rsidR="00A0737D" w:rsidRDefault="00A0737D" w:rsidP="00A0737D">
            <w:pPr>
              <w:rPr>
                <w:rFonts w:ascii="Tahoma" w:hAnsi="Tahoma" w:cs="Tahoma"/>
              </w:rPr>
            </w:pPr>
            <w:r>
              <w:rPr>
                <w:rFonts w:ascii="Tahoma" w:hAnsi="Tahoma" w:cs="Tahoma"/>
              </w:rPr>
              <w:t>The Council acknowledges that Policy HOU7 is intended to be flexible and provide for a range of dwellings suitable for all needs in society.</w:t>
            </w:r>
          </w:p>
          <w:p w14:paraId="220C6AA2" w14:textId="5EA401A3" w:rsidR="00A0737D" w:rsidRPr="00BE7E30" w:rsidRDefault="00A0737D" w:rsidP="00A0737D">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Pr>
                <w:rFonts w:ascii="Tahoma" w:hAnsi="Tahoma" w:cs="Tahoma"/>
              </w:rPr>
              <w:t>To avoid being overly prescriptive, the Council will amend the wording under paragraph 3 of Policy HOU7 as indicated.</w:t>
            </w:r>
          </w:p>
        </w:tc>
      </w:tr>
      <w:tr w:rsidR="00A0737D" w:rsidRPr="00BE7E30" w14:paraId="43BEA005" w14:textId="77777777" w:rsidTr="00A72CBC">
        <w:trPr>
          <w:trHeight w:val="2408"/>
        </w:trPr>
        <w:tc>
          <w:tcPr>
            <w:tcW w:w="1212" w:type="dxa"/>
          </w:tcPr>
          <w:p w14:paraId="7376F3B9"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35710162"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4B4EEC23"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2DC5C4E5"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171F584A"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288AD338"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70D5D7FE"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56CC2482"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70A1652B"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7AB30992"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4183160F"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5CF20634"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4BE4E10A"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269A28E8"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032011D2"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005847FC"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55CE45D8"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655A6240"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57782BAF"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3830AAC5"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3E142B5F"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26D0B341"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2F7992FD"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6608CD99"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7AC450AD"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585804D7"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AA3D34" w:rsidRPr="00BE7E30" w14:paraId="0A155006" w14:textId="77777777" w:rsidTr="00A86C69">
        <w:trPr>
          <w:trHeight w:val="298"/>
        </w:trPr>
        <w:tc>
          <w:tcPr>
            <w:tcW w:w="1212" w:type="dxa"/>
          </w:tcPr>
          <w:p w14:paraId="030DB996" w14:textId="77777777" w:rsidR="00AA3D34" w:rsidRPr="00BE7E30" w:rsidRDefault="00AA3D34" w:rsidP="00AA3D34">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409553D5" w14:textId="4001B4E5" w:rsidR="00AA3D34" w:rsidRPr="00BE7E30" w:rsidRDefault="00AA3D34" w:rsidP="00AA3D34">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3BBDEFE4" w14:textId="4AE116AC"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00A8E2B0" w14:textId="1735782E"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6A0D19C8" w14:textId="144713C2"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13A2EF11" w14:textId="4178FB65"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tcPr>
          <w:p w14:paraId="6CBA2335" w14:textId="19E8D31E" w:rsidR="00AA3D34" w:rsidRPr="00BE7E30" w:rsidRDefault="00AA3D34" w:rsidP="00AA3D34">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BE5A5C2" w14:textId="257AD3A3" w:rsidR="00AA3D34" w:rsidRPr="00BE7E30" w:rsidRDefault="00AA3D34" w:rsidP="00AA3D34">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7414E6E7" w14:textId="04B70AAA"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0EB2D8B" w14:textId="6D900FEB" w:rsidR="00AA3D34" w:rsidRPr="00BE7E30" w:rsidRDefault="00AA3D34" w:rsidP="00AA3D34">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tcPr>
          <w:p w14:paraId="393F10A1" w14:textId="31315280" w:rsidR="00AA3D34" w:rsidRPr="00BE7E30" w:rsidRDefault="00AA3D34" w:rsidP="00AA3D34">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436DAFE1" w14:textId="6F07BB93"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20117D6" w14:textId="10A3CE83" w:rsidR="00AA3D34" w:rsidRPr="00BE7E30" w:rsidRDefault="00AA3D34" w:rsidP="00AA3D34">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5EFC696C" w14:textId="72AC2D87" w:rsidR="00AA3D34" w:rsidRPr="00BE7E30" w:rsidRDefault="00AA3D34" w:rsidP="00AA3D34">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146537AB" w14:textId="1D72D0B9" w:rsidR="00AA3D34" w:rsidRPr="00BE7E30" w:rsidRDefault="00AA3D34" w:rsidP="00AA3D34">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r>
      <w:tr w:rsidR="00AA3D34" w:rsidRPr="00BE7E30" w14:paraId="4E48DE9A" w14:textId="77777777" w:rsidTr="00AE67C8">
        <w:trPr>
          <w:trHeight w:val="298"/>
        </w:trPr>
        <w:tc>
          <w:tcPr>
            <w:tcW w:w="1212" w:type="dxa"/>
          </w:tcPr>
          <w:p w14:paraId="6EABB2CB" w14:textId="77777777" w:rsidR="00AA3D34" w:rsidRPr="00BE7E30" w:rsidRDefault="00AA3D34" w:rsidP="00AA3D34">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4BF713ED" w14:textId="16606016" w:rsidR="00AA3D34" w:rsidRPr="00BE7E30" w:rsidRDefault="00AA3D34" w:rsidP="00AA3D34">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60C44070" w14:textId="2B396EE7"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63E9049E" w14:textId="6B322D41"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7D630BDE" w14:textId="1AD0650A"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5BCB481F" w14:textId="4DC81A2C"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tcPr>
          <w:p w14:paraId="209AAC7F" w14:textId="06DDEC80" w:rsidR="00AA3D34" w:rsidRPr="00BE7E30" w:rsidRDefault="00AA3D34" w:rsidP="00AA3D34">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68D858CE" w14:textId="024AFE9D" w:rsidR="00AA3D34" w:rsidRPr="00BE7E30" w:rsidRDefault="00AA3D34" w:rsidP="00AA3D34">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4ED3BA6A" w14:textId="060D5F18"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2BA35DB5" w14:textId="5AF06E16" w:rsidR="00AA3D34" w:rsidRPr="00BE7E30" w:rsidRDefault="00AA3D34" w:rsidP="00AA3D34">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tcPr>
          <w:p w14:paraId="354EC37E" w14:textId="517015EF" w:rsidR="00AA3D34" w:rsidRPr="00BE7E30" w:rsidRDefault="00AA3D34" w:rsidP="00AA3D34">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29AE9157" w14:textId="1420C170"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290A84E8" w14:textId="5006D632" w:rsidR="00AA3D34" w:rsidRPr="00BE7E30" w:rsidRDefault="00AA3D34" w:rsidP="00AA3D34">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13998B01" w14:textId="04EDB2BC" w:rsidR="00AA3D34" w:rsidRPr="00BE7E30" w:rsidRDefault="00AA3D34" w:rsidP="00AA3D34">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04766D39" w14:textId="3136F8FA" w:rsidR="00AA3D34" w:rsidRPr="00BE7E30" w:rsidRDefault="00AA3D34" w:rsidP="00AA3D34">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r>
      <w:tr w:rsidR="00A0737D" w:rsidRPr="00BE7E30" w14:paraId="1BF62B98" w14:textId="77777777" w:rsidTr="00A72CBC">
        <w:trPr>
          <w:trHeight w:val="611"/>
        </w:trPr>
        <w:tc>
          <w:tcPr>
            <w:tcW w:w="2967" w:type="dxa"/>
            <w:gridSpan w:val="4"/>
          </w:tcPr>
          <w:p w14:paraId="5C908AF1"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302F26F4"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4A012B1C"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6F22515C" w14:textId="77777777" w:rsidTr="00A72CBC">
        <w:trPr>
          <w:cantSplit/>
          <w:trHeight w:val="4831"/>
        </w:trPr>
        <w:tc>
          <w:tcPr>
            <w:tcW w:w="2967" w:type="dxa"/>
            <w:gridSpan w:val="4"/>
          </w:tcPr>
          <w:p w14:paraId="77AB43CE" w14:textId="77777777" w:rsidR="00A0737D" w:rsidRPr="0084540F" w:rsidRDefault="00A0737D" w:rsidP="00A72CBC">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r w:rsidRPr="0084540F">
              <w:rPr>
                <w:rFonts w:ascii="Tahoma" w:eastAsia="Calibri Light" w:hAnsi="Tahoma" w:cs="Tahoma"/>
                <w:kern w:val="0"/>
                <w:lang w:val="en-US"/>
                <w14:ligatures w14:val="none"/>
              </w:rPr>
              <w:lastRenderedPageBreak/>
              <w:t xml:space="preserve">FC5 </w:t>
            </w:r>
          </w:p>
          <w:p w14:paraId="0CE76CB5" w14:textId="2F1B6098" w:rsidR="00404C8D" w:rsidRPr="00404C8D" w:rsidRDefault="00A0737D" w:rsidP="00404C8D">
            <w:pPr>
              <w:autoSpaceDE w:val="0"/>
              <w:autoSpaceDN w:val="0"/>
              <w:adjustRightInd w:val="0"/>
              <w:rPr>
                <w:rFonts w:ascii="Tahoma" w:eastAsia="Calibri" w:hAnsi="Tahoma" w:cs="Tahoma"/>
                <w:kern w:val="0"/>
              </w:rPr>
            </w:pPr>
            <w:r w:rsidRPr="00FC0391">
              <w:rPr>
                <w:rFonts w:ascii="Tahoma" w:hAnsi="Tahoma" w:cs="Tahoma"/>
              </w:rPr>
              <w:t xml:space="preserve">Policy HOU8 </w:t>
            </w:r>
            <w:r>
              <w:rPr>
                <w:rFonts w:ascii="Tahoma" w:hAnsi="Tahoma" w:cs="Tahoma"/>
              </w:rPr>
              <w:t>– Page 184</w:t>
            </w:r>
            <w:r w:rsidR="00404C8D" w:rsidRPr="00404C8D">
              <w:rPr>
                <w:rFonts w:ascii="Tahoma" w:eastAsia="Calibri" w:hAnsi="Tahoma" w:cs="Tahoma"/>
                <w:kern w:val="0"/>
              </w:rPr>
              <w:t xml:space="preserve"> Policy text, second paragraph</w:t>
            </w:r>
          </w:p>
          <w:p w14:paraId="21EA33F2" w14:textId="2542056A" w:rsidR="00A81AE3" w:rsidRDefault="00A81AE3" w:rsidP="00A0737D">
            <w:pPr>
              <w:rPr>
                <w:rFonts w:ascii="Tahoma" w:hAnsi="Tahoma" w:cs="Tahoma"/>
              </w:rPr>
            </w:pPr>
          </w:p>
          <w:p w14:paraId="09C018A9" w14:textId="77777777" w:rsidR="00A0737D" w:rsidRDefault="00A0737D" w:rsidP="00A0737D">
            <w:pPr>
              <w:rPr>
                <w:rFonts w:ascii="Tahoma" w:hAnsi="Tahoma" w:cs="Tahoma"/>
              </w:rPr>
            </w:pPr>
          </w:p>
          <w:p w14:paraId="7EE03D82" w14:textId="77777777" w:rsidR="00A0737D" w:rsidRDefault="00A0737D" w:rsidP="00A0737D">
            <w:pPr>
              <w:rPr>
                <w:rFonts w:ascii="Tahoma" w:hAnsi="Tahoma" w:cs="Tahoma"/>
              </w:rPr>
            </w:pPr>
          </w:p>
          <w:p w14:paraId="747EB623" w14:textId="77777777" w:rsidR="00A0737D" w:rsidRDefault="00A0737D" w:rsidP="00A0737D">
            <w:pPr>
              <w:rPr>
                <w:rFonts w:ascii="Tahoma" w:hAnsi="Tahoma" w:cs="Tahoma"/>
              </w:rPr>
            </w:pPr>
          </w:p>
          <w:p w14:paraId="3C64B114" w14:textId="77777777" w:rsidR="00A81AE3" w:rsidRDefault="00A81AE3" w:rsidP="00A0737D">
            <w:pPr>
              <w:rPr>
                <w:rFonts w:ascii="Tahoma" w:hAnsi="Tahoma" w:cs="Tahoma"/>
              </w:rPr>
            </w:pPr>
          </w:p>
          <w:p w14:paraId="6FCBEE3F" w14:textId="0074C60C" w:rsidR="00A81AE3" w:rsidRDefault="00A81AE3" w:rsidP="00A81AE3">
            <w:pPr>
              <w:rPr>
                <w:rFonts w:ascii="Tahoma" w:hAnsi="Tahoma" w:cs="Tahoma"/>
              </w:rPr>
            </w:pPr>
            <w:r w:rsidRPr="00FC0391">
              <w:rPr>
                <w:rFonts w:ascii="Tahoma" w:hAnsi="Tahoma" w:cs="Tahoma"/>
              </w:rPr>
              <w:t xml:space="preserve">Policy HOU8 </w:t>
            </w:r>
            <w:r>
              <w:rPr>
                <w:rFonts w:ascii="Tahoma" w:hAnsi="Tahoma" w:cs="Tahoma"/>
              </w:rPr>
              <w:t>– Page 184</w:t>
            </w:r>
            <w:r w:rsidR="00404C8D">
              <w:rPr>
                <w:rFonts w:ascii="Tahoma" w:hAnsi="Tahoma" w:cs="Tahoma"/>
              </w:rPr>
              <w:t xml:space="preserve"> </w:t>
            </w:r>
            <w:r w:rsidR="00404C8D">
              <w:rPr>
                <w:rFonts w:ascii="Tahoma" w:hAnsi="Tahoma" w:cs="Tahoma"/>
                <w:kern w:val="0"/>
              </w:rPr>
              <w:t>Policy text, second paragraph</w:t>
            </w:r>
          </w:p>
          <w:p w14:paraId="6001A58E" w14:textId="77777777" w:rsidR="00A81AE3" w:rsidRDefault="00A81AE3" w:rsidP="00A0737D">
            <w:pPr>
              <w:rPr>
                <w:rFonts w:ascii="Tahoma" w:hAnsi="Tahoma" w:cs="Tahoma"/>
              </w:rPr>
            </w:pPr>
          </w:p>
          <w:p w14:paraId="144A32EF" w14:textId="77777777" w:rsidR="00A0737D" w:rsidRDefault="00A0737D" w:rsidP="00A0737D">
            <w:pPr>
              <w:rPr>
                <w:rFonts w:ascii="Tahoma" w:hAnsi="Tahoma" w:cs="Tahoma"/>
              </w:rPr>
            </w:pPr>
          </w:p>
          <w:p w14:paraId="2E49E224" w14:textId="77777777" w:rsidR="00A81AE3" w:rsidRDefault="00A81AE3" w:rsidP="00A0737D">
            <w:pPr>
              <w:rPr>
                <w:rFonts w:ascii="Tahoma" w:hAnsi="Tahoma" w:cs="Tahoma"/>
              </w:rPr>
            </w:pPr>
          </w:p>
          <w:p w14:paraId="7854AB20" w14:textId="6448A983" w:rsidR="00404C8D" w:rsidRPr="00404C8D" w:rsidRDefault="00A81AE3" w:rsidP="00404C8D">
            <w:pPr>
              <w:autoSpaceDE w:val="0"/>
              <w:autoSpaceDN w:val="0"/>
              <w:adjustRightInd w:val="0"/>
              <w:rPr>
                <w:rFonts w:ascii="Tahoma" w:hAnsi="Tahoma" w:cs="Tahoma"/>
                <w:kern w:val="0"/>
              </w:rPr>
            </w:pPr>
            <w:r w:rsidRPr="00FC0391">
              <w:rPr>
                <w:rFonts w:ascii="Tahoma" w:hAnsi="Tahoma" w:cs="Tahoma"/>
              </w:rPr>
              <w:t xml:space="preserve">Policy HOU8 </w:t>
            </w:r>
            <w:r>
              <w:rPr>
                <w:rFonts w:ascii="Tahoma" w:hAnsi="Tahoma" w:cs="Tahoma"/>
              </w:rPr>
              <w:t>– Page 184</w:t>
            </w:r>
            <w:r w:rsidR="00404C8D" w:rsidRPr="00FC0391">
              <w:rPr>
                <w:rFonts w:ascii="Tahoma" w:hAnsi="Tahoma" w:cs="Tahoma"/>
                <w:kern w:val="0"/>
              </w:rPr>
              <w:t xml:space="preserve"> Policy text, second paragraph</w:t>
            </w:r>
          </w:p>
          <w:p w14:paraId="21A05A0A" w14:textId="77777777" w:rsidR="00404C8D" w:rsidRDefault="00404C8D" w:rsidP="00A81AE3">
            <w:pPr>
              <w:rPr>
                <w:rFonts w:ascii="Tahoma" w:hAnsi="Tahoma" w:cs="Tahoma"/>
              </w:rPr>
            </w:pPr>
          </w:p>
          <w:p w14:paraId="119D667C" w14:textId="77777777" w:rsidR="00404C8D" w:rsidRDefault="00404C8D" w:rsidP="00404C8D">
            <w:pPr>
              <w:autoSpaceDE w:val="0"/>
              <w:autoSpaceDN w:val="0"/>
              <w:adjustRightInd w:val="0"/>
              <w:rPr>
                <w:rFonts w:ascii="Tahoma" w:hAnsi="Tahoma" w:cs="Tahoma"/>
              </w:rPr>
            </w:pPr>
          </w:p>
          <w:p w14:paraId="62E18680" w14:textId="552FF5A8" w:rsidR="00404C8D" w:rsidRDefault="00404C8D" w:rsidP="00404C8D">
            <w:pPr>
              <w:autoSpaceDE w:val="0"/>
              <w:autoSpaceDN w:val="0"/>
              <w:adjustRightInd w:val="0"/>
              <w:rPr>
                <w:rFonts w:ascii="Tahoma" w:hAnsi="Tahoma" w:cs="Tahoma"/>
                <w:kern w:val="0"/>
              </w:rPr>
            </w:pPr>
            <w:r w:rsidRPr="00F71255">
              <w:rPr>
                <w:rFonts w:ascii="Tahoma" w:hAnsi="Tahoma" w:cs="Tahoma"/>
              </w:rPr>
              <w:t>Policy HOU8</w:t>
            </w:r>
            <w:r>
              <w:rPr>
                <w:rFonts w:ascii="Tahoma" w:hAnsi="Tahoma" w:cs="Tahoma"/>
              </w:rPr>
              <w:t xml:space="preserve"> – Page 184 </w:t>
            </w:r>
            <w:r>
              <w:rPr>
                <w:rFonts w:ascii="Tahoma" w:hAnsi="Tahoma" w:cs="Tahoma"/>
                <w:kern w:val="0"/>
              </w:rPr>
              <w:t>Justification and amplification</w:t>
            </w:r>
            <w:r w:rsidRPr="00FC0391">
              <w:rPr>
                <w:rFonts w:ascii="Tahoma" w:hAnsi="Tahoma" w:cs="Tahoma"/>
                <w:kern w:val="0"/>
              </w:rPr>
              <w:t xml:space="preserve">, </w:t>
            </w:r>
            <w:r>
              <w:rPr>
                <w:rFonts w:ascii="Tahoma" w:hAnsi="Tahoma" w:cs="Tahoma"/>
                <w:kern w:val="0"/>
              </w:rPr>
              <w:t xml:space="preserve">fifth </w:t>
            </w:r>
            <w:r w:rsidRPr="00FC0391">
              <w:rPr>
                <w:rFonts w:ascii="Tahoma" w:hAnsi="Tahoma" w:cs="Tahoma"/>
                <w:kern w:val="0"/>
              </w:rPr>
              <w:t xml:space="preserve">paragraph </w:t>
            </w:r>
          </w:p>
          <w:p w14:paraId="5A32C9C7" w14:textId="00F1D4D7" w:rsidR="00404C8D" w:rsidRDefault="00404C8D" w:rsidP="00A81AE3">
            <w:pPr>
              <w:rPr>
                <w:rFonts w:ascii="Tahoma" w:hAnsi="Tahoma" w:cs="Tahoma"/>
              </w:rPr>
            </w:pPr>
          </w:p>
          <w:p w14:paraId="234C35CF" w14:textId="77777777" w:rsidR="00A81AE3" w:rsidRPr="00FC0391" w:rsidRDefault="00A81AE3" w:rsidP="00A0737D">
            <w:pPr>
              <w:rPr>
                <w:rFonts w:ascii="Tahoma" w:hAnsi="Tahoma" w:cs="Tahoma"/>
              </w:rPr>
            </w:pPr>
          </w:p>
          <w:p w14:paraId="0E47C8E3" w14:textId="77777777" w:rsidR="00A0737D" w:rsidRDefault="00A0737D"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p>
          <w:p w14:paraId="3AA53C66" w14:textId="723CE7B7" w:rsidR="00A0737D" w:rsidRPr="00BE7E30" w:rsidRDefault="00A0737D"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p>
        </w:tc>
        <w:tc>
          <w:tcPr>
            <w:tcW w:w="6433" w:type="dxa"/>
            <w:gridSpan w:val="11"/>
          </w:tcPr>
          <w:p w14:paraId="6E6C3544" w14:textId="77777777" w:rsidR="00A0737D" w:rsidRDefault="00A0737D" w:rsidP="00A0737D">
            <w:pPr>
              <w:rPr>
                <w:rFonts w:ascii="Tahoma" w:hAnsi="Tahoma" w:cs="Tahoma"/>
              </w:rPr>
            </w:pPr>
            <w:r>
              <w:rPr>
                <w:rFonts w:ascii="Tahoma" w:hAnsi="Tahoma" w:cs="Tahoma"/>
              </w:rPr>
              <w:t>The Council acknowledges the different terms used in the policy and can confirm the policy applies to all specialist accommodation including shared accommodation and shared housing. The second paragraph of Policy HOU8 will be amended as indicated to provide greater clarity.</w:t>
            </w:r>
          </w:p>
          <w:p w14:paraId="464337F1" w14:textId="149F0D33" w:rsidR="00A0737D" w:rsidRDefault="00A0737D" w:rsidP="00A0737D">
            <w:pPr>
              <w:widowControl w:val="0"/>
              <w:tabs>
                <w:tab w:val="left" w:leader="dot" w:pos="369"/>
              </w:tabs>
              <w:autoSpaceDE w:val="0"/>
              <w:autoSpaceDN w:val="0"/>
              <w:spacing w:before="48" w:after="0" w:line="240" w:lineRule="auto"/>
              <w:ind w:right="113"/>
              <w:rPr>
                <w:rFonts w:ascii="Tahoma" w:hAnsi="Tahoma" w:cs="Tahoma"/>
              </w:rPr>
            </w:pPr>
            <w:r>
              <w:rPr>
                <w:rFonts w:ascii="Tahoma" w:hAnsi="Tahoma" w:cs="Tahoma"/>
              </w:rPr>
              <w:t>The Council agrees with</w:t>
            </w:r>
            <w:r w:rsidR="007951F1">
              <w:rPr>
                <w:rFonts w:ascii="Tahoma" w:hAnsi="Tahoma" w:cs="Tahoma"/>
              </w:rPr>
              <w:t xml:space="preserve"> the</w:t>
            </w:r>
            <w:r>
              <w:rPr>
                <w:rFonts w:ascii="Tahoma" w:hAnsi="Tahoma" w:cs="Tahoma"/>
              </w:rPr>
              <w:t xml:space="preserve"> Department that a countryside location should be subject to the application of a sequential test. Additional wording has been inserted.</w:t>
            </w:r>
          </w:p>
          <w:p w14:paraId="16213EC9" w14:textId="77777777" w:rsidR="00A81AE3" w:rsidRPr="00A81AE3" w:rsidRDefault="00A81AE3" w:rsidP="00A81AE3">
            <w:pPr>
              <w:rPr>
                <w:rFonts w:ascii="Calibri Light" w:eastAsia="Calibri Light" w:hAnsi="Calibri Light" w:cs="Calibri Light"/>
                <w:sz w:val="15"/>
                <w:lang w:val="en-US"/>
              </w:rPr>
            </w:pPr>
          </w:p>
          <w:p w14:paraId="01F62F19" w14:textId="77777777" w:rsidR="00A81AE3" w:rsidRDefault="00A81AE3" w:rsidP="00A81AE3">
            <w:pPr>
              <w:rPr>
                <w:rFonts w:ascii="Tahoma" w:hAnsi="Tahoma" w:cs="Tahoma"/>
              </w:rPr>
            </w:pPr>
          </w:p>
          <w:p w14:paraId="560B38BC" w14:textId="77777777" w:rsidR="00A81AE3" w:rsidRDefault="00A81AE3" w:rsidP="00A81AE3">
            <w:pPr>
              <w:rPr>
                <w:rFonts w:ascii="Tahoma" w:hAnsi="Tahoma" w:cs="Tahoma"/>
              </w:rPr>
            </w:pPr>
            <w:r>
              <w:rPr>
                <w:rFonts w:ascii="Tahoma" w:hAnsi="Tahoma" w:cs="Tahoma"/>
              </w:rPr>
              <w:t>The Council agrees with Department that a countryside location should be subject to the application of a sequential test. Additional wording has been inserted.</w:t>
            </w:r>
          </w:p>
          <w:p w14:paraId="323EA13E" w14:textId="77777777" w:rsidR="00A81AE3" w:rsidRDefault="00A81AE3" w:rsidP="00A81AE3">
            <w:pPr>
              <w:rPr>
                <w:rFonts w:ascii="Tahoma" w:hAnsi="Tahoma" w:cs="Tahoma"/>
              </w:rPr>
            </w:pPr>
          </w:p>
          <w:p w14:paraId="1ED8607B" w14:textId="77777777" w:rsidR="00404C8D" w:rsidRDefault="00404C8D" w:rsidP="00A81AE3">
            <w:pPr>
              <w:rPr>
                <w:rFonts w:ascii="Tahoma" w:eastAsia="Calibri" w:hAnsi="Tahoma" w:cs="Tahoma"/>
              </w:rPr>
            </w:pPr>
          </w:p>
          <w:p w14:paraId="23199048" w14:textId="77777777" w:rsidR="00404C8D" w:rsidRDefault="00404C8D" w:rsidP="00A81AE3">
            <w:pPr>
              <w:rPr>
                <w:rFonts w:ascii="Tahoma" w:eastAsia="Calibri" w:hAnsi="Tahoma" w:cs="Tahoma"/>
              </w:rPr>
            </w:pPr>
          </w:p>
          <w:p w14:paraId="0284B2E7" w14:textId="39B3C9F0" w:rsidR="00A81AE3" w:rsidRDefault="00404C8D" w:rsidP="00A81AE3">
            <w:pPr>
              <w:rPr>
                <w:rFonts w:ascii="Tahoma" w:hAnsi="Tahoma" w:cs="Tahoma"/>
              </w:rPr>
            </w:pPr>
            <w:r w:rsidRPr="00404C8D">
              <w:rPr>
                <w:rFonts w:ascii="Tahoma" w:eastAsia="Calibri" w:hAnsi="Tahoma" w:cs="Tahoma"/>
              </w:rPr>
              <w:t>The Council agrees with Department that a countryside location should be subject to the application of a sequential test. Additional wording has been inserted.</w:t>
            </w:r>
          </w:p>
          <w:p w14:paraId="5DE410FB" w14:textId="77777777" w:rsidR="00404C8D" w:rsidRDefault="00404C8D" w:rsidP="00A81AE3">
            <w:pPr>
              <w:rPr>
                <w:rFonts w:ascii="Tahoma" w:hAnsi="Tahoma" w:cs="Tahoma"/>
              </w:rPr>
            </w:pPr>
          </w:p>
          <w:p w14:paraId="700AF33D" w14:textId="5A75DF26" w:rsidR="00404C8D" w:rsidRPr="00A81AE3" w:rsidRDefault="00404C8D" w:rsidP="00A81AE3">
            <w:pPr>
              <w:rPr>
                <w:rFonts w:ascii="Tahoma" w:hAnsi="Tahoma" w:cs="Tahoma"/>
              </w:rPr>
            </w:pPr>
            <w:proofErr w:type="gramStart"/>
            <w:r>
              <w:rPr>
                <w:rFonts w:ascii="Tahoma" w:hAnsi="Tahoma" w:cs="Tahoma"/>
              </w:rPr>
              <w:t>In order to</w:t>
            </w:r>
            <w:proofErr w:type="gramEnd"/>
            <w:r>
              <w:rPr>
                <w:rFonts w:ascii="Tahoma" w:hAnsi="Tahoma" w:cs="Tahoma"/>
              </w:rPr>
              <w:t xml:space="preserve"> align with the updated policy wording the Council will for clarity amend the J&amp;A as indicated.</w:t>
            </w:r>
          </w:p>
        </w:tc>
      </w:tr>
      <w:tr w:rsidR="00A0737D" w:rsidRPr="00BE7E30" w14:paraId="67F449E6" w14:textId="77777777" w:rsidTr="00A72CBC">
        <w:trPr>
          <w:trHeight w:val="2408"/>
        </w:trPr>
        <w:tc>
          <w:tcPr>
            <w:tcW w:w="1212" w:type="dxa"/>
          </w:tcPr>
          <w:p w14:paraId="12982D56"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730FF9E8"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46F325ED"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7902DD9F"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7DFD0582"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6EC94A07"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3B29EDD9"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529668AF"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6F3AED05"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42A3C4CA"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1FC1497C"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552CD431"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33D533D8"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1532A95B"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5397D143"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0243E2F1"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0165E4BD"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3D04C815"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7B7C988C"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75F53887"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5B86950B"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5510A687"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7AD17995"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51324296"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10315F45"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51208753"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AA3D34" w:rsidRPr="00BE7E30" w14:paraId="4F8C155C" w14:textId="77777777" w:rsidTr="007507D1">
        <w:trPr>
          <w:trHeight w:val="298"/>
        </w:trPr>
        <w:tc>
          <w:tcPr>
            <w:tcW w:w="1212" w:type="dxa"/>
          </w:tcPr>
          <w:p w14:paraId="21C3F916" w14:textId="77777777" w:rsidR="00AA3D34" w:rsidRPr="00BE7E30" w:rsidRDefault="00AA3D34" w:rsidP="00AA3D34">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7637967B" w14:textId="0E87C4B5" w:rsidR="00AA3D34" w:rsidRPr="00BE7E30" w:rsidRDefault="00AA3D34" w:rsidP="00AA3D34">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4D94F68D" w14:textId="4051E972"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66C36174" w14:textId="351EC64C"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707E7DFF" w14:textId="320CDB10"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3FB49E31" w14:textId="628E65CD"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tcPr>
          <w:p w14:paraId="0F258FB3" w14:textId="54216A3E" w:rsidR="00AA3D34" w:rsidRPr="00BE7E30" w:rsidRDefault="00AA3D34" w:rsidP="00AA3D34">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2F068DF6" w14:textId="0E492970" w:rsidR="00AA3D34" w:rsidRPr="00BE7E30" w:rsidRDefault="00AA3D34" w:rsidP="00AA3D34">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2980D83B" w14:textId="293D3F08"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4EF41C4F" w14:textId="1C9A1B99" w:rsidR="00AA3D34" w:rsidRPr="00BE7E30" w:rsidRDefault="00AA3D34" w:rsidP="00AA3D34">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tcPr>
          <w:p w14:paraId="05EEEA7B" w14:textId="23EE1D6E" w:rsidR="00AA3D34" w:rsidRPr="00BE7E30" w:rsidRDefault="00AA3D34" w:rsidP="00AA3D34">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9A613C0" w14:textId="70039BDB"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35086E4" w14:textId="050DE4B0" w:rsidR="00AA3D34" w:rsidRPr="00BE7E30" w:rsidRDefault="00AA3D34" w:rsidP="00AA3D34">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353A003" w14:textId="194B8B78" w:rsidR="00AA3D34" w:rsidRPr="00BE7E30" w:rsidRDefault="00AA3D34" w:rsidP="00AA3D34">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2A2E5BFF" w14:textId="5B3AD8E8" w:rsidR="00AA3D34" w:rsidRPr="00BE7E30" w:rsidRDefault="00AA3D34" w:rsidP="00AA3D34">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r>
      <w:tr w:rsidR="00AA3D34" w:rsidRPr="00BE7E30" w14:paraId="34067E42" w14:textId="77777777" w:rsidTr="00BC601F">
        <w:trPr>
          <w:trHeight w:val="298"/>
        </w:trPr>
        <w:tc>
          <w:tcPr>
            <w:tcW w:w="1212" w:type="dxa"/>
          </w:tcPr>
          <w:p w14:paraId="4C1C4E73" w14:textId="77777777" w:rsidR="00AA3D34" w:rsidRPr="00BE7E30" w:rsidRDefault="00AA3D34" w:rsidP="00AA3D34">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74FA7E6C" w14:textId="2E5A0E3F" w:rsidR="00AA3D34" w:rsidRPr="00BE7E30" w:rsidRDefault="00AA3D34" w:rsidP="00AA3D34">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48D0DD9C" w14:textId="116B9239"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0FD28490" w14:textId="216F8B88" w:rsidR="00AA3D34" w:rsidRPr="00BE7E30" w:rsidRDefault="00AA3D34" w:rsidP="00AA3D34">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1A344874" w14:textId="2E9A740F"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62CC5032" w14:textId="56A94345" w:rsidR="00AA3D34" w:rsidRPr="00BE7E30" w:rsidRDefault="00AA3D34" w:rsidP="00AA3D34">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tcPr>
          <w:p w14:paraId="532D87FF" w14:textId="66293223" w:rsidR="00AA3D34" w:rsidRPr="00BE7E30" w:rsidRDefault="00AA3D34" w:rsidP="00AA3D34">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14C728D1" w14:textId="0F1C8C89" w:rsidR="00AA3D34" w:rsidRPr="00BE7E30" w:rsidRDefault="00AA3D34" w:rsidP="00AA3D34">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377591F9" w14:textId="4C00C2EB"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346DD234" w14:textId="1714719A" w:rsidR="00AA3D34" w:rsidRPr="00BE7E30" w:rsidRDefault="00AA3D34" w:rsidP="00AA3D34">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tcPr>
          <w:p w14:paraId="7425D913" w14:textId="5047950E" w:rsidR="00AA3D34" w:rsidRPr="00BE7E30" w:rsidRDefault="00AA3D34" w:rsidP="00AA3D34">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6B0592FA" w14:textId="3523ACBC" w:rsidR="00AA3D34" w:rsidRPr="00BE7E30" w:rsidRDefault="00AA3D34" w:rsidP="00AA3D34">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4FE4825F" w14:textId="70F2A05F" w:rsidR="00AA3D34" w:rsidRPr="00BE7E30" w:rsidRDefault="00AA3D34" w:rsidP="00AA3D34">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0C6A529A" w14:textId="2944DBE4" w:rsidR="00AA3D34" w:rsidRPr="00BE7E30" w:rsidRDefault="00AA3D34" w:rsidP="00AA3D34">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65EF9A7C" w14:textId="143C1F35" w:rsidR="00AA3D34" w:rsidRPr="00BE7E30" w:rsidRDefault="00AA3D34" w:rsidP="00AA3D34">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r>
      <w:tr w:rsidR="00A0737D" w:rsidRPr="00BE7E30" w14:paraId="61F24797" w14:textId="77777777" w:rsidTr="00A72CBC">
        <w:trPr>
          <w:trHeight w:val="611"/>
        </w:trPr>
        <w:tc>
          <w:tcPr>
            <w:tcW w:w="2967" w:type="dxa"/>
            <w:gridSpan w:val="4"/>
          </w:tcPr>
          <w:p w14:paraId="78268370"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788D5B3E"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36F6F1C1"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7BB271B8" w14:textId="77777777" w:rsidTr="00A72CBC">
        <w:trPr>
          <w:cantSplit/>
          <w:trHeight w:val="4831"/>
        </w:trPr>
        <w:tc>
          <w:tcPr>
            <w:tcW w:w="2967" w:type="dxa"/>
            <w:gridSpan w:val="4"/>
          </w:tcPr>
          <w:p w14:paraId="1F7135AB" w14:textId="40F0465A" w:rsidR="00A0737D" w:rsidRPr="005A7D7B" w:rsidRDefault="005A7D7B" w:rsidP="00A72CBC">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r w:rsidRPr="005A7D7B">
              <w:rPr>
                <w:rFonts w:ascii="Tahoma" w:eastAsia="Calibri Light" w:hAnsi="Tahoma" w:cs="Tahoma"/>
                <w:kern w:val="0"/>
                <w:lang w:val="en-US"/>
                <w14:ligatures w14:val="none"/>
              </w:rPr>
              <w:lastRenderedPageBreak/>
              <w:t>FC6 Policy CF1</w:t>
            </w:r>
          </w:p>
        </w:tc>
        <w:tc>
          <w:tcPr>
            <w:tcW w:w="6433" w:type="dxa"/>
            <w:gridSpan w:val="11"/>
          </w:tcPr>
          <w:p w14:paraId="5524B14B" w14:textId="4BB458C6" w:rsidR="00A0737D" w:rsidRPr="00BE7E30" w:rsidRDefault="005A7D7B"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sidRPr="005A7D7B">
              <w:rPr>
                <w:rFonts w:ascii="Tahoma" w:eastAsia="Calibri" w:hAnsi="Tahoma" w:cs="Tahoma"/>
              </w:rPr>
              <w:t>The Council accepts the Department’s request to provide details on the sequential approach. This is inserted into the policy text as indicated.</w:t>
            </w:r>
          </w:p>
        </w:tc>
      </w:tr>
      <w:tr w:rsidR="00A0737D" w:rsidRPr="00BE7E30" w14:paraId="0EB4D35D" w14:textId="77777777" w:rsidTr="00A72CBC">
        <w:trPr>
          <w:trHeight w:val="2408"/>
        </w:trPr>
        <w:tc>
          <w:tcPr>
            <w:tcW w:w="1212" w:type="dxa"/>
          </w:tcPr>
          <w:p w14:paraId="07C19A21"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2942A840"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7D3D64EE"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3755FBD1"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78AA566A"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39C22A60"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68E0871B"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08ABF5AC"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47FC7950"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3BC6C3E3"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53559C6D"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165EEDF2"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52DB296A"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3CD0B2CE"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2D6866D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193F5148"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2D1DE996"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6F96DC55"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098F959A"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646AFE00"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779F23A8"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2F27E62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28B6602F"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7794AD02"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1DBE1FF0"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21DBF78E"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1C111D" w:rsidRPr="00BE7E30" w14:paraId="315AF58F" w14:textId="77777777" w:rsidTr="00D94FDE">
        <w:trPr>
          <w:trHeight w:val="298"/>
        </w:trPr>
        <w:tc>
          <w:tcPr>
            <w:tcW w:w="1212" w:type="dxa"/>
          </w:tcPr>
          <w:p w14:paraId="4A1D42EB" w14:textId="77777777" w:rsidR="001C111D" w:rsidRPr="00BE7E30" w:rsidRDefault="001C111D" w:rsidP="001C111D">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5F9D0AAF" w14:textId="15D2C9CA" w:rsidR="001C111D" w:rsidRPr="00BE7E30" w:rsidRDefault="001C111D" w:rsidP="001C111D">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26AFC932" w14:textId="114560B2" w:rsidR="001C111D" w:rsidRPr="00BE7E30" w:rsidRDefault="001C111D" w:rsidP="001C111D">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40C6530A" w14:textId="363AEACC" w:rsidR="001C111D" w:rsidRPr="00BE7E30" w:rsidRDefault="001C111D" w:rsidP="001C111D">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136C723D" w14:textId="12C90CE1" w:rsidR="001C111D" w:rsidRPr="00BE7E30" w:rsidRDefault="001C111D" w:rsidP="001C111D">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42674C33" w14:textId="7FBE43D5" w:rsidR="001C111D" w:rsidRPr="00BE7E30" w:rsidRDefault="001C111D" w:rsidP="001C111D">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A8D08D"/>
          </w:tcPr>
          <w:p w14:paraId="0FE329A8" w14:textId="63F9D96D" w:rsidR="001C111D" w:rsidRPr="00BE7E30" w:rsidRDefault="001C111D" w:rsidP="001C111D">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18C1BF71" w14:textId="28060C59" w:rsidR="001C111D" w:rsidRPr="00BE7E30" w:rsidRDefault="001C111D" w:rsidP="001C111D">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5BDA085F" w14:textId="2CCE4E1F" w:rsidR="001C111D" w:rsidRPr="00BE7E30" w:rsidRDefault="001C111D" w:rsidP="001C111D">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568018CD" w14:textId="348D0985" w:rsidR="001C111D" w:rsidRPr="00BE7E30" w:rsidRDefault="001C111D" w:rsidP="001C111D">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shd w:val="clear" w:color="auto" w:fill="A8D08D"/>
          </w:tcPr>
          <w:p w14:paraId="0B4446B8" w14:textId="6D2F1326" w:rsidR="001C111D" w:rsidRPr="00BE7E30" w:rsidRDefault="001C111D" w:rsidP="001C111D">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5559B6F1" w14:textId="5FB7FE24" w:rsidR="001C111D" w:rsidRPr="00BE7E30" w:rsidRDefault="001C111D" w:rsidP="001C111D">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DCC1AEF" w14:textId="2A9E67E4" w:rsidR="001C111D" w:rsidRPr="00BE7E30" w:rsidRDefault="001C111D" w:rsidP="001C111D">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4A32256E" w14:textId="364E2F87" w:rsidR="001C111D" w:rsidRPr="00BE7E30" w:rsidRDefault="001C111D" w:rsidP="001C111D">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00D2C84D" w14:textId="4BB4011C" w:rsidR="001C111D" w:rsidRPr="00BE7E30" w:rsidRDefault="001C111D" w:rsidP="001C111D">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1C111D" w:rsidRPr="00BE7E30" w14:paraId="666CE04C" w14:textId="77777777" w:rsidTr="00EA45C5">
        <w:trPr>
          <w:trHeight w:val="298"/>
        </w:trPr>
        <w:tc>
          <w:tcPr>
            <w:tcW w:w="1212" w:type="dxa"/>
          </w:tcPr>
          <w:p w14:paraId="098B42A6" w14:textId="77777777" w:rsidR="001C111D" w:rsidRPr="00BE7E30" w:rsidRDefault="001C111D" w:rsidP="001C111D">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3E889529" w14:textId="31D3D763" w:rsidR="001C111D" w:rsidRPr="00BE7E30" w:rsidRDefault="001C111D" w:rsidP="001C111D">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18CF2698" w14:textId="7AFE9823" w:rsidR="001C111D" w:rsidRPr="00BE7E30" w:rsidRDefault="001C111D" w:rsidP="001C111D">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5E08452C" w14:textId="178EF6C5" w:rsidR="001C111D" w:rsidRPr="00BE7E30" w:rsidRDefault="001C111D" w:rsidP="001C111D">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7E528C69" w14:textId="56CBC3B9" w:rsidR="001C111D" w:rsidRPr="00BE7E30" w:rsidRDefault="001C111D" w:rsidP="001C111D">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3FE199C5" w14:textId="1088806C" w:rsidR="001C111D" w:rsidRPr="00BE7E30" w:rsidRDefault="001C111D" w:rsidP="001C111D">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A8D08D"/>
          </w:tcPr>
          <w:p w14:paraId="4CD4FDB2" w14:textId="01A7BD3B" w:rsidR="001C111D" w:rsidRPr="00BE7E30" w:rsidRDefault="001C111D" w:rsidP="001C111D">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22157B6B" w14:textId="4A342965" w:rsidR="001C111D" w:rsidRPr="00BE7E30" w:rsidRDefault="001C111D" w:rsidP="001C111D">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2D2C84F9" w14:textId="79DCC9BB" w:rsidR="001C111D" w:rsidRPr="00BE7E30" w:rsidRDefault="001C111D" w:rsidP="001C111D">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1FF61AC7" w14:textId="31F8B95D" w:rsidR="001C111D" w:rsidRPr="00BE7E30" w:rsidRDefault="001C111D" w:rsidP="001C111D">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shd w:val="clear" w:color="auto" w:fill="A8D08D"/>
          </w:tcPr>
          <w:p w14:paraId="3F6E015C" w14:textId="516EB37A" w:rsidR="001C111D" w:rsidRPr="00BE7E30" w:rsidRDefault="001C111D" w:rsidP="001C111D">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7A3701AE" w14:textId="4DB62217" w:rsidR="001C111D" w:rsidRPr="00BE7E30" w:rsidRDefault="001C111D" w:rsidP="001C111D">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2B48798E" w14:textId="3362C959" w:rsidR="001C111D" w:rsidRPr="00BE7E30" w:rsidRDefault="001C111D" w:rsidP="001C111D">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166C147B" w14:textId="1213A889" w:rsidR="001C111D" w:rsidRPr="00BE7E30" w:rsidRDefault="001C111D" w:rsidP="001C111D">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4B5A68A2" w14:textId="7042267D" w:rsidR="001C111D" w:rsidRPr="00BE7E30" w:rsidRDefault="001C111D" w:rsidP="001C111D">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1097F86D" w14:textId="77777777" w:rsidTr="00A72CBC">
        <w:trPr>
          <w:trHeight w:val="611"/>
        </w:trPr>
        <w:tc>
          <w:tcPr>
            <w:tcW w:w="2967" w:type="dxa"/>
            <w:gridSpan w:val="4"/>
          </w:tcPr>
          <w:p w14:paraId="79E5AE74"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7B629917"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095F1339"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37CA04A9" w14:textId="77777777" w:rsidTr="00A72CBC">
        <w:trPr>
          <w:cantSplit/>
          <w:trHeight w:val="4831"/>
        </w:trPr>
        <w:tc>
          <w:tcPr>
            <w:tcW w:w="2967" w:type="dxa"/>
            <w:gridSpan w:val="4"/>
          </w:tcPr>
          <w:p w14:paraId="4D424617" w14:textId="77777777" w:rsidR="00A0737D" w:rsidRDefault="005A7D7B" w:rsidP="00A72CBC">
            <w:pPr>
              <w:widowControl w:val="0"/>
              <w:tabs>
                <w:tab w:val="left" w:leader="dot" w:pos="285"/>
              </w:tabs>
              <w:autoSpaceDE w:val="0"/>
              <w:autoSpaceDN w:val="0"/>
              <w:spacing w:before="53" w:after="0" w:line="240" w:lineRule="auto"/>
              <w:rPr>
                <w:rFonts w:ascii="Tahoma" w:eastAsia="Calibri Light" w:hAnsi="Tahoma" w:cs="Tahoma"/>
                <w:kern w:val="0"/>
                <w:lang w:val="en-US"/>
                <w14:ligatures w14:val="none"/>
              </w:rPr>
            </w:pPr>
            <w:r w:rsidRPr="005A7D7B">
              <w:rPr>
                <w:rFonts w:ascii="Tahoma" w:eastAsia="Calibri Light" w:hAnsi="Tahoma" w:cs="Tahoma"/>
                <w:kern w:val="0"/>
                <w:lang w:val="en-US"/>
                <w14:ligatures w14:val="none"/>
              </w:rPr>
              <w:lastRenderedPageBreak/>
              <w:t>FC7 – Policy RET4</w:t>
            </w:r>
          </w:p>
          <w:p w14:paraId="2B2A2B68" w14:textId="77777777" w:rsidR="00D80B8D" w:rsidRPr="00D80B8D" w:rsidRDefault="00D80B8D" w:rsidP="00D80B8D">
            <w:pPr>
              <w:rPr>
                <w:rFonts w:ascii="Tahoma" w:eastAsia="Calibri Light" w:hAnsi="Tahoma" w:cs="Tahoma"/>
                <w:lang w:val="en-US"/>
              </w:rPr>
            </w:pPr>
          </w:p>
          <w:p w14:paraId="4771D693" w14:textId="77777777" w:rsidR="00D80B8D" w:rsidRPr="00D80B8D" w:rsidRDefault="00D80B8D" w:rsidP="00D80B8D">
            <w:pPr>
              <w:rPr>
                <w:rFonts w:ascii="Tahoma" w:eastAsia="Calibri Light" w:hAnsi="Tahoma" w:cs="Tahoma"/>
                <w:lang w:val="en-US"/>
              </w:rPr>
            </w:pPr>
          </w:p>
          <w:p w14:paraId="729DB2A6" w14:textId="77777777" w:rsidR="00D80B8D" w:rsidRPr="00D80B8D" w:rsidRDefault="00D80B8D" w:rsidP="00D80B8D">
            <w:pPr>
              <w:rPr>
                <w:rFonts w:ascii="Tahoma" w:eastAsia="Calibri Light" w:hAnsi="Tahoma" w:cs="Tahoma"/>
                <w:lang w:val="en-US"/>
              </w:rPr>
            </w:pPr>
          </w:p>
          <w:p w14:paraId="243D9CEE" w14:textId="77777777" w:rsidR="00BE23ED" w:rsidRDefault="00BE23ED" w:rsidP="00D80B8D">
            <w:pPr>
              <w:rPr>
                <w:rFonts w:ascii="Tahoma" w:eastAsia="Calibri Light" w:hAnsi="Tahoma" w:cs="Tahoma"/>
                <w:kern w:val="0"/>
                <w:lang w:val="en-US"/>
                <w14:ligatures w14:val="none"/>
              </w:rPr>
            </w:pPr>
          </w:p>
          <w:p w14:paraId="7683FD6B" w14:textId="01072C75" w:rsidR="00D80B8D" w:rsidRDefault="00D80B8D" w:rsidP="00D80B8D">
            <w:pPr>
              <w:rPr>
                <w:rFonts w:ascii="Tahoma" w:eastAsia="Calibri Light" w:hAnsi="Tahoma" w:cs="Tahoma"/>
                <w:lang w:val="en-US"/>
              </w:rPr>
            </w:pPr>
            <w:r w:rsidRPr="00D80B8D">
              <w:rPr>
                <w:rFonts w:ascii="Tahoma" w:eastAsia="Calibri" w:hAnsi="Tahoma" w:cs="Tahoma"/>
              </w:rPr>
              <w:t>Policy RET4 second paragraph</w:t>
            </w:r>
          </w:p>
          <w:p w14:paraId="31F93A53" w14:textId="538368F6" w:rsidR="00D80B8D" w:rsidRPr="00D80B8D" w:rsidRDefault="00D80B8D" w:rsidP="00D80B8D">
            <w:pPr>
              <w:rPr>
                <w:rFonts w:ascii="Tahoma" w:eastAsia="Calibri Light" w:hAnsi="Tahoma" w:cs="Tahoma"/>
                <w:lang w:val="en-US"/>
              </w:rPr>
            </w:pPr>
          </w:p>
        </w:tc>
        <w:tc>
          <w:tcPr>
            <w:tcW w:w="6433" w:type="dxa"/>
            <w:gridSpan w:val="11"/>
          </w:tcPr>
          <w:p w14:paraId="67C4D8F6" w14:textId="2E9144CA" w:rsidR="00A0737D" w:rsidRDefault="005A7D7B"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sidRPr="005A7D7B">
              <w:rPr>
                <w:rFonts w:ascii="Tahoma" w:eastAsia="Calibri" w:hAnsi="Tahoma" w:cs="Tahoma"/>
              </w:rPr>
              <w:t>The Council has considered the representation and acknowledges that the 200sqm floorspace restriction is not referred to in Technical Supplement 4 Retail. The Council considers that floorspace is dealt with adequately under Policy RET3 in terms of the requirement for a retail impact assessment/assessment of need outside Newry City/Downpatrick Town Centre and all other town centres.</w:t>
            </w:r>
          </w:p>
          <w:p w14:paraId="20F7458C" w14:textId="77777777" w:rsidR="005A7D7B" w:rsidRDefault="005A7D7B" w:rsidP="005A7D7B">
            <w:pPr>
              <w:rPr>
                <w:rFonts w:ascii="Calibri Light" w:eastAsia="Calibri Light" w:hAnsi="Calibri Light" w:cs="Calibri Light"/>
                <w:sz w:val="15"/>
                <w:lang w:val="en-US"/>
              </w:rPr>
            </w:pPr>
          </w:p>
          <w:p w14:paraId="413F631C" w14:textId="4933CE65" w:rsidR="00D80B8D" w:rsidRPr="005A7D7B" w:rsidRDefault="00D80B8D" w:rsidP="005A7D7B">
            <w:pPr>
              <w:rPr>
                <w:rFonts w:ascii="Calibri Light" w:eastAsia="Calibri Light" w:hAnsi="Calibri Light" w:cs="Calibri Light"/>
                <w:sz w:val="15"/>
                <w:lang w:val="en-US"/>
              </w:rPr>
            </w:pPr>
            <w:r>
              <w:rPr>
                <w:rFonts w:ascii="Tahoma" w:hAnsi="Tahoma" w:cs="Tahoma"/>
              </w:rPr>
              <w:t xml:space="preserve">The second paragraph of the policy is updated to take account of the removal of the 200sqm requirement in the first paragraph. The policy retains the requirement for shops at a roadside service facility within a settlement to </w:t>
            </w:r>
            <w:r w:rsidRPr="00130CFE">
              <w:rPr>
                <w:rFonts w:ascii="Tahoma" w:hAnsi="Tahoma" w:cs="Tahoma"/>
              </w:rPr>
              <w:t>not adversely affect the vitality and viability of existing centres</w:t>
            </w:r>
            <w:r>
              <w:rPr>
                <w:rFonts w:ascii="Tahoma" w:hAnsi="Tahoma" w:cs="Tahoma"/>
              </w:rPr>
              <w:t>.</w:t>
            </w:r>
          </w:p>
        </w:tc>
      </w:tr>
      <w:tr w:rsidR="00A0737D" w:rsidRPr="00BE7E30" w14:paraId="76B7CAF2" w14:textId="77777777" w:rsidTr="00A72CBC">
        <w:trPr>
          <w:trHeight w:val="2408"/>
        </w:trPr>
        <w:tc>
          <w:tcPr>
            <w:tcW w:w="1212" w:type="dxa"/>
          </w:tcPr>
          <w:p w14:paraId="5C2198EA"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0FF43AD4"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2781871F"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2F297B44"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656AB2B9"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495746F0"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344935F6"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77A7F0DC"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00D0279B"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4C8C0634"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32D6C8C4"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74E0DE44"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71BBD973"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4E920FA1"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546E8142"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2E619ECA"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72156EBE"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3B46542D"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14182495"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7D40209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20307251"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7D9E5F52"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3FBBBB15"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2004FCDB"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7A652A6F"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1619CC1A"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14673D" w:rsidRPr="00BE7E30" w14:paraId="1115A6BD" w14:textId="77777777" w:rsidTr="004B7483">
        <w:trPr>
          <w:trHeight w:val="298"/>
        </w:trPr>
        <w:tc>
          <w:tcPr>
            <w:tcW w:w="1212" w:type="dxa"/>
          </w:tcPr>
          <w:p w14:paraId="03F1AD63" w14:textId="77777777" w:rsidR="0014673D" w:rsidRPr="00BE7E30" w:rsidRDefault="0014673D" w:rsidP="0014673D">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A8D08D"/>
          </w:tcPr>
          <w:p w14:paraId="69957206" w14:textId="1368C73E" w:rsidR="0014673D" w:rsidRPr="00BE7E30" w:rsidRDefault="0014673D" w:rsidP="0014673D">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25443FD3" w14:textId="45ED822F" w:rsidR="0014673D" w:rsidRPr="00BE7E30" w:rsidRDefault="0014673D" w:rsidP="0014673D">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46514DDB" w14:textId="211EC68E" w:rsidR="0014673D" w:rsidRPr="00BE7E30" w:rsidRDefault="0014673D" w:rsidP="0014673D">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82499FC" w14:textId="799E4754" w:rsidR="0014673D" w:rsidRPr="00BE7E30" w:rsidRDefault="0014673D" w:rsidP="0014673D">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6F3420B3" w14:textId="0F7A0C41" w:rsidR="0014673D" w:rsidRPr="00BE7E30" w:rsidRDefault="0014673D" w:rsidP="0014673D">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528135"/>
          </w:tcPr>
          <w:p w14:paraId="3DD77028" w14:textId="7C1FE35C" w:rsidR="0014673D" w:rsidRPr="00BE7E30" w:rsidRDefault="0014673D" w:rsidP="0014673D">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0CF69590" w14:textId="4BC8DB1D" w:rsidR="0014673D" w:rsidRPr="00BE7E30" w:rsidRDefault="0014673D" w:rsidP="0014673D">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6AD45F6B" w14:textId="2DECC8C1" w:rsidR="0014673D" w:rsidRPr="00BE7E30" w:rsidRDefault="0014673D" w:rsidP="0014673D">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FFFF69"/>
          </w:tcPr>
          <w:p w14:paraId="705D8F38" w14:textId="41611001" w:rsidR="0014673D" w:rsidRPr="00BE7E30" w:rsidRDefault="0014673D" w:rsidP="0014673D">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tcPr>
          <w:p w14:paraId="504C4137" w14:textId="4BDBA0AA" w:rsidR="0014673D" w:rsidRPr="00BE7E30" w:rsidRDefault="0014673D" w:rsidP="0014673D">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186ECE26" w14:textId="3D8DBF45" w:rsidR="0014673D" w:rsidRPr="00BE7E30" w:rsidRDefault="0014673D" w:rsidP="0014673D">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DE7423F" w14:textId="601DF089" w:rsidR="0014673D" w:rsidRPr="00BE7E30" w:rsidRDefault="0014673D" w:rsidP="0014673D">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5BE55ECD" w14:textId="103E899A" w:rsidR="0014673D" w:rsidRPr="00BE7E30" w:rsidRDefault="0014673D" w:rsidP="0014673D">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0972B851" w14:textId="6D43361B" w:rsidR="0014673D" w:rsidRPr="00BE7E30" w:rsidRDefault="0014673D" w:rsidP="0014673D">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14673D" w:rsidRPr="00BE7E30" w14:paraId="579C66AE" w14:textId="77777777" w:rsidTr="0042417A">
        <w:trPr>
          <w:trHeight w:val="298"/>
        </w:trPr>
        <w:tc>
          <w:tcPr>
            <w:tcW w:w="1212" w:type="dxa"/>
          </w:tcPr>
          <w:p w14:paraId="06AA53B1" w14:textId="77777777" w:rsidR="0014673D" w:rsidRPr="00BE7E30" w:rsidRDefault="0014673D" w:rsidP="0014673D">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A8D08D"/>
          </w:tcPr>
          <w:p w14:paraId="4F595529" w14:textId="5F5A1A49" w:rsidR="0014673D" w:rsidRPr="00BE7E30" w:rsidRDefault="0014673D" w:rsidP="0014673D">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3124F803" w14:textId="45D62E22" w:rsidR="0014673D" w:rsidRPr="00BE7E30" w:rsidRDefault="0014673D" w:rsidP="0014673D">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724B5710" w14:textId="631DC087" w:rsidR="0014673D" w:rsidRPr="00BE7E30" w:rsidRDefault="0014673D" w:rsidP="0014673D">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4F58080F" w14:textId="6D8AD71E" w:rsidR="0014673D" w:rsidRPr="00BE7E30" w:rsidRDefault="0014673D" w:rsidP="0014673D">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7F39FC0A" w14:textId="72C1E342" w:rsidR="0014673D" w:rsidRPr="00BE7E30" w:rsidRDefault="0014673D" w:rsidP="0014673D">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528135"/>
          </w:tcPr>
          <w:p w14:paraId="6E870E9B" w14:textId="73BB8035" w:rsidR="0014673D" w:rsidRPr="00BE7E30" w:rsidRDefault="0014673D" w:rsidP="0014673D">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4E483DA1" w14:textId="597F43F1" w:rsidR="0014673D" w:rsidRPr="00BE7E30" w:rsidRDefault="0014673D" w:rsidP="0014673D">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447123ED" w14:textId="78B28FD2" w:rsidR="0014673D" w:rsidRPr="00BE7E30" w:rsidRDefault="0014673D" w:rsidP="0014673D">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FFFF69"/>
          </w:tcPr>
          <w:p w14:paraId="437C1E27" w14:textId="5E2FDA30" w:rsidR="0014673D" w:rsidRPr="00BE7E30" w:rsidRDefault="0014673D" w:rsidP="0014673D">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tcPr>
          <w:p w14:paraId="0B9D9CF5" w14:textId="58F8994A" w:rsidR="0014673D" w:rsidRPr="00BE7E30" w:rsidRDefault="0014673D" w:rsidP="0014673D">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389B0DDD" w14:textId="0F9F2DD8" w:rsidR="0014673D" w:rsidRPr="00BE7E30" w:rsidRDefault="0014673D" w:rsidP="0014673D">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2F6FAD3B" w14:textId="04D3E867" w:rsidR="0014673D" w:rsidRPr="00BE7E30" w:rsidRDefault="0014673D" w:rsidP="0014673D">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6A557105" w14:textId="75D7A7F7" w:rsidR="0014673D" w:rsidRPr="00BE7E30" w:rsidRDefault="0014673D" w:rsidP="0014673D">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6ADDBCAF" w14:textId="3BECB548" w:rsidR="0014673D" w:rsidRPr="00BE7E30" w:rsidRDefault="0014673D" w:rsidP="0014673D">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130E4C58" w14:textId="77777777" w:rsidTr="00A72CBC">
        <w:trPr>
          <w:trHeight w:val="611"/>
        </w:trPr>
        <w:tc>
          <w:tcPr>
            <w:tcW w:w="2967" w:type="dxa"/>
            <w:gridSpan w:val="4"/>
          </w:tcPr>
          <w:p w14:paraId="261C0AA3"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1CD0D87F"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05EB611D"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34F15F7B" w14:textId="77777777" w:rsidTr="00A72CBC">
        <w:trPr>
          <w:cantSplit/>
          <w:trHeight w:val="4831"/>
        </w:trPr>
        <w:tc>
          <w:tcPr>
            <w:tcW w:w="2967" w:type="dxa"/>
            <w:gridSpan w:val="4"/>
          </w:tcPr>
          <w:p w14:paraId="748D4894" w14:textId="39D9FFB7" w:rsidR="00A0737D" w:rsidRPr="00BE7E30" w:rsidRDefault="00D80B8D"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sidRPr="00D80B8D">
              <w:rPr>
                <w:rFonts w:ascii="Tahoma" w:eastAsia="Calibri Light" w:hAnsi="Tahoma" w:cs="Tahoma"/>
                <w:kern w:val="0"/>
                <w:lang w:val="en-US"/>
                <w14:ligatures w14:val="none"/>
              </w:rPr>
              <w:lastRenderedPageBreak/>
              <w:t>FC8</w:t>
            </w:r>
            <w:r>
              <w:rPr>
                <w:rFonts w:ascii="Calibri Light" w:eastAsia="Calibri Light" w:hAnsi="Calibri Light" w:cs="Calibri Light"/>
                <w:kern w:val="0"/>
                <w:lang w:val="en-US"/>
                <w14:ligatures w14:val="none"/>
              </w:rPr>
              <w:t xml:space="preserve"> </w:t>
            </w:r>
            <w:r w:rsidRPr="00FC0391">
              <w:rPr>
                <w:rFonts w:ascii="Tahoma" w:hAnsi="Tahoma" w:cs="Tahoma"/>
              </w:rPr>
              <w:t>Policy RET7</w:t>
            </w:r>
          </w:p>
        </w:tc>
        <w:tc>
          <w:tcPr>
            <w:tcW w:w="6433" w:type="dxa"/>
            <w:gridSpan w:val="11"/>
          </w:tcPr>
          <w:p w14:paraId="6B263CA4" w14:textId="6D1E118A" w:rsidR="00A0737D" w:rsidRPr="00BE7E30" w:rsidRDefault="00D80B8D"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sidRPr="00D80B8D">
              <w:rPr>
                <w:rFonts w:ascii="Tahoma" w:eastAsia="Calibri" w:hAnsi="Tahoma" w:cs="Tahoma"/>
              </w:rPr>
              <w:t>The Council agrees with the Department to align wording with the SPPS and has removed reference to ‘normally’ from the policy.</w:t>
            </w:r>
          </w:p>
        </w:tc>
      </w:tr>
      <w:tr w:rsidR="00A0737D" w:rsidRPr="00BE7E30" w14:paraId="369CF202" w14:textId="77777777" w:rsidTr="00A72CBC">
        <w:trPr>
          <w:trHeight w:val="2408"/>
        </w:trPr>
        <w:tc>
          <w:tcPr>
            <w:tcW w:w="1212" w:type="dxa"/>
          </w:tcPr>
          <w:p w14:paraId="2AE8CDEC"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4030A137"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24A58397"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7CB5EBB4"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6A204CE7"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74332523"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6924AD25"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3F1340FA"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60B09D2C"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728A7F77"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4648FA4E"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78B768C3"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2F3AE64B"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01A1A2FE"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30F69249"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7E56D435"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6417EADA"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04999D84"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143C8F26"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724C4F23"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7484E39A"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291C8EB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479CFC58"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6C899654"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755916F6"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75D2E4B5"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4240E0" w:rsidRPr="00BE7E30" w14:paraId="1C19A4C8" w14:textId="77777777" w:rsidTr="00324BFF">
        <w:trPr>
          <w:trHeight w:val="298"/>
        </w:trPr>
        <w:tc>
          <w:tcPr>
            <w:tcW w:w="1212" w:type="dxa"/>
          </w:tcPr>
          <w:p w14:paraId="3DFD131D" w14:textId="77777777" w:rsidR="004240E0" w:rsidRPr="00BE7E30" w:rsidRDefault="004240E0" w:rsidP="004240E0">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A8D08D"/>
          </w:tcPr>
          <w:p w14:paraId="30D317F4" w14:textId="431593A2" w:rsidR="004240E0" w:rsidRPr="00BE7E30" w:rsidRDefault="004240E0" w:rsidP="004240E0">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2D4AAC01" w14:textId="41347EF7" w:rsidR="004240E0" w:rsidRPr="00BE7E30" w:rsidRDefault="004240E0" w:rsidP="004240E0">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24B57D54" w14:textId="5653E058" w:rsidR="004240E0" w:rsidRPr="00BE7E30" w:rsidRDefault="004240E0" w:rsidP="004240E0">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195C69F" w14:textId="23F8A9F8" w:rsidR="004240E0" w:rsidRPr="00BE7E30" w:rsidRDefault="004240E0" w:rsidP="004240E0">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49F1AA10" w14:textId="5114BE69" w:rsidR="004240E0" w:rsidRPr="00BE7E30" w:rsidRDefault="004240E0" w:rsidP="004240E0">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528135"/>
          </w:tcPr>
          <w:p w14:paraId="5715FBA8" w14:textId="714FC10A" w:rsidR="004240E0" w:rsidRPr="00BE7E30" w:rsidRDefault="004240E0" w:rsidP="004240E0">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01643FB1" w14:textId="6D135EBF" w:rsidR="004240E0" w:rsidRPr="00BE7E30" w:rsidRDefault="004240E0" w:rsidP="004240E0">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7DEC0CBD" w14:textId="3893EDBF" w:rsidR="004240E0" w:rsidRPr="00BE7E30" w:rsidRDefault="004240E0" w:rsidP="004240E0">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FFFF69"/>
          </w:tcPr>
          <w:p w14:paraId="63B1ABA4" w14:textId="13354F89" w:rsidR="004240E0" w:rsidRPr="00BE7E30" w:rsidRDefault="004240E0" w:rsidP="004240E0">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tcPr>
          <w:p w14:paraId="3212970F" w14:textId="456F2030" w:rsidR="004240E0" w:rsidRPr="00BE7E30" w:rsidRDefault="004240E0" w:rsidP="004240E0">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0E39E42F" w14:textId="5BC47EBD" w:rsidR="004240E0" w:rsidRPr="00BE7E30" w:rsidRDefault="004240E0" w:rsidP="004240E0">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5DF3885C" w14:textId="3593AE0D" w:rsidR="004240E0" w:rsidRPr="00BE7E30" w:rsidRDefault="004240E0" w:rsidP="004240E0">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2C30E7B" w14:textId="0D6A9205" w:rsidR="004240E0" w:rsidRPr="00BE7E30" w:rsidRDefault="004240E0" w:rsidP="004240E0">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700F7573" w14:textId="14C25E0E" w:rsidR="004240E0" w:rsidRPr="00BE7E30" w:rsidRDefault="004240E0" w:rsidP="004240E0">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4240E0" w:rsidRPr="00BE7E30" w14:paraId="47A824A7" w14:textId="77777777" w:rsidTr="00324BFF">
        <w:trPr>
          <w:trHeight w:val="298"/>
        </w:trPr>
        <w:tc>
          <w:tcPr>
            <w:tcW w:w="1212" w:type="dxa"/>
          </w:tcPr>
          <w:p w14:paraId="1ED344A1" w14:textId="77777777" w:rsidR="004240E0" w:rsidRPr="00BE7E30" w:rsidRDefault="004240E0" w:rsidP="004240E0">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A8D08D"/>
          </w:tcPr>
          <w:p w14:paraId="29FCA244" w14:textId="12B1EE9F" w:rsidR="004240E0" w:rsidRPr="00BE7E30" w:rsidRDefault="004240E0" w:rsidP="004240E0">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5BE9D302" w14:textId="01614CBB" w:rsidR="004240E0" w:rsidRPr="00BE7E30" w:rsidRDefault="004240E0" w:rsidP="004240E0">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3450D86E" w14:textId="2293B22F" w:rsidR="004240E0" w:rsidRPr="00BE7E30" w:rsidRDefault="004240E0" w:rsidP="004240E0">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1C8BD299" w14:textId="5E5A0587" w:rsidR="004240E0" w:rsidRPr="00BE7E30" w:rsidRDefault="004240E0" w:rsidP="004240E0">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3B1AFADE" w14:textId="24B66ECF" w:rsidR="004240E0" w:rsidRPr="00BE7E30" w:rsidRDefault="004240E0" w:rsidP="004240E0">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528135"/>
          </w:tcPr>
          <w:p w14:paraId="1516F4D6" w14:textId="0E2C591B" w:rsidR="004240E0" w:rsidRPr="00BE7E30" w:rsidRDefault="004240E0" w:rsidP="004240E0">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2CBB7595" w14:textId="334A37F7" w:rsidR="004240E0" w:rsidRPr="00BE7E30" w:rsidRDefault="004240E0" w:rsidP="004240E0">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2E9AA5AE" w14:textId="7CEB1F54" w:rsidR="004240E0" w:rsidRPr="00BE7E30" w:rsidRDefault="004240E0" w:rsidP="004240E0">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FFFF69"/>
          </w:tcPr>
          <w:p w14:paraId="7DD2C1CC" w14:textId="088A1860" w:rsidR="004240E0" w:rsidRPr="00BE7E30" w:rsidRDefault="004240E0" w:rsidP="004240E0">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tcPr>
          <w:p w14:paraId="1961BB27" w14:textId="07D615D4" w:rsidR="004240E0" w:rsidRPr="00BE7E30" w:rsidRDefault="004240E0" w:rsidP="004240E0">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55558D60" w14:textId="768047FB" w:rsidR="004240E0" w:rsidRPr="00BE7E30" w:rsidRDefault="004240E0" w:rsidP="004240E0">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4E1D7D48" w14:textId="3814CDF5" w:rsidR="004240E0" w:rsidRPr="00BE7E30" w:rsidRDefault="004240E0" w:rsidP="004240E0">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5C5C1217" w14:textId="2BE3B02C" w:rsidR="004240E0" w:rsidRPr="00BE7E30" w:rsidRDefault="004240E0" w:rsidP="004240E0">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532EDB83" w14:textId="2F7EB271" w:rsidR="004240E0" w:rsidRPr="00BE7E30" w:rsidRDefault="004240E0" w:rsidP="004240E0">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479B06B7" w14:textId="77777777" w:rsidTr="00A72CBC">
        <w:trPr>
          <w:trHeight w:val="611"/>
        </w:trPr>
        <w:tc>
          <w:tcPr>
            <w:tcW w:w="2967" w:type="dxa"/>
            <w:gridSpan w:val="4"/>
          </w:tcPr>
          <w:p w14:paraId="1893025F"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5ACEB8F9"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01FD7C11"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08C650D9" w14:textId="77777777" w:rsidTr="00A72CBC">
        <w:trPr>
          <w:cantSplit/>
          <w:trHeight w:val="4831"/>
        </w:trPr>
        <w:tc>
          <w:tcPr>
            <w:tcW w:w="2967" w:type="dxa"/>
            <w:gridSpan w:val="4"/>
          </w:tcPr>
          <w:p w14:paraId="0D3A230D" w14:textId="540FA698" w:rsidR="00A0737D" w:rsidRPr="00BE7E30" w:rsidRDefault="00D80B8D"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sidRPr="00FC0391">
              <w:rPr>
                <w:rFonts w:ascii="Tahoma" w:hAnsi="Tahoma" w:cs="Tahoma"/>
              </w:rPr>
              <w:lastRenderedPageBreak/>
              <w:t>F</w:t>
            </w:r>
            <w:r w:rsidRPr="00447F10">
              <w:rPr>
                <w:rFonts w:ascii="Tahoma" w:hAnsi="Tahoma" w:cs="Tahoma"/>
                <w:color w:val="000000" w:themeColor="text1"/>
              </w:rPr>
              <w:t>C9</w:t>
            </w:r>
            <w:r>
              <w:rPr>
                <w:rFonts w:ascii="Tahoma" w:hAnsi="Tahoma" w:cs="Tahoma"/>
                <w:color w:val="000000" w:themeColor="text1"/>
              </w:rPr>
              <w:t xml:space="preserve"> </w:t>
            </w:r>
            <w:r w:rsidRPr="00FC0391">
              <w:rPr>
                <w:rFonts w:ascii="Tahoma" w:hAnsi="Tahoma" w:cs="Tahoma"/>
              </w:rPr>
              <w:t>Policy TOU3</w:t>
            </w:r>
            <w:r>
              <w:rPr>
                <w:rFonts w:ascii="Tahoma" w:hAnsi="Tahoma" w:cs="Tahoma"/>
              </w:rPr>
              <w:t xml:space="preserve"> </w:t>
            </w:r>
          </w:p>
        </w:tc>
        <w:tc>
          <w:tcPr>
            <w:tcW w:w="6433" w:type="dxa"/>
            <w:gridSpan w:val="11"/>
          </w:tcPr>
          <w:p w14:paraId="0A5F6585" w14:textId="3584B5A6" w:rsidR="00A0737D" w:rsidRPr="00BE7E30" w:rsidRDefault="00D80B8D"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Pr>
                <w:rFonts w:ascii="Tahoma" w:hAnsi="Tahoma" w:cs="Tahoma"/>
              </w:rPr>
              <w:t>The Council agrees with the Department to align wording with the SPPS and has replaced ‘substantial’ with ‘exceptional’ within the policy.</w:t>
            </w:r>
          </w:p>
        </w:tc>
      </w:tr>
      <w:tr w:rsidR="00A0737D" w:rsidRPr="00BE7E30" w14:paraId="51AAC45E" w14:textId="77777777" w:rsidTr="00A72CBC">
        <w:trPr>
          <w:trHeight w:val="2408"/>
        </w:trPr>
        <w:tc>
          <w:tcPr>
            <w:tcW w:w="1212" w:type="dxa"/>
          </w:tcPr>
          <w:p w14:paraId="3B184AC8"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2DF9AC1B"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5E4C4C4B"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3017B3D6"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185AE360"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71D18A0D"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0EAA0D10"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CC3C780"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6DC9452D"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5D6FBAB8"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225B09ED"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19987DDA"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0A20C2E1"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25E0EB6F"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40B4D5EB"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747F74FB"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58B7AE81"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19AE654E"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52711E07"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5899D153"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200054BD"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47BFAC9A"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1F4D76E6"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79D71F0E"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4CCF638E"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4B2B2802"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E0331A" w:rsidRPr="00BE7E30" w14:paraId="7CB874A1" w14:textId="77777777" w:rsidTr="00410454">
        <w:trPr>
          <w:trHeight w:val="298"/>
        </w:trPr>
        <w:tc>
          <w:tcPr>
            <w:tcW w:w="1212" w:type="dxa"/>
          </w:tcPr>
          <w:p w14:paraId="1F3C3CB7" w14:textId="77777777" w:rsidR="00E0331A" w:rsidRPr="00BE7E30" w:rsidRDefault="00E0331A" w:rsidP="00E0331A">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64F207E7" w14:textId="6630C397" w:rsidR="00E0331A" w:rsidRPr="00BE7E30" w:rsidRDefault="00E0331A" w:rsidP="00E0331A">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34261770" w14:textId="76C84FEA"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345DFA75" w14:textId="35EC0EE1"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145E1B05" w14:textId="740FA120"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793F5159" w14:textId="599DB02A"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FFFF69"/>
          </w:tcPr>
          <w:p w14:paraId="0D20CEED" w14:textId="6170042C" w:rsidR="00E0331A" w:rsidRPr="00BE7E30" w:rsidRDefault="00E0331A" w:rsidP="00E0331A">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3EAF1CDC" w14:textId="07FD1262" w:rsidR="00E0331A" w:rsidRPr="00BE7E30" w:rsidRDefault="00E0331A" w:rsidP="00E0331A">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FFBCBC"/>
          </w:tcPr>
          <w:p w14:paraId="5EF2F7B1" w14:textId="0EA94A54"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2A151DFD" w14:textId="6A8E8C61" w:rsidR="00E0331A" w:rsidRPr="00BE7E30" w:rsidRDefault="00E0331A" w:rsidP="00E0331A">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shd w:val="clear" w:color="auto" w:fill="FFFF69"/>
          </w:tcPr>
          <w:p w14:paraId="072C40D7" w14:textId="653557CD" w:rsidR="00E0331A" w:rsidRPr="00BE7E30" w:rsidRDefault="00E0331A" w:rsidP="00E0331A">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FFFF69"/>
          </w:tcPr>
          <w:p w14:paraId="47C027FC" w14:textId="32EEA526"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31CACB02" w14:textId="78C8E237" w:rsidR="00E0331A" w:rsidRPr="00BE7E30" w:rsidRDefault="00E0331A" w:rsidP="00E0331A">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4BDAEB1C" w14:textId="4156DF51" w:rsidR="00E0331A" w:rsidRPr="00BE7E30" w:rsidRDefault="00E0331A" w:rsidP="00E0331A">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287A73C7" w14:textId="3CC20C2E" w:rsidR="00E0331A" w:rsidRPr="00BE7E30" w:rsidRDefault="00E0331A" w:rsidP="00E0331A">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E0331A" w:rsidRPr="00BE7E30" w14:paraId="087DD923" w14:textId="77777777" w:rsidTr="009F1EA9">
        <w:trPr>
          <w:trHeight w:val="298"/>
        </w:trPr>
        <w:tc>
          <w:tcPr>
            <w:tcW w:w="1212" w:type="dxa"/>
          </w:tcPr>
          <w:p w14:paraId="4B5F2E70" w14:textId="77777777" w:rsidR="00E0331A" w:rsidRPr="00BE7E30" w:rsidRDefault="00E0331A" w:rsidP="00E0331A">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1D855289" w14:textId="546008FF" w:rsidR="00E0331A" w:rsidRPr="00BE7E30" w:rsidRDefault="00E0331A" w:rsidP="00E0331A">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1EBC0F10" w14:textId="3281C225"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2F9AA29E" w14:textId="59846802"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5A5D5E04" w14:textId="06C645C5"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4AEC9865" w14:textId="6CE5693E"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FFFF69"/>
          </w:tcPr>
          <w:p w14:paraId="719F2578" w14:textId="7321EF82" w:rsidR="00E0331A" w:rsidRPr="00BE7E30" w:rsidRDefault="00E0331A" w:rsidP="00E0331A">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016D5114" w14:textId="0C8B8067" w:rsidR="00E0331A" w:rsidRPr="00BE7E30" w:rsidRDefault="00E0331A" w:rsidP="00E0331A">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FFBCBC"/>
          </w:tcPr>
          <w:p w14:paraId="59CC0FB5" w14:textId="7A3B68AF"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04836960" w14:textId="38A031C8" w:rsidR="00E0331A" w:rsidRPr="00BE7E30" w:rsidRDefault="00E0331A" w:rsidP="00E0331A">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shd w:val="clear" w:color="auto" w:fill="FFFF69"/>
          </w:tcPr>
          <w:p w14:paraId="406E45EA" w14:textId="1AE51E4E" w:rsidR="00E0331A" w:rsidRPr="00BE7E30" w:rsidRDefault="00E0331A" w:rsidP="00E0331A">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FFFF69"/>
          </w:tcPr>
          <w:p w14:paraId="617D0B21" w14:textId="3D704C6F"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1520EB20" w14:textId="30338104" w:rsidR="00E0331A" w:rsidRPr="00BE7E30" w:rsidRDefault="00E0331A" w:rsidP="00E0331A">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2AE8E0F3" w14:textId="7B5A0DCF" w:rsidR="00E0331A" w:rsidRPr="00BE7E30" w:rsidRDefault="00E0331A" w:rsidP="00E0331A">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430A9834" w14:textId="48D0BAE1" w:rsidR="00E0331A" w:rsidRPr="00BE7E30" w:rsidRDefault="00E0331A" w:rsidP="00E0331A">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68E69984" w14:textId="77777777" w:rsidTr="00A72CBC">
        <w:trPr>
          <w:trHeight w:val="611"/>
        </w:trPr>
        <w:tc>
          <w:tcPr>
            <w:tcW w:w="2967" w:type="dxa"/>
            <w:gridSpan w:val="4"/>
          </w:tcPr>
          <w:p w14:paraId="5EFFC9D0"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15EE0FF3"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1C29DE19"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24951B84" w14:textId="77777777" w:rsidTr="00A72CBC">
        <w:trPr>
          <w:cantSplit/>
          <w:trHeight w:val="4831"/>
        </w:trPr>
        <w:tc>
          <w:tcPr>
            <w:tcW w:w="2967" w:type="dxa"/>
            <w:gridSpan w:val="4"/>
          </w:tcPr>
          <w:p w14:paraId="60B87F3E" w14:textId="31481A38" w:rsidR="00A0737D" w:rsidRPr="00BE7E30" w:rsidRDefault="00D80B8D"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sidRPr="00447F10">
              <w:rPr>
                <w:rFonts w:ascii="Tahoma" w:hAnsi="Tahoma" w:cs="Tahoma"/>
                <w:color w:val="000000" w:themeColor="text1"/>
              </w:rPr>
              <w:lastRenderedPageBreak/>
              <w:t>FC10</w:t>
            </w:r>
            <w:r>
              <w:rPr>
                <w:rFonts w:ascii="Tahoma" w:hAnsi="Tahoma" w:cs="Tahoma"/>
                <w:color w:val="000000" w:themeColor="text1"/>
              </w:rPr>
              <w:t xml:space="preserve"> </w:t>
            </w:r>
            <w:r w:rsidRPr="00FC0391">
              <w:rPr>
                <w:rFonts w:ascii="Tahoma" w:hAnsi="Tahoma" w:cs="Tahoma"/>
              </w:rPr>
              <w:t>Policy MIN2</w:t>
            </w:r>
          </w:p>
        </w:tc>
        <w:tc>
          <w:tcPr>
            <w:tcW w:w="6433" w:type="dxa"/>
            <w:gridSpan w:val="11"/>
          </w:tcPr>
          <w:p w14:paraId="20F6512E" w14:textId="66FBC30A" w:rsidR="00A0737D" w:rsidRPr="00BE7E30" w:rsidRDefault="00D80B8D"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Pr>
                <w:rFonts w:ascii="Tahoma" w:hAnsi="Tahoma" w:cs="Tahoma"/>
                <w:kern w:val="0"/>
              </w:rPr>
              <w:t>The Council agrees with the Department that permitting exceptions on the basis that the Council is satisfied that they are short term and the environmental and amenity implications are not significant may be regarded as a further exception. Additional wording has been inserted to provide greater clarity.</w:t>
            </w:r>
          </w:p>
        </w:tc>
      </w:tr>
      <w:tr w:rsidR="00A0737D" w:rsidRPr="00BE7E30" w14:paraId="2C4E0D44" w14:textId="77777777" w:rsidTr="00A72CBC">
        <w:trPr>
          <w:trHeight w:val="2408"/>
        </w:trPr>
        <w:tc>
          <w:tcPr>
            <w:tcW w:w="1212" w:type="dxa"/>
          </w:tcPr>
          <w:p w14:paraId="074D6D93"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407152FB"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568931F6"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684E8ED8"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28CAE490"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0AAF37F7"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7F02B56D"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5F7075E"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10E262DD"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57F77739"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4BA5B5B9"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2F396941"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48879D6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15AF755B"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0735E939"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3A40D5EC"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645B8AA3"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26E26921"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56E7EFA1"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1AE0C8C2"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3C828914"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76D18C7E"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6007C1DF"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24A56AD8"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7900AA58"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2993F5EB"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E0331A" w:rsidRPr="00BE7E30" w14:paraId="3BBF1725" w14:textId="77777777" w:rsidTr="002B6D4F">
        <w:trPr>
          <w:trHeight w:val="298"/>
        </w:trPr>
        <w:tc>
          <w:tcPr>
            <w:tcW w:w="1212" w:type="dxa"/>
          </w:tcPr>
          <w:p w14:paraId="495FBBD3" w14:textId="77777777" w:rsidR="00E0331A" w:rsidRPr="00BE7E30" w:rsidRDefault="00E0331A" w:rsidP="00E0331A">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tcPr>
          <w:p w14:paraId="78B56A7C" w14:textId="6B884E36" w:rsidR="00E0331A" w:rsidRPr="00BE7E30" w:rsidRDefault="00E0331A" w:rsidP="00E0331A">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2C31945" w14:textId="51DB657D"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71AD6094" w14:textId="435ACA90"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235EF8EA" w14:textId="33251066"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0D7FF942" w14:textId="1734A32B"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tcPr>
          <w:p w14:paraId="018A2110" w14:textId="79C96147" w:rsidR="00E0331A" w:rsidRPr="00BE7E30" w:rsidRDefault="00E0331A" w:rsidP="00E0331A">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2B230C40" w14:textId="1E429925" w:rsidR="00E0331A" w:rsidRPr="00BE7E30" w:rsidRDefault="00E0331A" w:rsidP="00E0331A">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7A99B7E2" w14:textId="3B774235"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76304D20" w14:textId="7F375CC1" w:rsidR="00E0331A" w:rsidRPr="00BE7E30" w:rsidRDefault="00E0331A" w:rsidP="00E0331A">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tcPr>
          <w:p w14:paraId="360BBC23" w14:textId="160A00D5" w:rsidR="00E0331A" w:rsidRPr="00BE7E30" w:rsidRDefault="00E0331A" w:rsidP="00E0331A">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7B3D59C3" w14:textId="4C8E0840"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7BA97FE1" w14:textId="39D65195" w:rsidR="00E0331A" w:rsidRPr="00BE7E30" w:rsidRDefault="00E0331A" w:rsidP="00E0331A">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309BC643" w14:textId="43075EC4" w:rsidR="00E0331A" w:rsidRPr="00BE7E30" w:rsidRDefault="00E0331A" w:rsidP="00E0331A">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6311C4FD" w14:textId="6E5819B4" w:rsidR="00E0331A" w:rsidRPr="00BE7E30" w:rsidRDefault="00E0331A" w:rsidP="00E0331A">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E0331A" w:rsidRPr="00BE7E30" w14:paraId="6C6B8334" w14:textId="77777777" w:rsidTr="004D7247">
        <w:trPr>
          <w:trHeight w:val="298"/>
        </w:trPr>
        <w:tc>
          <w:tcPr>
            <w:tcW w:w="1212" w:type="dxa"/>
          </w:tcPr>
          <w:p w14:paraId="2CE7BC3C" w14:textId="77777777" w:rsidR="00E0331A" w:rsidRPr="00BE7E30" w:rsidRDefault="00E0331A" w:rsidP="00E0331A">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tcPr>
          <w:p w14:paraId="512D22D0" w14:textId="57C6C76E" w:rsidR="00E0331A" w:rsidRPr="00BE7E30" w:rsidRDefault="00E0331A" w:rsidP="00E0331A">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4B9D574F" w14:textId="74C20664"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6E2B520E" w14:textId="7FC07D6D" w:rsidR="00E0331A" w:rsidRPr="00BE7E30" w:rsidRDefault="00E0331A" w:rsidP="00E0331A">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0EF7D38E" w14:textId="7D1EAD51"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547BBAC9" w14:textId="23982633" w:rsidR="00E0331A" w:rsidRPr="00BE7E30" w:rsidRDefault="00E0331A" w:rsidP="00E0331A">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tcPr>
          <w:p w14:paraId="29B9A6CF" w14:textId="1C37AA29" w:rsidR="00E0331A" w:rsidRPr="00BE7E30" w:rsidRDefault="00E0331A" w:rsidP="00E0331A">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52411B5B" w14:textId="54ACCF80" w:rsidR="00E0331A" w:rsidRPr="00BE7E30" w:rsidRDefault="00E0331A" w:rsidP="00E0331A">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26C348D4" w14:textId="392EE19D"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2CCDAD88" w14:textId="3D5D59E3" w:rsidR="00E0331A" w:rsidRPr="00BE7E30" w:rsidRDefault="00E0331A" w:rsidP="00E0331A">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tcPr>
          <w:p w14:paraId="6986FCF1" w14:textId="6D194B47" w:rsidR="00E0331A" w:rsidRPr="00BE7E30" w:rsidRDefault="00E0331A" w:rsidP="00E0331A">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7AA28EC7" w14:textId="3C142664" w:rsidR="00E0331A" w:rsidRPr="00BE7E30" w:rsidRDefault="00E0331A" w:rsidP="00E0331A">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494C5158" w14:textId="7B9A59E0" w:rsidR="00E0331A" w:rsidRPr="00BE7E30" w:rsidRDefault="00E0331A" w:rsidP="00E0331A">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0FD969EC" w14:textId="4C478433" w:rsidR="00E0331A" w:rsidRPr="00BE7E30" w:rsidRDefault="00E0331A" w:rsidP="00E0331A">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22C14B1E" w14:textId="2B5F34DA" w:rsidR="00E0331A" w:rsidRPr="00BE7E30" w:rsidRDefault="00E0331A" w:rsidP="00E0331A">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67EC02CE" w14:textId="77777777" w:rsidTr="00A72CBC">
        <w:trPr>
          <w:trHeight w:val="611"/>
        </w:trPr>
        <w:tc>
          <w:tcPr>
            <w:tcW w:w="2967" w:type="dxa"/>
            <w:gridSpan w:val="4"/>
          </w:tcPr>
          <w:p w14:paraId="739562C4"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44FAE33A"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16E8169F"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3E69F897" w14:textId="77777777" w:rsidTr="00A72CBC">
        <w:trPr>
          <w:cantSplit/>
          <w:trHeight w:val="4831"/>
        </w:trPr>
        <w:tc>
          <w:tcPr>
            <w:tcW w:w="2967" w:type="dxa"/>
            <w:gridSpan w:val="4"/>
          </w:tcPr>
          <w:p w14:paraId="65E60F95" w14:textId="3D9D8D62" w:rsidR="00A0737D" w:rsidRPr="00BE7E30" w:rsidRDefault="00820C83"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Pr>
                <w:rFonts w:ascii="Tahoma" w:hAnsi="Tahoma" w:cs="Tahoma"/>
              </w:rPr>
              <w:lastRenderedPageBreak/>
              <w:t xml:space="preserve">FC11 </w:t>
            </w:r>
            <w:r w:rsidRPr="00FC0391">
              <w:rPr>
                <w:rFonts w:ascii="Tahoma" w:hAnsi="Tahoma" w:cs="Tahoma"/>
              </w:rPr>
              <w:t>Policy TCU1</w:t>
            </w:r>
          </w:p>
        </w:tc>
        <w:tc>
          <w:tcPr>
            <w:tcW w:w="6433" w:type="dxa"/>
            <w:gridSpan w:val="11"/>
          </w:tcPr>
          <w:p w14:paraId="45F0B559" w14:textId="3B902103" w:rsidR="00A0737D" w:rsidRPr="00820C83" w:rsidRDefault="007A6CCC" w:rsidP="00820C83">
            <w:pPr>
              <w:rPr>
                <w:rFonts w:ascii="Tahoma" w:hAnsi="Tahoma" w:cs="Tahoma"/>
              </w:rPr>
            </w:pPr>
            <w:r w:rsidRPr="007A6CCC">
              <w:rPr>
                <w:rFonts w:ascii="Tahoma" w:eastAsia="Calibri" w:hAnsi="Tahoma" w:cs="Tahoma"/>
                <w:kern w:val="0"/>
              </w:rPr>
              <w:t>The Council agrees with the Department that clarification should be provided regarding wording of policy by inserting new paragraph regarding telecommunications development in flood prone areas (and change ‘considered’ to ‘permitted’ in third paragraph).</w:t>
            </w:r>
          </w:p>
        </w:tc>
      </w:tr>
      <w:tr w:rsidR="00A0737D" w:rsidRPr="00BE7E30" w14:paraId="78D6BCDA" w14:textId="77777777" w:rsidTr="00A72CBC">
        <w:trPr>
          <w:trHeight w:val="2408"/>
        </w:trPr>
        <w:tc>
          <w:tcPr>
            <w:tcW w:w="1212" w:type="dxa"/>
          </w:tcPr>
          <w:p w14:paraId="027289DB"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7F1F5798"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70705588"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208E4828"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0D72E2DA"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0B758124"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35E8018B"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0900591"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50325DDF"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374817D1"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63C684AA"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51DC627F"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0EBB7BD4"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498A37C0"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5689A261"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79275713"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75446D0F"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5D18CDB6"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1B98A34D"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49BD6ED4"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03519B27"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6CB9DC5D"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3147DAA4"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2C9BA3EA"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69EC15C8"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210C8854"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DC3F3E" w:rsidRPr="00BE7E30" w14:paraId="68A9208A" w14:textId="77777777" w:rsidTr="00D9450C">
        <w:trPr>
          <w:trHeight w:val="298"/>
        </w:trPr>
        <w:tc>
          <w:tcPr>
            <w:tcW w:w="1212" w:type="dxa"/>
          </w:tcPr>
          <w:p w14:paraId="6117FC31" w14:textId="77777777" w:rsidR="00DC3F3E" w:rsidRPr="00BE7E30" w:rsidRDefault="00DC3F3E" w:rsidP="00DC3F3E">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7032CD86" w14:textId="54679F63" w:rsidR="00DC3F3E" w:rsidRPr="00BE7E30" w:rsidRDefault="00DC3F3E" w:rsidP="00DC3F3E">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680372D5" w14:textId="7777548E" w:rsidR="00DC3F3E" w:rsidRPr="00BE7E30" w:rsidRDefault="00DC3F3E" w:rsidP="00DC3F3E">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6759379C" w14:textId="1F22D307" w:rsidR="00DC3F3E" w:rsidRPr="00BE7E30" w:rsidRDefault="00DC3F3E" w:rsidP="00DC3F3E">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64B73A87" w14:textId="1211F54E" w:rsidR="00DC3F3E" w:rsidRPr="00BE7E30" w:rsidRDefault="00DC3F3E" w:rsidP="00DC3F3E">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644D4B98" w14:textId="513B1423" w:rsidR="00DC3F3E" w:rsidRPr="00BE7E30" w:rsidRDefault="00DC3F3E" w:rsidP="00DC3F3E">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528135"/>
          </w:tcPr>
          <w:p w14:paraId="0459FE68" w14:textId="70603148" w:rsidR="00DC3F3E" w:rsidRPr="00BE7E30" w:rsidRDefault="00DC3F3E" w:rsidP="00DC3F3E">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0B819CBF" w14:textId="494ED784" w:rsidR="00DC3F3E" w:rsidRPr="00BE7E30" w:rsidRDefault="00DC3F3E" w:rsidP="00DC3F3E">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06671160" w14:textId="7B879E2A" w:rsidR="00DC3F3E" w:rsidRPr="00BE7E30" w:rsidRDefault="00DC3F3E" w:rsidP="00DC3F3E">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B123604" w14:textId="4B58A527" w:rsidR="00DC3F3E" w:rsidRPr="00BE7E30" w:rsidRDefault="00DC3F3E" w:rsidP="00DC3F3E">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4" w:type="dxa"/>
          </w:tcPr>
          <w:p w14:paraId="44AEFC63" w14:textId="6B1347E4" w:rsidR="00DC3F3E" w:rsidRPr="00BE7E30" w:rsidRDefault="00DC3F3E" w:rsidP="00DC3F3E">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08154001" w14:textId="3E632DCB" w:rsidR="00DC3F3E" w:rsidRPr="00BE7E30" w:rsidRDefault="00DC3F3E" w:rsidP="00DC3F3E">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32451844" w14:textId="2DE5CA05" w:rsidR="00DC3F3E" w:rsidRPr="00BE7E30" w:rsidRDefault="00DC3F3E" w:rsidP="00DC3F3E">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1FC0C17F" w14:textId="54E2212D" w:rsidR="00DC3F3E" w:rsidRPr="00BE7E30" w:rsidRDefault="00DC3F3E" w:rsidP="00DC3F3E">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40CBE1FB" w14:textId="0F2FB52F" w:rsidR="00DC3F3E" w:rsidRPr="00BE7E30" w:rsidRDefault="00DC3F3E" w:rsidP="00DC3F3E">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DC3F3E" w:rsidRPr="00BE7E30" w14:paraId="319ADA4A" w14:textId="77777777" w:rsidTr="002D7435">
        <w:trPr>
          <w:trHeight w:val="298"/>
        </w:trPr>
        <w:tc>
          <w:tcPr>
            <w:tcW w:w="1212" w:type="dxa"/>
          </w:tcPr>
          <w:p w14:paraId="3B523D7A" w14:textId="77777777" w:rsidR="00DC3F3E" w:rsidRPr="00BE7E30" w:rsidRDefault="00DC3F3E" w:rsidP="00DC3F3E">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5D0D4803" w14:textId="417A7336" w:rsidR="00DC3F3E" w:rsidRPr="00BE7E30" w:rsidRDefault="00DC3F3E" w:rsidP="00DC3F3E">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61907AFF" w14:textId="29ED194A" w:rsidR="00DC3F3E" w:rsidRPr="00BE7E30" w:rsidRDefault="00DC3F3E" w:rsidP="00DC3F3E">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7ECB75A7" w14:textId="1D8002BC" w:rsidR="00DC3F3E" w:rsidRPr="00BE7E30" w:rsidRDefault="00DC3F3E" w:rsidP="00DC3F3E">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5E6D92E2" w14:textId="37044578" w:rsidR="00DC3F3E" w:rsidRPr="00BE7E30" w:rsidRDefault="00DC3F3E" w:rsidP="00DC3F3E">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2CA8D4D3" w14:textId="5A57433B" w:rsidR="00DC3F3E" w:rsidRPr="00BE7E30" w:rsidRDefault="00DC3F3E" w:rsidP="00DC3F3E">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528135"/>
          </w:tcPr>
          <w:p w14:paraId="63F96BA1" w14:textId="05A5EFA9" w:rsidR="00DC3F3E" w:rsidRPr="00BE7E30" w:rsidRDefault="00DC3F3E" w:rsidP="00DC3F3E">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72A2FC8A" w14:textId="5FE8A2CF" w:rsidR="00DC3F3E" w:rsidRPr="00BE7E30" w:rsidRDefault="00DC3F3E" w:rsidP="00DC3F3E">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71BF4067" w14:textId="6BFFBC45" w:rsidR="00DC3F3E" w:rsidRPr="00BE7E30" w:rsidRDefault="00DC3F3E" w:rsidP="00DC3F3E">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51169C70" w14:textId="47855AA4" w:rsidR="00DC3F3E" w:rsidRPr="00BE7E30" w:rsidRDefault="00DC3F3E" w:rsidP="00DC3F3E">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4" w:type="dxa"/>
          </w:tcPr>
          <w:p w14:paraId="6B7C599D" w14:textId="464E45F3" w:rsidR="00DC3F3E" w:rsidRPr="00BE7E30" w:rsidRDefault="00DC3F3E" w:rsidP="00DC3F3E">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1C86CF94" w14:textId="43491383" w:rsidR="00DC3F3E" w:rsidRPr="00BE7E30" w:rsidRDefault="00DC3F3E" w:rsidP="00DC3F3E">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7AD617D6" w14:textId="3A45A225" w:rsidR="00DC3F3E" w:rsidRPr="00BE7E30" w:rsidRDefault="00DC3F3E" w:rsidP="00DC3F3E">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025D59FE" w14:textId="3318DE2F" w:rsidR="00DC3F3E" w:rsidRPr="00BE7E30" w:rsidRDefault="00DC3F3E" w:rsidP="00DC3F3E">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52521274" w14:textId="7E864904" w:rsidR="00DC3F3E" w:rsidRPr="00BE7E30" w:rsidRDefault="00DC3F3E" w:rsidP="00DC3F3E">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66FA14E2" w14:textId="77777777" w:rsidTr="00A72CBC">
        <w:trPr>
          <w:trHeight w:val="611"/>
        </w:trPr>
        <w:tc>
          <w:tcPr>
            <w:tcW w:w="2967" w:type="dxa"/>
            <w:gridSpan w:val="4"/>
          </w:tcPr>
          <w:p w14:paraId="1CB513D0"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69C5DE9D"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50AF0881"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3ED3B1E2" w14:textId="77777777" w:rsidTr="00A72CBC">
        <w:trPr>
          <w:cantSplit/>
          <w:trHeight w:val="4831"/>
        </w:trPr>
        <w:tc>
          <w:tcPr>
            <w:tcW w:w="2967" w:type="dxa"/>
            <w:gridSpan w:val="4"/>
          </w:tcPr>
          <w:p w14:paraId="41CCF3E5" w14:textId="2655E1A4" w:rsidR="00A0737D" w:rsidRPr="00BE7E30" w:rsidRDefault="00820C83"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Pr>
                <w:rFonts w:ascii="Tahoma" w:hAnsi="Tahoma" w:cs="Tahoma"/>
              </w:rPr>
              <w:lastRenderedPageBreak/>
              <w:t xml:space="preserve">FC12 </w:t>
            </w:r>
            <w:r w:rsidRPr="00FC0391">
              <w:rPr>
                <w:rFonts w:ascii="Tahoma" w:hAnsi="Tahoma" w:cs="Tahoma"/>
              </w:rPr>
              <w:t>Policy WM2 Part b</w:t>
            </w:r>
          </w:p>
        </w:tc>
        <w:tc>
          <w:tcPr>
            <w:tcW w:w="6433" w:type="dxa"/>
            <w:gridSpan w:val="11"/>
          </w:tcPr>
          <w:p w14:paraId="6EB55D93" w14:textId="4ABE5685" w:rsidR="00A0737D" w:rsidRPr="00BE7E30" w:rsidRDefault="00820C83"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sidRPr="00820C83">
              <w:rPr>
                <w:rFonts w:ascii="Tahoma" w:eastAsia="Calibri" w:hAnsi="Tahoma" w:cs="Tahoma"/>
              </w:rPr>
              <w:t xml:space="preserve">The Council agrees with the Department in respect of aligning the </w:t>
            </w:r>
            <w:proofErr w:type="spellStart"/>
            <w:r w:rsidRPr="00820C83">
              <w:rPr>
                <w:rFonts w:ascii="Tahoma" w:eastAsia="Calibri" w:hAnsi="Tahoma" w:cs="Tahoma"/>
              </w:rPr>
              <w:t>dPS</w:t>
            </w:r>
            <w:proofErr w:type="spellEnd"/>
            <w:r w:rsidRPr="00820C83">
              <w:rPr>
                <w:rFonts w:ascii="Tahoma" w:eastAsia="Calibri" w:hAnsi="Tahoma" w:cs="Tahoma"/>
              </w:rPr>
              <w:t xml:space="preserve"> policy text with the SPPS wording for the loss of the best and most versatile agricultural land. The Council will insert an additional bullet point under Part b after the fifth criteria as indicated</w:t>
            </w:r>
            <w:r w:rsidR="00975AF9">
              <w:rPr>
                <w:rFonts w:ascii="Tahoma" w:eastAsia="Calibri" w:hAnsi="Tahoma" w:cs="Tahoma"/>
              </w:rPr>
              <w:t>.</w:t>
            </w:r>
          </w:p>
        </w:tc>
      </w:tr>
      <w:tr w:rsidR="00A0737D" w:rsidRPr="00BE7E30" w14:paraId="673FF008" w14:textId="77777777" w:rsidTr="00A72CBC">
        <w:trPr>
          <w:trHeight w:val="2408"/>
        </w:trPr>
        <w:tc>
          <w:tcPr>
            <w:tcW w:w="1212" w:type="dxa"/>
          </w:tcPr>
          <w:p w14:paraId="5A5C1114"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19080E46"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65185D62"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72C35D27"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4BD9983B"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75B1DB09"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432CCCAC"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8B4CB9C"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3AF3F371"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3BCF12BD"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120EAA97"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57B312BC"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0BE292C3"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0E24FBDD"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3BDF0987"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767D5B61"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42278230"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00BA3F49"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041A90D1"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0A32455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459C0943"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0E1C2F4F"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6A4F98D4"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0AA6E086"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3F00308C"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055349B9"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4009CC" w:rsidRPr="00BE7E30" w14:paraId="43E066DC" w14:textId="77777777" w:rsidTr="00CB1853">
        <w:trPr>
          <w:trHeight w:val="298"/>
        </w:trPr>
        <w:tc>
          <w:tcPr>
            <w:tcW w:w="1212" w:type="dxa"/>
          </w:tcPr>
          <w:p w14:paraId="1AE85B18" w14:textId="77777777" w:rsidR="004009CC" w:rsidRPr="00BE7E30" w:rsidRDefault="004009CC" w:rsidP="004009CC">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shd w:val="clear" w:color="auto" w:fill="528135"/>
          </w:tcPr>
          <w:p w14:paraId="5EFB68AE" w14:textId="77B9837F" w:rsidR="004009CC" w:rsidRPr="00BE7E30" w:rsidRDefault="004009CC" w:rsidP="004009CC">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6DEBC78E" w14:textId="6A45DE9C"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09538574" w14:textId="01DD19CA"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4337826" w14:textId="32A7AE1B"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25952ECF" w14:textId="563EF726"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528135"/>
          </w:tcPr>
          <w:p w14:paraId="67318F57" w14:textId="2D4C4541" w:rsidR="004009CC" w:rsidRPr="00BE7E30" w:rsidRDefault="004009CC" w:rsidP="004009CC">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7354FC21" w14:textId="25965293" w:rsidR="004009CC" w:rsidRPr="00BE7E30" w:rsidRDefault="004009CC" w:rsidP="004009CC">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FFBCBC"/>
          </w:tcPr>
          <w:p w14:paraId="1E59840A" w14:textId="4F1D022E"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FFBCBC"/>
          </w:tcPr>
          <w:p w14:paraId="6B2B2575" w14:textId="648C18DC" w:rsidR="004009CC" w:rsidRPr="00BE7E30" w:rsidRDefault="004009CC" w:rsidP="004009CC">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A8D08D"/>
          </w:tcPr>
          <w:p w14:paraId="7148F1B0" w14:textId="12EFE875" w:rsidR="004009CC" w:rsidRPr="00BE7E30" w:rsidRDefault="004009CC" w:rsidP="004009CC">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166CD444" w14:textId="09B9E1A6"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6817FAC2" w14:textId="482DA047" w:rsidR="004009CC" w:rsidRPr="00BE7E30" w:rsidRDefault="004009CC" w:rsidP="004009CC">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7AFBDE4F" w14:textId="29C6A62E" w:rsidR="004009CC" w:rsidRPr="00BE7E30" w:rsidRDefault="004009CC" w:rsidP="004009CC">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2B8C63E1" w14:textId="2E339877" w:rsidR="004009CC" w:rsidRPr="00BE7E30" w:rsidRDefault="004009CC" w:rsidP="004009CC">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r>
      <w:tr w:rsidR="004009CC" w:rsidRPr="00BE7E30" w14:paraId="74804929" w14:textId="77777777" w:rsidTr="003556D1">
        <w:trPr>
          <w:trHeight w:val="298"/>
        </w:trPr>
        <w:tc>
          <w:tcPr>
            <w:tcW w:w="1212" w:type="dxa"/>
          </w:tcPr>
          <w:p w14:paraId="12D6E1A3" w14:textId="77777777" w:rsidR="004009CC" w:rsidRPr="00BE7E30" w:rsidRDefault="004009CC" w:rsidP="004009CC">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shd w:val="clear" w:color="auto" w:fill="528135"/>
          </w:tcPr>
          <w:p w14:paraId="589AEA47" w14:textId="12E8D549" w:rsidR="004009CC" w:rsidRPr="00BE7E30" w:rsidRDefault="004009CC" w:rsidP="004009CC">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4A1A8B3F" w14:textId="1E19DBAA"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775CC77A" w14:textId="43361D98"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3D5D7A1F" w14:textId="1DCC279D"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4622D931" w14:textId="1170A7F1"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528135"/>
          </w:tcPr>
          <w:p w14:paraId="41F31626" w14:textId="33372B91" w:rsidR="004009CC" w:rsidRPr="00BE7E30" w:rsidRDefault="004009CC" w:rsidP="004009CC">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25A5987B" w14:textId="1C035FCC" w:rsidR="004009CC" w:rsidRPr="00BE7E30" w:rsidRDefault="004009CC" w:rsidP="004009CC">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FFBCBC"/>
          </w:tcPr>
          <w:p w14:paraId="5CD77701" w14:textId="422CDC50"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FFBCBC"/>
          </w:tcPr>
          <w:p w14:paraId="50FD56C6" w14:textId="593699C1" w:rsidR="004009CC" w:rsidRPr="00BE7E30" w:rsidRDefault="004009CC" w:rsidP="004009CC">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A8D08D"/>
          </w:tcPr>
          <w:p w14:paraId="21F6DBF9" w14:textId="30D358C4" w:rsidR="004009CC" w:rsidRPr="00BE7E30" w:rsidRDefault="004009CC" w:rsidP="004009CC">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1661A478" w14:textId="44615D8E"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3AEF4E3C" w14:textId="7CFA03F7" w:rsidR="004009CC" w:rsidRPr="00BE7E30" w:rsidRDefault="004009CC" w:rsidP="004009CC">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099927F2" w14:textId="57ECD031" w:rsidR="004009CC" w:rsidRPr="00BE7E30" w:rsidRDefault="004009CC" w:rsidP="004009CC">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539E21B7" w14:textId="009692DD" w:rsidR="004009CC" w:rsidRPr="00BE7E30" w:rsidRDefault="004009CC" w:rsidP="004009C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r>
      <w:tr w:rsidR="00A0737D" w:rsidRPr="00BE7E30" w14:paraId="271D0C18" w14:textId="77777777" w:rsidTr="00A72CBC">
        <w:trPr>
          <w:trHeight w:val="611"/>
        </w:trPr>
        <w:tc>
          <w:tcPr>
            <w:tcW w:w="2967" w:type="dxa"/>
            <w:gridSpan w:val="4"/>
          </w:tcPr>
          <w:p w14:paraId="7883A85F"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6DDF35BA"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55C6AC4D" w14:textId="77777777" w:rsidR="00A0737D" w:rsidRDefault="00A0737D" w:rsidP="00EB5005">
      <w:pPr>
        <w:ind w:left="720" w:hanging="720"/>
        <w:rPr>
          <w:rFonts w:ascii="Tahoma" w:hAnsi="Tahoma" w:cs="Tahoma"/>
        </w:rPr>
      </w:pPr>
    </w:p>
    <w:tbl>
      <w:tblPr>
        <w:tblW w:w="9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12"/>
        <w:gridCol w:w="585"/>
        <w:gridCol w:w="585"/>
        <w:gridCol w:w="585"/>
        <w:gridCol w:w="585"/>
        <w:gridCol w:w="585"/>
        <w:gridCol w:w="584"/>
        <w:gridCol w:w="585"/>
        <w:gridCol w:w="585"/>
        <w:gridCol w:w="585"/>
        <w:gridCol w:w="584"/>
        <w:gridCol w:w="585"/>
        <w:gridCol w:w="585"/>
        <w:gridCol w:w="585"/>
        <w:gridCol w:w="585"/>
      </w:tblGrid>
      <w:tr w:rsidR="00A0737D" w:rsidRPr="00BE7E30" w14:paraId="7C5C495E" w14:textId="77777777" w:rsidTr="00A72CBC">
        <w:trPr>
          <w:cantSplit/>
          <w:trHeight w:val="4831"/>
        </w:trPr>
        <w:tc>
          <w:tcPr>
            <w:tcW w:w="2967" w:type="dxa"/>
            <w:gridSpan w:val="4"/>
          </w:tcPr>
          <w:p w14:paraId="068B8166" w14:textId="31A2BFBD" w:rsidR="00A0737D" w:rsidRPr="00BE7E30" w:rsidRDefault="00820C83" w:rsidP="00A72CBC">
            <w:pPr>
              <w:widowControl w:val="0"/>
              <w:tabs>
                <w:tab w:val="left" w:leader="dot" w:pos="285"/>
              </w:tabs>
              <w:autoSpaceDE w:val="0"/>
              <w:autoSpaceDN w:val="0"/>
              <w:spacing w:before="53" w:after="0" w:line="240" w:lineRule="auto"/>
              <w:rPr>
                <w:rFonts w:ascii="Calibri Light" w:eastAsia="Calibri Light" w:hAnsi="Calibri Light" w:cs="Calibri Light"/>
                <w:kern w:val="0"/>
                <w:lang w:val="en-US"/>
                <w14:ligatures w14:val="none"/>
              </w:rPr>
            </w:pPr>
            <w:r>
              <w:rPr>
                <w:rFonts w:ascii="Tahoma" w:hAnsi="Tahoma" w:cs="Tahoma"/>
              </w:rPr>
              <w:lastRenderedPageBreak/>
              <w:t xml:space="preserve">FC13 </w:t>
            </w:r>
            <w:r w:rsidRPr="00FC0391">
              <w:rPr>
                <w:rFonts w:ascii="Tahoma" w:hAnsi="Tahoma" w:cs="Tahoma"/>
              </w:rPr>
              <w:t>Policy RE1</w:t>
            </w:r>
          </w:p>
        </w:tc>
        <w:tc>
          <w:tcPr>
            <w:tcW w:w="6433" w:type="dxa"/>
            <w:gridSpan w:val="11"/>
          </w:tcPr>
          <w:p w14:paraId="30EFD8C8" w14:textId="33CDAD47" w:rsidR="00A0737D" w:rsidRPr="00BE7E30" w:rsidRDefault="00820C83" w:rsidP="00A72CBC">
            <w:pPr>
              <w:widowControl w:val="0"/>
              <w:tabs>
                <w:tab w:val="left" w:leader="dot" w:pos="369"/>
              </w:tabs>
              <w:autoSpaceDE w:val="0"/>
              <w:autoSpaceDN w:val="0"/>
              <w:spacing w:before="48" w:after="0" w:line="240" w:lineRule="auto"/>
              <w:ind w:right="113"/>
              <w:rPr>
                <w:rFonts w:ascii="Calibri Light" w:eastAsia="Calibri Light" w:hAnsi="Calibri Light" w:cs="Calibri Light"/>
                <w:spacing w:val="-5"/>
                <w:kern w:val="0"/>
                <w:sz w:val="15"/>
                <w:lang w:val="en-US"/>
                <w14:ligatures w14:val="none"/>
              </w:rPr>
            </w:pPr>
            <w:r>
              <w:rPr>
                <w:rFonts w:ascii="Tahoma" w:hAnsi="Tahoma" w:cs="Tahoma"/>
              </w:rPr>
              <w:t xml:space="preserve">The SPPS Edition 2 published in December 2025 no longer contains a policy requirement for wind farm development to have a separation distance of 10 times rotor diameter. The revised policy states that separation distance will be assessed on a </w:t>
            </w:r>
            <w:r w:rsidR="00975AF9">
              <w:rPr>
                <w:rFonts w:ascii="Tahoma" w:hAnsi="Tahoma" w:cs="Tahoma"/>
              </w:rPr>
              <w:t>case-by-case</w:t>
            </w:r>
            <w:r>
              <w:rPr>
                <w:rFonts w:ascii="Tahoma" w:hAnsi="Tahoma" w:cs="Tahoma"/>
              </w:rPr>
              <w:t xml:space="preserve"> basis. The policy text has been updated to reflect the revised wording in the SPPS Edition 2</w:t>
            </w:r>
            <w:r w:rsidR="00570DA9">
              <w:rPr>
                <w:rFonts w:ascii="Tahoma" w:hAnsi="Tahoma" w:cs="Tahoma"/>
              </w:rPr>
              <w:t xml:space="preserve"> (para 6.227)</w:t>
            </w:r>
            <w:r>
              <w:rPr>
                <w:rFonts w:ascii="Tahoma" w:hAnsi="Tahoma" w:cs="Tahoma"/>
              </w:rPr>
              <w:t>.</w:t>
            </w:r>
          </w:p>
        </w:tc>
      </w:tr>
      <w:tr w:rsidR="00A0737D" w:rsidRPr="00BE7E30" w14:paraId="6997CA3E" w14:textId="77777777" w:rsidTr="00A72CBC">
        <w:trPr>
          <w:trHeight w:val="2408"/>
        </w:trPr>
        <w:tc>
          <w:tcPr>
            <w:tcW w:w="1212" w:type="dxa"/>
          </w:tcPr>
          <w:p w14:paraId="7B779DBF" w14:textId="77777777" w:rsidR="00A0737D" w:rsidRPr="00BE7E30" w:rsidRDefault="00A0737D" w:rsidP="00A72CBC">
            <w:pPr>
              <w:widowControl w:val="0"/>
              <w:autoSpaceDE w:val="0"/>
              <w:autoSpaceDN w:val="0"/>
              <w:spacing w:after="0" w:line="240" w:lineRule="auto"/>
              <w:rPr>
                <w:rFonts w:ascii="Times New Roman" w:eastAsia="Calibri Light" w:hAnsi="Calibri Light" w:cs="Calibri Light"/>
                <w:kern w:val="0"/>
                <w:sz w:val="20"/>
                <w:lang w:val="en-US"/>
                <w14:ligatures w14:val="none"/>
              </w:rPr>
            </w:pPr>
          </w:p>
        </w:tc>
        <w:tc>
          <w:tcPr>
            <w:tcW w:w="585" w:type="dxa"/>
            <w:textDirection w:val="btLr"/>
          </w:tcPr>
          <w:p w14:paraId="36EB994E" w14:textId="77777777" w:rsidR="00A0737D" w:rsidRPr="00BE7E30" w:rsidRDefault="00A0737D" w:rsidP="00A72CBC">
            <w:pPr>
              <w:widowControl w:val="0"/>
              <w:autoSpaceDE w:val="0"/>
              <w:autoSpaceDN w:val="0"/>
              <w:spacing w:before="16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1….</w:t>
              </w:r>
              <w:r w:rsidRPr="00BE7E30">
                <w:rPr>
                  <w:rFonts w:ascii="Calibri Light" w:eastAsia="Calibri Light" w:hAnsi="Calibri Light" w:cs="Calibri Light"/>
                  <w:spacing w:val="12"/>
                  <w:kern w:val="0"/>
                  <w:sz w:val="15"/>
                  <w:lang w:val="en-US"/>
                  <w14:ligatures w14:val="none"/>
                </w:rPr>
                <w:t xml:space="preserve"> </w:t>
              </w:r>
              <w:r w:rsidRPr="00BE7E30">
                <w:rPr>
                  <w:rFonts w:ascii="Calibri Light" w:eastAsia="Calibri Light" w:hAnsi="Calibri Light" w:cs="Calibri Light"/>
                  <w:kern w:val="0"/>
                  <w:sz w:val="15"/>
                  <w:lang w:val="en-US"/>
                  <w14:ligatures w14:val="none"/>
                </w:rPr>
                <w:t>improve</w:t>
              </w:r>
              <w:r w:rsidRPr="00BE7E30">
                <w:rPr>
                  <w:rFonts w:ascii="Calibri Light" w:eastAsia="Calibri Light" w:hAnsi="Calibri Light" w:cs="Calibri Light"/>
                  <w:spacing w:val="8"/>
                  <w:kern w:val="0"/>
                  <w:sz w:val="15"/>
                  <w:lang w:val="en-US"/>
                  <w14:ligatures w14:val="none"/>
                </w:rPr>
                <w:t xml:space="preserve"> </w:t>
              </w:r>
              <w:r w:rsidRPr="00BE7E30">
                <w:rPr>
                  <w:rFonts w:ascii="Calibri Light" w:eastAsia="Calibri Light" w:hAnsi="Calibri Light" w:cs="Calibri Light"/>
                  <w:kern w:val="0"/>
                  <w:sz w:val="15"/>
                  <w:lang w:val="en-US"/>
                  <w14:ligatures w14:val="none"/>
                </w:rPr>
                <w:t>health</w:t>
              </w:r>
              <w:r w:rsidRPr="00BE7E30">
                <w:rPr>
                  <w:rFonts w:ascii="Calibri Light" w:eastAsia="Calibri Light" w:hAnsi="Calibri Light" w:cs="Calibri Light"/>
                  <w:spacing w:val="20"/>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kern w:val="0"/>
                  <w:sz w:val="15"/>
                  <w:lang w:val="en-US"/>
                  <w14:ligatures w14:val="none"/>
                </w:rPr>
                <w:t>well-</w:t>
              </w:r>
              <w:r w:rsidRPr="00BE7E30">
                <w:rPr>
                  <w:rFonts w:ascii="Calibri Light" w:eastAsia="Calibri Light" w:hAnsi="Calibri Light" w:cs="Calibri Light"/>
                  <w:spacing w:val="-2"/>
                  <w:kern w:val="0"/>
                  <w:sz w:val="15"/>
                  <w:lang w:val="en-US"/>
                  <w14:ligatures w14:val="none"/>
                </w:rPr>
                <w:t>being.</w:t>
              </w:r>
            </w:hyperlink>
          </w:p>
        </w:tc>
        <w:tc>
          <w:tcPr>
            <w:tcW w:w="585" w:type="dxa"/>
            <w:textDirection w:val="btLr"/>
          </w:tcPr>
          <w:p w14:paraId="076514FD" w14:textId="77777777" w:rsidR="00A0737D" w:rsidRPr="00BE7E30" w:rsidRDefault="00A0737D" w:rsidP="00A72CBC">
            <w:pPr>
              <w:widowControl w:val="0"/>
              <w:tabs>
                <w:tab w:val="left" w:leader="dot" w:pos="285"/>
              </w:tabs>
              <w:autoSpaceDE w:val="0"/>
              <w:autoSpaceDN w:val="0"/>
              <w:spacing w:before="16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2</w:t>
              </w:r>
              <w:r w:rsidRPr="00BE7E30">
                <w:rPr>
                  <w:rFonts w:ascii="Calibri Light" w:eastAsia="Calibri Light" w:hAnsi="Calibri Light" w:cs="Calibri Light"/>
                  <w:kern w:val="0"/>
                  <w:sz w:val="15"/>
                  <w:lang w:val="en-US"/>
                  <w14:ligatures w14:val="none"/>
                </w:rPr>
                <w:tab/>
                <w:t>strengthen</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society.</w:t>
              </w:r>
            </w:hyperlink>
          </w:p>
        </w:tc>
        <w:tc>
          <w:tcPr>
            <w:tcW w:w="585" w:type="dxa"/>
            <w:textDirection w:val="btLr"/>
          </w:tcPr>
          <w:p w14:paraId="4BE2E49B" w14:textId="77777777" w:rsidR="00A0737D" w:rsidRPr="00BE7E30" w:rsidRDefault="00A0737D" w:rsidP="00A72CBC">
            <w:pPr>
              <w:widowControl w:val="0"/>
              <w:tabs>
                <w:tab w:val="left" w:leader="dot" w:pos="285"/>
              </w:tabs>
              <w:autoSpaceDE w:val="0"/>
              <w:autoSpaceDN w:val="0"/>
              <w:spacing w:before="53"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3</w:t>
              </w:r>
              <w:r w:rsidRPr="00BE7E30">
                <w:rPr>
                  <w:rFonts w:ascii="Calibri Light" w:eastAsia="Calibri Light" w:hAnsi="Calibri Light" w:cs="Calibri Light"/>
                  <w:kern w:val="0"/>
                  <w:sz w:val="15"/>
                  <w:lang w:val="en-US"/>
                  <w14:ligatures w14:val="none"/>
                </w:rPr>
                <w:tab/>
                <w:t>provide</w:t>
              </w:r>
              <w:r w:rsidRPr="00BE7E30">
                <w:rPr>
                  <w:rFonts w:ascii="Calibri Light" w:eastAsia="Calibri Light" w:hAnsi="Calibri Light" w:cs="Calibri Light"/>
                  <w:spacing w:val="15"/>
                  <w:kern w:val="0"/>
                  <w:sz w:val="15"/>
                  <w:lang w:val="en-US"/>
                  <w14:ligatures w14:val="none"/>
                </w:rPr>
                <w:t xml:space="preserve"> </w:t>
              </w:r>
              <w:r w:rsidRPr="00BE7E30">
                <w:rPr>
                  <w:rFonts w:ascii="Calibri Light" w:eastAsia="Calibri Light" w:hAnsi="Calibri Light" w:cs="Calibri Light"/>
                  <w:kern w:val="0"/>
                  <w:sz w:val="15"/>
                  <w:lang w:val="en-US"/>
                  <w14:ligatures w14:val="none"/>
                </w:rPr>
                <w:t>good</w:t>
              </w:r>
              <w:r w:rsidRPr="00BE7E30">
                <w:rPr>
                  <w:rFonts w:ascii="Calibri Light" w:eastAsia="Calibri Light" w:hAnsi="Calibri Light" w:cs="Calibri Light"/>
                  <w:spacing w:val="2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quality,</w:t>
              </w:r>
            </w:hyperlink>
          </w:p>
          <w:p w14:paraId="5A68FF13" w14:textId="77777777" w:rsidR="00A0737D" w:rsidRPr="00BE7E30" w:rsidRDefault="00A0737D" w:rsidP="00A72CBC">
            <w:pPr>
              <w:widowControl w:val="0"/>
              <w:autoSpaceDE w:val="0"/>
              <w:autoSpaceDN w:val="0"/>
              <w:spacing w:before="2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housing.</w:t>
              </w:r>
            </w:hyperlink>
          </w:p>
        </w:tc>
        <w:tc>
          <w:tcPr>
            <w:tcW w:w="585" w:type="dxa"/>
            <w:textDirection w:val="btLr"/>
          </w:tcPr>
          <w:p w14:paraId="090E63E8" w14:textId="77777777" w:rsidR="00A0737D" w:rsidRPr="00BE7E30" w:rsidRDefault="00A0737D" w:rsidP="00A72CBC">
            <w:pPr>
              <w:widowControl w:val="0"/>
              <w:tabs>
                <w:tab w:val="left" w:leader="dot" w:pos="285"/>
              </w:tabs>
              <w:autoSpaceDE w:val="0"/>
              <w:autoSpaceDN w:val="0"/>
              <w:spacing w:before="5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w w:val="105"/>
                  <w:kern w:val="0"/>
                  <w:sz w:val="15"/>
                  <w:lang w:val="en-US"/>
                  <w14:ligatures w14:val="none"/>
                </w:rPr>
                <w:t>4</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enable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access</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to</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high</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hyperlink>
          </w:p>
          <w:p w14:paraId="081B7342"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2"/>
                <w:w w:val="105"/>
                <w:kern w:val="0"/>
                <w:sz w:val="15"/>
                <w:lang w:val="en-US"/>
                <w14:ligatures w14:val="none"/>
              </w:rPr>
              <w:t>education.</w:t>
            </w:r>
          </w:p>
        </w:tc>
        <w:tc>
          <w:tcPr>
            <w:tcW w:w="585" w:type="dxa"/>
            <w:textDirection w:val="btLr"/>
          </w:tcPr>
          <w:p w14:paraId="20215264"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5</w:t>
              </w:r>
              <w:r w:rsidRPr="00BE7E30">
                <w:rPr>
                  <w:rFonts w:ascii="Calibri Light" w:eastAsia="Calibri Light" w:hAnsi="Calibri Light" w:cs="Calibri Light"/>
                  <w:kern w:val="0"/>
                  <w:sz w:val="15"/>
                  <w:lang w:val="en-US"/>
                  <w14:ligatures w14:val="none"/>
                </w:rPr>
                <w:tab/>
                <w:t>enable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economic</w:t>
              </w:r>
            </w:hyperlink>
          </w:p>
          <w:p w14:paraId="39628EA2"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growth.</w:t>
              </w:r>
            </w:hyperlink>
          </w:p>
        </w:tc>
        <w:tc>
          <w:tcPr>
            <w:tcW w:w="584" w:type="dxa"/>
            <w:textDirection w:val="btLr"/>
          </w:tcPr>
          <w:p w14:paraId="1506C18F"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6</w:t>
              </w:r>
              <w:r w:rsidRPr="00BE7E30">
                <w:rPr>
                  <w:rFonts w:ascii="Calibri Light" w:eastAsia="Calibri Light" w:hAnsi="Calibri Light" w:cs="Calibri Light"/>
                  <w:kern w:val="0"/>
                  <w:sz w:val="15"/>
                  <w:lang w:val="en-US"/>
                  <w14:ligatures w14:val="none"/>
                </w:rPr>
                <w:tab/>
              </w:r>
              <w:proofErr w:type="gramStart"/>
              <w:r w:rsidRPr="00BE7E30">
                <w:rPr>
                  <w:rFonts w:ascii="Calibri Light" w:eastAsia="Calibri Light" w:hAnsi="Calibri Light" w:cs="Calibri Light"/>
                  <w:kern w:val="0"/>
                  <w:sz w:val="15"/>
                  <w:lang w:val="en-US"/>
                  <w14:ligatures w14:val="none"/>
                </w:rPr>
                <w:t>manage</w:t>
              </w:r>
              <w:proofErr w:type="gramEnd"/>
              <w:r w:rsidRPr="00BE7E30">
                <w:rPr>
                  <w:rFonts w:ascii="Calibri Light" w:eastAsia="Calibri Light" w:hAnsi="Calibri Light" w:cs="Calibri Light"/>
                  <w:spacing w:val="2"/>
                  <w:kern w:val="0"/>
                  <w:sz w:val="15"/>
                  <w:lang w:val="en-US"/>
                  <w14:ligatures w14:val="none"/>
                </w:rPr>
                <w:t xml:space="preserve"> </w:t>
              </w:r>
              <w:r w:rsidRPr="00BE7E30">
                <w:rPr>
                  <w:rFonts w:ascii="Calibri Light" w:eastAsia="Calibri Light" w:hAnsi="Calibri Light" w:cs="Calibri Light"/>
                  <w:kern w:val="0"/>
                  <w:sz w:val="15"/>
                  <w:lang w:val="en-US"/>
                  <w14:ligatures w14:val="none"/>
                </w:rPr>
                <w:t>material</w:t>
              </w:r>
              <w:r w:rsidRPr="00BE7E30">
                <w:rPr>
                  <w:rFonts w:ascii="Calibri Light" w:eastAsia="Calibri Light" w:hAnsi="Calibri Light" w:cs="Calibri Light"/>
                  <w:spacing w:val="10"/>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assets</w:t>
              </w:r>
            </w:hyperlink>
          </w:p>
          <w:p w14:paraId="3F3C4339"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2"/>
                  <w:w w:val="105"/>
                  <w:kern w:val="0"/>
                  <w:sz w:val="15"/>
                  <w:lang w:val="en-US"/>
                  <w14:ligatures w14:val="none"/>
                </w:rPr>
                <w:t>sustainably.</w:t>
              </w:r>
            </w:hyperlink>
          </w:p>
        </w:tc>
        <w:tc>
          <w:tcPr>
            <w:tcW w:w="585" w:type="dxa"/>
            <w:textDirection w:val="btLr"/>
          </w:tcPr>
          <w:p w14:paraId="05EBA4FF" w14:textId="77777777" w:rsidR="00A0737D" w:rsidRPr="00BE7E30" w:rsidRDefault="00A0737D" w:rsidP="00A72CBC">
            <w:pPr>
              <w:widowControl w:val="0"/>
              <w:tabs>
                <w:tab w:val="left" w:leader="dot" w:pos="285"/>
              </w:tabs>
              <w:autoSpaceDE w:val="0"/>
              <w:autoSpaceDN w:val="0"/>
              <w:spacing w:before="5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spacing w:val="-10"/>
                  <w:kern w:val="0"/>
                  <w:sz w:val="15"/>
                  <w:lang w:val="en-US"/>
                  <w14:ligatures w14:val="none"/>
                </w:rPr>
                <w:t>7</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21"/>
                  <w:kern w:val="0"/>
                  <w:sz w:val="15"/>
                  <w:lang w:val="en-US"/>
                  <w14:ligatures w14:val="none"/>
                </w:rPr>
                <w:t xml:space="preserve"> </w:t>
              </w:r>
              <w:r w:rsidRPr="00BE7E30">
                <w:rPr>
                  <w:rFonts w:ascii="Calibri Light" w:eastAsia="Calibri Light" w:hAnsi="Calibri Light" w:cs="Calibri Light"/>
                  <w:kern w:val="0"/>
                  <w:sz w:val="15"/>
                  <w:lang w:val="en-US"/>
                  <w14:ligatures w14:val="none"/>
                </w:rPr>
                <w:t>physical</w:t>
              </w:r>
              <w:r w:rsidRPr="00BE7E30">
                <w:rPr>
                  <w:rFonts w:ascii="Calibri Light" w:eastAsia="Calibri Light" w:hAnsi="Calibri Light" w:cs="Calibri Light"/>
                  <w:spacing w:val="30"/>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7"/>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hyperlink>
          </w:p>
          <w:p w14:paraId="3C258275"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hyperlink w:anchor="_bookmark160" w:history="1">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hyperlink>
          </w:p>
        </w:tc>
        <w:tc>
          <w:tcPr>
            <w:tcW w:w="585" w:type="dxa"/>
            <w:textDirection w:val="btLr"/>
          </w:tcPr>
          <w:p w14:paraId="060AA8B6" w14:textId="77777777" w:rsidR="00A0737D" w:rsidRPr="00BE7E30" w:rsidRDefault="00A0737D" w:rsidP="00A72CBC">
            <w:pPr>
              <w:widowControl w:val="0"/>
              <w:tabs>
                <w:tab w:val="left" w:leader="dot" w:pos="285"/>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kern w:val="0"/>
                <w:sz w:val="15"/>
                <w:lang w:val="en-US"/>
                <w14:ligatures w14:val="none"/>
              </w:rPr>
              <w:t>8</w:t>
            </w:r>
            <w:r w:rsidRPr="00BE7E30">
              <w:rPr>
                <w:rFonts w:ascii="Calibri Light" w:eastAsia="Calibri Light" w:hAnsi="Calibri Light" w:cs="Calibri Light"/>
                <w:kern w:val="0"/>
                <w:sz w:val="15"/>
                <w:lang w:val="en-US"/>
                <w14:ligatures w14:val="none"/>
              </w:rPr>
              <w:tab/>
              <w:t>encourage</w:t>
            </w:r>
            <w:r w:rsidRPr="00BE7E30">
              <w:rPr>
                <w:rFonts w:ascii="Calibri Light" w:eastAsia="Calibri Light" w:hAnsi="Calibri Light" w:cs="Calibri Light"/>
                <w:spacing w:val="17"/>
                <w:kern w:val="0"/>
                <w:sz w:val="15"/>
                <w:lang w:val="en-US"/>
                <w14:ligatures w14:val="none"/>
              </w:rPr>
              <w:t xml:space="preserve"> </w:t>
            </w:r>
            <w:r w:rsidRPr="00BE7E30">
              <w:rPr>
                <w:rFonts w:ascii="Calibri Light" w:eastAsia="Calibri Light" w:hAnsi="Calibri Light" w:cs="Calibri Light"/>
                <w:kern w:val="0"/>
                <w:sz w:val="15"/>
                <w:lang w:val="en-US"/>
                <w14:ligatures w14:val="none"/>
              </w:rPr>
              <w:t>active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61F6F84D"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sustainable</w:t>
            </w:r>
            <w:r w:rsidRPr="00BE7E30">
              <w:rPr>
                <w:rFonts w:ascii="Calibri Light" w:eastAsia="Calibri Light" w:hAnsi="Calibri Light" w:cs="Calibri Light"/>
                <w:spacing w:val="1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travel.</w:t>
            </w:r>
          </w:p>
        </w:tc>
        <w:tc>
          <w:tcPr>
            <w:tcW w:w="585" w:type="dxa"/>
            <w:textDirection w:val="btLr"/>
          </w:tcPr>
          <w:p w14:paraId="5AA085ED" w14:textId="77777777" w:rsidR="00A0737D" w:rsidRPr="00BE7E30" w:rsidRDefault="00A0737D" w:rsidP="00A72CBC">
            <w:pPr>
              <w:widowControl w:val="0"/>
              <w:tabs>
                <w:tab w:val="left" w:leader="dot" w:pos="285"/>
              </w:tabs>
              <w:autoSpaceDE w:val="0"/>
              <w:autoSpaceDN w:val="0"/>
              <w:spacing w:before="15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10"/>
                <w:w w:val="105"/>
                <w:kern w:val="0"/>
                <w:sz w:val="15"/>
                <w:lang w:val="en-US"/>
                <w14:ligatures w14:val="none"/>
              </w:rPr>
              <w:t>9</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improve</w:t>
            </w:r>
            <w:r w:rsidRPr="00BE7E30">
              <w:rPr>
                <w:rFonts w:ascii="Calibri Light" w:eastAsia="Calibri Light" w:hAnsi="Calibri Light" w:cs="Calibri Light"/>
                <w:spacing w:val="-7"/>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air</w:t>
            </w:r>
            <w:r w:rsidRPr="00BE7E30">
              <w:rPr>
                <w:rFonts w:ascii="Calibri Light" w:eastAsia="Calibri Light" w:hAnsi="Calibri Light" w:cs="Calibri Light"/>
                <w:spacing w:val="4"/>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quality.</w:t>
            </w:r>
          </w:p>
        </w:tc>
        <w:tc>
          <w:tcPr>
            <w:tcW w:w="584" w:type="dxa"/>
            <w:textDirection w:val="btLr"/>
          </w:tcPr>
          <w:p w14:paraId="5B3EBAC6"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10</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reduce</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causes</w:t>
            </w:r>
            <w:r w:rsidRPr="00BE7E30">
              <w:rPr>
                <w:rFonts w:ascii="Calibri Light" w:eastAsia="Calibri Light" w:hAnsi="Calibri Light" w:cs="Calibri Light"/>
                <w:spacing w:val="-3"/>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of</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1"/>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adapt</w:t>
            </w:r>
            <w:r w:rsidRPr="00BE7E30">
              <w:rPr>
                <w:rFonts w:ascii="Calibri Light" w:eastAsia="Calibri Light" w:hAnsi="Calibri Light" w:cs="Calibri Light"/>
                <w:spacing w:val="-6"/>
                <w:w w:val="105"/>
                <w:kern w:val="0"/>
                <w:sz w:val="15"/>
                <w:lang w:val="en-US"/>
                <w14:ligatures w14:val="none"/>
              </w:rPr>
              <w:t xml:space="preserve"> </w:t>
            </w:r>
            <w:r w:rsidRPr="00BE7E30">
              <w:rPr>
                <w:rFonts w:ascii="Calibri Light" w:eastAsia="Calibri Light" w:hAnsi="Calibri Light" w:cs="Calibri Light"/>
                <w:spacing w:val="-5"/>
                <w:w w:val="105"/>
                <w:kern w:val="0"/>
                <w:sz w:val="15"/>
                <w:lang w:val="en-US"/>
                <w14:ligatures w14:val="none"/>
              </w:rPr>
              <w:t>to</w:t>
            </w:r>
          </w:p>
          <w:p w14:paraId="10902A6E"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climate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change.</w:t>
            </w:r>
          </w:p>
        </w:tc>
        <w:tc>
          <w:tcPr>
            <w:tcW w:w="585" w:type="dxa"/>
            <w:textDirection w:val="btLr"/>
          </w:tcPr>
          <w:p w14:paraId="05B8720A" w14:textId="77777777" w:rsidR="00A0737D" w:rsidRPr="00BE7E30" w:rsidRDefault="00A0737D" w:rsidP="00A72CBC">
            <w:pPr>
              <w:widowControl w:val="0"/>
              <w:tabs>
                <w:tab w:val="left" w:leader="dot" w:pos="369"/>
              </w:tabs>
              <w:autoSpaceDE w:val="0"/>
              <w:autoSpaceDN w:val="0"/>
              <w:spacing w:before="50"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11</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7"/>
                <w:kern w:val="0"/>
                <w:sz w:val="15"/>
                <w:lang w:val="en-US"/>
                <w14:ligatures w14:val="none"/>
              </w:rPr>
              <w:t xml:space="preserve"> </w:t>
            </w:r>
            <w:r w:rsidRPr="00BE7E30">
              <w:rPr>
                <w:rFonts w:ascii="Calibri Light" w:eastAsia="Calibri Light" w:hAnsi="Calibri Light" w:cs="Calibri Light"/>
                <w:kern w:val="0"/>
                <w:sz w:val="15"/>
                <w:lang w:val="en-US"/>
                <w14:ligatures w14:val="none"/>
              </w:rPr>
              <w:t>manage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use</w:t>
            </w:r>
            <w:r w:rsidRPr="00BE7E30">
              <w:rPr>
                <w:rFonts w:ascii="Calibri Light" w:eastAsia="Calibri Light" w:hAnsi="Calibri Light" w:cs="Calibri Light"/>
                <w:spacing w:val="6"/>
                <w:kern w:val="0"/>
                <w:sz w:val="15"/>
                <w:lang w:val="en-US"/>
                <w14:ligatures w14:val="none"/>
              </w:rPr>
              <w:t xml:space="preserve"> </w:t>
            </w:r>
            <w:r w:rsidRPr="00BE7E30">
              <w:rPr>
                <w:rFonts w:ascii="Calibri Light" w:eastAsia="Calibri Light" w:hAnsi="Calibri Light" w:cs="Calibri Light"/>
                <w:spacing w:val="-4"/>
                <w:kern w:val="0"/>
                <w:sz w:val="15"/>
                <w:lang w:val="en-US"/>
                <w14:ligatures w14:val="none"/>
              </w:rPr>
              <w:t>water</w:t>
            </w:r>
          </w:p>
          <w:p w14:paraId="0FFBA654"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9"/>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sustainably.</w:t>
            </w:r>
          </w:p>
        </w:tc>
        <w:tc>
          <w:tcPr>
            <w:tcW w:w="585" w:type="dxa"/>
            <w:textDirection w:val="btLr"/>
          </w:tcPr>
          <w:p w14:paraId="44289CF0" w14:textId="77777777" w:rsidR="00A0737D" w:rsidRPr="00BE7E30" w:rsidRDefault="00A0737D" w:rsidP="00A72CBC">
            <w:pPr>
              <w:widowControl w:val="0"/>
              <w:tabs>
                <w:tab w:val="left" w:leader="dot" w:pos="369"/>
              </w:tabs>
              <w:autoSpaceDE w:val="0"/>
              <w:autoSpaceDN w:val="0"/>
              <w:spacing w:before="49"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12</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kern w:val="0"/>
                <w:sz w:val="15"/>
                <w:lang w:val="en-US"/>
                <w14:ligatures w14:val="none"/>
              </w:rPr>
              <w:t>natural</w:t>
            </w:r>
            <w:r w:rsidRPr="00BE7E30">
              <w:rPr>
                <w:rFonts w:ascii="Calibri Light" w:eastAsia="Calibri Light" w:hAnsi="Calibri Light" w:cs="Calibri Light"/>
                <w:spacing w:val="26"/>
                <w:kern w:val="0"/>
                <w:sz w:val="15"/>
                <w:lang w:val="en-US"/>
                <w14:ligatures w14:val="none"/>
              </w:rPr>
              <w:t xml:space="preserve"> </w:t>
            </w:r>
            <w:r w:rsidRPr="00BE7E30">
              <w:rPr>
                <w:rFonts w:ascii="Calibri Light" w:eastAsia="Calibri Light" w:hAnsi="Calibri Light" w:cs="Calibri Light"/>
                <w:kern w:val="0"/>
                <w:sz w:val="15"/>
                <w:lang w:val="en-US"/>
                <w14:ligatures w14:val="none"/>
              </w:rPr>
              <w:t>resources</w:t>
            </w:r>
            <w:r w:rsidRPr="00BE7E30">
              <w:rPr>
                <w:rFonts w:ascii="Calibri Light" w:eastAsia="Calibri Light" w:hAnsi="Calibri Light" w:cs="Calibri Light"/>
                <w:spacing w:val="23"/>
                <w:kern w:val="0"/>
                <w:sz w:val="15"/>
                <w:lang w:val="en-US"/>
                <w14:ligatures w14:val="none"/>
              </w:rPr>
              <w:t xml:space="preserve"> </w:t>
            </w:r>
            <w:r w:rsidRPr="00BE7E30">
              <w:rPr>
                <w:rFonts w:ascii="Calibri Light" w:eastAsia="Calibri Light" w:hAnsi="Calibri Light" w:cs="Calibri Light"/>
                <w:spacing w:val="-5"/>
                <w:kern w:val="0"/>
                <w:sz w:val="15"/>
                <w:lang w:val="en-US"/>
                <w14:ligatures w14:val="none"/>
              </w:rPr>
              <w:t>and</w:t>
            </w:r>
          </w:p>
          <w:p w14:paraId="65197468"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enhance</w:t>
            </w:r>
            <w:r w:rsidRPr="00BE7E30">
              <w:rPr>
                <w:rFonts w:ascii="Calibri Light" w:eastAsia="Calibri Light" w:hAnsi="Calibri Light" w:cs="Calibri Light"/>
                <w:spacing w:val="18"/>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biodiversity.</w:t>
            </w:r>
          </w:p>
        </w:tc>
        <w:tc>
          <w:tcPr>
            <w:tcW w:w="585" w:type="dxa"/>
            <w:textDirection w:val="btLr"/>
          </w:tcPr>
          <w:p w14:paraId="1C93B617"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w w:val="105"/>
                <w:kern w:val="0"/>
                <w:sz w:val="15"/>
                <w:lang w:val="en-US"/>
                <w14:ligatures w14:val="none"/>
              </w:rPr>
              <w:t>13</w:t>
            </w:r>
            <w:r w:rsidRPr="00BE7E30">
              <w:rPr>
                <w:rFonts w:ascii="Calibri Light" w:eastAsia="Calibri Light" w:hAnsi="Calibri Light" w:cs="Calibri Light"/>
                <w:kern w:val="0"/>
                <w:sz w:val="15"/>
                <w:lang w:val="en-US"/>
                <w14:ligatures w14:val="none"/>
              </w:rPr>
              <w:tab/>
            </w:r>
            <w:r w:rsidRPr="00BE7E30">
              <w:rPr>
                <w:rFonts w:ascii="Calibri Light" w:eastAsia="Calibri Light" w:hAnsi="Calibri Light" w:cs="Calibri Light"/>
                <w:w w:val="105"/>
                <w:kern w:val="0"/>
                <w:sz w:val="15"/>
                <w:lang w:val="en-US"/>
                <w14:ligatures w14:val="none"/>
              </w:rPr>
              <w:t>maintain</w:t>
            </w:r>
            <w:r w:rsidRPr="00BE7E30">
              <w:rPr>
                <w:rFonts w:ascii="Calibri Light" w:eastAsia="Calibri Light" w:hAnsi="Calibri Light" w:cs="Calibri Light"/>
                <w:spacing w:val="-9"/>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and</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enhance</w:t>
            </w:r>
          </w:p>
          <w:p w14:paraId="69BD50F1" w14:textId="77777777" w:rsidR="00A0737D" w:rsidRPr="00BE7E30" w:rsidRDefault="00A0737D" w:rsidP="00A72CBC">
            <w:pPr>
              <w:widowControl w:val="0"/>
              <w:autoSpaceDE w:val="0"/>
              <w:autoSpaceDN w:val="0"/>
              <w:spacing w:before="22"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kern w:val="0"/>
                <w:sz w:val="15"/>
                <w:lang w:val="en-US"/>
                <w14:ligatures w14:val="none"/>
              </w:rPr>
              <w:t>landscape</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character.</w:t>
            </w:r>
          </w:p>
        </w:tc>
        <w:tc>
          <w:tcPr>
            <w:tcW w:w="585" w:type="dxa"/>
            <w:textDirection w:val="btLr"/>
          </w:tcPr>
          <w:p w14:paraId="1ED71D6C" w14:textId="77777777" w:rsidR="00A0737D" w:rsidRPr="00BE7E30" w:rsidRDefault="00A0737D" w:rsidP="00A72CBC">
            <w:pPr>
              <w:widowControl w:val="0"/>
              <w:tabs>
                <w:tab w:val="left" w:leader="dot" w:pos="369"/>
              </w:tabs>
              <w:autoSpaceDE w:val="0"/>
              <w:autoSpaceDN w:val="0"/>
              <w:spacing w:before="48"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spacing w:val="-5"/>
                <w:kern w:val="0"/>
                <w:sz w:val="15"/>
                <w:lang w:val="en-US"/>
                <w14:ligatures w14:val="none"/>
              </w:rPr>
              <w:t>14</w:t>
            </w:r>
            <w:r w:rsidRPr="00BE7E30">
              <w:rPr>
                <w:rFonts w:ascii="Calibri Light" w:eastAsia="Calibri Light" w:hAnsi="Calibri Light" w:cs="Calibri Light"/>
                <w:kern w:val="0"/>
                <w:sz w:val="15"/>
                <w:lang w:val="en-US"/>
                <w14:ligatures w14:val="none"/>
              </w:rPr>
              <w:tab/>
              <w:t>protect,</w:t>
            </w:r>
            <w:r w:rsidRPr="00BE7E30">
              <w:rPr>
                <w:rFonts w:ascii="Calibri Light" w:eastAsia="Calibri Light" w:hAnsi="Calibri Light" w:cs="Calibri Light"/>
                <w:spacing w:val="16"/>
                <w:kern w:val="0"/>
                <w:sz w:val="15"/>
                <w:lang w:val="en-US"/>
                <w14:ligatures w14:val="none"/>
              </w:rPr>
              <w:t xml:space="preserve"> </w:t>
            </w:r>
            <w:r w:rsidRPr="00BE7E30">
              <w:rPr>
                <w:rFonts w:ascii="Calibri Light" w:eastAsia="Calibri Light" w:hAnsi="Calibri Light" w:cs="Calibri Light"/>
                <w:kern w:val="0"/>
                <w:sz w:val="15"/>
                <w:lang w:val="en-US"/>
                <w14:ligatures w14:val="none"/>
              </w:rPr>
              <w:t>conserve</w:t>
            </w:r>
            <w:r w:rsidRPr="00BE7E30">
              <w:rPr>
                <w:rFonts w:ascii="Calibri Light" w:eastAsia="Calibri Light" w:hAnsi="Calibri Light" w:cs="Calibri Light"/>
                <w:spacing w:val="13"/>
                <w:kern w:val="0"/>
                <w:sz w:val="15"/>
                <w:lang w:val="en-US"/>
                <w14:ligatures w14:val="none"/>
              </w:rPr>
              <w:t xml:space="preserve"> </w:t>
            </w:r>
            <w:r w:rsidRPr="00BE7E30">
              <w:rPr>
                <w:rFonts w:ascii="Calibri Light" w:eastAsia="Calibri Light" w:hAnsi="Calibri Light" w:cs="Calibri Light"/>
                <w:kern w:val="0"/>
                <w:sz w:val="15"/>
                <w:lang w:val="en-US"/>
                <w14:ligatures w14:val="none"/>
              </w:rPr>
              <w:t>and</w:t>
            </w:r>
            <w:r w:rsidRPr="00BE7E30">
              <w:rPr>
                <w:rFonts w:ascii="Calibri Light" w:eastAsia="Calibri Light" w:hAnsi="Calibri Light" w:cs="Calibri Light"/>
                <w:spacing w:val="24"/>
                <w:kern w:val="0"/>
                <w:sz w:val="15"/>
                <w:lang w:val="en-US"/>
                <w14:ligatures w14:val="none"/>
              </w:rPr>
              <w:t xml:space="preserve"> </w:t>
            </w:r>
            <w:r w:rsidRPr="00BE7E30">
              <w:rPr>
                <w:rFonts w:ascii="Calibri Light" w:eastAsia="Calibri Light" w:hAnsi="Calibri Light" w:cs="Calibri Light"/>
                <w:spacing w:val="-2"/>
                <w:kern w:val="0"/>
                <w:sz w:val="15"/>
                <w:lang w:val="en-US"/>
                <w14:ligatures w14:val="none"/>
              </w:rPr>
              <w:t>enhance</w:t>
            </w:r>
          </w:p>
          <w:p w14:paraId="3D9072FB" w14:textId="77777777" w:rsidR="00A0737D" w:rsidRPr="00BE7E30" w:rsidRDefault="00A0737D" w:rsidP="00A72CBC">
            <w:pPr>
              <w:widowControl w:val="0"/>
              <w:autoSpaceDE w:val="0"/>
              <w:autoSpaceDN w:val="0"/>
              <w:spacing w:before="21" w:after="0" w:line="240" w:lineRule="auto"/>
              <w:ind w:left="22"/>
              <w:rPr>
                <w:rFonts w:ascii="Calibri Light" w:eastAsia="Calibri Light" w:hAnsi="Calibri Light" w:cs="Calibri Light"/>
                <w:kern w:val="0"/>
                <w:sz w:val="15"/>
                <w:lang w:val="en-US"/>
                <w14:ligatures w14:val="none"/>
              </w:rPr>
            </w:pPr>
            <w:r w:rsidRPr="00BE7E30">
              <w:rPr>
                <w:rFonts w:ascii="Calibri Light" w:eastAsia="Calibri Light" w:hAnsi="Calibri Light" w:cs="Calibri Light"/>
                <w:w w:val="105"/>
                <w:kern w:val="0"/>
                <w:sz w:val="15"/>
                <w:lang w:val="en-US"/>
                <w14:ligatures w14:val="none"/>
              </w:rPr>
              <w:t>the</w:t>
            </w:r>
            <w:r w:rsidRPr="00BE7E30">
              <w:rPr>
                <w:rFonts w:ascii="Calibri Light" w:eastAsia="Calibri Light" w:hAnsi="Calibri Light" w:cs="Calibri Light"/>
                <w:spacing w:val="-8"/>
                <w:w w:val="105"/>
                <w:kern w:val="0"/>
                <w:sz w:val="15"/>
                <w:lang w:val="en-US"/>
                <w14:ligatures w14:val="none"/>
              </w:rPr>
              <w:t xml:space="preserve"> </w:t>
            </w:r>
            <w:r w:rsidRPr="00BE7E30">
              <w:rPr>
                <w:rFonts w:ascii="Calibri Light" w:eastAsia="Calibri Light" w:hAnsi="Calibri Light" w:cs="Calibri Light"/>
                <w:w w:val="105"/>
                <w:kern w:val="0"/>
                <w:sz w:val="15"/>
                <w:lang w:val="en-US"/>
                <w14:ligatures w14:val="none"/>
              </w:rPr>
              <w:t>historic</w:t>
            </w:r>
            <w:r w:rsidRPr="00BE7E30">
              <w:rPr>
                <w:rFonts w:ascii="Calibri Light" w:eastAsia="Calibri Light" w:hAnsi="Calibri Light" w:cs="Calibri Light"/>
                <w:spacing w:val="2"/>
                <w:w w:val="105"/>
                <w:kern w:val="0"/>
                <w:sz w:val="15"/>
                <w:lang w:val="en-US"/>
                <w14:ligatures w14:val="none"/>
              </w:rPr>
              <w:t xml:space="preserve"> </w:t>
            </w:r>
            <w:r w:rsidRPr="00BE7E30">
              <w:rPr>
                <w:rFonts w:ascii="Calibri Light" w:eastAsia="Calibri Light" w:hAnsi="Calibri Light" w:cs="Calibri Light"/>
                <w:spacing w:val="-2"/>
                <w:w w:val="105"/>
                <w:kern w:val="0"/>
                <w:sz w:val="15"/>
                <w:lang w:val="en-US"/>
                <w14:ligatures w14:val="none"/>
              </w:rPr>
              <w:t>environment.</w:t>
            </w:r>
          </w:p>
        </w:tc>
      </w:tr>
      <w:tr w:rsidR="004009CC" w:rsidRPr="00BE7E30" w14:paraId="55216BF9" w14:textId="77777777" w:rsidTr="008377BB">
        <w:trPr>
          <w:trHeight w:val="298"/>
        </w:trPr>
        <w:tc>
          <w:tcPr>
            <w:tcW w:w="1212" w:type="dxa"/>
          </w:tcPr>
          <w:p w14:paraId="7F369C2A" w14:textId="77777777" w:rsidR="004009CC" w:rsidRPr="00BE7E30" w:rsidRDefault="004009CC" w:rsidP="004009CC">
            <w:pPr>
              <w:widowControl w:val="0"/>
              <w:autoSpaceDE w:val="0"/>
              <w:autoSpaceDN w:val="0"/>
              <w:spacing w:before="26" w:after="0" w:line="250" w:lineRule="exact"/>
              <w:ind w:left="100"/>
              <w:rPr>
                <w:rFonts w:ascii="Calibri Light" w:eastAsia="Calibri Light" w:hAnsi="Calibri Light" w:cs="Calibri Light"/>
                <w:kern w:val="0"/>
                <w:sz w:val="21"/>
                <w:lang w:val="en-US"/>
                <w14:ligatures w14:val="none"/>
              </w:rPr>
            </w:pPr>
            <w:r>
              <w:rPr>
                <w:rFonts w:ascii="Calibri Light" w:eastAsia="Calibri Light" w:hAnsi="Calibri Light" w:cs="Calibri Light"/>
                <w:w w:val="105"/>
                <w:kern w:val="0"/>
                <w:sz w:val="21"/>
                <w:lang w:val="en-US"/>
                <w14:ligatures w14:val="none"/>
              </w:rPr>
              <w:t>Original Assessment</w:t>
            </w:r>
          </w:p>
        </w:tc>
        <w:tc>
          <w:tcPr>
            <w:tcW w:w="585" w:type="dxa"/>
          </w:tcPr>
          <w:p w14:paraId="6D11E9D2" w14:textId="6715E909" w:rsidR="004009CC" w:rsidRPr="00BE7E30" w:rsidRDefault="004009CC" w:rsidP="004009CC">
            <w:pPr>
              <w:widowControl w:val="0"/>
              <w:autoSpaceDE w:val="0"/>
              <w:autoSpaceDN w:val="0"/>
              <w:spacing w:before="11" w:after="0" w:line="265" w:lineRule="exact"/>
              <w:ind w:left="100"/>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63441326" w14:textId="01A23DB7"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459F8E5E" w14:textId="7F8D5364"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tcPr>
          <w:p w14:paraId="152585C4" w14:textId="0250486B"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A8D08D"/>
          </w:tcPr>
          <w:p w14:paraId="5B896CF8" w14:textId="08692794"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528135"/>
          </w:tcPr>
          <w:p w14:paraId="42264BD9" w14:textId="774C31AB" w:rsidR="004009CC" w:rsidRPr="00BE7E30" w:rsidRDefault="004009CC" w:rsidP="004009CC">
            <w:pPr>
              <w:widowControl w:val="0"/>
              <w:autoSpaceDE w:val="0"/>
              <w:autoSpaceDN w:val="0"/>
              <w:spacing w:before="11" w:after="0" w:line="265" w:lineRule="exact"/>
              <w:ind w:left="26" w:right="33"/>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FFFF69"/>
          </w:tcPr>
          <w:p w14:paraId="523890EF" w14:textId="2EBE30DE" w:rsidR="004009CC" w:rsidRPr="00BE7E30" w:rsidRDefault="004009CC" w:rsidP="004009CC">
            <w:pPr>
              <w:widowControl w:val="0"/>
              <w:autoSpaceDE w:val="0"/>
              <w:autoSpaceDN w:val="0"/>
              <w:spacing w:before="11" w:after="0" w:line="265" w:lineRule="exact"/>
              <w:ind w:left="10"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tcPr>
          <w:p w14:paraId="5F1CF724" w14:textId="3E7755D6"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0</w:t>
            </w:r>
          </w:p>
        </w:tc>
        <w:tc>
          <w:tcPr>
            <w:tcW w:w="585" w:type="dxa"/>
            <w:shd w:val="clear" w:color="auto" w:fill="528135"/>
          </w:tcPr>
          <w:p w14:paraId="75420381" w14:textId="33483EA4" w:rsidR="004009CC" w:rsidRPr="00BE7E30" w:rsidRDefault="004009CC" w:rsidP="004009CC">
            <w:pPr>
              <w:widowControl w:val="0"/>
              <w:autoSpaceDE w:val="0"/>
              <w:autoSpaceDN w:val="0"/>
              <w:spacing w:before="11" w:after="0" w:line="265" w:lineRule="exact"/>
              <w:ind w:left="17" w:right="17"/>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4" w:type="dxa"/>
            <w:shd w:val="clear" w:color="auto" w:fill="528135"/>
          </w:tcPr>
          <w:p w14:paraId="008D6D7E" w14:textId="610EDC4B" w:rsidR="004009CC" w:rsidRPr="00BE7E30" w:rsidRDefault="004009CC" w:rsidP="004009CC">
            <w:pPr>
              <w:widowControl w:val="0"/>
              <w:autoSpaceDE w:val="0"/>
              <w:autoSpaceDN w:val="0"/>
              <w:spacing w:before="11" w:after="0" w:line="265" w:lineRule="exact"/>
              <w:ind w:left="25" w:right="35"/>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4CAE378A" w14:textId="5C4D7B3E"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52958EE3" w14:textId="2ED1950F" w:rsidR="004009CC" w:rsidRPr="00BE7E30" w:rsidRDefault="004009CC" w:rsidP="004009CC">
            <w:pPr>
              <w:widowControl w:val="0"/>
              <w:autoSpaceDE w:val="0"/>
              <w:autoSpaceDN w:val="0"/>
              <w:spacing w:before="11" w:after="0" w:line="265" w:lineRule="exact"/>
              <w:ind w:left="9" w:right="20"/>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528135"/>
          </w:tcPr>
          <w:p w14:paraId="4E977308" w14:textId="552102D5" w:rsidR="004009CC" w:rsidRPr="00BE7E30" w:rsidRDefault="004009CC" w:rsidP="004009CC">
            <w:pPr>
              <w:widowControl w:val="0"/>
              <w:autoSpaceDE w:val="0"/>
              <w:autoSpaceDN w:val="0"/>
              <w:spacing w:before="11" w:after="0" w:line="265" w:lineRule="exact"/>
              <w:ind w:left="9" w:right="21"/>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c>
          <w:tcPr>
            <w:tcW w:w="585" w:type="dxa"/>
            <w:shd w:val="clear" w:color="auto" w:fill="A8D08D"/>
          </w:tcPr>
          <w:p w14:paraId="2324C835" w14:textId="52322211" w:rsidR="004009CC" w:rsidRPr="00BE7E30" w:rsidRDefault="004009CC" w:rsidP="004009CC">
            <w:pPr>
              <w:widowControl w:val="0"/>
              <w:autoSpaceDE w:val="0"/>
              <w:autoSpaceDN w:val="0"/>
              <w:spacing w:before="11" w:after="0" w:line="265" w:lineRule="exact"/>
              <w:ind w:left="9" w:right="22"/>
              <w:jc w:val="center"/>
              <w:rPr>
                <w:rFonts w:ascii="Arial Rounded MT Bold" w:eastAsia="Calibri Light" w:hAnsi="Calibri Light" w:cs="Calibri Light"/>
                <w:b/>
                <w:kern w:val="0"/>
                <w:sz w:val="24"/>
                <w:lang w:val="en-US"/>
                <w14:ligatures w14:val="none"/>
              </w:rPr>
            </w:pPr>
            <w:r>
              <w:rPr>
                <w:rFonts w:ascii="Arial Rounded MT Bold"/>
                <w:b/>
                <w:spacing w:val="-10"/>
                <w:sz w:val="24"/>
              </w:rPr>
              <w:t>+</w:t>
            </w:r>
          </w:p>
        </w:tc>
      </w:tr>
      <w:tr w:rsidR="004009CC" w:rsidRPr="00BE7E30" w14:paraId="5DCDAB8B" w14:textId="77777777" w:rsidTr="00F47460">
        <w:trPr>
          <w:trHeight w:val="298"/>
        </w:trPr>
        <w:tc>
          <w:tcPr>
            <w:tcW w:w="1212" w:type="dxa"/>
          </w:tcPr>
          <w:p w14:paraId="7E381DAC" w14:textId="77777777" w:rsidR="004009CC" w:rsidRPr="00BE7E30" w:rsidRDefault="004009CC" w:rsidP="004009CC">
            <w:pPr>
              <w:widowControl w:val="0"/>
              <w:autoSpaceDE w:val="0"/>
              <w:autoSpaceDN w:val="0"/>
              <w:spacing w:before="26" w:after="0" w:line="250" w:lineRule="exact"/>
              <w:ind w:left="100"/>
              <w:rPr>
                <w:rFonts w:ascii="Calibri Light" w:eastAsia="Calibri Light" w:hAnsi="Calibri Light" w:cs="Calibri Light"/>
                <w:w w:val="105"/>
                <w:kern w:val="0"/>
                <w:sz w:val="21"/>
                <w:lang w:val="en-US"/>
                <w14:ligatures w14:val="none"/>
              </w:rPr>
            </w:pPr>
            <w:r>
              <w:rPr>
                <w:rFonts w:ascii="Calibri Light" w:eastAsia="Calibri Light" w:hAnsi="Calibri Light" w:cs="Calibri Light"/>
                <w:w w:val="105"/>
                <w:kern w:val="0"/>
                <w:sz w:val="21"/>
                <w:lang w:val="en-US"/>
                <w14:ligatures w14:val="none"/>
              </w:rPr>
              <w:t xml:space="preserve">Revised Assessment </w:t>
            </w:r>
          </w:p>
        </w:tc>
        <w:tc>
          <w:tcPr>
            <w:tcW w:w="585" w:type="dxa"/>
          </w:tcPr>
          <w:p w14:paraId="49D7571B" w14:textId="4231EDAA" w:rsidR="004009CC" w:rsidRPr="00BE7E30" w:rsidRDefault="004009CC" w:rsidP="004009CC">
            <w:pPr>
              <w:widowControl w:val="0"/>
              <w:autoSpaceDE w:val="0"/>
              <w:autoSpaceDN w:val="0"/>
              <w:spacing w:before="11" w:after="0" w:line="265" w:lineRule="exact"/>
              <w:ind w:left="100"/>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653577F4" w14:textId="51938F7C"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4F47C0FA" w14:textId="4F95650A" w:rsidR="004009CC" w:rsidRPr="00BE7E30" w:rsidRDefault="004009CC" w:rsidP="004009CC">
            <w:pPr>
              <w:widowControl w:val="0"/>
              <w:autoSpaceDE w:val="0"/>
              <w:autoSpaceDN w:val="0"/>
              <w:spacing w:before="11" w:after="0" w:line="265" w:lineRule="exact"/>
              <w:ind w:left="99"/>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tcPr>
          <w:p w14:paraId="0EC321E5" w14:textId="3503A323"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A8D08D"/>
          </w:tcPr>
          <w:p w14:paraId="6EF81752" w14:textId="0A51C4F6" w:rsidR="004009CC" w:rsidRPr="00BE7E30" w:rsidRDefault="004009CC" w:rsidP="004009CC">
            <w:pPr>
              <w:widowControl w:val="0"/>
              <w:autoSpaceDE w:val="0"/>
              <w:autoSpaceDN w:val="0"/>
              <w:spacing w:before="11" w:after="0" w:line="265" w:lineRule="exact"/>
              <w:ind w:left="11"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528135"/>
          </w:tcPr>
          <w:p w14:paraId="3EA3896B" w14:textId="0E5DE2A6" w:rsidR="004009CC" w:rsidRPr="00BE7E30" w:rsidRDefault="004009CC" w:rsidP="004009CC">
            <w:pPr>
              <w:widowControl w:val="0"/>
              <w:autoSpaceDE w:val="0"/>
              <w:autoSpaceDN w:val="0"/>
              <w:spacing w:before="11" w:after="0" w:line="265" w:lineRule="exact"/>
              <w:ind w:left="26" w:right="33"/>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FFFF69"/>
          </w:tcPr>
          <w:p w14:paraId="22DBA59D" w14:textId="422AD835" w:rsidR="004009CC" w:rsidRPr="00BE7E30" w:rsidRDefault="004009CC" w:rsidP="004009CC">
            <w:pPr>
              <w:widowControl w:val="0"/>
              <w:autoSpaceDE w:val="0"/>
              <w:autoSpaceDN w:val="0"/>
              <w:spacing w:before="11" w:after="0" w:line="265" w:lineRule="exact"/>
              <w:ind w:left="10"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tcPr>
          <w:p w14:paraId="5F6D4669" w14:textId="436BD1F2"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0</w:t>
            </w:r>
          </w:p>
        </w:tc>
        <w:tc>
          <w:tcPr>
            <w:tcW w:w="585" w:type="dxa"/>
            <w:shd w:val="clear" w:color="auto" w:fill="528135"/>
          </w:tcPr>
          <w:p w14:paraId="7E3303D5" w14:textId="3CC23C94" w:rsidR="004009CC" w:rsidRPr="00BE7E30" w:rsidRDefault="004009CC" w:rsidP="004009CC">
            <w:pPr>
              <w:widowControl w:val="0"/>
              <w:autoSpaceDE w:val="0"/>
              <w:autoSpaceDN w:val="0"/>
              <w:spacing w:before="11" w:after="0" w:line="265" w:lineRule="exact"/>
              <w:ind w:left="17" w:right="17"/>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4" w:type="dxa"/>
            <w:shd w:val="clear" w:color="auto" w:fill="528135"/>
          </w:tcPr>
          <w:p w14:paraId="0626EC7B" w14:textId="09B48779" w:rsidR="004009CC" w:rsidRPr="00BE7E30" w:rsidRDefault="004009CC" w:rsidP="004009CC">
            <w:pPr>
              <w:widowControl w:val="0"/>
              <w:autoSpaceDE w:val="0"/>
              <w:autoSpaceDN w:val="0"/>
              <w:spacing w:before="11" w:after="0" w:line="265" w:lineRule="exact"/>
              <w:ind w:left="25" w:right="35"/>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1E4AE5F4" w14:textId="2ACD6EAB" w:rsidR="004009CC" w:rsidRPr="00BE7E30" w:rsidRDefault="004009CC" w:rsidP="004009CC">
            <w:pPr>
              <w:widowControl w:val="0"/>
              <w:autoSpaceDE w:val="0"/>
              <w:autoSpaceDN w:val="0"/>
              <w:spacing w:before="11" w:after="0" w:line="265" w:lineRule="exact"/>
              <w:ind w:left="9" w:right="18"/>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3A648F1E" w14:textId="04ABCD2A" w:rsidR="004009CC" w:rsidRPr="00BE7E30" w:rsidRDefault="004009CC" w:rsidP="004009CC">
            <w:pPr>
              <w:widowControl w:val="0"/>
              <w:autoSpaceDE w:val="0"/>
              <w:autoSpaceDN w:val="0"/>
              <w:spacing w:before="11" w:after="0" w:line="265" w:lineRule="exact"/>
              <w:ind w:left="9" w:right="20"/>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528135"/>
          </w:tcPr>
          <w:p w14:paraId="3ED344B2" w14:textId="384DA9F8" w:rsidR="004009CC" w:rsidRPr="00BE7E30" w:rsidRDefault="004009CC" w:rsidP="004009CC">
            <w:pPr>
              <w:widowControl w:val="0"/>
              <w:autoSpaceDE w:val="0"/>
              <w:autoSpaceDN w:val="0"/>
              <w:spacing w:before="11" w:after="0" w:line="265" w:lineRule="exact"/>
              <w:ind w:left="9" w:right="21"/>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c>
          <w:tcPr>
            <w:tcW w:w="585" w:type="dxa"/>
            <w:shd w:val="clear" w:color="auto" w:fill="A8D08D"/>
          </w:tcPr>
          <w:p w14:paraId="49FF2F7D" w14:textId="07D4C9CC" w:rsidR="004009CC" w:rsidRPr="00BE7E30" w:rsidRDefault="004009CC" w:rsidP="004009C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r>
              <w:rPr>
                <w:rFonts w:ascii="Arial Rounded MT Bold"/>
                <w:b/>
                <w:spacing w:val="-10"/>
                <w:sz w:val="24"/>
              </w:rPr>
              <w:t>+</w:t>
            </w:r>
          </w:p>
        </w:tc>
      </w:tr>
      <w:tr w:rsidR="00A0737D" w:rsidRPr="00BE7E30" w14:paraId="14814DC6" w14:textId="77777777" w:rsidTr="00A72CBC">
        <w:trPr>
          <w:trHeight w:val="611"/>
        </w:trPr>
        <w:tc>
          <w:tcPr>
            <w:tcW w:w="2967" w:type="dxa"/>
            <w:gridSpan w:val="4"/>
          </w:tcPr>
          <w:p w14:paraId="363AEB3C" w14:textId="77777777" w:rsidR="00A0737D" w:rsidRPr="00BE7E30" w:rsidRDefault="00A0737D" w:rsidP="00A72CBC">
            <w:pPr>
              <w:widowControl w:val="0"/>
              <w:autoSpaceDE w:val="0"/>
              <w:autoSpaceDN w:val="0"/>
              <w:spacing w:before="11" w:after="0" w:line="265" w:lineRule="exact"/>
              <w:ind w:left="99"/>
              <w:rPr>
                <w:rFonts w:ascii="Calibri Light" w:eastAsia="Calibri Light" w:hAnsi="Calibri Light" w:cs="Calibri Light"/>
                <w:bCs/>
                <w:spacing w:val="10"/>
                <w:kern w:val="0"/>
                <w:sz w:val="21"/>
                <w:szCs w:val="21"/>
                <w:lang w:val="en-US"/>
                <w14:ligatures w14:val="none"/>
              </w:rPr>
            </w:pPr>
            <w:r w:rsidRPr="00BE7E30">
              <w:rPr>
                <w:rFonts w:ascii="Calibri Light" w:eastAsia="Calibri Light" w:hAnsi="Calibri Light" w:cs="Calibri Light"/>
                <w:bCs/>
                <w:spacing w:val="10"/>
                <w:kern w:val="0"/>
                <w:sz w:val="21"/>
                <w:szCs w:val="21"/>
                <w:lang w:val="en-US"/>
                <w14:ligatures w14:val="none"/>
              </w:rPr>
              <w:t>Expected outcome of implementing the change</w:t>
            </w:r>
          </w:p>
        </w:tc>
        <w:tc>
          <w:tcPr>
            <w:tcW w:w="6433" w:type="dxa"/>
            <w:gridSpan w:val="11"/>
          </w:tcPr>
          <w:p w14:paraId="0D5F1A51" w14:textId="77777777" w:rsidR="00A0737D" w:rsidRPr="00BE7E30" w:rsidRDefault="00A0737D" w:rsidP="00A72CBC">
            <w:pPr>
              <w:widowControl w:val="0"/>
              <w:autoSpaceDE w:val="0"/>
              <w:autoSpaceDN w:val="0"/>
              <w:spacing w:before="11" w:after="0" w:line="265" w:lineRule="exact"/>
              <w:ind w:left="9" w:right="22"/>
              <w:jc w:val="center"/>
              <w:rPr>
                <w:rFonts w:ascii="Arial Rounded MT Bold" w:eastAsia="Calibri Light" w:hAnsi="Calibri Light" w:cs="Calibri Light"/>
                <w:b/>
                <w:spacing w:val="-10"/>
                <w:kern w:val="0"/>
                <w:sz w:val="24"/>
                <w:lang w:val="en-US"/>
                <w14:ligatures w14:val="none"/>
              </w:rPr>
            </w:pPr>
          </w:p>
        </w:tc>
      </w:tr>
    </w:tbl>
    <w:p w14:paraId="7AB82C61" w14:textId="77777777" w:rsidR="00A0737D" w:rsidRDefault="00A0737D" w:rsidP="00EB5005">
      <w:pPr>
        <w:ind w:left="720" w:hanging="720"/>
        <w:rPr>
          <w:rFonts w:ascii="Tahoma" w:hAnsi="Tahoma" w:cs="Tahoma"/>
        </w:rPr>
      </w:pPr>
    </w:p>
    <w:p w14:paraId="49633823" w14:textId="77777777" w:rsidR="00A0737D" w:rsidRDefault="00A0737D" w:rsidP="00EB5005">
      <w:pPr>
        <w:ind w:left="720" w:hanging="720"/>
        <w:rPr>
          <w:rFonts w:ascii="Tahoma" w:hAnsi="Tahoma" w:cs="Tahoma"/>
        </w:rPr>
      </w:pPr>
    </w:p>
    <w:p w14:paraId="5C8FA1DF" w14:textId="77777777" w:rsidR="00A0737D" w:rsidRDefault="00A0737D" w:rsidP="00EB5005">
      <w:pPr>
        <w:ind w:left="720" w:hanging="720"/>
        <w:rPr>
          <w:rFonts w:ascii="Tahoma" w:hAnsi="Tahoma" w:cs="Tahoma"/>
        </w:rPr>
      </w:pPr>
    </w:p>
    <w:p w14:paraId="4299E7C2" w14:textId="77777777" w:rsidR="00A0737D" w:rsidRDefault="00A0737D" w:rsidP="00EB5005">
      <w:pPr>
        <w:ind w:left="720" w:hanging="720"/>
        <w:rPr>
          <w:rFonts w:ascii="Tahoma" w:hAnsi="Tahoma" w:cs="Tahoma"/>
        </w:rPr>
      </w:pPr>
    </w:p>
    <w:p w14:paraId="74C35E07" w14:textId="77777777" w:rsidR="00A0737D" w:rsidRPr="00EB5005" w:rsidRDefault="00A0737D" w:rsidP="00EB5005">
      <w:pPr>
        <w:ind w:left="720" w:hanging="720"/>
        <w:rPr>
          <w:rFonts w:ascii="Tahoma" w:hAnsi="Tahoma" w:cs="Tahoma"/>
        </w:rPr>
      </w:pPr>
    </w:p>
    <w:sectPr w:rsidR="00A0737D" w:rsidRPr="00EB5005" w:rsidSect="00C90DA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296F" w14:textId="77777777" w:rsidR="00047669" w:rsidRDefault="00047669" w:rsidP="005D508E">
      <w:pPr>
        <w:spacing w:after="0" w:line="240" w:lineRule="auto"/>
      </w:pPr>
      <w:r>
        <w:separator/>
      </w:r>
    </w:p>
  </w:endnote>
  <w:endnote w:type="continuationSeparator" w:id="0">
    <w:p w14:paraId="2F99D844" w14:textId="77777777" w:rsidR="00047669" w:rsidRDefault="00047669" w:rsidP="005D5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litaireMVBPro-Sem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3710" w14:textId="77777777" w:rsidR="009A18F0" w:rsidRDefault="009A1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92792"/>
      <w:docPartObj>
        <w:docPartGallery w:val="Page Numbers (Bottom of Page)"/>
        <w:docPartUnique/>
      </w:docPartObj>
    </w:sdtPr>
    <w:sdtContent>
      <w:p w14:paraId="2B89E4A6" w14:textId="54D4A49F" w:rsidR="005D508E" w:rsidRDefault="005D508E">
        <w:pPr>
          <w:pStyle w:val="Footer"/>
          <w:jc w:val="right"/>
        </w:pPr>
        <w:r>
          <w:fldChar w:fldCharType="begin"/>
        </w:r>
        <w:r>
          <w:instrText>PAGE   \* MERGEFORMAT</w:instrText>
        </w:r>
        <w:r>
          <w:fldChar w:fldCharType="separate"/>
        </w:r>
        <w:r>
          <w:t>2</w:t>
        </w:r>
        <w:r>
          <w:fldChar w:fldCharType="end"/>
        </w:r>
      </w:p>
    </w:sdtContent>
  </w:sdt>
  <w:p w14:paraId="13D2F9D0" w14:textId="77777777" w:rsidR="005D508E" w:rsidRDefault="005D50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C8A5" w14:textId="77777777" w:rsidR="009A18F0" w:rsidRDefault="009A1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7ACB" w14:textId="77777777" w:rsidR="00047669" w:rsidRDefault="00047669" w:rsidP="005D508E">
      <w:pPr>
        <w:spacing w:after="0" w:line="240" w:lineRule="auto"/>
      </w:pPr>
      <w:r>
        <w:separator/>
      </w:r>
    </w:p>
  </w:footnote>
  <w:footnote w:type="continuationSeparator" w:id="0">
    <w:p w14:paraId="0EC6941A" w14:textId="77777777" w:rsidR="00047669" w:rsidRDefault="00047669" w:rsidP="005D5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14F3" w14:textId="77777777" w:rsidR="009A18F0" w:rsidRDefault="009A1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2254" w14:textId="77777777" w:rsidR="009A18F0" w:rsidRDefault="009A18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F4B0" w14:textId="77777777" w:rsidR="009A18F0" w:rsidRDefault="009A1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C4B47"/>
    <w:multiLevelType w:val="hybridMultilevel"/>
    <w:tmpl w:val="EB223D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857EC4"/>
    <w:multiLevelType w:val="multilevel"/>
    <w:tmpl w:val="D9505D3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8270F48"/>
    <w:multiLevelType w:val="hybridMultilevel"/>
    <w:tmpl w:val="C48E0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3106E89"/>
    <w:multiLevelType w:val="multilevel"/>
    <w:tmpl w:val="7416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F65170"/>
    <w:multiLevelType w:val="hybridMultilevel"/>
    <w:tmpl w:val="A8F2D07E"/>
    <w:lvl w:ilvl="0" w:tplc="08F0199E">
      <w:numFmt w:val="bullet"/>
      <w:lvlText w:val="•"/>
      <w:lvlJc w:val="left"/>
      <w:pPr>
        <w:ind w:left="1800" w:hanging="360"/>
      </w:pPr>
      <w:rPr>
        <w:rFonts w:ascii="Tahoma" w:eastAsiaTheme="minorHAnsi" w:hAnsi="Tahoma" w:cs="Tahoma"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99914E4"/>
    <w:multiLevelType w:val="hybridMultilevel"/>
    <w:tmpl w:val="5CCEDA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E371436"/>
    <w:multiLevelType w:val="hybridMultilevel"/>
    <w:tmpl w:val="195C4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CE4C2C"/>
    <w:multiLevelType w:val="hybridMultilevel"/>
    <w:tmpl w:val="D4426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3454D"/>
    <w:multiLevelType w:val="hybridMultilevel"/>
    <w:tmpl w:val="D5442540"/>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9" w15:restartNumberingAfterBreak="0">
    <w:nsid w:val="7EE32D17"/>
    <w:multiLevelType w:val="hybridMultilevel"/>
    <w:tmpl w:val="F3B039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713768874">
    <w:abstractNumId w:val="7"/>
  </w:num>
  <w:num w:numId="2" w16cid:durableId="2049141450">
    <w:abstractNumId w:val="6"/>
  </w:num>
  <w:num w:numId="3" w16cid:durableId="656570391">
    <w:abstractNumId w:val="1"/>
  </w:num>
  <w:num w:numId="4" w16cid:durableId="566963720">
    <w:abstractNumId w:val="2"/>
  </w:num>
  <w:num w:numId="5" w16cid:durableId="2074620769">
    <w:abstractNumId w:val="5"/>
  </w:num>
  <w:num w:numId="6" w16cid:durableId="1290624393">
    <w:abstractNumId w:val="0"/>
  </w:num>
  <w:num w:numId="7" w16cid:durableId="1311210850">
    <w:abstractNumId w:val="8"/>
  </w:num>
  <w:num w:numId="8" w16cid:durableId="1308049375">
    <w:abstractNumId w:val="9"/>
  </w:num>
  <w:num w:numId="9" w16cid:durableId="279261572">
    <w:abstractNumId w:val="3"/>
  </w:num>
  <w:num w:numId="10" w16cid:durableId="108429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A8"/>
    <w:rsid w:val="000065DC"/>
    <w:rsid w:val="0001248E"/>
    <w:rsid w:val="00017F9C"/>
    <w:rsid w:val="00023E16"/>
    <w:rsid w:val="00026FE5"/>
    <w:rsid w:val="000377FB"/>
    <w:rsid w:val="00041A24"/>
    <w:rsid w:val="00042F59"/>
    <w:rsid w:val="00045806"/>
    <w:rsid w:val="00047669"/>
    <w:rsid w:val="0006620D"/>
    <w:rsid w:val="00066BA3"/>
    <w:rsid w:val="00076707"/>
    <w:rsid w:val="000A24DE"/>
    <w:rsid w:val="000A34D1"/>
    <w:rsid w:val="000D2589"/>
    <w:rsid w:val="000D574A"/>
    <w:rsid w:val="000E6AAF"/>
    <w:rsid w:val="00105980"/>
    <w:rsid w:val="00107780"/>
    <w:rsid w:val="00113776"/>
    <w:rsid w:val="00120EEA"/>
    <w:rsid w:val="0012394A"/>
    <w:rsid w:val="00123B56"/>
    <w:rsid w:val="00127F14"/>
    <w:rsid w:val="001440EF"/>
    <w:rsid w:val="0014673D"/>
    <w:rsid w:val="00147FF8"/>
    <w:rsid w:val="00162D36"/>
    <w:rsid w:val="00163967"/>
    <w:rsid w:val="001649B1"/>
    <w:rsid w:val="001853C6"/>
    <w:rsid w:val="00185E3A"/>
    <w:rsid w:val="001902FD"/>
    <w:rsid w:val="00194A6D"/>
    <w:rsid w:val="001A2A10"/>
    <w:rsid w:val="001A5AB6"/>
    <w:rsid w:val="001B22B3"/>
    <w:rsid w:val="001B6523"/>
    <w:rsid w:val="001C0C5B"/>
    <w:rsid w:val="001C111D"/>
    <w:rsid w:val="001C2B20"/>
    <w:rsid w:val="001C4D76"/>
    <w:rsid w:val="001D194E"/>
    <w:rsid w:val="00210836"/>
    <w:rsid w:val="00211A56"/>
    <w:rsid w:val="00213E5A"/>
    <w:rsid w:val="002262AB"/>
    <w:rsid w:val="002275E3"/>
    <w:rsid w:val="00235CC6"/>
    <w:rsid w:val="0024016E"/>
    <w:rsid w:val="002608AD"/>
    <w:rsid w:val="0026535C"/>
    <w:rsid w:val="00283D4F"/>
    <w:rsid w:val="002B0A60"/>
    <w:rsid w:val="002B31C9"/>
    <w:rsid w:val="002C3AAB"/>
    <w:rsid w:val="002D0E6A"/>
    <w:rsid w:val="002D2058"/>
    <w:rsid w:val="002D2217"/>
    <w:rsid w:val="002E1C86"/>
    <w:rsid w:val="002E5149"/>
    <w:rsid w:val="002E725E"/>
    <w:rsid w:val="002F690F"/>
    <w:rsid w:val="00302A61"/>
    <w:rsid w:val="0031139C"/>
    <w:rsid w:val="003126ED"/>
    <w:rsid w:val="0031525D"/>
    <w:rsid w:val="003154AB"/>
    <w:rsid w:val="0033185F"/>
    <w:rsid w:val="003476FA"/>
    <w:rsid w:val="00354DB4"/>
    <w:rsid w:val="00356D15"/>
    <w:rsid w:val="003602E4"/>
    <w:rsid w:val="003611CB"/>
    <w:rsid w:val="0036306E"/>
    <w:rsid w:val="00367127"/>
    <w:rsid w:val="00382EC8"/>
    <w:rsid w:val="00384A6B"/>
    <w:rsid w:val="00397CCA"/>
    <w:rsid w:val="003A3037"/>
    <w:rsid w:val="003C7407"/>
    <w:rsid w:val="003C76B3"/>
    <w:rsid w:val="003F00BA"/>
    <w:rsid w:val="003F074B"/>
    <w:rsid w:val="003F77AA"/>
    <w:rsid w:val="004009CC"/>
    <w:rsid w:val="00404C8D"/>
    <w:rsid w:val="0041293E"/>
    <w:rsid w:val="004240E0"/>
    <w:rsid w:val="0042638D"/>
    <w:rsid w:val="00427157"/>
    <w:rsid w:val="004404DA"/>
    <w:rsid w:val="00456051"/>
    <w:rsid w:val="0045639F"/>
    <w:rsid w:val="004900B5"/>
    <w:rsid w:val="0049197A"/>
    <w:rsid w:val="00496299"/>
    <w:rsid w:val="004A52FF"/>
    <w:rsid w:val="004A7065"/>
    <w:rsid w:val="004A7794"/>
    <w:rsid w:val="004B1DA8"/>
    <w:rsid w:val="004B3A93"/>
    <w:rsid w:val="004C0C44"/>
    <w:rsid w:val="004D3275"/>
    <w:rsid w:val="004D6FEC"/>
    <w:rsid w:val="004E20E8"/>
    <w:rsid w:val="004E4520"/>
    <w:rsid w:val="004F2B1F"/>
    <w:rsid w:val="004F2E6E"/>
    <w:rsid w:val="005034BF"/>
    <w:rsid w:val="005136E5"/>
    <w:rsid w:val="00523341"/>
    <w:rsid w:val="00546474"/>
    <w:rsid w:val="00570DA9"/>
    <w:rsid w:val="00595024"/>
    <w:rsid w:val="005954BE"/>
    <w:rsid w:val="00596F6D"/>
    <w:rsid w:val="005A0318"/>
    <w:rsid w:val="005A7D7B"/>
    <w:rsid w:val="005C0F8D"/>
    <w:rsid w:val="005C47B6"/>
    <w:rsid w:val="005D149D"/>
    <w:rsid w:val="005D508E"/>
    <w:rsid w:val="005F00C9"/>
    <w:rsid w:val="006010A6"/>
    <w:rsid w:val="0060232B"/>
    <w:rsid w:val="00626F9B"/>
    <w:rsid w:val="00643F8A"/>
    <w:rsid w:val="00644E3B"/>
    <w:rsid w:val="00650867"/>
    <w:rsid w:val="00652CEF"/>
    <w:rsid w:val="00653BF5"/>
    <w:rsid w:val="00655364"/>
    <w:rsid w:val="00664767"/>
    <w:rsid w:val="0067422B"/>
    <w:rsid w:val="006B0CC6"/>
    <w:rsid w:val="006B4848"/>
    <w:rsid w:val="006C0367"/>
    <w:rsid w:val="006C6CA9"/>
    <w:rsid w:val="00715867"/>
    <w:rsid w:val="00721C61"/>
    <w:rsid w:val="00727F97"/>
    <w:rsid w:val="00734A38"/>
    <w:rsid w:val="00740198"/>
    <w:rsid w:val="0074471A"/>
    <w:rsid w:val="0075166E"/>
    <w:rsid w:val="007707E2"/>
    <w:rsid w:val="007865A7"/>
    <w:rsid w:val="007951F1"/>
    <w:rsid w:val="007A6CCC"/>
    <w:rsid w:val="007C5FFE"/>
    <w:rsid w:val="007E5C28"/>
    <w:rsid w:val="007E7ADA"/>
    <w:rsid w:val="007F1E9C"/>
    <w:rsid w:val="007F301A"/>
    <w:rsid w:val="007F4D23"/>
    <w:rsid w:val="00813290"/>
    <w:rsid w:val="00820C83"/>
    <w:rsid w:val="00823EB2"/>
    <w:rsid w:val="00840649"/>
    <w:rsid w:val="0084418E"/>
    <w:rsid w:val="0084540F"/>
    <w:rsid w:val="00847702"/>
    <w:rsid w:val="00855FAF"/>
    <w:rsid w:val="00856DB5"/>
    <w:rsid w:val="00877B33"/>
    <w:rsid w:val="00883637"/>
    <w:rsid w:val="0089293E"/>
    <w:rsid w:val="00897204"/>
    <w:rsid w:val="008A36D2"/>
    <w:rsid w:val="008B69EE"/>
    <w:rsid w:val="008D6DB5"/>
    <w:rsid w:val="008D7E08"/>
    <w:rsid w:val="008E17B8"/>
    <w:rsid w:val="008F5B83"/>
    <w:rsid w:val="009131D7"/>
    <w:rsid w:val="00913B8A"/>
    <w:rsid w:val="009218C0"/>
    <w:rsid w:val="00925DFC"/>
    <w:rsid w:val="00932032"/>
    <w:rsid w:val="0094075E"/>
    <w:rsid w:val="009518A8"/>
    <w:rsid w:val="00954509"/>
    <w:rsid w:val="00954A8A"/>
    <w:rsid w:val="00956CF5"/>
    <w:rsid w:val="009712EA"/>
    <w:rsid w:val="00975AF9"/>
    <w:rsid w:val="009851D6"/>
    <w:rsid w:val="00987D2D"/>
    <w:rsid w:val="009A18F0"/>
    <w:rsid w:val="009A2DE3"/>
    <w:rsid w:val="009A44E4"/>
    <w:rsid w:val="009B3F08"/>
    <w:rsid w:val="009C25AC"/>
    <w:rsid w:val="009D35A9"/>
    <w:rsid w:val="00A07049"/>
    <w:rsid w:val="00A0737D"/>
    <w:rsid w:val="00A16107"/>
    <w:rsid w:val="00A41A22"/>
    <w:rsid w:val="00A57D4A"/>
    <w:rsid w:val="00A64288"/>
    <w:rsid w:val="00A7626B"/>
    <w:rsid w:val="00A76B9F"/>
    <w:rsid w:val="00A81AE3"/>
    <w:rsid w:val="00A915B0"/>
    <w:rsid w:val="00A9595B"/>
    <w:rsid w:val="00AA2A6D"/>
    <w:rsid w:val="00AA3D34"/>
    <w:rsid w:val="00AA7A1E"/>
    <w:rsid w:val="00AE3E5D"/>
    <w:rsid w:val="00AE48E3"/>
    <w:rsid w:val="00AF1249"/>
    <w:rsid w:val="00AF125E"/>
    <w:rsid w:val="00AF7B77"/>
    <w:rsid w:val="00B325D4"/>
    <w:rsid w:val="00B450DA"/>
    <w:rsid w:val="00B455EE"/>
    <w:rsid w:val="00B4689F"/>
    <w:rsid w:val="00B64A53"/>
    <w:rsid w:val="00B76C90"/>
    <w:rsid w:val="00BB7AE7"/>
    <w:rsid w:val="00BC3DA0"/>
    <w:rsid w:val="00BD1555"/>
    <w:rsid w:val="00BE23ED"/>
    <w:rsid w:val="00BE561A"/>
    <w:rsid w:val="00BE7E30"/>
    <w:rsid w:val="00C02203"/>
    <w:rsid w:val="00C03717"/>
    <w:rsid w:val="00C34597"/>
    <w:rsid w:val="00C43A75"/>
    <w:rsid w:val="00C50E5E"/>
    <w:rsid w:val="00C53851"/>
    <w:rsid w:val="00C548D3"/>
    <w:rsid w:val="00C736CC"/>
    <w:rsid w:val="00C90DAF"/>
    <w:rsid w:val="00C95983"/>
    <w:rsid w:val="00CB21F2"/>
    <w:rsid w:val="00CB4DCA"/>
    <w:rsid w:val="00CB5878"/>
    <w:rsid w:val="00CC0B22"/>
    <w:rsid w:val="00CC47C9"/>
    <w:rsid w:val="00CC5B60"/>
    <w:rsid w:val="00CD5D63"/>
    <w:rsid w:val="00D0651B"/>
    <w:rsid w:val="00D109DF"/>
    <w:rsid w:val="00D276BA"/>
    <w:rsid w:val="00D27D80"/>
    <w:rsid w:val="00D30170"/>
    <w:rsid w:val="00D309D6"/>
    <w:rsid w:val="00D41FFC"/>
    <w:rsid w:val="00D4628B"/>
    <w:rsid w:val="00D53C0B"/>
    <w:rsid w:val="00D56C11"/>
    <w:rsid w:val="00D64C27"/>
    <w:rsid w:val="00D66E40"/>
    <w:rsid w:val="00D80B8D"/>
    <w:rsid w:val="00D80E2F"/>
    <w:rsid w:val="00D81F68"/>
    <w:rsid w:val="00D90AF8"/>
    <w:rsid w:val="00DA5D8E"/>
    <w:rsid w:val="00DB102C"/>
    <w:rsid w:val="00DC3F3E"/>
    <w:rsid w:val="00DE447D"/>
    <w:rsid w:val="00E0331A"/>
    <w:rsid w:val="00E10564"/>
    <w:rsid w:val="00E163B3"/>
    <w:rsid w:val="00E211C7"/>
    <w:rsid w:val="00E26403"/>
    <w:rsid w:val="00E32E64"/>
    <w:rsid w:val="00E467BB"/>
    <w:rsid w:val="00E47E5F"/>
    <w:rsid w:val="00E51948"/>
    <w:rsid w:val="00E51AE5"/>
    <w:rsid w:val="00E56671"/>
    <w:rsid w:val="00E637F6"/>
    <w:rsid w:val="00E77304"/>
    <w:rsid w:val="00E87677"/>
    <w:rsid w:val="00E93747"/>
    <w:rsid w:val="00EA7575"/>
    <w:rsid w:val="00EA75B7"/>
    <w:rsid w:val="00EB1791"/>
    <w:rsid w:val="00EB5005"/>
    <w:rsid w:val="00EC7377"/>
    <w:rsid w:val="00EE12AF"/>
    <w:rsid w:val="00EF04C0"/>
    <w:rsid w:val="00EF5B2C"/>
    <w:rsid w:val="00F02ED6"/>
    <w:rsid w:val="00F032A1"/>
    <w:rsid w:val="00F0708B"/>
    <w:rsid w:val="00F11589"/>
    <w:rsid w:val="00F123E0"/>
    <w:rsid w:val="00F35362"/>
    <w:rsid w:val="00F576F2"/>
    <w:rsid w:val="00F707A6"/>
    <w:rsid w:val="00F766DC"/>
    <w:rsid w:val="00F84E50"/>
    <w:rsid w:val="00F94C2F"/>
    <w:rsid w:val="00FA6636"/>
    <w:rsid w:val="00FA70CC"/>
    <w:rsid w:val="00FB6A66"/>
    <w:rsid w:val="00FD2DBD"/>
    <w:rsid w:val="00FD347F"/>
    <w:rsid w:val="00FD6C81"/>
    <w:rsid w:val="00FD6EC5"/>
    <w:rsid w:val="00FD7DCD"/>
    <w:rsid w:val="00FE221D"/>
    <w:rsid w:val="00FE3074"/>
    <w:rsid w:val="00FE4FE2"/>
    <w:rsid w:val="00FE53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356A2"/>
  <w15:chartTrackingRefBased/>
  <w15:docId w15:val="{D7844B8F-2B85-4F79-9AE9-C39AB8BC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7A"/>
    <w:pPr>
      <w:spacing w:line="259" w:lineRule="auto"/>
    </w:pPr>
    <w:rPr>
      <w:sz w:val="22"/>
      <w:szCs w:val="22"/>
    </w:rPr>
  </w:style>
  <w:style w:type="paragraph" w:styleId="Heading1">
    <w:name w:val="heading 1"/>
    <w:basedOn w:val="Normal"/>
    <w:next w:val="Normal"/>
    <w:link w:val="Heading1Char"/>
    <w:uiPriority w:val="9"/>
    <w:qFormat/>
    <w:rsid w:val="009518A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016E"/>
    <w:pPr>
      <w:keepNext/>
      <w:keepLines/>
      <w:spacing w:before="160" w:after="80" w:line="278" w:lineRule="auto"/>
      <w:outlineLvl w:val="1"/>
    </w:pPr>
    <w:rPr>
      <w:rFonts w:ascii="Tahoma" w:eastAsiaTheme="majorEastAsia" w:hAnsi="Tahoma" w:cstheme="majorBidi"/>
      <w:b/>
      <w:color w:val="13A1AB"/>
      <w:sz w:val="28"/>
      <w:szCs w:val="32"/>
    </w:rPr>
  </w:style>
  <w:style w:type="paragraph" w:styleId="Heading3">
    <w:name w:val="heading 3"/>
    <w:basedOn w:val="Normal"/>
    <w:next w:val="Normal"/>
    <w:link w:val="Heading3Char"/>
    <w:uiPriority w:val="9"/>
    <w:unhideWhenUsed/>
    <w:qFormat/>
    <w:rsid w:val="00840649"/>
    <w:pPr>
      <w:keepNext/>
      <w:keepLines/>
      <w:spacing w:before="160" w:after="80" w:line="278" w:lineRule="auto"/>
      <w:outlineLvl w:val="2"/>
    </w:pPr>
    <w:rPr>
      <w:rFonts w:ascii="Tahoma" w:eastAsiaTheme="majorEastAsia" w:hAnsi="Tahoma" w:cstheme="majorBidi"/>
      <w:b/>
      <w:color w:val="13A1AB"/>
      <w:sz w:val="24"/>
      <w:szCs w:val="28"/>
    </w:rPr>
  </w:style>
  <w:style w:type="paragraph" w:styleId="Heading4">
    <w:name w:val="heading 4"/>
    <w:basedOn w:val="Normal"/>
    <w:next w:val="Normal"/>
    <w:link w:val="Heading4Char"/>
    <w:uiPriority w:val="9"/>
    <w:semiHidden/>
    <w:unhideWhenUsed/>
    <w:qFormat/>
    <w:rsid w:val="009518A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518A8"/>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518A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518A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518A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518A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8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016E"/>
    <w:rPr>
      <w:rFonts w:ascii="Tahoma" w:eastAsiaTheme="majorEastAsia" w:hAnsi="Tahoma" w:cstheme="majorBidi"/>
      <w:b/>
      <w:color w:val="13A1AB"/>
      <w:sz w:val="28"/>
      <w:szCs w:val="32"/>
    </w:rPr>
  </w:style>
  <w:style w:type="character" w:customStyle="1" w:styleId="Heading3Char">
    <w:name w:val="Heading 3 Char"/>
    <w:basedOn w:val="DefaultParagraphFont"/>
    <w:link w:val="Heading3"/>
    <w:uiPriority w:val="9"/>
    <w:rsid w:val="00840649"/>
    <w:rPr>
      <w:rFonts w:ascii="Tahoma" w:eastAsiaTheme="majorEastAsia" w:hAnsi="Tahoma" w:cstheme="majorBidi"/>
      <w:b/>
      <w:color w:val="13A1AB"/>
      <w:szCs w:val="28"/>
    </w:rPr>
  </w:style>
  <w:style w:type="character" w:customStyle="1" w:styleId="Heading4Char">
    <w:name w:val="Heading 4 Char"/>
    <w:basedOn w:val="DefaultParagraphFont"/>
    <w:link w:val="Heading4"/>
    <w:uiPriority w:val="9"/>
    <w:semiHidden/>
    <w:rsid w:val="009518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8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8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8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8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8A8"/>
    <w:rPr>
      <w:rFonts w:eastAsiaTheme="majorEastAsia" w:cstheme="majorBidi"/>
      <w:color w:val="272727" w:themeColor="text1" w:themeTint="D8"/>
    </w:rPr>
  </w:style>
  <w:style w:type="paragraph" w:styleId="Title">
    <w:name w:val="Title"/>
    <w:basedOn w:val="Normal"/>
    <w:next w:val="Normal"/>
    <w:link w:val="TitleChar"/>
    <w:uiPriority w:val="10"/>
    <w:qFormat/>
    <w:rsid w:val="0024016E"/>
    <w:pPr>
      <w:spacing w:after="80" w:line="240" w:lineRule="auto"/>
      <w:contextualSpacing/>
    </w:pPr>
    <w:rPr>
      <w:rFonts w:ascii="Tahoma" w:eastAsiaTheme="majorEastAsia" w:hAnsi="Tahoma" w:cstheme="majorBidi"/>
      <w:b/>
      <w:spacing w:val="-10"/>
      <w:kern w:val="28"/>
      <w:sz w:val="56"/>
      <w:szCs w:val="56"/>
    </w:rPr>
  </w:style>
  <w:style w:type="character" w:customStyle="1" w:styleId="TitleChar">
    <w:name w:val="Title Char"/>
    <w:basedOn w:val="DefaultParagraphFont"/>
    <w:link w:val="Title"/>
    <w:uiPriority w:val="10"/>
    <w:rsid w:val="0024016E"/>
    <w:rPr>
      <w:rFonts w:ascii="Tahoma" w:eastAsiaTheme="majorEastAsia" w:hAnsi="Tahoma" w:cstheme="majorBidi"/>
      <w:b/>
      <w:spacing w:val="-10"/>
      <w:kern w:val="28"/>
      <w:sz w:val="56"/>
      <w:szCs w:val="56"/>
    </w:rPr>
  </w:style>
  <w:style w:type="paragraph" w:styleId="Subtitle">
    <w:name w:val="Subtitle"/>
    <w:basedOn w:val="Normal"/>
    <w:next w:val="Normal"/>
    <w:link w:val="SubtitleChar"/>
    <w:uiPriority w:val="11"/>
    <w:qFormat/>
    <w:rsid w:val="009518A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8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8A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518A8"/>
    <w:rPr>
      <w:i/>
      <w:iCs/>
      <w:color w:val="404040" w:themeColor="text1" w:themeTint="BF"/>
    </w:rPr>
  </w:style>
  <w:style w:type="paragraph" w:styleId="ListParagraph">
    <w:name w:val="List Paragraph"/>
    <w:basedOn w:val="Normal"/>
    <w:uiPriority w:val="34"/>
    <w:qFormat/>
    <w:rsid w:val="009518A8"/>
    <w:pPr>
      <w:spacing w:line="278" w:lineRule="auto"/>
      <w:ind w:left="720"/>
      <w:contextualSpacing/>
    </w:pPr>
    <w:rPr>
      <w:sz w:val="24"/>
      <w:szCs w:val="24"/>
    </w:rPr>
  </w:style>
  <w:style w:type="character" w:styleId="IntenseEmphasis">
    <w:name w:val="Intense Emphasis"/>
    <w:basedOn w:val="DefaultParagraphFont"/>
    <w:uiPriority w:val="21"/>
    <w:qFormat/>
    <w:rsid w:val="009518A8"/>
    <w:rPr>
      <w:i/>
      <w:iCs/>
      <w:color w:val="0F4761" w:themeColor="accent1" w:themeShade="BF"/>
    </w:rPr>
  </w:style>
  <w:style w:type="paragraph" w:styleId="IntenseQuote">
    <w:name w:val="Intense Quote"/>
    <w:basedOn w:val="Normal"/>
    <w:next w:val="Normal"/>
    <w:link w:val="IntenseQuoteChar"/>
    <w:uiPriority w:val="30"/>
    <w:qFormat/>
    <w:rsid w:val="009518A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518A8"/>
    <w:rPr>
      <w:i/>
      <w:iCs/>
      <w:color w:val="0F4761" w:themeColor="accent1" w:themeShade="BF"/>
    </w:rPr>
  </w:style>
  <w:style w:type="character" w:styleId="IntenseReference">
    <w:name w:val="Intense Reference"/>
    <w:basedOn w:val="DefaultParagraphFont"/>
    <w:uiPriority w:val="32"/>
    <w:qFormat/>
    <w:rsid w:val="009518A8"/>
    <w:rPr>
      <w:b/>
      <w:bCs/>
      <w:smallCaps/>
      <w:color w:val="0F4761" w:themeColor="accent1" w:themeShade="BF"/>
      <w:spacing w:val="5"/>
    </w:rPr>
  </w:style>
  <w:style w:type="character" w:styleId="Hyperlink">
    <w:name w:val="Hyperlink"/>
    <w:basedOn w:val="DefaultParagraphFont"/>
    <w:uiPriority w:val="99"/>
    <w:unhideWhenUsed/>
    <w:rsid w:val="0049197A"/>
    <w:rPr>
      <w:color w:val="467886" w:themeColor="hyperlink"/>
      <w:u w:val="single"/>
    </w:rPr>
  </w:style>
  <w:style w:type="character" w:styleId="CommentReference">
    <w:name w:val="annotation reference"/>
    <w:basedOn w:val="DefaultParagraphFont"/>
    <w:uiPriority w:val="99"/>
    <w:semiHidden/>
    <w:unhideWhenUsed/>
    <w:rsid w:val="00CD5D63"/>
    <w:rPr>
      <w:sz w:val="16"/>
      <w:szCs w:val="16"/>
    </w:rPr>
  </w:style>
  <w:style w:type="paragraph" w:styleId="CommentText">
    <w:name w:val="annotation text"/>
    <w:basedOn w:val="Normal"/>
    <w:link w:val="CommentTextChar"/>
    <w:uiPriority w:val="99"/>
    <w:unhideWhenUsed/>
    <w:rsid w:val="00CD5D63"/>
    <w:pPr>
      <w:spacing w:line="240" w:lineRule="auto"/>
    </w:pPr>
    <w:rPr>
      <w:sz w:val="20"/>
      <w:szCs w:val="20"/>
    </w:rPr>
  </w:style>
  <w:style w:type="character" w:customStyle="1" w:styleId="CommentTextChar">
    <w:name w:val="Comment Text Char"/>
    <w:basedOn w:val="DefaultParagraphFont"/>
    <w:link w:val="CommentText"/>
    <w:uiPriority w:val="99"/>
    <w:rsid w:val="00CD5D63"/>
    <w:rPr>
      <w:sz w:val="20"/>
      <w:szCs w:val="20"/>
    </w:rPr>
  </w:style>
  <w:style w:type="paragraph" w:styleId="TOCHeading">
    <w:name w:val="TOC Heading"/>
    <w:basedOn w:val="Heading1"/>
    <w:next w:val="Normal"/>
    <w:uiPriority w:val="39"/>
    <w:unhideWhenUsed/>
    <w:qFormat/>
    <w:rsid w:val="007E7AD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7E7ADA"/>
    <w:pPr>
      <w:spacing w:after="100"/>
    </w:pPr>
  </w:style>
  <w:style w:type="table" w:styleId="TableGrid">
    <w:name w:val="Table Grid"/>
    <w:basedOn w:val="TableNormal"/>
    <w:uiPriority w:val="39"/>
    <w:rsid w:val="00601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655364"/>
    <w:pPr>
      <w:autoSpaceDE w:val="0"/>
      <w:autoSpaceDN w:val="0"/>
      <w:adjustRightInd w:val="0"/>
      <w:spacing w:after="0" w:line="288" w:lineRule="auto"/>
      <w:textAlignment w:val="center"/>
    </w:pPr>
    <w:rPr>
      <w:rFonts w:ascii="Minion Pro" w:hAnsi="Minion Pro" w:cs="Minion Pro"/>
      <w:color w:val="000000"/>
      <w:kern w:val="0"/>
    </w:rPr>
  </w:style>
  <w:style w:type="paragraph" w:styleId="CommentSubject">
    <w:name w:val="annotation subject"/>
    <w:basedOn w:val="CommentText"/>
    <w:next w:val="CommentText"/>
    <w:link w:val="CommentSubjectChar"/>
    <w:uiPriority w:val="99"/>
    <w:semiHidden/>
    <w:unhideWhenUsed/>
    <w:rsid w:val="00655364"/>
    <w:rPr>
      <w:b/>
      <w:bCs/>
    </w:rPr>
  </w:style>
  <w:style w:type="character" w:customStyle="1" w:styleId="CommentSubjectChar">
    <w:name w:val="Comment Subject Char"/>
    <w:basedOn w:val="CommentTextChar"/>
    <w:link w:val="CommentSubject"/>
    <w:uiPriority w:val="99"/>
    <w:semiHidden/>
    <w:rsid w:val="00655364"/>
    <w:rPr>
      <w:b/>
      <w:bCs/>
      <w:sz w:val="20"/>
      <w:szCs w:val="20"/>
    </w:rPr>
  </w:style>
  <w:style w:type="paragraph" w:styleId="Revision">
    <w:name w:val="Revision"/>
    <w:hidden/>
    <w:uiPriority w:val="99"/>
    <w:semiHidden/>
    <w:rsid w:val="00496299"/>
    <w:pPr>
      <w:spacing w:after="0" w:line="240" w:lineRule="auto"/>
    </w:pPr>
    <w:rPr>
      <w:sz w:val="22"/>
      <w:szCs w:val="22"/>
    </w:rPr>
  </w:style>
  <w:style w:type="character" w:styleId="BookTitle">
    <w:name w:val="Book Title"/>
    <w:basedOn w:val="DefaultParagraphFont"/>
    <w:uiPriority w:val="33"/>
    <w:qFormat/>
    <w:rsid w:val="00F0708B"/>
    <w:rPr>
      <w:b/>
      <w:bCs/>
      <w:i/>
      <w:iCs/>
      <w:spacing w:val="5"/>
    </w:rPr>
  </w:style>
  <w:style w:type="paragraph" w:styleId="Caption">
    <w:name w:val="caption"/>
    <w:basedOn w:val="Normal"/>
    <w:next w:val="Normal"/>
    <w:uiPriority w:val="35"/>
    <w:semiHidden/>
    <w:unhideWhenUsed/>
    <w:qFormat/>
    <w:rsid w:val="00F0708B"/>
    <w:pPr>
      <w:spacing w:after="200" w:line="240" w:lineRule="auto"/>
    </w:pPr>
    <w:rPr>
      <w:i/>
      <w:iCs/>
      <w:color w:val="0E2841" w:themeColor="text2"/>
      <w:sz w:val="18"/>
      <w:szCs w:val="18"/>
    </w:rPr>
  </w:style>
  <w:style w:type="character" w:styleId="Emphasis">
    <w:name w:val="Emphasis"/>
    <w:basedOn w:val="DefaultParagraphFont"/>
    <w:uiPriority w:val="20"/>
    <w:qFormat/>
    <w:rsid w:val="00F0708B"/>
    <w:rPr>
      <w:i/>
      <w:iCs/>
    </w:rPr>
  </w:style>
  <w:style w:type="paragraph" w:styleId="NoSpacing">
    <w:name w:val="No Spacing"/>
    <w:uiPriority w:val="1"/>
    <w:qFormat/>
    <w:rsid w:val="00F0708B"/>
    <w:pPr>
      <w:spacing w:after="0" w:line="240" w:lineRule="auto"/>
    </w:pPr>
    <w:rPr>
      <w:sz w:val="22"/>
      <w:szCs w:val="22"/>
    </w:rPr>
  </w:style>
  <w:style w:type="character" w:styleId="Strong">
    <w:name w:val="Strong"/>
    <w:basedOn w:val="DefaultParagraphFont"/>
    <w:uiPriority w:val="22"/>
    <w:qFormat/>
    <w:rsid w:val="00F0708B"/>
    <w:rPr>
      <w:b/>
      <w:bCs/>
    </w:rPr>
  </w:style>
  <w:style w:type="character" w:styleId="SubtleEmphasis">
    <w:name w:val="Subtle Emphasis"/>
    <w:basedOn w:val="DefaultParagraphFont"/>
    <w:uiPriority w:val="19"/>
    <w:qFormat/>
    <w:rsid w:val="00F0708B"/>
    <w:rPr>
      <w:i/>
      <w:iCs/>
      <w:color w:val="404040" w:themeColor="text1" w:themeTint="BF"/>
    </w:rPr>
  </w:style>
  <w:style w:type="character" w:styleId="SubtleReference">
    <w:name w:val="Subtle Reference"/>
    <w:basedOn w:val="DefaultParagraphFont"/>
    <w:uiPriority w:val="31"/>
    <w:qFormat/>
    <w:rsid w:val="00F0708B"/>
    <w:rPr>
      <w:smallCaps/>
      <w:color w:val="5A5A5A" w:themeColor="text1" w:themeTint="A5"/>
    </w:rPr>
  </w:style>
  <w:style w:type="character" w:styleId="FollowedHyperlink">
    <w:name w:val="FollowedHyperlink"/>
    <w:basedOn w:val="DefaultParagraphFont"/>
    <w:uiPriority w:val="99"/>
    <w:semiHidden/>
    <w:unhideWhenUsed/>
    <w:rsid w:val="0041293E"/>
    <w:rPr>
      <w:color w:val="96607D" w:themeColor="followedHyperlink"/>
      <w:u w:val="single"/>
    </w:rPr>
  </w:style>
  <w:style w:type="character" w:styleId="UnresolvedMention">
    <w:name w:val="Unresolved Mention"/>
    <w:basedOn w:val="DefaultParagraphFont"/>
    <w:uiPriority w:val="99"/>
    <w:semiHidden/>
    <w:unhideWhenUsed/>
    <w:rsid w:val="0041293E"/>
    <w:rPr>
      <w:color w:val="605E5C"/>
      <w:shd w:val="clear" w:color="auto" w:fill="E1DFDD"/>
    </w:rPr>
  </w:style>
  <w:style w:type="paragraph" w:styleId="Header">
    <w:name w:val="header"/>
    <w:basedOn w:val="Normal"/>
    <w:link w:val="HeaderChar"/>
    <w:uiPriority w:val="99"/>
    <w:unhideWhenUsed/>
    <w:rsid w:val="005D5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08E"/>
    <w:rPr>
      <w:sz w:val="22"/>
      <w:szCs w:val="22"/>
    </w:rPr>
  </w:style>
  <w:style w:type="paragraph" w:styleId="Footer">
    <w:name w:val="footer"/>
    <w:basedOn w:val="Normal"/>
    <w:link w:val="FooterChar"/>
    <w:uiPriority w:val="99"/>
    <w:unhideWhenUsed/>
    <w:rsid w:val="005D50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08E"/>
    <w:rPr>
      <w:sz w:val="22"/>
      <w:szCs w:val="22"/>
    </w:rPr>
  </w:style>
  <w:style w:type="paragraph" w:customStyle="1" w:styleId="Default">
    <w:name w:val="Default"/>
    <w:rsid w:val="00AE48E3"/>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ewrymournedown.org/draft-plan-strategy"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aera-ni.gov.uk/publications/northern-ireland-environmental-statistics-report-2025"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perience.arcgis.com/experience/b8454f3d62164518817e4c581b5555c8"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94489-8728-4107-AC03-A3A3B0CF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36</Pages>
  <Words>7789</Words>
  <Characters>42510</Characters>
  <Application>Microsoft Office Word</Application>
  <DocSecurity>0</DocSecurity>
  <Lines>2018</Lines>
  <Paragraphs>1077</Paragraphs>
  <ScaleCrop>false</ScaleCrop>
  <HeadingPairs>
    <vt:vector size="2" baseType="variant">
      <vt:variant>
        <vt:lpstr>Title</vt:lpstr>
      </vt:variant>
      <vt:variant>
        <vt:i4>1</vt:i4>
      </vt:variant>
    </vt:vector>
  </HeadingPairs>
  <TitlesOfParts>
    <vt:vector size="1" baseType="lpstr">
      <vt:lpstr>Addendum to Sustainability Appraisal Report</vt:lpstr>
    </vt:vector>
  </TitlesOfParts>
  <Company>Newry, Mourne and Down District Council</Company>
  <LinksUpToDate>false</LinksUpToDate>
  <CharactersWithSpaces>49377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Sustainability Appraisal Report (Incorporating Strategic Environmental Assessment)</dc:title>
  <dc:subject/>
  <dc:creator>Jackson, Lois</dc:creator>
  <cp:keywords/>
  <dc:description/>
  <cp:lastModifiedBy>Brennan, Ciaran</cp:lastModifiedBy>
  <cp:revision>10</cp:revision>
  <cp:lastPrinted>2026-10-22T13:45:00Z</cp:lastPrinted>
  <dcterms:created xsi:type="dcterms:W3CDTF">2026-10-23T11:14:00Z</dcterms:created>
  <dcterms:modified xsi:type="dcterms:W3CDTF">2026-10-23T14:02:00Z</dcterms:modified>
</cp:coreProperties>
</file>