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0F15" w:rsidRDefault="00CF0F15" w:rsidP="00A454F8">
      <w:pPr>
        <w:autoSpaceDE w:val="0"/>
        <w:autoSpaceDN w:val="0"/>
        <w:adjustRightInd w:val="0"/>
        <w:spacing w:after="0" w:line="240" w:lineRule="auto"/>
        <w:rPr>
          <w:rFonts w:ascii="Arial" w:hAnsi="Arial" w:cs="Arial"/>
          <w:b/>
          <w:bCs/>
          <w:sz w:val="28"/>
          <w:szCs w:val="28"/>
        </w:rPr>
      </w:pPr>
    </w:p>
    <w:p w:rsidR="00CF0F15" w:rsidRDefault="00CF0F15" w:rsidP="00A454F8">
      <w:pPr>
        <w:autoSpaceDE w:val="0"/>
        <w:autoSpaceDN w:val="0"/>
        <w:adjustRightInd w:val="0"/>
        <w:spacing w:after="0" w:line="240" w:lineRule="auto"/>
        <w:rPr>
          <w:rFonts w:ascii="Arial" w:hAnsi="Arial" w:cs="Arial"/>
          <w:b/>
          <w:bCs/>
          <w:sz w:val="28"/>
          <w:szCs w:val="28"/>
        </w:rPr>
      </w:pPr>
      <w:r>
        <w:rPr>
          <w:rFonts w:ascii="Arial" w:hAnsi="Arial" w:cs="Arial"/>
          <w:b/>
          <w:bCs/>
          <w:noProof/>
          <w:sz w:val="28"/>
          <w:szCs w:val="28"/>
          <w:lang w:eastAsia="en-GB"/>
        </w:rPr>
        <w:drawing>
          <wp:inline distT="0" distB="0" distL="0" distR="0" wp14:anchorId="02DA7926" wp14:editId="126655F0">
            <wp:extent cx="5581650" cy="3238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9">
                      <a:extLst>
                        <a:ext uri="{28A0092B-C50C-407E-A947-70E740481C1C}">
                          <a14:useLocalDpi xmlns:a14="http://schemas.microsoft.com/office/drawing/2010/main" val="0"/>
                        </a:ext>
                      </a:extLst>
                    </a:blip>
                    <a:stretch>
                      <a:fillRect/>
                    </a:stretch>
                  </pic:blipFill>
                  <pic:spPr>
                    <a:xfrm>
                      <a:off x="0" y="0"/>
                      <a:ext cx="5581650" cy="3238500"/>
                    </a:xfrm>
                    <a:prstGeom prst="rect">
                      <a:avLst/>
                    </a:prstGeom>
                  </pic:spPr>
                </pic:pic>
              </a:graphicData>
            </a:graphic>
          </wp:inline>
        </w:drawing>
      </w:r>
    </w:p>
    <w:p w:rsidR="00CF0F15" w:rsidRDefault="00CF0F15" w:rsidP="00A454F8">
      <w:pPr>
        <w:autoSpaceDE w:val="0"/>
        <w:autoSpaceDN w:val="0"/>
        <w:adjustRightInd w:val="0"/>
        <w:spacing w:after="0" w:line="240" w:lineRule="auto"/>
        <w:rPr>
          <w:rFonts w:ascii="Arial" w:hAnsi="Arial" w:cs="Arial"/>
          <w:b/>
          <w:bCs/>
          <w:sz w:val="28"/>
          <w:szCs w:val="28"/>
        </w:rPr>
      </w:pPr>
    </w:p>
    <w:p w:rsidR="00A454F8" w:rsidRPr="00DA00B9" w:rsidRDefault="00A454F8" w:rsidP="00A454F8">
      <w:pPr>
        <w:autoSpaceDE w:val="0"/>
        <w:autoSpaceDN w:val="0"/>
        <w:adjustRightInd w:val="0"/>
        <w:spacing w:after="0" w:line="240" w:lineRule="auto"/>
        <w:rPr>
          <w:rFonts w:ascii="Tahoma" w:hAnsi="Tahoma" w:cs="Tahoma"/>
          <w:b/>
          <w:sz w:val="36"/>
          <w:szCs w:val="36"/>
        </w:rPr>
      </w:pPr>
      <w:r w:rsidRPr="00DA00B9">
        <w:rPr>
          <w:rFonts w:ascii="Tahoma" w:hAnsi="Tahoma" w:cs="Tahoma"/>
          <w:b/>
          <w:sz w:val="36"/>
          <w:szCs w:val="36"/>
        </w:rPr>
        <w:t>Local Development Plan</w:t>
      </w:r>
    </w:p>
    <w:p w:rsidR="00A454F8" w:rsidRPr="00DA00B9" w:rsidRDefault="00A454F8" w:rsidP="00A454F8">
      <w:pPr>
        <w:autoSpaceDE w:val="0"/>
        <w:autoSpaceDN w:val="0"/>
        <w:adjustRightInd w:val="0"/>
        <w:spacing w:after="0" w:line="240" w:lineRule="auto"/>
        <w:rPr>
          <w:rFonts w:ascii="Tahoma" w:hAnsi="Tahoma" w:cs="Tahoma"/>
          <w:b/>
          <w:sz w:val="36"/>
          <w:szCs w:val="36"/>
        </w:rPr>
      </w:pPr>
      <w:r w:rsidRPr="00DA00B9">
        <w:rPr>
          <w:rFonts w:ascii="Tahoma" w:hAnsi="Tahoma" w:cs="Tahoma"/>
          <w:b/>
          <w:sz w:val="36"/>
          <w:szCs w:val="36"/>
        </w:rPr>
        <w:t>Preparatory Studies</w:t>
      </w:r>
    </w:p>
    <w:p w:rsidR="00A454F8" w:rsidRPr="00DA00B9" w:rsidRDefault="00A454F8" w:rsidP="00A454F8">
      <w:pPr>
        <w:autoSpaceDE w:val="0"/>
        <w:autoSpaceDN w:val="0"/>
        <w:adjustRightInd w:val="0"/>
        <w:spacing w:after="0" w:line="240" w:lineRule="auto"/>
        <w:rPr>
          <w:rFonts w:ascii="Tahoma" w:hAnsi="Tahoma" w:cs="Tahoma"/>
          <w:b/>
          <w:sz w:val="36"/>
          <w:szCs w:val="36"/>
        </w:rPr>
      </w:pPr>
    </w:p>
    <w:p w:rsidR="00A454F8" w:rsidRPr="00DA00B9" w:rsidRDefault="00A454F8" w:rsidP="00A454F8">
      <w:pPr>
        <w:autoSpaceDE w:val="0"/>
        <w:autoSpaceDN w:val="0"/>
        <w:adjustRightInd w:val="0"/>
        <w:spacing w:after="0" w:line="240" w:lineRule="auto"/>
        <w:rPr>
          <w:rFonts w:ascii="Tahoma" w:hAnsi="Tahoma" w:cs="Tahoma"/>
          <w:b/>
          <w:bCs/>
          <w:sz w:val="36"/>
          <w:szCs w:val="36"/>
        </w:rPr>
      </w:pPr>
      <w:r w:rsidRPr="00DA00B9">
        <w:rPr>
          <w:rFonts w:ascii="Tahoma" w:hAnsi="Tahoma" w:cs="Tahoma"/>
          <w:b/>
          <w:bCs/>
          <w:sz w:val="36"/>
          <w:szCs w:val="36"/>
        </w:rPr>
        <w:t>Paper 4: Town Centres and Opportunity Sites</w:t>
      </w:r>
    </w:p>
    <w:p w:rsidR="00A454F8" w:rsidRPr="00DA00B9" w:rsidRDefault="00B8021B" w:rsidP="00A454F8">
      <w:pPr>
        <w:rPr>
          <w:rFonts w:ascii="Tahoma" w:hAnsi="Tahoma" w:cs="Tahoma"/>
          <w:b/>
          <w:sz w:val="36"/>
          <w:szCs w:val="36"/>
        </w:rPr>
      </w:pPr>
      <w:r>
        <w:rPr>
          <w:rFonts w:ascii="Tahoma" w:hAnsi="Tahoma" w:cs="Tahoma"/>
          <w:b/>
          <w:sz w:val="36"/>
          <w:szCs w:val="36"/>
        </w:rPr>
        <w:t>November</w:t>
      </w:r>
      <w:r w:rsidR="00DA00B9" w:rsidRPr="00DA00B9">
        <w:rPr>
          <w:rFonts w:ascii="Tahoma" w:hAnsi="Tahoma" w:cs="Tahoma"/>
          <w:b/>
          <w:sz w:val="36"/>
          <w:szCs w:val="36"/>
        </w:rPr>
        <w:t xml:space="preserve"> </w:t>
      </w:r>
      <w:r w:rsidR="00A454F8" w:rsidRPr="00DA00B9">
        <w:rPr>
          <w:rFonts w:ascii="Tahoma" w:hAnsi="Tahoma" w:cs="Tahoma"/>
          <w:b/>
          <w:sz w:val="36"/>
          <w:szCs w:val="36"/>
        </w:rPr>
        <w:t xml:space="preserve"> 2015</w:t>
      </w:r>
    </w:p>
    <w:p w:rsidR="00A454F8" w:rsidRPr="00DA00B9" w:rsidRDefault="00A454F8" w:rsidP="00A454F8">
      <w:pPr>
        <w:autoSpaceDE w:val="0"/>
        <w:autoSpaceDN w:val="0"/>
        <w:adjustRightInd w:val="0"/>
        <w:spacing w:after="0" w:line="240" w:lineRule="auto"/>
        <w:rPr>
          <w:rFonts w:ascii="Tahoma" w:hAnsi="Tahoma" w:cs="Tahoma"/>
          <w:b/>
          <w:bCs/>
          <w:sz w:val="24"/>
          <w:szCs w:val="24"/>
        </w:rPr>
      </w:pPr>
    </w:p>
    <w:p w:rsidR="00A454F8" w:rsidRDefault="00A454F8" w:rsidP="00A454F8">
      <w:pPr>
        <w:autoSpaceDE w:val="0"/>
        <w:autoSpaceDN w:val="0"/>
        <w:adjustRightInd w:val="0"/>
        <w:spacing w:after="0" w:line="240" w:lineRule="auto"/>
        <w:rPr>
          <w:rFonts w:ascii="Arial" w:hAnsi="Arial" w:cs="Arial"/>
          <w:b/>
          <w:bCs/>
          <w:sz w:val="24"/>
          <w:szCs w:val="24"/>
        </w:rPr>
      </w:pPr>
    </w:p>
    <w:p w:rsidR="00A454F8" w:rsidRDefault="00A454F8" w:rsidP="00A454F8">
      <w:pPr>
        <w:autoSpaceDE w:val="0"/>
        <w:autoSpaceDN w:val="0"/>
        <w:adjustRightInd w:val="0"/>
        <w:spacing w:after="0" w:line="240" w:lineRule="auto"/>
        <w:rPr>
          <w:rFonts w:ascii="Arial" w:hAnsi="Arial" w:cs="Arial"/>
          <w:b/>
          <w:bCs/>
          <w:sz w:val="24"/>
          <w:szCs w:val="24"/>
        </w:rPr>
      </w:pPr>
    </w:p>
    <w:p w:rsidR="00A454F8" w:rsidRDefault="00A454F8" w:rsidP="00A454F8">
      <w:pPr>
        <w:autoSpaceDE w:val="0"/>
        <w:autoSpaceDN w:val="0"/>
        <w:adjustRightInd w:val="0"/>
        <w:spacing w:after="0" w:line="240" w:lineRule="auto"/>
        <w:rPr>
          <w:rFonts w:ascii="Arial" w:hAnsi="Arial" w:cs="Arial"/>
          <w:b/>
          <w:bCs/>
          <w:sz w:val="24"/>
          <w:szCs w:val="24"/>
        </w:rPr>
      </w:pPr>
    </w:p>
    <w:p w:rsidR="00A454F8" w:rsidRDefault="00A454F8" w:rsidP="00A454F8">
      <w:pPr>
        <w:autoSpaceDE w:val="0"/>
        <w:autoSpaceDN w:val="0"/>
        <w:adjustRightInd w:val="0"/>
        <w:spacing w:after="0" w:line="240" w:lineRule="auto"/>
        <w:rPr>
          <w:rFonts w:ascii="Arial" w:hAnsi="Arial" w:cs="Arial"/>
          <w:b/>
          <w:bCs/>
          <w:sz w:val="24"/>
          <w:szCs w:val="24"/>
        </w:rPr>
      </w:pPr>
    </w:p>
    <w:p w:rsidR="00A454F8" w:rsidRDefault="00A454F8" w:rsidP="00A454F8">
      <w:pPr>
        <w:autoSpaceDE w:val="0"/>
        <w:autoSpaceDN w:val="0"/>
        <w:adjustRightInd w:val="0"/>
        <w:spacing w:after="0" w:line="240" w:lineRule="auto"/>
        <w:rPr>
          <w:rFonts w:ascii="Arial" w:hAnsi="Arial" w:cs="Arial"/>
          <w:b/>
          <w:bCs/>
          <w:sz w:val="24"/>
          <w:szCs w:val="24"/>
        </w:rPr>
      </w:pPr>
    </w:p>
    <w:p w:rsidR="00A454F8" w:rsidRDefault="00A454F8" w:rsidP="00A454F8">
      <w:pPr>
        <w:autoSpaceDE w:val="0"/>
        <w:autoSpaceDN w:val="0"/>
        <w:adjustRightInd w:val="0"/>
        <w:spacing w:after="0" w:line="240" w:lineRule="auto"/>
        <w:rPr>
          <w:rFonts w:ascii="Arial" w:hAnsi="Arial" w:cs="Arial"/>
          <w:b/>
          <w:bCs/>
          <w:sz w:val="24"/>
          <w:szCs w:val="24"/>
        </w:rPr>
      </w:pPr>
    </w:p>
    <w:p w:rsidR="00A454F8" w:rsidRDefault="00A454F8" w:rsidP="00A454F8">
      <w:pPr>
        <w:autoSpaceDE w:val="0"/>
        <w:autoSpaceDN w:val="0"/>
        <w:adjustRightInd w:val="0"/>
        <w:spacing w:after="0" w:line="240" w:lineRule="auto"/>
        <w:rPr>
          <w:rFonts w:ascii="Arial" w:hAnsi="Arial" w:cs="Arial"/>
          <w:b/>
          <w:bCs/>
          <w:sz w:val="24"/>
          <w:szCs w:val="24"/>
        </w:rPr>
      </w:pPr>
    </w:p>
    <w:p w:rsidR="00A454F8" w:rsidRDefault="00A454F8" w:rsidP="00A454F8">
      <w:pPr>
        <w:autoSpaceDE w:val="0"/>
        <w:autoSpaceDN w:val="0"/>
        <w:adjustRightInd w:val="0"/>
        <w:spacing w:after="0" w:line="240" w:lineRule="auto"/>
        <w:rPr>
          <w:rFonts w:ascii="Arial" w:hAnsi="Arial" w:cs="Arial"/>
          <w:b/>
          <w:bCs/>
          <w:sz w:val="24"/>
          <w:szCs w:val="24"/>
        </w:rPr>
      </w:pPr>
    </w:p>
    <w:p w:rsidR="00A454F8" w:rsidRDefault="00A454F8" w:rsidP="00A454F8">
      <w:pPr>
        <w:autoSpaceDE w:val="0"/>
        <w:autoSpaceDN w:val="0"/>
        <w:adjustRightInd w:val="0"/>
        <w:spacing w:after="0" w:line="240" w:lineRule="auto"/>
        <w:rPr>
          <w:rFonts w:ascii="Arial" w:hAnsi="Arial" w:cs="Arial"/>
          <w:b/>
          <w:bCs/>
          <w:sz w:val="24"/>
          <w:szCs w:val="24"/>
        </w:rPr>
      </w:pPr>
    </w:p>
    <w:p w:rsidR="00A454F8" w:rsidRDefault="00A454F8" w:rsidP="00A454F8">
      <w:pPr>
        <w:autoSpaceDE w:val="0"/>
        <w:autoSpaceDN w:val="0"/>
        <w:adjustRightInd w:val="0"/>
        <w:spacing w:after="0" w:line="240" w:lineRule="auto"/>
        <w:rPr>
          <w:rFonts w:ascii="Arial" w:hAnsi="Arial" w:cs="Arial"/>
          <w:b/>
          <w:bCs/>
          <w:sz w:val="24"/>
          <w:szCs w:val="24"/>
        </w:rPr>
      </w:pPr>
    </w:p>
    <w:p w:rsidR="00A454F8" w:rsidRDefault="00A454F8" w:rsidP="00A454F8">
      <w:pPr>
        <w:autoSpaceDE w:val="0"/>
        <w:autoSpaceDN w:val="0"/>
        <w:adjustRightInd w:val="0"/>
        <w:spacing w:after="0" w:line="240" w:lineRule="auto"/>
        <w:rPr>
          <w:rFonts w:ascii="Arial" w:hAnsi="Arial" w:cs="Arial"/>
          <w:b/>
          <w:bCs/>
          <w:sz w:val="24"/>
          <w:szCs w:val="24"/>
        </w:rPr>
      </w:pPr>
    </w:p>
    <w:p w:rsidR="00A454F8" w:rsidRDefault="00A454F8" w:rsidP="00A454F8">
      <w:pPr>
        <w:autoSpaceDE w:val="0"/>
        <w:autoSpaceDN w:val="0"/>
        <w:adjustRightInd w:val="0"/>
        <w:spacing w:after="0" w:line="240" w:lineRule="auto"/>
        <w:rPr>
          <w:rFonts w:ascii="Arial" w:hAnsi="Arial" w:cs="Arial"/>
          <w:b/>
          <w:bCs/>
          <w:sz w:val="24"/>
          <w:szCs w:val="24"/>
        </w:rPr>
      </w:pPr>
    </w:p>
    <w:p w:rsidR="00A454F8" w:rsidRDefault="00A454F8" w:rsidP="00A454F8">
      <w:pPr>
        <w:autoSpaceDE w:val="0"/>
        <w:autoSpaceDN w:val="0"/>
        <w:adjustRightInd w:val="0"/>
        <w:spacing w:after="0" w:line="240" w:lineRule="auto"/>
        <w:rPr>
          <w:rFonts w:ascii="Arial" w:hAnsi="Arial" w:cs="Arial"/>
          <w:b/>
          <w:bCs/>
          <w:sz w:val="24"/>
          <w:szCs w:val="24"/>
        </w:rPr>
      </w:pPr>
    </w:p>
    <w:p w:rsidR="00A454F8" w:rsidRDefault="00A454F8" w:rsidP="00A454F8">
      <w:pPr>
        <w:autoSpaceDE w:val="0"/>
        <w:autoSpaceDN w:val="0"/>
        <w:adjustRightInd w:val="0"/>
        <w:spacing w:after="0" w:line="240" w:lineRule="auto"/>
        <w:rPr>
          <w:rFonts w:ascii="Arial" w:hAnsi="Arial" w:cs="Arial"/>
          <w:b/>
          <w:bCs/>
          <w:sz w:val="24"/>
          <w:szCs w:val="24"/>
        </w:rPr>
      </w:pPr>
    </w:p>
    <w:p w:rsidR="00A454F8" w:rsidRDefault="00A454F8" w:rsidP="00A454F8">
      <w:pPr>
        <w:autoSpaceDE w:val="0"/>
        <w:autoSpaceDN w:val="0"/>
        <w:adjustRightInd w:val="0"/>
        <w:spacing w:after="0" w:line="240" w:lineRule="auto"/>
        <w:rPr>
          <w:rFonts w:ascii="Arial" w:hAnsi="Arial" w:cs="Arial"/>
          <w:b/>
          <w:bCs/>
          <w:sz w:val="24"/>
          <w:szCs w:val="24"/>
        </w:rPr>
      </w:pPr>
    </w:p>
    <w:p w:rsidR="00A454F8" w:rsidRDefault="00A454F8" w:rsidP="00A454F8">
      <w:pPr>
        <w:autoSpaceDE w:val="0"/>
        <w:autoSpaceDN w:val="0"/>
        <w:adjustRightInd w:val="0"/>
        <w:spacing w:after="0" w:line="240" w:lineRule="auto"/>
        <w:rPr>
          <w:rFonts w:ascii="Arial" w:hAnsi="Arial" w:cs="Arial"/>
          <w:b/>
          <w:bCs/>
          <w:sz w:val="24"/>
          <w:szCs w:val="24"/>
        </w:rPr>
      </w:pPr>
    </w:p>
    <w:p w:rsidR="00A454F8" w:rsidRDefault="00A454F8" w:rsidP="00A454F8">
      <w:pPr>
        <w:autoSpaceDE w:val="0"/>
        <w:autoSpaceDN w:val="0"/>
        <w:adjustRightInd w:val="0"/>
        <w:spacing w:after="0" w:line="240" w:lineRule="auto"/>
        <w:rPr>
          <w:rFonts w:ascii="Arial" w:hAnsi="Arial" w:cs="Arial"/>
          <w:b/>
          <w:bCs/>
          <w:sz w:val="24"/>
          <w:szCs w:val="24"/>
        </w:rPr>
      </w:pPr>
    </w:p>
    <w:p w:rsidR="00A454F8" w:rsidRDefault="00A454F8" w:rsidP="00A454F8">
      <w:pPr>
        <w:autoSpaceDE w:val="0"/>
        <w:autoSpaceDN w:val="0"/>
        <w:adjustRightInd w:val="0"/>
        <w:spacing w:after="0" w:line="240" w:lineRule="auto"/>
        <w:rPr>
          <w:rFonts w:ascii="Arial" w:hAnsi="Arial" w:cs="Arial"/>
          <w:b/>
          <w:bCs/>
          <w:sz w:val="24"/>
          <w:szCs w:val="24"/>
        </w:rPr>
      </w:pPr>
    </w:p>
    <w:p w:rsidR="00A454F8" w:rsidRDefault="00A454F8" w:rsidP="00A454F8">
      <w:pPr>
        <w:autoSpaceDE w:val="0"/>
        <w:autoSpaceDN w:val="0"/>
        <w:adjustRightInd w:val="0"/>
        <w:spacing w:after="0" w:line="240" w:lineRule="auto"/>
        <w:rPr>
          <w:rFonts w:ascii="Arial" w:hAnsi="Arial" w:cs="Arial"/>
          <w:b/>
          <w:bCs/>
          <w:sz w:val="24"/>
          <w:szCs w:val="24"/>
        </w:rPr>
      </w:pPr>
    </w:p>
    <w:p w:rsidR="00A454F8" w:rsidRPr="00DA00B9" w:rsidRDefault="00A454F8" w:rsidP="00A454F8">
      <w:pPr>
        <w:autoSpaceDE w:val="0"/>
        <w:autoSpaceDN w:val="0"/>
        <w:adjustRightInd w:val="0"/>
        <w:spacing w:after="0" w:line="240" w:lineRule="auto"/>
        <w:rPr>
          <w:rFonts w:ascii="Tahoma" w:hAnsi="Tahoma" w:cs="Tahoma"/>
          <w:b/>
          <w:bCs/>
          <w:sz w:val="24"/>
          <w:szCs w:val="24"/>
        </w:rPr>
      </w:pPr>
      <w:r w:rsidRPr="00DA00B9">
        <w:rPr>
          <w:rFonts w:ascii="Tahoma" w:hAnsi="Tahoma" w:cs="Tahoma"/>
          <w:b/>
          <w:bCs/>
          <w:sz w:val="24"/>
          <w:szCs w:val="24"/>
        </w:rPr>
        <w:lastRenderedPageBreak/>
        <w:t>CONTENTS</w:t>
      </w:r>
      <w:r w:rsidRPr="00DA00B9">
        <w:rPr>
          <w:rFonts w:ascii="Tahoma" w:hAnsi="Tahoma" w:cs="Tahoma"/>
          <w:b/>
          <w:bCs/>
          <w:sz w:val="24"/>
          <w:szCs w:val="24"/>
        </w:rPr>
        <w:tab/>
      </w:r>
      <w:r w:rsidRPr="00DA00B9">
        <w:rPr>
          <w:rFonts w:ascii="Tahoma" w:hAnsi="Tahoma" w:cs="Tahoma"/>
          <w:b/>
          <w:bCs/>
          <w:sz w:val="24"/>
          <w:szCs w:val="24"/>
        </w:rPr>
        <w:tab/>
      </w:r>
      <w:r w:rsidRPr="00DA00B9">
        <w:rPr>
          <w:rFonts w:ascii="Tahoma" w:hAnsi="Tahoma" w:cs="Tahoma"/>
          <w:b/>
          <w:bCs/>
          <w:sz w:val="24"/>
          <w:szCs w:val="24"/>
        </w:rPr>
        <w:tab/>
      </w:r>
      <w:r w:rsidRPr="00DA00B9">
        <w:rPr>
          <w:rFonts w:ascii="Tahoma" w:hAnsi="Tahoma" w:cs="Tahoma"/>
          <w:b/>
          <w:bCs/>
          <w:sz w:val="24"/>
          <w:szCs w:val="24"/>
        </w:rPr>
        <w:tab/>
      </w:r>
      <w:r w:rsidRPr="00DA00B9">
        <w:rPr>
          <w:rFonts w:ascii="Tahoma" w:hAnsi="Tahoma" w:cs="Tahoma"/>
          <w:b/>
          <w:bCs/>
          <w:sz w:val="24"/>
          <w:szCs w:val="24"/>
        </w:rPr>
        <w:tab/>
      </w:r>
      <w:r w:rsidRPr="00DA00B9">
        <w:rPr>
          <w:rFonts w:ascii="Tahoma" w:hAnsi="Tahoma" w:cs="Tahoma"/>
          <w:b/>
          <w:bCs/>
          <w:sz w:val="24"/>
          <w:szCs w:val="24"/>
        </w:rPr>
        <w:tab/>
      </w:r>
      <w:r w:rsidRPr="00DA00B9">
        <w:rPr>
          <w:rFonts w:ascii="Tahoma" w:hAnsi="Tahoma" w:cs="Tahoma"/>
          <w:b/>
          <w:bCs/>
          <w:sz w:val="24"/>
          <w:szCs w:val="24"/>
        </w:rPr>
        <w:tab/>
      </w:r>
      <w:r w:rsidRPr="00DA00B9">
        <w:rPr>
          <w:rFonts w:ascii="Tahoma" w:hAnsi="Tahoma" w:cs="Tahoma"/>
          <w:b/>
          <w:bCs/>
          <w:sz w:val="24"/>
          <w:szCs w:val="24"/>
        </w:rPr>
        <w:tab/>
      </w:r>
      <w:r w:rsidRPr="00DA00B9">
        <w:rPr>
          <w:rFonts w:ascii="Tahoma" w:hAnsi="Tahoma" w:cs="Tahoma"/>
          <w:b/>
          <w:bCs/>
          <w:sz w:val="24"/>
          <w:szCs w:val="24"/>
        </w:rPr>
        <w:tab/>
      </w:r>
      <w:r w:rsidRPr="00DA00B9">
        <w:rPr>
          <w:rFonts w:ascii="Tahoma" w:hAnsi="Tahoma" w:cs="Tahoma"/>
          <w:b/>
          <w:bCs/>
          <w:sz w:val="24"/>
          <w:szCs w:val="24"/>
        </w:rPr>
        <w:tab/>
        <w:t xml:space="preserve">      PAGE</w:t>
      </w:r>
    </w:p>
    <w:p w:rsidR="00A454F8" w:rsidRPr="00DA00B9" w:rsidRDefault="00A454F8" w:rsidP="00A454F8">
      <w:pPr>
        <w:autoSpaceDE w:val="0"/>
        <w:autoSpaceDN w:val="0"/>
        <w:adjustRightInd w:val="0"/>
        <w:spacing w:after="0" w:line="240" w:lineRule="auto"/>
        <w:rPr>
          <w:rFonts w:ascii="Tahoma" w:hAnsi="Tahoma" w:cs="Tahoma"/>
          <w:b/>
          <w:bCs/>
          <w:sz w:val="24"/>
          <w:szCs w:val="24"/>
        </w:rPr>
      </w:pPr>
    </w:p>
    <w:p w:rsidR="00A454F8" w:rsidRPr="00DA00B9" w:rsidRDefault="00A454F8" w:rsidP="00A454F8">
      <w:pPr>
        <w:autoSpaceDE w:val="0"/>
        <w:autoSpaceDN w:val="0"/>
        <w:adjustRightInd w:val="0"/>
        <w:spacing w:after="0" w:line="240" w:lineRule="auto"/>
        <w:rPr>
          <w:rFonts w:ascii="Tahoma" w:hAnsi="Tahoma" w:cs="Tahoma"/>
          <w:bCs/>
          <w:sz w:val="24"/>
          <w:szCs w:val="24"/>
        </w:rPr>
      </w:pPr>
      <w:r w:rsidRPr="00DA00B9">
        <w:rPr>
          <w:rFonts w:ascii="Tahoma" w:hAnsi="Tahoma" w:cs="Tahoma"/>
          <w:b/>
          <w:bCs/>
          <w:sz w:val="24"/>
          <w:szCs w:val="24"/>
        </w:rPr>
        <w:t>Purpose …………………………………………………………………………………</w:t>
      </w:r>
      <w:r w:rsidRPr="00DA00B9">
        <w:rPr>
          <w:rFonts w:ascii="Tahoma" w:hAnsi="Tahoma" w:cs="Tahoma"/>
          <w:b/>
          <w:bCs/>
          <w:sz w:val="24"/>
          <w:szCs w:val="24"/>
        </w:rPr>
        <w:tab/>
      </w:r>
      <w:r w:rsidR="005E1D40">
        <w:rPr>
          <w:rFonts w:ascii="Tahoma" w:hAnsi="Tahoma" w:cs="Tahoma"/>
          <w:b/>
          <w:bCs/>
          <w:sz w:val="24"/>
          <w:szCs w:val="24"/>
        </w:rPr>
        <w:t>3</w:t>
      </w:r>
    </w:p>
    <w:p w:rsidR="00A454F8" w:rsidRPr="00DA00B9" w:rsidRDefault="00A454F8" w:rsidP="00A454F8">
      <w:pPr>
        <w:autoSpaceDE w:val="0"/>
        <w:autoSpaceDN w:val="0"/>
        <w:adjustRightInd w:val="0"/>
        <w:spacing w:after="0" w:line="240" w:lineRule="auto"/>
        <w:rPr>
          <w:rFonts w:ascii="Tahoma" w:hAnsi="Tahoma" w:cs="Tahoma"/>
          <w:b/>
          <w:bCs/>
          <w:sz w:val="24"/>
          <w:szCs w:val="24"/>
        </w:rPr>
      </w:pPr>
    </w:p>
    <w:p w:rsidR="00A454F8" w:rsidRPr="00DA00B9" w:rsidRDefault="00A454F8" w:rsidP="00A454F8">
      <w:pPr>
        <w:autoSpaceDE w:val="0"/>
        <w:autoSpaceDN w:val="0"/>
        <w:adjustRightInd w:val="0"/>
        <w:spacing w:after="0" w:line="240" w:lineRule="auto"/>
        <w:rPr>
          <w:rFonts w:ascii="Tahoma" w:hAnsi="Tahoma" w:cs="Tahoma"/>
          <w:bCs/>
          <w:sz w:val="24"/>
          <w:szCs w:val="24"/>
        </w:rPr>
      </w:pPr>
      <w:r w:rsidRPr="00DA00B9">
        <w:rPr>
          <w:rFonts w:ascii="Tahoma" w:hAnsi="Tahoma" w:cs="Tahoma"/>
          <w:b/>
          <w:bCs/>
          <w:sz w:val="24"/>
          <w:szCs w:val="24"/>
        </w:rPr>
        <w:t>Content Overview……………………………………………………………………..</w:t>
      </w:r>
      <w:r w:rsidRPr="00DA00B9">
        <w:rPr>
          <w:rFonts w:ascii="Tahoma" w:hAnsi="Tahoma" w:cs="Tahoma"/>
          <w:b/>
          <w:bCs/>
          <w:sz w:val="24"/>
          <w:szCs w:val="24"/>
        </w:rPr>
        <w:tab/>
      </w:r>
      <w:r w:rsidR="005E1D40">
        <w:rPr>
          <w:rFonts w:ascii="Tahoma" w:hAnsi="Tahoma" w:cs="Tahoma"/>
          <w:b/>
          <w:bCs/>
          <w:sz w:val="24"/>
          <w:szCs w:val="24"/>
        </w:rPr>
        <w:t>3</w:t>
      </w:r>
    </w:p>
    <w:p w:rsidR="00A454F8" w:rsidRPr="00DA00B9" w:rsidRDefault="00A454F8" w:rsidP="00A454F8">
      <w:pPr>
        <w:autoSpaceDE w:val="0"/>
        <w:autoSpaceDN w:val="0"/>
        <w:adjustRightInd w:val="0"/>
        <w:spacing w:after="0" w:line="240" w:lineRule="auto"/>
        <w:rPr>
          <w:rFonts w:ascii="Tahoma" w:hAnsi="Tahoma" w:cs="Tahoma"/>
          <w:b/>
          <w:bCs/>
          <w:sz w:val="24"/>
          <w:szCs w:val="24"/>
        </w:rPr>
      </w:pPr>
    </w:p>
    <w:p w:rsidR="00A454F8" w:rsidRPr="00DA00B9" w:rsidRDefault="00A454F8" w:rsidP="00A454F8">
      <w:pPr>
        <w:pStyle w:val="ListParagraph"/>
        <w:numPr>
          <w:ilvl w:val="0"/>
          <w:numId w:val="2"/>
        </w:numPr>
        <w:autoSpaceDE w:val="0"/>
        <w:autoSpaceDN w:val="0"/>
        <w:adjustRightInd w:val="0"/>
        <w:spacing w:after="0" w:line="240" w:lineRule="auto"/>
        <w:rPr>
          <w:rFonts w:ascii="Tahoma" w:hAnsi="Tahoma" w:cs="Tahoma"/>
          <w:bCs/>
          <w:sz w:val="24"/>
          <w:szCs w:val="24"/>
        </w:rPr>
      </w:pPr>
      <w:r w:rsidRPr="00DA00B9">
        <w:rPr>
          <w:rFonts w:ascii="Tahoma" w:hAnsi="Tahoma" w:cs="Tahoma"/>
          <w:b/>
          <w:bCs/>
          <w:sz w:val="24"/>
          <w:szCs w:val="24"/>
        </w:rPr>
        <w:t>Introduction………………………………………………………….…………</w:t>
      </w:r>
      <w:r w:rsidRPr="00DA00B9">
        <w:rPr>
          <w:rFonts w:ascii="Tahoma" w:hAnsi="Tahoma" w:cs="Tahoma"/>
          <w:b/>
          <w:bCs/>
          <w:sz w:val="24"/>
          <w:szCs w:val="24"/>
        </w:rPr>
        <w:tab/>
      </w:r>
      <w:r w:rsidR="005E1D40">
        <w:rPr>
          <w:rFonts w:ascii="Tahoma" w:hAnsi="Tahoma" w:cs="Tahoma"/>
          <w:b/>
          <w:bCs/>
          <w:sz w:val="24"/>
          <w:szCs w:val="24"/>
        </w:rPr>
        <w:t>4</w:t>
      </w:r>
    </w:p>
    <w:p w:rsidR="00A454F8" w:rsidRPr="00DA00B9" w:rsidRDefault="00A454F8" w:rsidP="00A454F8">
      <w:pPr>
        <w:autoSpaceDE w:val="0"/>
        <w:autoSpaceDN w:val="0"/>
        <w:adjustRightInd w:val="0"/>
        <w:spacing w:after="0" w:line="240" w:lineRule="auto"/>
        <w:rPr>
          <w:rFonts w:ascii="Tahoma" w:hAnsi="Tahoma" w:cs="Tahoma"/>
          <w:b/>
          <w:bCs/>
          <w:sz w:val="24"/>
          <w:szCs w:val="24"/>
        </w:rPr>
      </w:pPr>
    </w:p>
    <w:p w:rsidR="00A454F8" w:rsidRPr="00DA00B9" w:rsidRDefault="00A454F8" w:rsidP="00A454F8">
      <w:pPr>
        <w:pStyle w:val="ListParagraph"/>
        <w:numPr>
          <w:ilvl w:val="0"/>
          <w:numId w:val="2"/>
        </w:numPr>
        <w:autoSpaceDE w:val="0"/>
        <w:autoSpaceDN w:val="0"/>
        <w:adjustRightInd w:val="0"/>
        <w:spacing w:after="0" w:line="240" w:lineRule="auto"/>
        <w:rPr>
          <w:rFonts w:ascii="Tahoma" w:hAnsi="Tahoma" w:cs="Tahoma"/>
          <w:bCs/>
          <w:sz w:val="24"/>
          <w:szCs w:val="24"/>
        </w:rPr>
      </w:pPr>
      <w:r w:rsidRPr="00DA00B9">
        <w:rPr>
          <w:rFonts w:ascii="Tahoma" w:hAnsi="Tahoma" w:cs="Tahoma"/>
          <w:b/>
          <w:bCs/>
          <w:sz w:val="24"/>
          <w:szCs w:val="24"/>
        </w:rPr>
        <w:t>Regional Policy Context……………………………………………………..</w:t>
      </w:r>
      <w:r w:rsidRPr="00DA00B9">
        <w:rPr>
          <w:rFonts w:ascii="Tahoma" w:hAnsi="Tahoma" w:cs="Tahoma"/>
          <w:b/>
          <w:bCs/>
          <w:sz w:val="24"/>
          <w:szCs w:val="24"/>
        </w:rPr>
        <w:tab/>
      </w:r>
      <w:r w:rsidR="005E1D40">
        <w:rPr>
          <w:rFonts w:ascii="Tahoma" w:hAnsi="Tahoma" w:cs="Tahoma"/>
          <w:b/>
          <w:bCs/>
          <w:sz w:val="24"/>
          <w:szCs w:val="24"/>
        </w:rPr>
        <w:t>4</w:t>
      </w:r>
    </w:p>
    <w:p w:rsidR="00A454F8" w:rsidRPr="00DA00B9" w:rsidRDefault="00A454F8" w:rsidP="00A454F8">
      <w:pPr>
        <w:pStyle w:val="ListParagraph"/>
        <w:rPr>
          <w:rFonts w:ascii="Tahoma" w:hAnsi="Tahoma" w:cs="Tahoma"/>
          <w:b/>
          <w:bCs/>
          <w:sz w:val="24"/>
          <w:szCs w:val="24"/>
        </w:rPr>
      </w:pPr>
    </w:p>
    <w:p w:rsidR="00A454F8" w:rsidRPr="00DA00B9" w:rsidRDefault="00A454F8" w:rsidP="00A454F8">
      <w:pPr>
        <w:pStyle w:val="ListParagraph"/>
        <w:numPr>
          <w:ilvl w:val="0"/>
          <w:numId w:val="2"/>
        </w:numPr>
        <w:autoSpaceDE w:val="0"/>
        <w:autoSpaceDN w:val="0"/>
        <w:adjustRightInd w:val="0"/>
        <w:spacing w:after="0" w:line="240" w:lineRule="auto"/>
        <w:rPr>
          <w:rFonts w:ascii="Tahoma" w:hAnsi="Tahoma" w:cs="Tahoma"/>
          <w:b/>
          <w:bCs/>
          <w:sz w:val="24"/>
          <w:szCs w:val="24"/>
        </w:rPr>
      </w:pPr>
      <w:r w:rsidRPr="00DA00B9">
        <w:rPr>
          <w:rFonts w:ascii="Tahoma" w:hAnsi="Tahoma" w:cs="Tahoma"/>
          <w:b/>
          <w:bCs/>
          <w:sz w:val="24"/>
          <w:szCs w:val="24"/>
        </w:rPr>
        <w:t>Overview of Retail</w:t>
      </w:r>
      <w:r w:rsidR="005E1D40">
        <w:rPr>
          <w:rFonts w:ascii="Tahoma" w:hAnsi="Tahoma" w:cs="Tahoma"/>
          <w:b/>
          <w:bCs/>
          <w:sz w:val="24"/>
          <w:szCs w:val="24"/>
        </w:rPr>
        <w:t xml:space="preserve"> T</w:t>
      </w:r>
      <w:r w:rsidR="00636709">
        <w:rPr>
          <w:rFonts w:ascii="Tahoma" w:hAnsi="Tahoma" w:cs="Tahoma"/>
          <w:b/>
          <w:bCs/>
          <w:sz w:val="24"/>
          <w:szCs w:val="24"/>
        </w:rPr>
        <w:t>rends in NI …………………………….……………. 8</w:t>
      </w:r>
      <w:r w:rsidRPr="00DA00B9">
        <w:rPr>
          <w:rFonts w:ascii="Tahoma" w:hAnsi="Tahoma" w:cs="Tahoma"/>
          <w:b/>
          <w:bCs/>
          <w:sz w:val="24"/>
          <w:szCs w:val="24"/>
        </w:rPr>
        <w:t xml:space="preserve">   </w:t>
      </w:r>
    </w:p>
    <w:p w:rsidR="00A454F8" w:rsidRPr="00DA00B9" w:rsidRDefault="00A454F8" w:rsidP="00A454F8">
      <w:pPr>
        <w:autoSpaceDE w:val="0"/>
        <w:autoSpaceDN w:val="0"/>
        <w:adjustRightInd w:val="0"/>
        <w:spacing w:after="0" w:line="240" w:lineRule="auto"/>
        <w:rPr>
          <w:rFonts w:ascii="Tahoma" w:hAnsi="Tahoma" w:cs="Tahoma"/>
          <w:b/>
          <w:bCs/>
          <w:sz w:val="24"/>
          <w:szCs w:val="24"/>
        </w:rPr>
      </w:pPr>
    </w:p>
    <w:p w:rsidR="00A454F8" w:rsidRPr="00DA00B9" w:rsidRDefault="005E1D40" w:rsidP="00A454F8">
      <w:pPr>
        <w:pStyle w:val="ListParagraph"/>
        <w:numPr>
          <w:ilvl w:val="0"/>
          <w:numId w:val="2"/>
        </w:numPr>
        <w:autoSpaceDE w:val="0"/>
        <w:autoSpaceDN w:val="0"/>
        <w:adjustRightInd w:val="0"/>
        <w:spacing w:after="0" w:line="240" w:lineRule="auto"/>
        <w:rPr>
          <w:rFonts w:ascii="Tahoma" w:hAnsi="Tahoma" w:cs="Tahoma"/>
          <w:b/>
          <w:bCs/>
          <w:sz w:val="24"/>
          <w:szCs w:val="24"/>
        </w:rPr>
      </w:pPr>
      <w:r>
        <w:rPr>
          <w:rFonts w:ascii="Tahoma" w:hAnsi="Tahoma" w:cs="Tahoma"/>
          <w:b/>
          <w:bCs/>
          <w:sz w:val="24"/>
          <w:szCs w:val="24"/>
        </w:rPr>
        <w:t>Existing Development</w:t>
      </w:r>
      <w:r w:rsidR="00A454F8" w:rsidRPr="00DA00B9">
        <w:rPr>
          <w:rFonts w:ascii="Tahoma" w:hAnsi="Tahoma" w:cs="Tahoma"/>
          <w:b/>
          <w:bCs/>
          <w:sz w:val="24"/>
          <w:szCs w:val="24"/>
        </w:rPr>
        <w:t xml:space="preserve"> Plans ……</w:t>
      </w:r>
      <w:r>
        <w:rPr>
          <w:rFonts w:ascii="Tahoma" w:hAnsi="Tahoma" w:cs="Tahoma"/>
          <w:b/>
          <w:bCs/>
          <w:sz w:val="24"/>
          <w:szCs w:val="24"/>
        </w:rPr>
        <w:t>..</w:t>
      </w:r>
      <w:r w:rsidR="00A454F8" w:rsidRPr="00DA00B9">
        <w:rPr>
          <w:rFonts w:ascii="Tahoma" w:hAnsi="Tahoma" w:cs="Tahoma"/>
          <w:b/>
          <w:bCs/>
          <w:sz w:val="24"/>
          <w:szCs w:val="24"/>
        </w:rPr>
        <w:t>………………………………………..</w:t>
      </w:r>
      <w:r w:rsidR="00ED279F">
        <w:rPr>
          <w:rFonts w:ascii="Tahoma" w:hAnsi="Tahoma" w:cs="Tahoma"/>
          <w:b/>
          <w:bCs/>
          <w:sz w:val="24"/>
          <w:szCs w:val="24"/>
        </w:rPr>
        <w:t xml:space="preserve"> 11</w:t>
      </w:r>
    </w:p>
    <w:p w:rsidR="00A454F8" w:rsidRPr="00DA00B9" w:rsidRDefault="00A454F8" w:rsidP="00A454F8">
      <w:pPr>
        <w:pStyle w:val="ListParagraph"/>
        <w:rPr>
          <w:rFonts w:ascii="Tahoma" w:hAnsi="Tahoma" w:cs="Tahoma"/>
          <w:b/>
          <w:bCs/>
          <w:sz w:val="24"/>
          <w:szCs w:val="24"/>
        </w:rPr>
      </w:pPr>
    </w:p>
    <w:p w:rsidR="00A454F8" w:rsidRPr="00DA00B9" w:rsidRDefault="00CA4FD5" w:rsidP="00A454F8">
      <w:pPr>
        <w:pStyle w:val="ListParagraph"/>
        <w:numPr>
          <w:ilvl w:val="0"/>
          <w:numId w:val="2"/>
        </w:numPr>
        <w:autoSpaceDE w:val="0"/>
        <w:autoSpaceDN w:val="0"/>
        <w:adjustRightInd w:val="0"/>
        <w:spacing w:after="0" w:line="240" w:lineRule="auto"/>
        <w:rPr>
          <w:rFonts w:ascii="Tahoma" w:hAnsi="Tahoma" w:cs="Tahoma"/>
          <w:b/>
          <w:bCs/>
          <w:sz w:val="24"/>
          <w:szCs w:val="24"/>
        </w:rPr>
      </w:pPr>
      <w:r w:rsidRPr="00DA00B9">
        <w:rPr>
          <w:rFonts w:ascii="Tahoma" w:hAnsi="Tahoma" w:cs="Tahoma"/>
          <w:b/>
          <w:bCs/>
          <w:sz w:val="24"/>
          <w:szCs w:val="24"/>
        </w:rPr>
        <w:t xml:space="preserve">Town Centre </w:t>
      </w:r>
      <w:proofErr w:type="spellStart"/>
      <w:r w:rsidRPr="00DA00B9">
        <w:rPr>
          <w:rFonts w:ascii="Tahoma" w:hAnsi="Tahoma" w:cs="Tahoma"/>
          <w:b/>
          <w:bCs/>
          <w:sz w:val="24"/>
          <w:szCs w:val="24"/>
        </w:rPr>
        <w:t>Master</w:t>
      </w:r>
      <w:r w:rsidR="0014215E" w:rsidRPr="00DA00B9">
        <w:rPr>
          <w:rFonts w:ascii="Tahoma" w:hAnsi="Tahoma" w:cs="Tahoma"/>
          <w:b/>
          <w:bCs/>
          <w:sz w:val="24"/>
          <w:szCs w:val="24"/>
        </w:rPr>
        <w:t>plans</w:t>
      </w:r>
      <w:proofErr w:type="spellEnd"/>
      <w:r w:rsidR="00636709">
        <w:rPr>
          <w:rFonts w:ascii="Tahoma" w:hAnsi="Tahoma" w:cs="Tahoma"/>
          <w:b/>
          <w:bCs/>
          <w:sz w:val="24"/>
          <w:szCs w:val="24"/>
        </w:rPr>
        <w:t xml:space="preserve"> and Village Plans </w:t>
      </w:r>
      <w:r w:rsidR="0014215E" w:rsidRPr="00DA00B9">
        <w:rPr>
          <w:rFonts w:ascii="Tahoma" w:hAnsi="Tahoma" w:cs="Tahoma"/>
          <w:b/>
          <w:bCs/>
          <w:sz w:val="24"/>
          <w:szCs w:val="24"/>
        </w:rPr>
        <w:t>…</w:t>
      </w:r>
      <w:r w:rsidR="00636709">
        <w:rPr>
          <w:rFonts w:ascii="Tahoma" w:hAnsi="Tahoma" w:cs="Tahoma"/>
          <w:b/>
          <w:bCs/>
          <w:sz w:val="24"/>
          <w:szCs w:val="24"/>
        </w:rPr>
        <w:t>..</w:t>
      </w:r>
      <w:r w:rsidR="0014215E" w:rsidRPr="00DA00B9">
        <w:rPr>
          <w:rFonts w:ascii="Tahoma" w:hAnsi="Tahoma" w:cs="Tahoma"/>
          <w:b/>
          <w:bCs/>
          <w:sz w:val="24"/>
          <w:szCs w:val="24"/>
        </w:rPr>
        <w:t>………..</w:t>
      </w:r>
      <w:r w:rsidR="00A454F8" w:rsidRPr="00DA00B9">
        <w:rPr>
          <w:rFonts w:ascii="Tahoma" w:hAnsi="Tahoma" w:cs="Tahoma"/>
          <w:b/>
          <w:bCs/>
          <w:sz w:val="24"/>
          <w:szCs w:val="24"/>
        </w:rPr>
        <w:t>…………….</w:t>
      </w:r>
      <w:r w:rsidR="00636709">
        <w:rPr>
          <w:rFonts w:ascii="Tahoma" w:hAnsi="Tahoma" w:cs="Tahoma"/>
          <w:b/>
          <w:bCs/>
          <w:sz w:val="24"/>
          <w:szCs w:val="24"/>
        </w:rPr>
        <w:t xml:space="preserve"> 21</w:t>
      </w:r>
    </w:p>
    <w:p w:rsidR="00A454F8" w:rsidRPr="00DA00B9" w:rsidRDefault="00A454F8" w:rsidP="00A454F8">
      <w:pPr>
        <w:pStyle w:val="ListParagraph"/>
        <w:rPr>
          <w:rFonts w:ascii="Tahoma" w:hAnsi="Tahoma" w:cs="Tahoma"/>
          <w:b/>
          <w:bCs/>
          <w:sz w:val="24"/>
          <w:szCs w:val="24"/>
        </w:rPr>
      </w:pPr>
    </w:p>
    <w:p w:rsidR="00CA4FD5" w:rsidRPr="00DA00B9" w:rsidRDefault="0014215E" w:rsidP="0014215E">
      <w:pPr>
        <w:pStyle w:val="ListParagraph"/>
        <w:numPr>
          <w:ilvl w:val="0"/>
          <w:numId w:val="2"/>
        </w:numPr>
        <w:rPr>
          <w:rFonts w:ascii="Tahoma" w:hAnsi="Tahoma" w:cs="Tahoma"/>
          <w:b/>
          <w:bCs/>
          <w:sz w:val="24"/>
          <w:szCs w:val="24"/>
        </w:rPr>
      </w:pPr>
      <w:r w:rsidRPr="00DA00B9">
        <w:rPr>
          <w:rFonts w:ascii="Tahoma" w:hAnsi="Tahoma" w:cs="Tahoma"/>
          <w:b/>
          <w:bCs/>
          <w:sz w:val="24"/>
          <w:szCs w:val="24"/>
        </w:rPr>
        <w:t>Town Centre Studies………</w:t>
      </w:r>
      <w:r w:rsidR="00A454F8" w:rsidRPr="00DA00B9">
        <w:rPr>
          <w:rFonts w:ascii="Tahoma" w:hAnsi="Tahoma" w:cs="Tahoma"/>
          <w:b/>
          <w:bCs/>
          <w:sz w:val="24"/>
          <w:szCs w:val="24"/>
        </w:rPr>
        <w:t>……………………………</w:t>
      </w:r>
      <w:r w:rsidR="00CA4FD5" w:rsidRPr="00DA00B9">
        <w:rPr>
          <w:rFonts w:ascii="Tahoma" w:hAnsi="Tahoma" w:cs="Tahoma"/>
          <w:b/>
          <w:bCs/>
          <w:sz w:val="24"/>
          <w:szCs w:val="24"/>
        </w:rPr>
        <w:t>……………………</w:t>
      </w:r>
      <w:r w:rsidR="00636709">
        <w:rPr>
          <w:rFonts w:ascii="Tahoma" w:hAnsi="Tahoma" w:cs="Tahoma"/>
          <w:b/>
          <w:bCs/>
          <w:sz w:val="24"/>
          <w:szCs w:val="24"/>
        </w:rPr>
        <w:t xml:space="preserve"> 28</w:t>
      </w:r>
    </w:p>
    <w:p w:rsidR="0014215E" w:rsidRPr="00DA00B9" w:rsidRDefault="0014215E" w:rsidP="0014215E">
      <w:pPr>
        <w:pStyle w:val="ListParagraph"/>
        <w:rPr>
          <w:rFonts w:ascii="Tahoma" w:hAnsi="Tahoma" w:cs="Tahoma"/>
          <w:b/>
          <w:bCs/>
          <w:sz w:val="24"/>
          <w:szCs w:val="24"/>
        </w:rPr>
      </w:pPr>
    </w:p>
    <w:p w:rsidR="00A454F8" w:rsidRPr="00DA00B9" w:rsidRDefault="00CA4FD5" w:rsidP="00CA4FD5">
      <w:pPr>
        <w:pStyle w:val="ListParagraph"/>
        <w:numPr>
          <w:ilvl w:val="0"/>
          <w:numId w:val="2"/>
        </w:numPr>
        <w:autoSpaceDE w:val="0"/>
        <w:autoSpaceDN w:val="0"/>
        <w:adjustRightInd w:val="0"/>
        <w:spacing w:after="0" w:line="240" w:lineRule="auto"/>
        <w:rPr>
          <w:rFonts w:ascii="Tahoma" w:hAnsi="Tahoma" w:cs="Tahoma"/>
          <w:b/>
          <w:bCs/>
          <w:sz w:val="24"/>
          <w:szCs w:val="24"/>
        </w:rPr>
      </w:pPr>
      <w:r w:rsidRPr="00DA00B9">
        <w:rPr>
          <w:rFonts w:ascii="Tahoma" w:hAnsi="Tahoma" w:cs="Tahoma"/>
          <w:b/>
          <w:bCs/>
          <w:sz w:val="24"/>
          <w:szCs w:val="24"/>
        </w:rPr>
        <w:t>Conclusions</w:t>
      </w:r>
      <w:r w:rsidR="00A454F8" w:rsidRPr="00DA00B9">
        <w:rPr>
          <w:rFonts w:ascii="Tahoma" w:hAnsi="Tahoma" w:cs="Tahoma"/>
          <w:b/>
          <w:bCs/>
          <w:sz w:val="24"/>
          <w:szCs w:val="24"/>
        </w:rPr>
        <w:t>……………………………………………</w:t>
      </w:r>
      <w:r w:rsidRPr="00DA00B9">
        <w:rPr>
          <w:rFonts w:ascii="Tahoma" w:hAnsi="Tahoma" w:cs="Tahoma"/>
          <w:b/>
          <w:bCs/>
          <w:sz w:val="24"/>
          <w:szCs w:val="24"/>
        </w:rPr>
        <w:t>……………………….</w:t>
      </w:r>
      <w:r w:rsidR="00636709">
        <w:rPr>
          <w:rFonts w:ascii="Tahoma" w:hAnsi="Tahoma" w:cs="Tahoma"/>
          <w:b/>
          <w:bCs/>
          <w:sz w:val="24"/>
          <w:szCs w:val="24"/>
        </w:rPr>
        <w:t xml:space="preserve"> 35</w:t>
      </w:r>
    </w:p>
    <w:p w:rsidR="00A454F8" w:rsidRPr="00DA00B9" w:rsidRDefault="00A454F8" w:rsidP="00A454F8">
      <w:pPr>
        <w:pStyle w:val="ListParagraph"/>
        <w:ind w:left="1440"/>
        <w:rPr>
          <w:rFonts w:ascii="Tahoma" w:hAnsi="Tahoma" w:cs="Tahoma"/>
          <w:b/>
          <w:bCs/>
          <w:sz w:val="24"/>
          <w:szCs w:val="24"/>
        </w:rPr>
      </w:pPr>
    </w:p>
    <w:p w:rsidR="00A454F8" w:rsidRPr="00DA00B9" w:rsidRDefault="0071288D" w:rsidP="00A454F8">
      <w:pPr>
        <w:pStyle w:val="ListParagraph"/>
        <w:numPr>
          <w:ilvl w:val="0"/>
          <w:numId w:val="2"/>
        </w:numPr>
        <w:autoSpaceDE w:val="0"/>
        <w:autoSpaceDN w:val="0"/>
        <w:adjustRightInd w:val="0"/>
        <w:spacing w:after="0" w:line="240" w:lineRule="auto"/>
        <w:rPr>
          <w:rFonts w:ascii="Tahoma" w:hAnsi="Tahoma" w:cs="Tahoma"/>
          <w:b/>
          <w:bCs/>
          <w:sz w:val="24"/>
          <w:szCs w:val="24"/>
        </w:rPr>
      </w:pPr>
      <w:r>
        <w:rPr>
          <w:rFonts w:ascii="Tahoma" w:hAnsi="Tahoma" w:cs="Tahoma"/>
          <w:b/>
          <w:bCs/>
          <w:sz w:val="24"/>
          <w:szCs w:val="24"/>
        </w:rPr>
        <w:t>Recommendations</w:t>
      </w:r>
      <w:r w:rsidR="00A454F8" w:rsidRPr="00DA00B9">
        <w:rPr>
          <w:rFonts w:ascii="Tahoma" w:hAnsi="Tahoma" w:cs="Tahoma"/>
          <w:b/>
          <w:bCs/>
          <w:sz w:val="24"/>
          <w:szCs w:val="24"/>
        </w:rPr>
        <w:t>……………………………………</w:t>
      </w:r>
      <w:r w:rsidR="00CA4FD5" w:rsidRPr="00DA00B9">
        <w:rPr>
          <w:rFonts w:ascii="Tahoma" w:hAnsi="Tahoma" w:cs="Tahoma"/>
          <w:b/>
          <w:bCs/>
          <w:sz w:val="24"/>
          <w:szCs w:val="24"/>
        </w:rPr>
        <w:t>………………………</w:t>
      </w:r>
      <w:r w:rsidR="00466926">
        <w:rPr>
          <w:rFonts w:ascii="Tahoma" w:hAnsi="Tahoma" w:cs="Tahoma"/>
          <w:b/>
          <w:bCs/>
          <w:sz w:val="24"/>
          <w:szCs w:val="24"/>
        </w:rPr>
        <w:t xml:space="preserve"> 37</w:t>
      </w:r>
    </w:p>
    <w:p w:rsidR="00A454F8" w:rsidRPr="00DA00B9" w:rsidRDefault="00A454F8" w:rsidP="00A454F8">
      <w:pPr>
        <w:autoSpaceDE w:val="0"/>
        <w:autoSpaceDN w:val="0"/>
        <w:adjustRightInd w:val="0"/>
        <w:spacing w:after="0" w:line="240" w:lineRule="auto"/>
        <w:rPr>
          <w:rFonts w:ascii="Tahoma" w:hAnsi="Tahoma" w:cs="Tahoma"/>
          <w:b/>
          <w:bCs/>
          <w:sz w:val="24"/>
          <w:szCs w:val="24"/>
        </w:rPr>
      </w:pPr>
    </w:p>
    <w:p w:rsidR="00A454F8" w:rsidRPr="00DA00B9" w:rsidRDefault="00A454F8" w:rsidP="00A454F8">
      <w:pPr>
        <w:autoSpaceDE w:val="0"/>
        <w:autoSpaceDN w:val="0"/>
        <w:adjustRightInd w:val="0"/>
        <w:spacing w:after="0" w:line="240" w:lineRule="auto"/>
        <w:rPr>
          <w:rFonts w:ascii="Tahoma" w:hAnsi="Tahoma" w:cs="Tahoma"/>
          <w:b/>
          <w:bCs/>
          <w:sz w:val="24"/>
          <w:szCs w:val="24"/>
        </w:rPr>
      </w:pPr>
    </w:p>
    <w:p w:rsidR="00A454F8" w:rsidRPr="00DA00B9" w:rsidRDefault="00A454F8" w:rsidP="00A454F8">
      <w:pPr>
        <w:autoSpaceDE w:val="0"/>
        <w:autoSpaceDN w:val="0"/>
        <w:adjustRightInd w:val="0"/>
        <w:spacing w:after="0" w:line="240" w:lineRule="auto"/>
        <w:rPr>
          <w:rFonts w:ascii="Tahoma" w:hAnsi="Tahoma" w:cs="Tahoma"/>
          <w:b/>
          <w:bCs/>
          <w:sz w:val="24"/>
          <w:szCs w:val="24"/>
        </w:rPr>
      </w:pPr>
    </w:p>
    <w:p w:rsidR="00A454F8" w:rsidRPr="00DA00B9" w:rsidRDefault="00A454F8" w:rsidP="00A454F8">
      <w:pPr>
        <w:autoSpaceDE w:val="0"/>
        <w:autoSpaceDN w:val="0"/>
        <w:adjustRightInd w:val="0"/>
        <w:spacing w:after="0" w:line="240" w:lineRule="auto"/>
        <w:rPr>
          <w:rFonts w:ascii="Tahoma" w:hAnsi="Tahoma" w:cs="Tahoma"/>
          <w:b/>
          <w:bCs/>
          <w:sz w:val="24"/>
          <w:szCs w:val="24"/>
        </w:rPr>
      </w:pPr>
    </w:p>
    <w:p w:rsidR="00A454F8" w:rsidRDefault="00A454F8" w:rsidP="00A454F8">
      <w:pPr>
        <w:autoSpaceDE w:val="0"/>
        <w:autoSpaceDN w:val="0"/>
        <w:adjustRightInd w:val="0"/>
        <w:spacing w:after="0" w:line="240" w:lineRule="auto"/>
        <w:rPr>
          <w:rFonts w:ascii="Arial" w:hAnsi="Arial" w:cs="Arial"/>
          <w:b/>
          <w:bCs/>
          <w:sz w:val="24"/>
          <w:szCs w:val="24"/>
        </w:rPr>
      </w:pPr>
    </w:p>
    <w:p w:rsidR="00A454F8" w:rsidRDefault="00A454F8" w:rsidP="00A454F8">
      <w:pPr>
        <w:autoSpaceDE w:val="0"/>
        <w:autoSpaceDN w:val="0"/>
        <w:adjustRightInd w:val="0"/>
        <w:spacing w:after="0" w:line="240" w:lineRule="auto"/>
        <w:rPr>
          <w:rFonts w:ascii="Arial" w:hAnsi="Arial" w:cs="Arial"/>
          <w:b/>
          <w:bCs/>
          <w:sz w:val="24"/>
          <w:szCs w:val="24"/>
        </w:rPr>
      </w:pPr>
    </w:p>
    <w:p w:rsidR="00A454F8" w:rsidRDefault="00A454F8" w:rsidP="00A454F8">
      <w:pPr>
        <w:autoSpaceDE w:val="0"/>
        <w:autoSpaceDN w:val="0"/>
        <w:adjustRightInd w:val="0"/>
        <w:spacing w:after="0" w:line="240" w:lineRule="auto"/>
        <w:rPr>
          <w:rFonts w:ascii="Arial" w:hAnsi="Arial" w:cs="Arial"/>
          <w:b/>
          <w:bCs/>
          <w:sz w:val="24"/>
          <w:szCs w:val="24"/>
        </w:rPr>
      </w:pPr>
    </w:p>
    <w:p w:rsidR="00A454F8" w:rsidRDefault="00A454F8" w:rsidP="00A454F8">
      <w:pPr>
        <w:autoSpaceDE w:val="0"/>
        <w:autoSpaceDN w:val="0"/>
        <w:adjustRightInd w:val="0"/>
        <w:spacing w:after="0" w:line="240" w:lineRule="auto"/>
        <w:rPr>
          <w:rFonts w:ascii="Arial" w:hAnsi="Arial" w:cs="Arial"/>
          <w:b/>
          <w:bCs/>
          <w:sz w:val="24"/>
          <w:szCs w:val="24"/>
        </w:rPr>
      </w:pPr>
    </w:p>
    <w:p w:rsidR="00A454F8" w:rsidRDefault="00A454F8" w:rsidP="00A454F8">
      <w:pPr>
        <w:autoSpaceDE w:val="0"/>
        <w:autoSpaceDN w:val="0"/>
        <w:adjustRightInd w:val="0"/>
        <w:spacing w:after="0" w:line="240" w:lineRule="auto"/>
        <w:rPr>
          <w:rFonts w:ascii="Arial" w:hAnsi="Arial" w:cs="Arial"/>
          <w:b/>
          <w:bCs/>
          <w:sz w:val="24"/>
          <w:szCs w:val="24"/>
        </w:rPr>
      </w:pPr>
    </w:p>
    <w:p w:rsidR="00A454F8" w:rsidRDefault="00A454F8" w:rsidP="00A454F8">
      <w:pPr>
        <w:autoSpaceDE w:val="0"/>
        <w:autoSpaceDN w:val="0"/>
        <w:adjustRightInd w:val="0"/>
        <w:spacing w:after="0" w:line="240" w:lineRule="auto"/>
        <w:rPr>
          <w:rFonts w:ascii="Arial" w:hAnsi="Arial" w:cs="Arial"/>
          <w:b/>
          <w:bCs/>
          <w:sz w:val="24"/>
          <w:szCs w:val="24"/>
        </w:rPr>
      </w:pPr>
    </w:p>
    <w:p w:rsidR="00A454F8" w:rsidRDefault="00A454F8" w:rsidP="00A454F8">
      <w:pPr>
        <w:autoSpaceDE w:val="0"/>
        <w:autoSpaceDN w:val="0"/>
        <w:adjustRightInd w:val="0"/>
        <w:spacing w:after="0" w:line="240" w:lineRule="auto"/>
        <w:rPr>
          <w:rFonts w:ascii="Arial" w:hAnsi="Arial" w:cs="Arial"/>
          <w:b/>
          <w:bCs/>
          <w:sz w:val="24"/>
          <w:szCs w:val="24"/>
        </w:rPr>
      </w:pPr>
    </w:p>
    <w:p w:rsidR="00A454F8" w:rsidRDefault="00A454F8" w:rsidP="00A454F8">
      <w:pPr>
        <w:autoSpaceDE w:val="0"/>
        <w:autoSpaceDN w:val="0"/>
        <w:adjustRightInd w:val="0"/>
        <w:spacing w:after="0" w:line="240" w:lineRule="auto"/>
        <w:rPr>
          <w:rFonts w:ascii="Arial" w:hAnsi="Arial" w:cs="Arial"/>
          <w:b/>
          <w:bCs/>
          <w:sz w:val="24"/>
          <w:szCs w:val="24"/>
        </w:rPr>
      </w:pPr>
    </w:p>
    <w:p w:rsidR="00A454F8" w:rsidRDefault="00A454F8" w:rsidP="00A454F8">
      <w:pPr>
        <w:autoSpaceDE w:val="0"/>
        <w:autoSpaceDN w:val="0"/>
        <w:adjustRightInd w:val="0"/>
        <w:spacing w:after="0" w:line="240" w:lineRule="auto"/>
        <w:rPr>
          <w:rFonts w:ascii="Arial" w:hAnsi="Arial" w:cs="Arial"/>
          <w:b/>
          <w:bCs/>
          <w:sz w:val="24"/>
          <w:szCs w:val="24"/>
        </w:rPr>
      </w:pPr>
    </w:p>
    <w:p w:rsidR="00A454F8" w:rsidRDefault="00A454F8" w:rsidP="00A454F8">
      <w:pPr>
        <w:autoSpaceDE w:val="0"/>
        <w:autoSpaceDN w:val="0"/>
        <w:adjustRightInd w:val="0"/>
        <w:spacing w:after="0" w:line="240" w:lineRule="auto"/>
        <w:rPr>
          <w:rFonts w:ascii="Arial" w:hAnsi="Arial" w:cs="Arial"/>
          <w:b/>
          <w:bCs/>
          <w:sz w:val="24"/>
          <w:szCs w:val="24"/>
        </w:rPr>
      </w:pPr>
    </w:p>
    <w:p w:rsidR="00A454F8" w:rsidRDefault="00A454F8" w:rsidP="00A454F8">
      <w:pPr>
        <w:autoSpaceDE w:val="0"/>
        <w:autoSpaceDN w:val="0"/>
        <w:adjustRightInd w:val="0"/>
        <w:spacing w:after="0" w:line="240" w:lineRule="auto"/>
        <w:rPr>
          <w:rFonts w:ascii="Arial" w:hAnsi="Arial" w:cs="Arial"/>
          <w:b/>
          <w:bCs/>
          <w:sz w:val="24"/>
          <w:szCs w:val="24"/>
        </w:rPr>
      </w:pPr>
    </w:p>
    <w:p w:rsidR="00A454F8" w:rsidRDefault="00A454F8" w:rsidP="00A454F8">
      <w:pPr>
        <w:autoSpaceDE w:val="0"/>
        <w:autoSpaceDN w:val="0"/>
        <w:adjustRightInd w:val="0"/>
        <w:spacing w:after="0" w:line="240" w:lineRule="auto"/>
        <w:rPr>
          <w:rFonts w:ascii="Arial" w:hAnsi="Arial" w:cs="Arial"/>
          <w:b/>
          <w:bCs/>
          <w:sz w:val="24"/>
          <w:szCs w:val="24"/>
        </w:rPr>
      </w:pPr>
    </w:p>
    <w:p w:rsidR="00A454F8" w:rsidRDefault="00A454F8" w:rsidP="00A454F8">
      <w:pPr>
        <w:autoSpaceDE w:val="0"/>
        <w:autoSpaceDN w:val="0"/>
        <w:adjustRightInd w:val="0"/>
        <w:spacing w:after="0" w:line="240" w:lineRule="auto"/>
        <w:rPr>
          <w:rFonts w:ascii="Arial" w:hAnsi="Arial" w:cs="Arial"/>
          <w:b/>
          <w:bCs/>
          <w:sz w:val="24"/>
          <w:szCs w:val="24"/>
        </w:rPr>
      </w:pPr>
    </w:p>
    <w:p w:rsidR="00A454F8" w:rsidRDefault="00A454F8" w:rsidP="00A454F8">
      <w:pPr>
        <w:autoSpaceDE w:val="0"/>
        <w:autoSpaceDN w:val="0"/>
        <w:adjustRightInd w:val="0"/>
        <w:spacing w:after="0" w:line="240" w:lineRule="auto"/>
        <w:rPr>
          <w:rFonts w:ascii="Arial" w:hAnsi="Arial" w:cs="Arial"/>
          <w:b/>
          <w:bCs/>
          <w:sz w:val="24"/>
          <w:szCs w:val="24"/>
        </w:rPr>
      </w:pPr>
    </w:p>
    <w:p w:rsidR="00A454F8" w:rsidRDefault="00A454F8" w:rsidP="00A454F8">
      <w:pPr>
        <w:autoSpaceDE w:val="0"/>
        <w:autoSpaceDN w:val="0"/>
        <w:adjustRightInd w:val="0"/>
        <w:spacing w:after="0" w:line="240" w:lineRule="auto"/>
        <w:rPr>
          <w:rFonts w:ascii="Arial" w:hAnsi="Arial" w:cs="Arial"/>
          <w:b/>
          <w:bCs/>
          <w:sz w:val="24"/>
          <w:szCs w:val="24"/>
        </w:rPr>
      </w:pPr>
    </w:p>
    <w:p w:rsidR="00A454F8" w:rsidRDefault="00A454F8" w:rsidP="00A454F8">
      <w:pPr>
        <w:autoSpaceDE w:val="0"/>
        <w:autoSpaceDN w:val="0"/>
        <w:adjustRightInd w:val="0"/>
        <w:spacing w:after="0" w:line="240" w:lineRule="auto"/>
        <w:rPr>
          <w:rFonts w:ascii="Arial" w:hAnsi="Arial" w:cs="Arial"/>
          <w:b/>
          <w:bCs/>
          <w:sz w:val="24"/>
          <w:szCs w:val="24"/>
        </w:rPr>
      </w:pPr>
    </w:p>
    <w:p w:rsidR="00A454F8" w:rsidRDefault="00A454F8" w:rsidP="00A454F8">
      <w:pPr>
        <w:autoSpaceDE w:val="0"/>
        <w:autoSpaceDN w:val="0"/>
        <w:adjustRightInd w:val="0"/>
        <w:spacing w:after="0" w:line="240" w:lineRule="auto"/>
        <w:rPr>
          <w:rFonts w:ascii="Arial" w:hAnsi="Arial" w:cs="Arial"/>
          <w:b/>
          <w:bCs/>
          <w:sz w:val="24"/>
          <w:szCs w:val="24"/>
        </w:rPr>
      </w:pPr>
    </w:p>
    <w:p w:rsidR="00A454F8" w:rsidRDefault="00A454F8" w:rsidP="00A454F8">
      <w:pPr>
        <w:autoSpaceDE w:val="0"/>
        <w:autoSpaceDN w:val="0"/>
        <w:adjustRightInd w:val="0"/>
        <w:spacing w:after="0" w:line="240" w:lineRule="auto"/>
        <w:rPr>
          <w:rFonts w:ascii="Arial" w:hAnsi="Arial" w:cs="Arial"/>
          <w:b/>
          <w:bCs/>
          <w:sz w:val="24"/>
          <w:szCs w:val="24"/>
        </w:rPr>
      </w:pPr>
    </w:p>
    <w:p w:rsidR="00A454F8" w:rsidRDefault="00A454F8" w:rsidP="00A454F8">
      <w:pPr>
        <w:autoSpaceDE w:val="0"/>
        <w:autoSpaceDN w:val="0"/>
        <w:adjustRightInd w:val="0"/>
        <w:spacing w:after="0" w:line="240" w:lineRule="auto"/>
        <w:rPr>
          <w:rFonts w:ascii="Arial" w:hAnsi="Arial" w:cs="Arial"/>
          <w:b/>
          <w:bCs/>
          <w:sz w:val="24"/>
          <w:szCs w:val="24"/>
        </w:rPr>
      </w:pPr>
    </w:p>
    <w:p w:rsidR="00A454F8" w:rsidRDefault="00A454F8" w:rsidP="00A454F8">
      <w:pPr>
        <w:autoSpaceDE w:val="0"/>
        <w:autoSpaceDN w:val="0"/>
        <w:adjustRightInd w:val="0"/>
        <w:spacing w:after="0" w:line="240" w:lineRule="auto"/>
        <w:rPr>
          <w:rFonts w:ascii="Arial" w:hAnsi="Arial" w:cs="Arial"/>
          <w:b/>
          <w:bCs/>
          <w:sz w:val="24"/>
          <w:szCs w:val="24"/>
        </w:rPr>
      </w:pPr>
    </w:p>
    <w:p w:rsidR="00C37CEE" w:rsidRDefault="00C37CEE" w:rsidP="00A454F8">
      <w:pPr>
        <w:autoSpaceDE w:val="0"/>
        <w:autoSpaceDN w:val="0"/>
        <w:adjustRightInd w:val="0"/>
        <w:spacing w:after="0" w:line="240" w:lineRule="auto"/>
        <w:rPr>
          <w:rFonts w:ascii="Arial" w:hAnsi="Arial" w:cs="Arial"/>
          <w:b/>
          <w:bCs/>
          <w:sz w:val="24"/>
          <w:szCs w:val="24"/>
        </w:rPr>
      </w:pPr>
    </w:p>
    <w:p w:rsidR="003E5428" w:rsidRDefault="003E5428" w:rsidP="00A454F8">
      <w:pPr>
        <w:autoSpaceDE w:val="0"/>
        <w:autoSpaceDN w:val="0"/>
        <w:adjustRightInd w:val="0"/>
        <w:spacing w:after="0" w:line="240" w:lineRule="auto"/>
        <w:rPr>
          <w:rFonts w:ascii="Arial" w:hAnsi="Arial" w:cs="Arial"/>
          <w:b/>
          <w:bCs/>
          <w:sz w:val="24"/>
          <w:szCs w:val="24"/>
        </w:rPr>
      </w:pPr>
    </w:p>
    <w:p w:rsidR="003E5428" w:rsidRDefault="003E5428" w:rsidP="00A454F8">
      <w:pPr>
        <w:autoSpaceDE w:val="0"/>
        <w:autoSpaceDN w:val="0"/>
        <w:adjustRightInd w:val="0"/>
        <w:spacing w:after="0" w:line="240" w:lineRule="auto"/>
        <w:rPr>
          <w:rFonts w:ascii="Arial" w:hAnsi="Arial" w:cs="Arial"/>
          <w:b/>
          <w:bCs/>
          <w:sz w:val="24"/>
          <w:szCs w:val="24"/>
        </w:rPr>
      </w:pPr>
    </w:p>
    <w:p w:rsidR="00A454F8" w:rsidRPr="00DA00B9" w:rsidRDefault="00A454F8" w:rsidP="00A454F8">
      <w:pPr>
        <w:autoSpaceDE w:val="0"/>
        <w:autoSpaceDN w:val="0"/>
        <w:adjustRightInd w:val="0"/>
        <w:spacing w:after="0" w:line="240" w:lineRule="auto"/>
        <w:rPr>
          <w:rFonts w:ascii="Tahoma" w:hAnsi="Tahoma" w:cs="Tahoma"/>
          <w:b/>
          <w:bCs/>
          <w:sz w:val="24"/>
          <w:szCs w:val="24"/>
        </w:rPr>
      </w:pPr>
      <w:r w:rsidRPr="00DA00B9">
        <w:rPr>
          <w:rFonts w:ascii="Tahoma" w:hAnsi="Tahoma" w:cs="Tahoma"/>
          <w:b/>
          <w:bCs/>
          <w:sz w:val="24"/>
          <w:szCs w:val="24"/>
        </w:rPr>
        <w:lastRenderedPageBreak/>
        <w:t>APPENDICES</w:t>
      </w:r>
    </w:p>
    <w:p w:rsidR="00A454F8" w:rsidRPr="00DA00B9" w:rsidRDefault="00A454F8" w:rsidP="00A454F8">
      <w:pPr>
        <w:autoSpaceDE w:val="0"/>
        <w:autoSpaceDN w:val="0"/>
        <w:adjustRightInd w:val="0"/>
        <w:spacing w:after="0" w:line="240" w:lineRule="auto"/>
        <w:rPr>
          <w:rFonts w:ascii="Tahoma" w:hAnsi="Tahoma" w:cs="Tahoma"/>
          <w:b/>
          <w:bCs/>
          <w:sz w:val="24"/>
          <w:szCs w:val="24"/>
        </w:rPr>
      </w:pPr>
    </w:p>
    <w:p w:rsidR="00A454F8" w:rsidRPr="00DA00B9" w:rsidRDefault="008729E2" w:rsidP="00EF4BB3">
      <w:pPr>
        <w:autoSpaceDE w:val="0"/>
        <w:autoSpaceDN w:val="0"/>
        <w:adjustRightInd w:val="0"/>
        <w:spacing w:after="0" w:line="240" w:lineRule="auto"/>
        <w:ind w:left="1440" w:hanging="1440"/>
        <w:rPr>
          <w:rFonts w:ascii="Tahoma" w:hAnsi="Tahoma" w:cs="Tahoma"/>
          <w:bCs/>
          <w:sz w:val="24"/>
          <w:szCs w:val="24"/>
        </w:rPr>
      </w:pPr>
      <w:r w:rsidRPr="00DA00B9">
        <w:rPr>
          <w:rFonts w:ascii="Tahoma" w:hAnsi="Tahoma" w:cs="Tahoma"/>
          <w:bCs/>
          <w:sz w:val="24"/>
          <w:szCs w:val="24"/>
        </w:rPr>
        <w:t xml:space="preserve">Appendix 1 </w:t>
      </w:r>
      <w:r w:rsidR="00986971">
        <w:rPr>
          <w:rFonts w:ascii="Tahoma" w:hAnsi="Tahoma" w:cs="Tahoma"/>
          <w:bCs/>
          <w:sz w:val="24"/>
          <w:szCs w:val="24"/>
        </w:rPr>
        <w:tab/>
      </w:r>
      <w:r w:rsidR="00EF4BB3" w:rsidRPr="00EF4BB3">
        <w:rPr>
          <w:rFonts w:ascii="Tahoma" w:hAnsi="Tahoma" w:cs="Tahoma"/>
          <w:bCs/>
          <w:sz w:val="24"/>
          <w:szCs w:val="24"/>
        </w:rPr>
        <w:t>Town Centre Health Check Indicators &amp; Retail Capacity Studies Best Practice Guidance</w:t>
      </w:r>
    </w:p>
    <w:p w:rsidR="00A454F8" w:rsidRPr="00DA00B9" w:rsidRDefault="008729E2" w:rsidP="00A454F8">
      <w:pPr>
        <w:autoSpaceDE w:val="0"/>
        <w:autoSpaceDN w:val="0"/>
        <w:adjustRightInd w:val="0"/>
        <w:spacing w:after="0" w:line="240" w:lineRule="auto"/>
        <w:rPr>
          <w:rFonts w:ascii="Tahoma" w:hAnsi="Tahoma" w:cs="Tahoma"/>
          <w:bCs/>
          <w:sz w:val="24"/>
          <w:szCs w:val="24"/>
        </w:rPr>
      </w:pPr>
      <w:r w:rsidRPr="00DA00B9">
        <w:rPr>
          <w:rFonts w:ascii="Tahoma" w:hAnsi="Tahoma" w:cs="Tahoma"/>
          <w:bCs/>
          <w:sz w:val="24"/>
          <w:szCs w:val="24"/>
        </w:rPr>
        <w:t>Appendix 2</w:t>
      </w:r>
      <w:r w:rsidR="00A454F8" w:rsidRPr="00DA00B9">
        <w:rPr>
          <w:rFonts w:ascii="Tahoma" w:hAnsi="Tahoma" w:cs="Tahoma"/>
          <w:bCs/>
          <w:sz w:val="24"/>
          <w:szCs w:val="24"/>
        </w:rPr>
        <w:t xml:space="preserve"> </w:t>
      </w:r>
      <w:r w:rsidR="00986971">
        <w:rPr>
          <w:rFonts w:ascii="Tahoma" w:hAnsi="Tahoma" w:cs="Tahoma"/>
          <w:bCs/>
          <w:sz w:val="24"/>
          <w:szCs w:val="24"/>
        </w:rPr>
        <w:tab/>
      </w:r>
      <w:r w:rsidRPr="00DA00B9">
        <w:rPr>
          <w:rFonts w:ascii="Tahoma" w:hAnsi="Tahoma" w:cs="Tahoma"/>
          <w:bCs/>
          <w:sz w:val="24"/>
          <w:szCs w:val="24"/>
        </w:rPr>
        <w:t>Glossary of Terms</w:t>
      </w:r>
    </w:p>
    <w:p w:rsidR="00986971" w:rsidRDefault="00986971" w:rsidP="00A454F8">
      <w:pPr>
        <w:autoSpaceDE w:val="0"/>
        <w:autoSpaceDN w:val="0"/>
        <w:adjustRightInd w:val="0"/>
        <w:spacing w:after="0" w:line="240" w:lineRule="auto"/>
        <w:rPr>
          <w:rFonts w:ascii="Tahoma" w:hAnsi="Tahoma" w:cs="Tahoma"/>
          <w:bCs/>
          <w:sz w:val="24"/>
          <w:szCs w:val="24"/>
        </w:rPr>
      </w:pPr>
      <w:r>
        <w:rPr>
          <w:rFonts w:ascii="Tahoma" w:hAnsi="Tahoma" w:cs="Tahoma"/>
          <w:bCs/>
          <w:sz w:val="24"/>
          <w:szCs w:val="24"/>
        </w:rPr>
        <w:t xml:space="preserve">Appendix 3 </w:t>
      </w:r>
      <w:r>
        <w:rPr>
          <w:rFonts w:ascii="Tahoma" w:hAnsi="Tahoma" w:cs="Tahoma"/>
          <w:bCs/>
          <w:sz w:val="24"/>
          <w:szCs w:val="24"/>
        </w:rPr>
        <w:tab/>
      </w:r>
      <w:r w:rsidR="008729E2" w:rsidRPr="00DA00B9">
        <w:rPr>
          <w:rFonts w:ascii="Tahoma" w:hAnsi="Tahoma" w:cs="Tahoma"/>
          <w:bCs/>
          <w:sz w:val="24"/>
          <w:szCs w:val="24"/>
        </w:rPr>
        <w:t>City</w:t>
      </w:r>
      <w:r>
        <w:rPr>
          <w:rFonts w:ascii="Tahoma" w:hAnsi="Tahoma" w:cs="Tahoma"/>
          <w:bCs/>
          <w:sz w:val="24"/>
          <w:szCs w:val="24"/>
        </w:rPr>
        <w:t>/Town Centre Boundaries</w:t>
      </w:r>
      <w:r w:rsidR="008729E2" w:rsidRPr="00DA00B9">
        <w:rPr>
          <w:rFonts w:ascii="Tahoma" w:hAnsi="Tahoma" w:cs="Tahoma"/>
          <w:bCs/>
          <w:sz w:val="24"/>
          <w:szCs w:val="24"/>
        </w:rPr>
        <w:t xml:space="preserve"> &amp; </w:t>
      </w:r>
      <w:r>
        <w:rPr>
          <w:rFonts w:ascii="Tahoma" w:hAnsi="Tahoma" w:cs="Tahoma"/>
          <w:bCs/>
          <w:sz w:val="24"/>
          <w:szCs w:val="24"/>
        </w:rPr>
        <w:t xml:space="preserve">Development </w:t>
      </w:r>
      <w:r w:rsidR="008729E2" w:rsidRPr="00DA00B9">
        <w:rPr>
          <w:rFonts w:ascii="Tahoma" w:hAnsi="Tahoma" w:cs="Tahoma"/>
          <w:bCs/>
          <w:sz w:val="24"/>
          <w:szCs w:val="24"/>
        </w:rPr>
        <w:t>Opportunity Sites</w:t>
      </w:r>
    </w:p>
    <w:p w:rsidR="00A454F8" w:rsidRPr="00DA00B9" w:rsidRDefault="00986971" w:rsidP="00A454F8">
      <w:pPr>
        <w:autoSpaceDE w:val="0"/>
        <w:autoSpaceDN w:val="0"/>
        <w:adjustRightInd w:val="0"/>
        <w:spacing w:after="0" w:line="240" w:lineRule="auto"/>
        <w:rPr>
          <w:rFonts w:ascii="Tahoma" w:hAnsi="Tahoma" w:cs="Tahoma"/>
          <w:bCs/>
          <w:sz w:val="24"/>
          <w:szCs w:val="24"/>
        </w:rPr>
      </w:pPr>
      <w:r>
        <w:rPr>
          <w:rFonts w:ascii="Tahoma" w:hAnsi="Tahoma" w:cs="Tahoma"/>
          <w:bCs/>
          <w:sz w:val="24"/>
          <w:szCs w:val="24"/>
        </w:rPr>
        <w:t xml:space="preserve">        </w:t>
      </w:r>
      <w:r w:rsidR="003179C1">
        <w:rPr>
          <w:rFonts w:ascii="Tahoma" w:hAnsi="Tahoma" w:cs="Tahoma"/>
          <w:bCs/>
          <w:sz w:val="24"/>
          <w:szCs w:val="24"/>
        </w:rPr>
        <w:tab/>
      </w:r>
      <w:r w:rsidR="003179C1">
        <w:rPr>
          <w:rFonts w:ascii="Tahoma" w:hAnsi="Tahoma" w:cs="Tahoma"/>
          <w:bCs/>
          <w:sz w:val="24"/>
          <w:szCs w:val="24"/>
        </w:rPr>
        <w:tab/>
      </w:r>
      <w:r>
        <w:rPr>
          <w:rFonts w:ascii="Tahoma" w:hAnsi="Tahoma" w:cs="Tahoma"/>
          <w:bCs/>
          <w:sz w:val="24"/>
          <w:szCs w:val="24"/>
        </w:rPr>
        <w:t>Part 1</w:t>
      </w:r>
      <w:r>
        <w:rPr>
          <w:rFonts w:ascii="Tahoma" w:hAnsi="Tahoma" w:cs="Tahoma"/>
          <w:bCs/>
          <w:sz w:val="24"/>
          <w:szCs w:val="24"/>
        </w:rPr>
        <w:tab/>
        <w:t>Newry</w:t>
      </w:r>
      <w:r w:rsidR="00A454F8" w:rsidRPr="00DA00B9">
        <w:rPr>
          <w:rFonts w:ascii="Tahoma" w:hAnsi="Tahoma" w:cs="Tahoma"/>
          <w:bCs/>
          <w:sz w:val="24"/>
          <w:szCs w:val="24"/>
        </w:rPr>
        <w:t xml:space="preserve"> </w:t>
      </w:r>
    </w:p>
    <w:p w:rsidR="00986971" w:rsidRDefault="00986971" w:rsidP="00986971">
      <w:pPr>
        <w:autoSpaceDE w:val="0"/>
        <w:autoSpaceDN w:val="0"/>
        <w:adjustRightInd w:val="0"/>
        <w:spacing w:after="0" w:line="240" w:lineRule="auto"/>
        <w:rPr>
          <w:rFonts w:ascii="Tahoma" w:hAnsi="Tahoma" w:cs="Tahoma"/>
          <w:bCs/>
          <w:sz w:val="24"/>
          <w:szCs w:val="24"/>
        </w:rPr>
      </w:pPr>
      <w:r>
        <w:rPr>
          <w:rFonts w:ascii="Tahoma" w:hAnsi="Tahoma" w:cs="Tahoma"/>
          <w:bCs/>
          <w:sz w:val="24"/>
          <w:szCs w:val="24"/>
        </w:rPr>
        <w:t xml:space="preserve">       </w:t>
      </w:r>
      <w:r w:rsidR="003179C1">
        <w:rPr>
          <w:rFonts w:ascii="Tahoma" w:hAnsi="Tahoma" w:cs="Tahoma"/>
          <w:bCs/>
          <w:sz w:val="24"/>
          <w:szCs w:val="24"/>
        </w:rPr>
        <w:tab/>
      </w:r>
      <w:r w:rsidR="003179C1">
        <w:rPr>
          <w:rFonts w:ascii="Tahoma" w:hAnsi="Tahoma" w:cs="Tahoma"/>
          <w:bCs/>
          <w:sz w:val="24"/>
          <w:szCs w:val="24"/>
        </w:rPr>
        <w:tab/>
      </w:r>
      <w:r>
        <w:rPr>
          <w:rFonts w:ascii="Tahoma" w:hAnsi="Tahoma" w:cs="Tahoma"/>
          <w:bCs/>
          <w:sz w:val="24"/>
          <w:szCs w:val="24"/>
        </w:rPr>
        <w:t>Part 2</w:t>
      </w:r>
      <w:r>
        <w:rPr>
          <w:rFonts w:ascii="Tahoma" w:hAnsi="Tahoma" w:cs="Tahoma"/>
          <w:bCs/>
          <w:sz w:val="24"/>
          <w:szCs w:val="24"/>
        </w:rPr>
        <w:tab/>
      </w:r>
      <w:r w:rsidR="008729E2" w:rsidRPr="00DA00B9">
        <w:rPr>
          <w:rFonts w:ascii="Tahoma" w:hAnsi="Tahoma" w:cs="Tahoma"/>
          <w:bCs/>
          <w:sz w:val="24"/>
          <w:szCs w:val="24"/>
        </w:rPr>
        <w:t>Downpatric</w:t>
      </w:r>
      <w:r w:rsidR="00501743">
        <w:rPr>
          <w:rFonts w:ascii="Tahoma" w:hAnsi="Tahoma" w:cs="Tahoma"/>
          <w:bCs/>
          <w:sz w:val="24"/>
          <w:szCs w:val="24"/>
        </w:rPr>
        <w:t>k</w:t>
      </w:r>
    </w:p>
    <w:p w:rsidR="00A454F8" w:rsidRPr="00DA00B9" w:rsidRDefault="00986971" w:rsidP="00A454F8">
      <w:pPr>
        <w:autoSpaceDE w:val="0"/>
        <w:autoSpaceDN w:val="0"/>
        <w:adjustRightInd w:val="0"/>
        <w:spacing w:after="0" w:line="240" w:lineRule="auto"/>
        <w:rPr>
          <w:rFonts w:ascii="Tahoma" w:hAnsi="Tahoma" w:cs="Tahoma"/>
          <w:bCs/>
          <w:sz w:val="24"/>
          <w:szCs w:val="24"/>
        </w:rPr>
      </w:pPr>
      <w:r>
        <w:rPr>
          <w:rFonts w:ascii="Tahoma" w:hAnsi="Tahoma" w:cs="Tahoma"/>
          <w:bCs/>
          <w:sz w:val="24"/>
          <w:szCs w:val="24"/>
        </w:rPr>
        <w:t xml:space="preserve">        </w:t>
      </w:r>
      <w:r w:rsidR="003179C1">
        <w:rPr>
          <w:rFonts w:ascii="Tahoma" w:hAnsi="Tahoma" w:cs="Tahoma"/>
          <w:bCs/>
          <w:sz w:val="24"/>
          <w:szCs w:val="24"/>
        </w:rPr>
        <w:tab/>
      </w:r>
      <w:r w:rsidR="003179C1">
        <w:rPr>
          <w:rFonts w:ascii="Tahoma" w:hAnsi="Tahoma" w:cs="Tahoma"/>
          <w:bCs/>
          <w:sz w:val="24"/>
          <w:szCs w:val="24"/>
        </w:rPr>
        <w:tab/>
      </w:r>
      <w:r>
        <w:rPr>
          <w:rFonts w:ascii="Tahoma" w:hAnsi="Tahoma" w:cs="Tahoma"/>
          <w:bCs/>
          <w:sz w:val="24"/>
          <w:szCs w:val="24"/>
        </w:rPr>
        <w:t xml:space="preserve">Part 3 </w:t>
      </w:r>
      <w:r>
        <w:rPr>
          <w:rFonts w:ascii="Tahoma" w:hAnsi="Tahoma" w:cs="Tahoma"/>
          <w:bCs/>
          <w:sz w:val="24"/>
          <w:szCs w:val="24"/>
        </w:rPr>
        <w:tab/>
      </w:r>
      <w:proofErr w:type="spellStart"/>
      <w:r w:rsidR="008729E2" w:rsidRPr="00DA00B9">
        <w:rPr>
          <w:rFonts w:ascii="Tahoma" w:hAnsi="Tahoma" w:cs="Tahoma"/>
          <w:bCs/>
          <w:sz w:val="24"/>
          <w:szCs w:val="24"/>
        </w:rPr>
        <w:t>Ball</w:t>
      </w:r>
      <w:r>
        <w:rPr>
          <w:rFonts w:ascii="Tahoma" w:hAnsi="Tahoma" w:cs="Tahoma"/>
          <w:bCs/>
          <w:sz w:val="24"/>
          <w:szCs w:val="24"/>
        </w:rPr>
        <w:t>ynahinch</w:t>
      </w:r>
      <w:proofErr w:type="spellEnd"/>
      <w:r>
        <w:rPr>
          <w:rFonts w:ascii="Tahoma" w:hAnsi="Tahoma" w:cs="Tahoma"/>
          <w:bCs/>
          <w:sz w:val="24"/>
          <w:szCs w:val="24"/>
        </w:rPr>
        <w:t xml:space="preserve"> </w:t>
      </w:r>
    </w:p>
    <w:p w:rsidR="008729E2" w:rsidRPr="00DA00B9" w:rsidRDefault="00986971" w:rsidP="00986971">
      <w:pPr>
        <w:autoSpaceDE w:val="0"/>
        <w:autoSpaceDN w:val="0"/>
        <w:adjustRightInd w:val="0"/>
        <w:spacing w:after="0" w:line="240" w:lineRule="auto"/>
        <w:rPr>
          <w:rFonts w:ascii="Tahoma" w:hAnsi="Tahoma" w:cs="Tahoma"/>
          <w:bCs/>
          <w:sz w:val="24"/>
          <w:szCs w:val="24"/>
        </w:rPr>
      </w:pPr>
      <w:r>
        <w:rPr>
          <w:rFonts w:ascii="Tahoma" w:hAnsi="Tahoma" w:cs="Tahoma"/>
          <w:bCs/>
          <w:sz w:val="24"/>
          <w:szCs w:val="24"/>
        </w:rPr>
        <w:t xml:space="preserve">        </w:t>
      </w:r>
      <w:r w:rsidR="003179C1">
        <w:rPr>
          <w:rFonts w:ascii="Tahoma" w:hAnsi="Tahoma" w:cs="Tahoma"/>
          <w:bCs/>
          <w:sz w:val="24"/>
          <w:szCs w:val="24"/>
        </w:rPr>
        <w:tab/>
      </w:r>
      <w:r w:rsidR="003179C1">
        <w:rPr>
          <w:rFonts w:ascii="Tahoma" w:hAnsi="Tahoma" w:cs="Tahoma"/>
          <w:bCs/>
          <w:sz w:val="24"/>
          <w:szCs w:val="24"/>
        </w:rPr>
        <w:tab/>
        <w:t xml:space="preserve">Part 4 </w:t>
      </w:r>
      <w:proofErr w:type="spellStart"/>
      <w:r>
        <w:rPr>
          <w:rFonts w:ascii="Tahoma" w:hAnsi="Tahoma" w:cs="Tahoma"/>
          <w:bCs/>
          <w:sz w:val="24"/>
          <w:szCs w:val="24"/>
        </w:rPr>
        <w:t>Crossmaglen</w:t>
      </w:r>
      <w:proofErr w:type="spellEnd"/>
    </w:p>
    <w:p w:rsidR="008729E2" w:rsidRPr="00DA00B9" w:rsidRDefault="00986971" w:rsidP="00A454F8">
      <w:pPr>
        <w:autoSpaceDE w:val="0"/>
        <w:autoSpaceDN w:val="0"/>
        <w:adjustRightInd w:val="0"/>
        <w:spacing w:after="0" w:line="240" w:lineRule="auto"/>
        <w:rPr>
          <w:rFonts w:ascii="Tahoma" w:hAnsi="Tahoma" w:cs="Tahoma"/>
          <w:bCs/>
          <w:sz w:val="24"/>
          <w:szCs w:val="24"/>
        </w:rPr>
      </w:pPr>
      <w:r>
        <w:rPr>
          <w:rFonts w:ascii="Tahoma" w:hAnsi="Tahoma" w:cs="Tahoma"/>
          <w:bCs/>
          <w:sz w:val="24"/>
          <w:szCs w:val="24"/>
        </w:rPr>
        <w:t xml:space="preserve">      </w:t>
      </w:r>
      <w:r w:rsidR="003179C1">
        <w:rPr>
          <w:rFonts w:ascii="Tahoma" w:hAnsi="Tahoma" w:cs="Tahoma"/>
          <w:bCs/>
          <w:sz w:val="24"/>
          <w:szCs w:val="24"/>
        </w:rPr>
        <w:tab/>
      </w:r>
      <w:r w:rsidR="003179C1">
        <w:rPr>
          <w:rFonts w:ascii="Tahoma" w:hAnsi="Tahoma" w:cs="Tahoma"/>
          <w:bCs/>
          <w:sz w:val="24"/>
          <w:szCs w:val="24"/>
        </w:rPr>
        <w:tab/>
      </w:r>
      <w:r>
        <w:rPr>
          <w:rFonts w:ascii="Tahoma" w:hAnsi="Tahoma" w:cs="Tahoma"/>
          <w:bCs/>
          <w:sz w:val="24"/>
          <w:szCs w:val="24"/>
        </w:rPr>
        <w:t>Part 5</w:t>
      </w:r>
      <w:r w:rsidR="008729E2" w:rsidRPr="00DA00B9">
        <w:rPr>
          <w:rFonts w:ascii="Tahoma" w:hAnsi="Tahoma" w:cs="Tahoma"/>
          <w:bCs/>
          <w:sz w:val="24"/>
          <w:szCs w:val="24"/>
        </w:rPr>
        <w:t xml:space="preserve"> </w:t>
      </w:r>
      <w:proofErr w:type="spellStart"/>
      <w:r w:rsidR="00EF54D9">
        <w:rPr>
          <w:rFonts w:ascii="Tahoma" w:hAnsi="Tahoma" w:cs="Tahoma"/>
          <w:bCs/>
          <w:sz w:val="24"/>
          <w:szCs w:val="24"/>
        </w:rPr>
        <w:t>Kilkeel</w:t>
      </w:r>
      <w:proofErr w:type="spellEnd"/>
      <w:r>
        <w:rPr>
          <w:rFonts w:ascii="Tahoma" w:hAnsi="Tahoma" w:cs="Tahoma"/>
          <w:bCs/>
          <w:sz w:val="24"/>
          <w:szCs w:val="24"/>
        </w:rPr>
        <w:t xml:space="preserve"> </w:t>
      </w:r>
    </w:p>
    <w:p w:rsidR="008729E2" w:rsidRPr="00DA00B9" w:rsidRDefault="00986971" w:rsidP="00A454F8">
      <w:pPr>
        <w:autoSpaceDE w:val="0"/>
        <w:autoSpaceDN w:val="0"/>
        <w:adjustRightInd w:val="0"/>
        <w:spacing w:after="0" w:line="240" w:lineRule="auto"/>
        <w:rPr>
          <w:rFonts w:ascii="Tahoma" w:hAnsi="Tahoma" w:cs="Tahoma"/>
          <w:bCs/>
          <w:sz w:val="24"/>
          <w:szCs w:val="24"/>
        </w:rPr>
      </w:pPr>
      <w:r>
        <w:rPr>
          <w:rFonts w:ascii="Tahoma" w:hAnsi="Tahoma" w:cs="Tahoma"/>
          <w:bCs/>
          <w:sz w:val="24"/>
          <w:szCs w:val="24"/>
        </w:rPr>
        <w:t xml:space="preserve">        </w:t>
      </w:r>
      <w:r w:rsidR="003179C1">
        <w:rPr>
          <w:rFonts w:ascii="Tahoma" w:hAnsi="Tahoma" w:cs="Tahoma"/>
          <w:bCs/>
          <w:sz w:val="24"/>
          <w:szCs w:val="24"/>
        </w:rPr>
        <w:tab/>
      </w:r>
      <w:r w:rsidR="003179C1">
        <w:rPr>
          <w:rFonts w:ascii="Tahoma" w:hAnsi="Tahoma" w:cs="Tahoma"/>
          <w:bCs/>
          <w:sz w:val="24"/>
          <w:szCs w:val="24"/>
        </w:rPr>
        <w:tab/>
      </w:r>
      <w:r>
        <w:rPr>
          <w:rFonts w:ascii="Tahoma" w:hAnsi="Tahoma" w:cs="Tahoma"/>
          <w:bCs/>
          <w:sz w:val="24"/>
          <w:szCs w:val="24"/>
        </w:rPr>
        <w:t xml:space="preserve">Part 6 </w:t>
      </w:r>
      <w:r>
        <w:rPr>
          <w:rFonts w:ascii="Tahoma" w:hAnsi="Tahoma" w:cs="Tahoma"/>
          <w:bCs/>
          <w:sz w:val="24"/>
          <w:szCs w:val="24"/>
        </w:rPr>
        <w:tab/>
        <w:t>Newcastle</w:t>
      </w:r>
    </w:p>
    <w:p w:rsidR="00F253D7" w:rsidRPr="00DA00B9" w:rsidRDefault="000F07EE" w:rsidP="00A454F8">
      <w:pPr>
        <w:autoSpaceDE w:val="0"/>
        <w:autoSpaceDN w:val="0"/>
        <w:adjustRightInd w:val="0"/>
        <w:spacing w:after="0" w:line="240" w:lineRule="auto"/>
        <w:rPr>
          <w:rFonts w:ascii="Tahoma" w:hAnsi="Tahoma" w:cs="Tahoma"/>
          <w:bCs/>
          <w:sz w:val="24"/>
          <w:szCs w:val="24"/>
        </w:rPr>
      </w:pPr>
      <w:r>
        <w:rPr>
          <w:rFonts w:ascii="Tahoma" w:hAnsi="Tahoma" w:cs="Tahoma"/>
          <w:bCs/>
          <w:sz w:val="24"/>
          <w:szCs w:val="24"/>
        </w:rPr>
        <w:t xml:space="preserve">        </w:t>
      </w:r>
      <w:r w:rsidR="003179C1">
        <w:rPr>
          <w:rFonts w:ascii="Tahoma" w:hAnsi="Tahoma" w:cs="Tahoma"/>
          <w:bCs/>
          <w:sz w:val="24"/>
          <w:szCs w:val="24"/>
        </w:rPr>
        <w:tab/>
      </w:r>
      <w:r w:rsidR="003179C1">
        <w:rPr>
          <w:rFonts w:ascii="Tahoma" w:hAnsi="Tahoma" w:cs="Tahoma"/>
          <w:bCs/>
          <w:sz w:val="24"/>
          <w:szCs w:val="24"/>
        </w:rPr>
        <w:tab/>
      </w:r>
      <w:r w:rsidR="00986971">
        <w:rPr>
          <w:rFonts w:ascii="Tahoma" w:hAnsi="Tahoma" w:cs="Tahoma"/>
          <w:bCs/>
          <w:sz w:val="24"/>
          <w:szCs w:val="24"/>
        </w:rPr>
        <w:t xml:space="preserve">Part 7 </w:t>
      </w:r>
      <w:r>
        <w:rPr>
          <w:rFonts w:ascii="Tahoma" w:hAnsi="Tahoma" w:cs="Tahoma"/>
          <w:bCs/>
          <w:sz w:val="24"/>
          <w:szCs w:val="24"/>
        </w:rPr>
        <w:tab/>
      </w:r>
      <w:proofErr w:type="spellStart"/>
      <w:r w:rsidR="00986971">
        <w:rPr>
          <w:rFonts w:ascii="Tahoma" w:hAnsi="Tahoma" w:cs="Tahoma"/>
          <w:bCs/>
          <w:sz w:val="24"/>
          <w:szCs w:val="24"/>
        </w:rPr>
        <w:t>Newtownhamilton</w:t>
      </w:r>
      <w:proofErr w:type="spellEnd"/>
      <w:r w:rsidR="00986971">
        <w:rPr>
          <w:rFonts w:ascii="Tahoma" w:hAnsi="Tahoma" w:cs="Tahoma"/>
          <w:bCs/>
          <w:sz w:val="24"/>
          <w:szCs w:val="24"/>
        </w:rPr>
        <w:t xml:space="preserve"> </w:t>
      </w:r>
    </w:p>
    <w:p w:rsidR="00A454F8" w:rsidRPr="00DA00B9" w:rsidRDefault="000F07EE" w:rsidP="00A454F8">
      <w:pPr>
        <w:autoSpaceDE w:val="0"/>
        <w:autoSpaceDN w:val="0"/>
        <w:adjustRightInd w:val="0"/>
        <w:spacing w:after="0" w:line="240" w:lineRule="auto"/>
        <w:rPr>
          <w:rFonts w:ascii="Tahoma" w:hAnsi="Tahoma" w:cs="Tahoma"/>
          <w:bCs/>
          <w:sz w:val="24"/>
          <w:szCs w:val="24"/>
        </w:rPr>
      </w:pPr>
      <w:r>
        <w:rPr>
          <w:rFonts w:ascii="Tahoma" w:hAnsi="Tahoma" w:cs="Tahoma"/>
          <w:bCs/>
          <w:sz w:val="24"/>
          <w:szCs w:val="24"/>
        </w:rPr>
        <w:t xml:space="preserve">        </w:t>
      </w:r>
      <w:r w:rsidR="003179C1">
        <w:rPr>
          <w:rFonts w:ascii="Tahoma" w:hAnsi="Tahoma" w:cs="Tahoma"/>
          <w:bCs/>
          <w:sz w:val="24"/>
          <w:szCs w:val="24"/>
        </w:rPr>
        <w:tab/>
      </w:r>
      <w:r w:rsidR="003179C1">
        <w:rPr>
          <w:rFonts w:ascii="Tahoma" w:hAnsi="Tahoma" w:cs="Tahoma"/>
          <w:bCs/>
          <w:sz w:val="24"/>
          <w:szCs w:val="24"/>
        </w:rPr>
        <w:tab/>
      </w:r>
      <w:r>
        <w:rPr>
          <w:rFonts w:ascii="Tahoma" w:hAnsi="Tahoma" w:cs="Tahoma"/>
          <w:bCs/>
          <w:sz w:val="24"/>
          <w:szCs w:val="24"/>
        </w:rPr>
        <w:t>Part 8</w:t>
      </w:r>
      <w:r w:rsidR="009E3835" w:rsidRPr="00DA00B9">
        <w:rPr>
          <w:rFonts w:ascii="Tahoma" w:hAnsi="Tahoma" w:cs="Tahoma"/>
          <w:bCs/>
          <w:sz w:val="24"/>
          <w:szCs w:val="24"/>
        </w:rPr>
        <w:t xml:space="preserve"> </w:t>
      </w:r>
      <w:r>
        <w:rPr>
          <w:rFonts w:ascii="Tahoma" w:hAnsi="Tahoma" w:cs="Tahoma"/>
          <w:bCs/>
          <w:sz w:val="24"/>
          <w:szCs w:val="24"/>
        </w:rPr>
        <w:tab/>
      </w:r>
      <w:proofErr w:type="spellStart"/>
      <w:r w:rsidR="009E3835" w:rsidRPr="00DA00B9">
        <w:rPr>
          <w:rFonts w:ascii="Tahoma" w:hAnsi="Tahoma" w:cs="Tahoma"/>
          <w:bCs/>
          <w:sz w:val="24"/>
          <w:szCs w:val="24"/>
        </w:rPr>
        <w:t>Wa</w:t>
      </w:r>
      <w:r>
        <w:rPr>
          <w:rFonts w:ascii="Tahoma" w:hAnsi="Tahoma" w:cs="Tahoma"/>
          <w:bCs/>
          <w:sz w:val="24"/>
          <w:szCs w:val="24"/>
        </w:rPr>
        <w:t>rrenpoint</w:t>
      </w:r>
      <w:proofErr w:type="spellEnd"/>
    </w:p>
    <w:p w:rsidR="00A454F8" w:rsidRPr="00DA00B9" w:rsidRDefault="00A454F8" w:rsidP="00A454F8">
      <w:pPr>
        <w:autoSpaceDE w:val="0"/>
        <w:autoSpaceDN w:val="0"/>
        <w:adjustRightInd w:val="0"/>
        <w:spacing w:after="0" w:line="240" w:lineRule="auto"/>
        <w:rPr>
          <w:rFonts w:ascii="Tahoma" w:hAnsi="Tahoma" w:cs="Tahoma"/>
          <w:b/>
          <w:bCs/>
          <w:sz w:val="24"/>
          <w:szCs w:val="24"/>
        </w:rPr>
      </w:pPr>
    </w:p>
    <w:p w:rsidR="00A454F8" w:rsidRDefault="00A454F8" w:rsidP="00A454F8">
      <w:pPr>
        <w:autoSpaceDE w:val="0"/>
        <w:autoSpaceDN w:val="0"/>
        <w:adjustRightInd w:val="0"/>
        <w:spacing w:after="0" w:line="240" w:lineRule="auto"/>
        <w:rPr>
          <w:rFonts w:ascii="Arial" w:hAnsi="Arial" w:cs="Arial"/>
          <w:b/>
          <w:bCs/>
          <w:sz w:val="24"/>
          <w:szCs w:val="24"/>
        </w:rPr>
      </w:pPr>
    </w:p>
    <w:p w:rsidR="00A454F8" w:rsidRDefault="00A454F8" w:rsidP="00A454F8">
      <w:pPr>
        <w:autoSpaceDE w:val="0"/>
        <w:autoSpaceDN w:val="0"/>
        <w:adjustRightInd w:val="0"/>
        <w:spacing w:after="0" w:line="240" w:lineRule="auto"/>
        <w:rPr>
          <w:rFonts w:ascii="Arial" w:hAnsi="Arial" w:cs="Arial"/>
          <w:b/>
          <w:bCs/>
          <w:sz w:val="24"/>
          <w:szCs w:val="24"/>
        </w:rPr>
      </w:pPr>
    </w:p>
    <w:p w:rsidR="00A454F8" w:rsidRDefault="00A454F8" w:rsidP="00A454F8">
      <w:pPr>
        <w:autoSpaceDE w:val="0"/>
        <w:autoSpaceDN w:val="0"/>
        <w:adjustRightInd w:val="0"/>
        <w:spacing w:after="0" w:line="240" w:lineRule="auto"/>
        <w:rPr>
          <w:rFonts w:ascii="Arial" w:hAnsi="Arial" w:cs="Arial"/>
          <w:b/>
          <w:bCs/>
          <w:sz w:val="24"/>
          <w:szCs w:val="24"/>
        </w:rPr>
      </w:pPr>
    </w:p>
    <w:p w:rsidR="00A454F8" w:rsidRDefault="00A454F8" w:rsidP="00A454F8">
      <w:pPr>
        <w:autoSpaceDE w:val="0"/>
        <w:autoSpaceDN w:val="0"/>
        <w:adjustRightInd w:val="0"/>
        <w:spacing w:after="0" w:line="240" w:lineRule="auto"/>
        <w:rPr>
          <w:rFonts w:ascii="Arial" w:hAnsi="Arial" w:cs="Arial"/>
          <w:b/>
          <w:bCs/>
          <w:sz w:val="24"/>
          <w:szCs w:val="24"/>
        </w:rPr>
      </w:pPr>
    </w:p>
    <w:p w:rsidR="00A454F8" w:rsidRDefault="00A454F8" w:rsidP="00A454F8">
      <w:pPr>
        <w:autoSpaceDE w:val="0"/>
        <w:autoSpaceDN w:val="0"/>
        <w:adjustRightInd w:val="0"/>
        <w:spacing w:after="0" w:line="240" w:lineRule="auto"/>
        <w:rPr>
          <w:rFonts w:ascii="Arial" w:hAnsi="Arial" w:cs="Arial"/>
          <w:b/>
          <w:bCs/>
          <w:sz w:val="24"/>
          <w:szCs w:val="24"/>
        </w:rPr>
      </w:pPr>
    </w:p>
    <w:p w:rsidR="00A454F8" w:rsidRDefault="00A454F8" w:rsidP="00A454F8">
      <w:pPr>
        <w:autoSpaceDE w:val="0"/>
        <w:autoSpaceDN w:val="0"/>
        <w:adjustRightInd w:val="0"/>
        <w:spacing w:after="0" w:line="240" w:lineRule="auto"/>
        <w:rPr>
          <w:rFonts w:ascii="Arial" w:hAnsi="Arial" w:cs="Arial"/>
          <w:b/>
          <w:bCs/>
          <w:sz w:val="24"/>
          <w:szCs w:val="24"/>
        </w:rPr>
      </w:pPr>
    </w:p>
    <w:p w:rsidR="00A454F8" w:rsidRDefault="00A454F8" w:rsidP="00A454F8">
      <w:pPr>
        <w:autoSpaceDE w:val="0"/>
        <w:autoSpaceDN w:val="0"/>
        <w:adjustRightInd w:val="0"/>
        <w:spacing w:after="0" w:line="240" w:lineRule="auto"/>
        <w:rPr>
          <w:rFonts w:ascii="Arial" w:hAnsi="Arial" w:cs="Arial"/>
          <w:b/>
          <w:bCs/>
          <w:sz w:val="24"/>
          <w:szCs w:val="24"/>
        </w:rPr>
      </w:pPr>
    </w:p>
    <w:p w:rsidR="00A454F8" w:rsidRDefault="00A454F8" w:rsidP="00A454F8">
      <w:pPr>
        <w:autoSpaceDE w:val="0"/>
        <w:autoSpaceDN w:val="0"/>
        <w:adjustRightInd w:val="0"/>
        <w:spacing w:after="0" w:line="240" w:lineRule="auto"/>
        <w:rPr>
          <w:rFonts w:ascii="Arial" w:hAnsi="Arial" w:cs="Arial"/>
          <w:b/>
          <w:bCs/>
          <w:sz w:val="24"/>
          <w:szCs w:val="24"/>
        </w:rPr>
      </w:pPr>
    </w:p>
    <w:p w:rsidR="00A454F8" w:rsidRDefault="00A454F8" w:rsidP="00A454F8">
      <w:pPr>
        <w:autoSpaceDE w:val="0"/>
        <w:autoSpaceDN w:val="0"/>
        <w:adjustRightInd w:val="0"/>
        <w:spacing w:after="0" w:line="240" w:lineRule="auto"/>
        <w:rPr>
          <w:rFonts w:ascii="Arial" w:hAnsi="Arial" w:cs="Arial"/>
          <w:b/>
          <w:bCs/>
          <w:sz w:val="24"/>
          <w:szCs w:val="24"/>
        </w:rPr>
      </w:pPr>
    </w:p>
    <w:p w:rsidR="00A454F8" w:rsidRDefault="00A454F8" w:rsidP="00A454F8">
      <w:pPr>
        <w:autoSpaceDE w:val="0"/>
        <w:autoSpaceDN w:val="0"/>
        <w:adjustRightInd w:val="0"/>
        <w:spacing w:after="0" w:line="240" w:lineRule="auto"/>
        <w:rPr>
          <w:rFonts w:ascii="Arial" w:hAnsi="Arial" w:cs="Arial"/>
          <w:b/>
          <w:bCs/>
          <w:sz w:val="24"/>
          <w:szCs w:val="24"/>
        </w:rPr>
      </w:pPr>
    </w:p>
    <w:p w:rsidR="00A454F8" w:rsidRDefault="00A454F8" w:rsidP="00A454F8">
      <w:pPr>
        <w:autoSpaceDE w:val="0"/>
        <w:autoSpaceDN w:val="0"/>
        <w:adjustRightInd w:val="0"/>
        <w:spacing w:after="0" w:line="240" w:lineRule="auto"/>
        <w:rPr>
          <w:rFonts w:ascii="Arial" w:hAnsi="Arial" w:cs="Arial"/>
          <w:b/>
          <w:bCs/>
          <w:sz w:val="24"/>
          <w:szCs w:val="24"/>
        </w:rPr>
      </w:pPr>
    </w:p>
    <w:p w:rsidR="00A454F8" w:rsidRDefault="00A454F8" w:rsidP="00A454F8">
      <w:pPr>
        <w:autoSpaceDE w:val="0"/>
        <w:autoSpaceDN w:val="0"/>
        <w:adjustRightInd w:val="0"/>
        <w:spacing w:after="0" w:line="240" w:lineRule="auto"/>
        <w:rPr>
          <w:rFonts w:ascii="Arial" w:hAnsi="Arial" w:cs="Arial"/>
          <w:b/>
          <w:bCs/>
          <w:sz w:val="24"/>
          <w:szCs w:val="24"/>
        </w:rPr>
      </w:pPr>
    </w:p>
    <w:p w:rsidR="00A454F8" w:rsidRDefault="00A454F8" w:rsidP="00A454F8">
      <w:pPr>
        <w:autoSpaceDE w:val="0"/>
        <w:autoSpaceDN w:val="0"/>
        <w:adjustRightInd w:val="0"/>
        <w:spacing w:after="0" w:line="240" w:lineRule="auto"/>
        <w:rPr>
          <w:rFonts w:ascii="Arial" w:hAnsi="Arial" w:cs="Arial"/>
          <w:b/>
          <w:bCs/>
          <w:sz w:val="24"/>
          <w:szCs w:val="24"/>
        </w:rPr>
      </w:pPr>
    </w:p>
    <w:p w:rsidR="00A454F8" w:rsidRDefault="00A454F8" w:rsidP="00A454F8">
      <w:pPr>
        <w:autoSpaceDE w:val="0"/>
        <w:autoSpaceDN w:val="0"/>
        <w:adjustRightInd w:val="0"/>
        <w:spacing w:after="0" w:line="240" w:lineRule="auto"/>
        <w:rPr>
          <w:rFonts w:ascii="Arial" w:hAnsi="Arial" w:cs="Arial"/>
          <w:b/>
          <w:bCs/>
          <w:sz w:val="24"/>
          <w:szCs w:val="24"/>
        </w:rPr>
      </w:pPr>
    </w:p>
    <w:p w:rsidR="00A454F8" w:rsidRDefault="00A454F8" w:rsidP="00A454F8">
      <w:pPr>
        <w:autoSpaceDE w:val="0"/>
        <w:autoSpaceDN w:val="0"/>
        <w:adjustRightInd w:val="0"/>
        <w:spacing w:after="0" w:line="240" w:lineRule="auto"/>
        <w:rPr>
          <w:rFonts w:ascii="Arial" w:hAnsi="Arial" w:cs="Arial"/>
          <w:b/>
          <w:bCs/>
          <w:sz w:val="24"/>
          <w:szCs w:val="24"/>
        </w:rPr>
      </w:pPr>
    </w:p>
    <w:p w:rsidR="00A454F8" w:rsidRDefault="00A454F8" w:rsidP="00A454F8">
      <w:pPr>
        <w:autoSpaceDE w:val="0"/>
        <w:autoSpaceDN w:val="0"/>
        <w:adjustRightInd w:val="0"/>
        <w:spacing w:after="0" w:line="240" w:lineRule="auto"/>
        <w:rPr>
          <w:rFonts w:ascii="Arial" w:hAnsi="Arial" w:cs="Arial"/>
          <w:b/>
          <w:bCs/>
          <w:sz w:val="24"/>
          <w:szCs w:val="24"/>
        </w:rPr>
      </w:pPr>
    </w:p>
    <w:p w:rsidR="00A454F8" w:rsidRDefault="00A454F8" w:rsidP="00A454F8">
      <w:pPr>
        <w:autoSpaceDE w:val="0"/>
        <w:autoSpaceDN w:val="0"/>
        <w:adjustRightInd w:val="0"/>
        <w:spacing w:after="0" w:line="240" w:lineRule="auto"/>
        <w:rPr>
          <w:rFonts w:ascii="Arial" w:hAnsi="Arial" w:cs="Arial"/>
          <w:b/>
          <w:bCs/>
          <w:sz w:val="24"/>
          <w:szCs w:val="24"/>
        </w:rPr>
      </w:pPr>
    </w:p>
    <w:p w:rsidR="00A454F8" w:rsidRDefault="00A454F8" w:rsidP="00A454F8">
      <w:pPr>
        <w:autoSpaceDE w:val="0"/>
        <w:autoSpaceDN w:val="0"/>
        <w:adjustRightInd w:val="0"/>
        <w:spacing w:after="0" w:line="240" w:lineRule="auto"/>
        <w:rPr>
          <w:rFonts w:ascii="Arial" w:hAnsi="Arial" w:cs="Arial"/>
          <w:b/>
          <w:bCs/>
          <w:sz w:val="24"/>
          <w:szCs w:val="24"/>
        </w:rPr>
      </w:pPr>
    </w:p>
    <w:p w:rsidR="00A454F8" w:rsidRDefault="00A454F8" w:rsidP="00A454F8">
      <w:pPr>
        <w:autoSpaceDE w:val="0"/>
        <w:autoSpaceDN w:val="0"/>
        <w:adjustRightInd w:val="0"/>
        <w:spacing w:after="0" w:line="240" w:lineRule="auto"/>
        <w:rPr>
          <w:rFonts w:ascii="Arial" w:hAnsi="Arial" w:cs="Arial"/>
          <w:b/>
          <w:bCs/>
          <w:sz w:val="24"/>
          <w:szCs w:val="24"/>
        </w:rPr>
      </w:pPr>
    </w:p>
    <w:p w:rsidR="00A454F8" w:rsidRDefault="00A454F8" w:rsidP="00A454F8">
      <w:pPr>
        <w:autoSpaceDE w:val="0"/>
        <w:autoSpaceDN w:val="0"/>
        <w:adjustRightInd w:val="0"/>
        <w:spacing w:after="0" w:line="240" w:lineRule="auto"/>
        <w:rPr>
          <w:rFonts w:ascii="Arial" w:hAnsi="Arial" w:cs="Arial"/>
          <w:b/>
          <w:bCs/>
          <w:sz w:val="24"/>
          <w:szCs w:val="24"/>
        </w:rPr>
      </w:pPr>
    </w:p>
    <w:p w:rsidR="00A454F8" w:rsidRDefault="00A454F8" w:rsidP="00A454F8">
      <w:pPr>
        <w:autoSpaceDE w:val="0"/>
        <w:autoSpaceDN w:val="0"/>
        <w:adjustRightInd w:val="0"/>
        <w:spacing w:after="0" w:line="240" w:lineRule="auto"/>
        <w:rPr>
          <w:rFonts w:ascii="Arial" w:hAnsi="Arial" w:cs="Arial"/>
          <w:b/>
          <w:bCs/>
          <w:sz w:val="24"/>
          <w:szCs w:val="24"/>
        </w:rPr>
      </w:pPr>
    </w:p>
    <w:p w:rsidR="00A454F8" w:rsidRDefault="00A454F8" w:rsidP="00A454F8">
      <w:pPr>
        <w:autoSpaceDE w:val="0"/>
        <w:autoSpaceDN w:val="0"/>
        <w:adjustRightInd w:val="0"/>
        <w:spacing w:after="0" w:line="240" w:lineRule="auto"/>
        <w:rPr>
          <w:rFonts w:ascii="Arial" w:hAnsi="Arial" w:cs="Arial"/>
          <w:b/>
          <w:bCs/>
          <w:sz w:val="24"/>
          <w:szCs w:val="24"/>
        </w:rPr>
      </w:pPr>
    </w:p>
    <w:p w:rsidR="00A454F8" w:rsidRDefault="00A454F8" w:rsidP="00A454F8">
      <w:pPr>
        <w:autoSpaceDE w:val="0"/>
        <w:autoSpaceDN w:val="0"/>
        <w:adjustRightInd w:val="0"/>
        <w:spacing w:after="0" w:line="240" w:lineRule="auto"/>
        <w:rPr>
          <w:rFonts w:ascii="Arial" w:hAnsi="Arial" w:cs="Arial"/>
          <w:b/>
          <w:bCs/>
          <w:sz w:val="24"/>
          <w:szCs w:val="24"/>
        </w:rPr>
      </w:pPr>
    </w:p>
    <w:p w:rsidR="00A454F8" w:rsidRDefault="00A454F8" w:rsidP="00A454F8">
      <w:pPr>
        <w:autoSpaceDE w:val="0"/>
        <w:autoSpaceDN w:val="0"/>
        <w:adjustRightInd w:val="0"/>
        <w:spacing w:after="0" w:line="240" w:lineRule="auto"/>
        <w:rPr>
          <w:rFonts w:ascii="Arial" w:hAnsi="Arial" w:cs="Arial"/>
          <w:b/>
          <w:bCs/>
          <w:sz w:val="24"/>
          <w:szCs w:val="24"/>
        </w:rPr>
      </w:pPr>
    </w:p>
    <w:p w:rsidR="00A454F8" w:rsidRDefault="00A454F8" w:rsidP="00A454F8">
      <w:pPr>
        <w:autoSpaceDE w:val="0"/>
        <w:autoSpaceDN w:val="0"/>
        <w:adjustRightInd w:val="0"/>
        <w:spacing w:after="0" w:line="240" w:lineRule="auto"/>
        <w:rPr>
          <w:rFonts w:ascii="Arial" w:hAnsi="Arial" w:cs="Arial"/>
          <w:b/>
          <w:bCs/>
          <w:sz w:val="24"/>
          <w:szCs w:val="24"/>
        </w:rPr>
      </w:pPr>
    </w:p>
    <w:p w:rsidR="00A454F8" w:rsidRDefault="00A454F8" w:rsidP="00A454F8">
      <w:pPr>
        <w:autoSpaceDE w:val="0"/>
        <w:autoSpaceDN w:val="0"/>
        <w:adjustRightInd w:val="0"/>
        <w:spacing w:after="0" w:line="240" w:lineRule="auto"/>
        <w:rPr>
          <w:rFonts w:ascii="Arial" w:hAnsi="Arial" w:cs="Arial"/>
          <w:b/>
          <w:bCs/>
          <w:sz w:val="24"/>
          <w:szCs w:val="24"/>
        </w:rPr>
      </w:pPr>
    </w:p>
    <w:p w:rsidR="00A454F8" w:rsidRDefault="00A454F8" w:rsidP="00A454F8">
      <w:pPr>
        <w:autoSpaceDE w:val="0"/>
        <w:autoSpaceDN w:val="0"/>
        <w:adjustRightInd w:val="0"/>
        <w:spacing w:after="0" w:line="240" w:lineRule="auto"/>
        <w:rPr>
          <w:rFonts w:ascii="Arial" w:hAnsi="Arial" w:cs="Arial"/>
          <w:b/>
          <w:bCs/>
          <w:sz w:val="24"/>
          <w:szCs w:val="24"/>
        </w:rPr>
      </w:pPr>
    </w:p>
    <w:p w:rsidR="00A454F8" w:rsidRDefault="00A454F8" w:rsidP="00A454F8">
      <w:pPr>
        <w:autoSpaceDE w:val="0"/>
        <w:autoSpaceDN w:val="0"/>
        <w:adjustRightInd w:val="0"/>
        <w:spacing w:after="0" w:line="240" w:lineRule="auto"/>
        <w:rPr>
          <w:rFonts w:ascii="Arial" w:hAnsi="Arial" w:cs="Arial"/>
          <w:b/>
          <w:bCs/>
          <w:sz w:val="24"/>
          <w:szCs w:val="24"/>
        </w:rPr>
      </w:pPr>
    </w:p>
    <w:p w:rsidR="00A454F8" w:rsidRDefault="00A454F8" w:rsidP="00A454F8">
      <w:pPr>
        <w:autoSpaceDE w:val="0"/>
        <w:autoSpaceDN w:val="0"/>
        <w:adjustRightInd w:val="0"/>
        <w:spacing w:after="0" w:line="240" w:lineRule="auto"/>
        <w:rPr>
          <w:rFonts w:ascii="Arial" w:hAnsi="Arial" w:cs="Arial"/>
          <w:b/>
          <w:bCs/>
          <w:sz w:val="24"/>
          <w:szCs w:val="24"/>
        </w:rPr>
      </w:pPr>
    </w:p>
    <w:p w:rsidR="00A454F8" w:rsidRDefault="00A454F8" w:rsidP="00A454F8">
      <w:pPr>
        <w:autoSpaceDE w:val="0"/>
        <w:autoSpaceDN w:val="0"/>
        <w:adjustRightInd w:val="0"/>
        <w:spacing w:after="0" w:line="240" w:lineRule="auto"/>
        <w:rPr>
          <w:rFonts w:ascii="Arial" w:hAnsi="Arial" w:cs="Arial"/>
          <w:b/>
          <w:bCs/>
          <w:sz w:val="24"/>
          <w:szCs w:val="24"/>
        </w:rPr>
      </w:pPr>
    </w:p>
    <w:p w:rsidR="00A454F8" w:rsidRDefault="00A454F8" w:rsidP="00A454F8">
      <w:pPr>
        <w:autoSpaceDE w:val="0"/>
        <w:autoSpaceDN w:val="0"/>
        <w:adjustRightInd w:val="0"/>
        <w:spacing w:after="0" w:line="240" w:lineRule="auto"/>
        <w:rPr>
          <w:rFonts w:ascii="Arial" w:hAnsi="Arial" w:cs="Arial"/>
          <w:b/>
          <w:bCs/>
          <w:sz w:val="24"/>
          <w:szCs w:val="24"/>
        </w:rPr>
      </w:pPr>
    </w:p>
    <w:p w:rsidR="00A454F8" w:rsidRDefault="00A454F8" w:rsidP="00A454F8">
      <w:pPr>
        <w:autoSpaceDE w:val="0"/>
        <w:autoSpaceDN w:val="0"/>
        <w:adjustRightInd w:val="0"/>
        <w:spacing w:after="0" w:line="240" w:lineRule="auto"/>
        <w:rPr>
          <w:rFonts w:ascii="Arial" w:hAnsi="Arial" w:cs="Arial"/>
          <w:b/>
          <w:bCs/>
          <w:sz w:val="24"/>
          <w:szCs w:val="24"/>
        </w:rPr>
      </w:pPr>
    </w:p>
    <w:p w:rsidR="007B51A0" w:rsidRDefault="007B51A0" w:rsidP="00A454F8">
      <w:pPr>
        <w:autoSpaceDE w:val="0"/>
        <w:autoSpaceDN w:val="0"/>
        <w:adjustRightInd w:val="0"/>
        <w:spacing w:after="0" w:line="240" w:lineRule="auto"/>
        <w:rPr>
          <w:rFonts w:ascii="Arial" w:hAnsi="Arial" w:cs="Arial"/>
          <w:b/>
          <w:bCs/>
          <w:sz w:val="24"/>
          <w:szCs w:val="24"/>
        </w:rPr>
      </w:pPr>
    </w:p>
    <w:p w:rsidR="007B51A0" w:rsidRDefault="007B51A0" w:rsidP="00A454F8">
      <w:pPr>
        <w:autoSpaceDE w:val="0"/>
        <w:autoSpaceDN w:val="0"/>
        <w:adjustRightInd w:val="0"/>
        <w:spacing w:after="0" w:line="240" w:lineRule="auto"/>
        <w:rPr>
          <w:rFonts w:ascii="Arial" w:hAnsi="Arial" w:cs="Arial"/>
          <w:b/>
          <w:bCs/>
          <w:sz w:val="24"/>
          <w:szCs w:val="24"/>
        </w:rPr>
      </w:pPr>
    </w:p>
    <w:p w:rsidR="00A454F8" w:rsidRPr="00DA00B9" w:rsidRDefault="00A454F8" w:rsidP="0071288D">
      <w:pPr>
        <w:autoSpaceDE w:val="0"/>
        <w:autoSpaceDN w:val="0"/>
        <w:adjustRightInd w:val="0"/>
        <w:spacing w:after="0" w:line="240" w:lineRule="auto"/>
        <w:jc w:val="both"/>
        <w:rPr>
          <w:rFonts w:ascii="Tahoma" w:hAnsi="Tahoma" w:cs="Tahoma"/>
          <w:b/>
          <w:bCs/>
          <w:sz w:val="24"/>
          <w:szCs w:val="24"/>
        </w:rPr>
      </w:pPr>
      <w:r w:rsidRPr="00DA00B9">
        <w:rPr>
          <w:rFonts w:ascii="Tahoma" w:hAnsi="Tahoma" w:cs="Tahoma"/>
          <w:b/>
          <w:bCs/>
          <w:sz w:val="24"/>
          <w:szCs w:val="24"/>
        </w:rPr>
        <w:lastRenderedPageBreak/>
        <w:t>Purpose</w:t>
      </w:r>
    </w:p>
    <w:p w:rsidR="00A454F8" w:rsidRPr="00DA00B9" w:rsidRDefault="00A454F8" w:rsidP="0071288D">
      <w:pPr>
        <w:autoSpaceDE w:val="0"/>
        <w:autoSpaceDN w:val="0"/>
        <w:adjustRightInd w:val="0"/>
        <w:spacing w:after="0" w:line="240" w:lineRule="auto"/>
        <w:jc w:val="both"/>
        <w:rPr>
          <w:rFonts w:ascii="Tahoma" w:hAnsi="Tahoma" w:cs="Tahoma"/>
          <w:b/>
          <w:bCs/>
          <w:sz w:val="24"/>
          <w:szCs w:val="24"/>
        </w:rPr>
      </w:pPr>
    </w:p>
    <w:p w:rsidR="00A454F8" w:rsidRPr="00DA00B9" w:rsidRDefault="00A454F8" w:rsidP="0071288D">
      <w:pPr>
        <w:autoSpaceDE w:val="0"/>
        <w:autoSpaceDN w:val="0"/>
        <w:adjustRightInd w:val="0"/>
        <w:spacing w:after="0" w:line="240" w:lineRule="auto"/>
        <w:jc w:val="both"/>
        <w:rPr>
          <w:rFonts w:ascii="Tahoma" w:hAnsi="Tahoma" w:cs="Tahoma"/>
          <w:bCs/>
          <w:sz w:val="24"/>
          <w:szCs w:val="24"/>
        </w:rPr>
      </w:pPr>
      <w:r w:rsidRPr="00DA00B9">
        <w:rPr>
          <w:rFonts w:ascii="Tahoma" w:hAnsi="Tahoma" w:cs="Tahoma"/>
          <w:bCs/>
          <w:sz w:val="24"/>
          <w:szCs w:val="24"/>
        </w:rPr>
        <w:t xml:space="preserve">The purpose of this paper is to provide Newry, Mourne and Down Council with an overview of the </w:t>
      </w:r>
      <w:r w:rsidR="00C37CEE" w:rsidRPr="00DA00B9">
        <w:rPr>
          <w:rFonts w:ascii="Tahoma" w:hAnsi="Tahoma" w:cs="Tahoma"/>
          <w:bCs/>
          <w:sz w:val="24"/>
          <w:szCs w:val="24"/>
        </w:rPr>
        <w:t>retail provision</w:t>
      </w:r>
      <w:r w:rsidRPr="00DA00B9">
        <w:rPr>
          <w:rFonts w:ascii="Tahoma" w:hAnsi="Tahoma" w:cs="Tahoma"/>
          <w:bCs/>
          <w:sz w:val="24"/>
          <w:szCs w:val="24"/>
        </w:rPr>
        <w:t xml:space="preserve"> in the Council area and to </w:t>
      </w:r>
      <w:r w:rsidR="00C37CEE" w:rsidRPr="00DA00B9">
        <w:rPr>
          <w:rFonts w:ascii="Tahoma" w:hAnsi="Tahoma" w:cs="Tahoma"/>
          <w:bCs/>
          <w:sz w:val="24"/>
          <w:szCs w:val="24"/>
        </w:rPr>
        <w:t xml:space="preserve">provide information to help determine the need to formulate a detailed retail strategy to accommodate growth and enhance the vitality and viability of existing town centres </w:t>
      </w:r>
      <w:r w:rsidRPr="00DA00B9">
        <w:rPr>
          <w:rFonts w:ascii="Tahoma" w:hAnsi="Tahoma" w:cs="Tahoma"/>
          <w:bCs/>
          <w:sz w:val="24"/>
          <w:szCs w:val="24"/>
        </w:rPr>
        <w:t xml:space="preserve">up to 2030. </w:t>
      </w:r>
    </w:p>
    <w:p w:rsidR="00A454F8" w:rsidRPr="00DA00B9" w:rsidRDefault="00A454F8" w:rsidP="0071288D">
      <w:pPr>
        <w:autoSpaceDE w:val="0"/>
        <w:autoSpaceDN w:val="0"/>
        <w:adjustRightInd w:val="0"/>
        <w:spacing w:after="0" w:line="240" w:lineRule="auto"/>
        <w:jc w:val="both"/>
        <w:rPr>
          <w:rFonts w:ascii="Tahoma" w:hAnsi="Tahoma" w:cs="Tahoma"/>
          <w:bCs/>
          <w:sz w:val="24"/>
          <w:szCs w:val="24"/>
        </w:rPr>
      </w:pPr>
    </w:p>
    <w:p w:rsidR="00A454F8" w:rsidRPr="00DA00B9" w:rsidRDefault="00A454F8" w:rsidP="0071288D">
      <w:pPr>
        <w:autoSpaceDE w:val="0"/>
        <w:autoSpaceDN w:val="0"/>
        <w:adjustRightInd w:val="0"/>
        <w:spacing w:after="0" w:line="240" w:lineRule="auto"/>
        <w:jc w:val="both"/>
        <w:rPr>
          <w:rFonts w:ascii="Tahoma" w:hAnsi="Tahoma" w:cs="Tahoma"/>
          <w:b/>
          <w:bCs/>
          <w:sz w:val="28"/>
          <w:szCs w:val="28"/>
        </w:rPr>
      </w:pPr>
    </w:p>
    <w:p w:rsidR="00A454F8" w:rsidRPr="00DA00B9" w:rsidRDefault="00A454F8" w:rsidP="0071288D">
      <w:pPr>
        <w:autoSpaceDE w:val="0"/>
        <w:autoSpaceDN w:val="0"/>
        <w:adjustRightInd w:val="0"/>
        <w:spacing w:after="0" w:line="240" w:lineRule="auto"/>
        <w:jc w:val="both"/>
        <w:rPr>
          <w:rFonts w:ascii="Tahoma" w:hAnsi="Tahoma" w:cs="Tahoma"/>
          <w:b/>
          <w:bCs/>
          <w:sz w:val="24"/>
          <w:szCs w:val="24"/>
        </w:rPr>
      </w:pPr>
      <w:r w:rsidRPr="00DA00B9">
        <w:rPr>
          <w:rFonts w:ascii="Tahoma" w:hAnsi="Tahoma" w:cs="Tahoma"/>
          <w:b/>
          <w:bCs/>
          <w:sz w:val="24"/>
          <w:szCs w:val="24"/>
        </w:rPr>
        <w:t>Content</w:t>
      </w:r>
    </w:p>
    <w:p w:rsidR="00A454F8" w:rsidRPr="00DA00B9" w:rsidRDefault="00A454F8" w:rsidP="0071288D">
      <w:pPr>
        <w:autoSpaceDE w:val="0"/>
        <w:autoSpaceDN w:val="0"/>
        <w:adjustRightInd w:val="0"/>
        <w:spacing w:after="0" w:line="240" w:lineRule="auto"/>
        <w:jc w:val="both"/>
        <w:rPr>
          <w:rFonts w:ascii="Tahoma" w:hAnsi="Tahoma" w:cs="Tahoma"/>
          <w:b/>
          <w:bCs/>
          <w:sz w:val="24"/>
          <w:szCs w:val="24"/>
        </w:rPr>
      </w:pPr>
    </w:p>
    <w:p w:rsidR="00A454F8" w:rsidRPr="00DA00B9" w:rsidRDefault="00A454F8" w:rsidP="0071288D">
      <w:pPr>
        <w:autoSpaceDE w:val="0"/>
        <w:autoSpaceDN w:val="0"/>
        <w:adjustRightInd w:val="0"/>
        <w:spacing w:after="0" w:line="240" w:lineRule="auto"/>
        <w:jc w:val="both"/>
        <w:rPr>
          <w:rFonts w:ascii="Tahoma" w:hAnsi="Tahoma" w:cs="Tahoma"/>
          <w:bCs/>
          <w:sz w:val="24"/>
          <w:szCs w:val="24"/>
        </w:rPr>
      </w:pPr>
      <w:r w:rsidRPr="00DA00B9">
        <w:rPr>
          <w:rFonts w:ascii="Tahoma" w:hAnsi="Tahoma" w:cs="Tahoma"/>
          <w:bCs/>
          <w:sz w:val="24"/>
          <w:szCs w:val="24"/>
        </w:rPr>
        <w:t>The paper provides:-</w:t>
      </w:r>
    </w:p>
    <w:p w:rsidR="00A454F8" w:rsidRPr="00DA00B9" w:rsidRDefault="00A454F8" w:rsidP="0071288D">
      <w:pPr>
        <w:autoSpaceDE w:val="0"/>
        <w:autoSpaceDN w:val="0"/>
        <w:adjustRightInd w:val="0"/>
        <w:spacing w:after="0" w:line="240" w:lineRule="auto"/>
        <w:jc w:val="both"/>
        <w:rPr>
          <w:rFonts w:ascii="Tahoma" w:hAnsi="Tahoma" w:cs="Tahoma"/>
          <w:bCs/>
          <w:sz w:val="24"/>
          <w:szCs w:val="24"/>
        </w:rPr>
      </w:pPr>
    </w:p>
    <w:p w:rsidR="00A454F8" w:rsidRPr="00DA00B9" w:rsidRDefault="00A454F8" w:rsidP="0071288D">
      <w:pPr>
        <w:pStyle w:val="ListParagraph"/>
        <w:numPr>
          <w:ilvl w:val="0"/>
          <w:numId w:val="3"/>
        </w:numPr>
        <w:autoSpaceDE w:val="0"/>
        <w:autoSpaceDN w:val="0"/>
        <w:adjustRightInd w:val="0"/>
        <w:spacing w:after="0" w:line="240" w:lineRule="auto"/>
        <w:jc w:val="both"/>
        <w:rPr>
          <w:rFonts w:ascii="Tahoma" w:hAnsi="Tahoma" w:cs="Tahoma"/>
          <w:bCs/>
          <w:sz w:val="24"/>
          <w:szCs w:val="24"/>
        </w:rPr>
      </w:pPr>
      <w:r w:rsidRPr="00DA00B9">
        <w:rPr>
          <w:rFonts w:ascii="Tahoma" w:hAnsi="Tahoma" w:cs="Tahoma"/>
          <w:bCs/>
          <w:sz w:val="24"/>
          <w:szCs w:val="24"/>
        </w:rPr>
        <w:t xml:space="preserve">the regional policy context for </w:t>
      </w:r>
      <w:r w:rsidR="008776CE" w:rsidRPr="00DA00B9">
        <w:rPr>
          <w:rFonts w:ascii="Tahoma" w:hAnsi="Tahoma" w:cs="Tahoma"/>
          <w:bCs/>
          <w:sz w:val="24"/>
          <w:szCs w:val="24"/>
        </w:rPr>
        <w:t>retailing in Newry, Mourne and Down</w:t>
      </w:r>
      <w:r w:rsidRPr="00DA00B9">
        <w:rPr>
          <w:rFonts w:ascii="Tahoma" w:hAnsi="Tahoma" w:cs="Tahoma"/>
          <w:bCs/>
          <w:sz w:val="24"/>
          <w:szCs w:val="24"/>
        </w:rPr>
        <w:t>;</w:t>
      </w:r>
    </w:p>
    <w:p w:rsidR="00A454F8" w:rsidRPr="00DA00B9" w:rsidRDefault="00A454F8" w:rsidP="0071288D">
      <w:pPr>
        <w:autoSpaceDE w:val="0"/>
        <w:autoSpaceDN w:val="0"/>
        <w:adjustRightInd w:val="0"/>
        <w:spacing w:after="0" w:line="240" w:lineRule="auto"/>
        <w:jc w:val="both"/>
        <w:rPr>
          <w:rFonts w:ascii="Tahoma" w:hAnsi="Tahoma" w:cs="Tahoma"/>
          <w:bCs/>
          <w:sz w:val="24"/>
          <w:szCs w:val="24"/>
        </w:rPr>
      </w:pPr>
    </w:p>
    <w:p w:rsidR="00A454F8" w:rsidRPr="00DA00B9" w:rsidRDefault="00A454F8" w:rsidP="0071288D">
      <w:pPr>
        <w:pStyle w:val="ListParagraph"/>
        <w:numPr>
          <w:ilvl w:val="0"/>
          <w:numId w:val="3"/>
        </w:numPr>
        <w:autoSpaceDE w:val="0"/>
        <w:autoSpaceDN w:val="0"/>
        <w:adjustRightInd w:val="0"/>
        <w:spacing w:after="0" w:line="240" w:lineRule="auto"/>
        <w:jc w:val="both"/>
        <w:rPr>
          <w:rFonts w:ascii="Tahoma" w:hAnsi="Tahoma" w:cs="Tahoma"/>
          <w:bCs/>
          <w:sz w:val="24"/>
          <w:szCs w:val="24"/>
        </w:rPr>
      </w:pPr>
      <w:r w:rsidRPr="00DA00B9">
        <w:rPr>
          <w:rFonts w:ascii="Tahoma" w:hAnsi="Tahoma" w:cs="Tahoma"/>
          <w:bCs/>
          <w:sz w:val="24"/>
          <w:szCs w:val="24"/>
        </w:rPr>
        <w:t>a</w:t>
      </w:r>
      <w:r w:rsidR="008776CE" w:rsidRPr="00DA00B9">
        <w:rPr>
          <w:rFonts w:ascii="Tahoma" w:hAnsi="Tahoma" w:cs="Tahoma"/>
          <w:bCs/>
          <w:sz w:val="24"/>
          <w:szCs w:val="24"/>
        </w:rPr>
        <w:t xml:space="preserve"> brief</w:t>
      </w:r>
      <w:r w:rsidRPr="00DA00B9">
        <w:rPr>
          <w:rFonts w:ascii="Tahoma" w:hAnsi="Tahoma" w:cs="Tahoma"/>
          <w:bCs/>
          <w:sz w:val="24"/>
          <w:szCs w:val="24"/>
        </w:rPr>
        <w:t xml:space="preserve"> overview of </w:t>
      </w:r>
      <w:r w:rsidR="008776CE" w:rsidRPr="00DA00B9">
        <w:rPr>
          <w:rFonts w:ascii="Tahoma" w:hAnsi="Tahoma" w:cs="Tahoma"/>
          <w:bCs/>
          <w:sz w:val="24"/>
          <w:szCs w:val="24"/>
        </w:rPr>
        <w:t>retail trends across Northern Ireland and the UK</w:t>
      </w:r>
      <w:r w:rsidRPr="00DA00B9">
        <w:rPr>
          <w:rFonts w:ascii="Tahoma" w:hAnsi="Tahoma" w:cs="Tahoma"/>
          <w:bCs/>
          <w:sz w:val="24"/>
          <w:szCs w:val="24"/>
        </w:rPr>
        <w:t>;</w:t>
      </w:r>
    </w:p>
    <w:p w:rsidR="00A454F8" w:rsidRPr="00DA00B9" w:rsidRDefault="00A454F8" w:rsidP="0071288D">
      <w:pPr>
        <w:autoSpaceDE w:val="0"/>
        <w:autoSpaceDN w:val="0"/>
        <w:adjustRightInd w:val="0"/>
        <w:spacing w:after="0" w:line="240" w:lineRule="auto"/>
        <w:jc w:val="both"/>
        <w:rPr>
          <w:rFonts w:ascii="Tahoma" w:hAnsi="Tahoma" w:cs="Tahoma"/>
          <w:bCs/>
          <w:sz w:val="24"/>
          <w:szCs w:val="24"/>
        </w:rPr>
      </w:pPr>
    </w:p>
    <w:p w:rsidR="00A454F8" w:rsidRPr="00DA00B9" w:rsidRDefault="008776CE" w:rsidP="0071288D">
      <w:pPr>
        <w:pStyle w:val="ListParagraph"/>
        <w:numPr>
          <w:ilvl w:val="0"/>
          <w:numId w:val="3"/>
        </w:numPr>
        <w:autoSpaceDE w:val="0"/>
        <w:autoSpaceDN w:val="0"/>
        <w:adjustRightInd w:val="0"/>
        <w:spacing w:after="0" w:line="240" w:lineRule="auto"/>
        <w:jc w:val="both"/>
        <w:rPr>
          <w:rFonts w:ascii="Tahoma" w:hAnsi="Tahoma" w:cs="Tahoma"/>
          <w:bCs/>
          <w:sz w:val="24"/>
          <w:szCs w:val="24"/>
        </w:rPr>
      </w:pPr>
      <w:r w:rsidRPr="00DA00B9">
        <w:rPr>
          <w:rFonts w:ascii="Tahoma" w:hAnsi="Tahoma" w:cs="Tahoma"/>
          <w:bCs/>
          <w:sz w:val="24"/>
          <w:szCs w:val="24"/>
        </w:rPr>
        <w:t xml:space="preserve">an overview of town centre policy within </w:t>
      </w:r>
      <w:r w:rsidR="00EF54D9">
        <w:rPr>
          <w:rFonts w:ascii="Tahoma" w:hAnsi="Tahoma" w:cs="Tahoma"/>
          <w:bCs/>
          <w:sz w:val="24"/>
          <w:szCs w:val="24"/>
        </w:rPr>
        <w:t xml:space="preserve">the </w:t>
      </w:r>
      <w:r w:rsidRPr="00DA00B9">
        <w:rPr>
          <w:rFonts w:ascii="Tahoma" w:hAnsi="Tahoma" w:cs="Tahoma"/>
          <w:bCs/>
          <w:sz w:val="24"/>
          <w:szCs w:val="24"/>
        </w:rPr>
        <w:t>current Area Plans, a</w:t>
      </w:r>
      <w:r w:rsidR="0004277F">
        <w:rPr>
          <w:rFonts w:ascii="Tahoma" w:hAnsi="Tahoma" w:cs="Tahoma"/>
          <w:bCs/>
          <w:sz w:val="24"/>
          <w:szCs w:val="24"/>
        </w:rPr>
        <w:t xml:space="preserve">n examination of current </w:t>
      </w:r>
      <w:proofErr w:type="spellStart"/>
      <w:r w:rsidR="0004277F">
        <w:rPr>
          <w:rFonts w:ascii="Tahoma" w:hAnsi="Tahoma" w:cs="Tahoma"/>
          <w:bCs/>
          <w:sz w:val="24"/>
          <w:szCs w:val="24"/>
        </w:rPr>
        <w:t>Master</w:t>
      </w:r>
      <w:r w:rsidRPr="00DA00B9">
        <w:rPr>
          <w:rFonts w:ascii="Tahoma" w:hAnsi="Tahoma" w:cs="Tahoma"/>
          <w:bCs/>
          <w:sz w:val="24"/>
          <w:szCs w:val="24"/>
        </w:rPr>
        <w:t>plans</w:t>
      </w:r>
      <w:proofErr w:type="spellEnd"/>
      <w:r w:rsidR="00EF54D9">
        <w:rPr>
          <w:rFonts w:ascii="Tahoma" w:hAnsi="Tahoma" w:cs="Tahoma"/>
          <w:bCs/>
          <w:sz w:val="24"/>
          <w:szCs w:val="24"/>
        </w:rPr>
        <w:t>,</w:t>
      </w:r>
      <w:r w:rsidRPr="00DA00B9">
        <w:rPr>
          <w:rFonts w:ascii="Tahoma" w:hAnsi="Tahoma" w:cs="Tahoma"/>
          <w:bCs/>
          <w:sz w:val="24"/>
          <w:szCs w:val="24"/>
        </w:rPr>
        <w:t xml:space="preserve"> and the provision of opportunity sites including take-up;</w:t>
      </w:r>
    </w:p>
    <w:p w:rsidR="00A454F8" w:rsidRPr="00DA00B9" w:rsidRDefault="00A454F8" w:rsidP="0071288D">
      <w:pPr>
        <w:autoSpaceDE w:val="0"/>
        <w:autoSpaceDN w:val="0"/>
        <w:adjustRightInd w:val="0"/>
        <w:spacing w:after="0" w:line="240" w:lineRule="auto"/>
        <w:jc w:val="both"/>
        <w:rPr>
          <w:rFonts w:ascii="Tahoma" w:hAnsi="Tahoma" w:cs="Tahoma"/>
          <w:bCs/>
          <w:sz w:val="24"/>
          <w:szCs w:val="24"/>
        </w:rPr>
      </w:pPr>
    </w:p>
    <w:p w:rsidR="00A454F8" w:rsidRPr="00DA00B9" w:rsidRDefault="00CC3E7A" w:rsidP="0071288D">
      <w:pPr>
        <w:pStyle w:val="ListParagraph"/>
        <w:numPr>
          <w:ilvl w:val="0"/>
          <w:numId w:val="3"/>
        </w:numPr>
        <w:autoSpaceDE w:val="0"/>
        <w:autoSpaceDN w:val="0"/>
        <w:adjustRightInd w:val="0"/>
        <w:spacing w:after="0" w:line="240" w:lineRule="auto"/>
        <w:jc w:val="both"/>
        <w:rPr>
          <w:rFonts w:ascii="Tahoma" w:hAnsi="Tahoma" w:cs="Tahoma"/>
          <w:bCs/>
          <w:sz w:val="24"/>
          <w:szCs w:val="24"/>
        </w:rPr>
      </w:pPr>
      <w:r w:rsidRPr="00DA00B9">
        <w:rPr>
          <w:rFonts w:ascii="Tahoma" w:hAnsi="Tahoma" w:cs="Tahoma"/>
          <w:bCs/>
          <w:sz w:val="24"/>
          <w:szCs w:val="24"/>
        </w:rPr>
        <w:t xml:space="preserve">an overview of </w:t>
      </w:r>
      <w:r w:rsidR="00EF54D9">
        <w:rPr>
          <w:rFonts w:ascii="Tahoma" w:hAnsi="Tahoma" w:cs="Tahoma"/>
          <w:bCs/>
          <w:sz w:val="24"/>
          <w:szCs w:val="24"/>
        </w:rPr>
        <w:t xml:space="preserve">the </w:t>
      </w:r>
      <w:r w:rsidRPr="00DA00B9">
        <w:rPr>
          <w:rFonts w:ascii="Tahoma" w:hAnsi="Tahoma" w:cs="Tahoma"/>
          <w:bCs/>
          <w:sz w:val="24"/>
          <w:szCs w:val="24"/>
        </w:rPr>
        <w:t>health and vitality of existing towns based on the findings of Town Centre Studies for the towns within Newry, Mourne and Down; and</w:t>
      </w:r>
    </w:p>
    <w:p w:rsidR="00A454F8" w:rsidRPr="00DA00B9" w:rsidRDefault="00A454F8" w:rsidP="0071288D">
      <w:pPr>
        <w:autoSpaceDE w:val="0"/>
        <w:autoSpaceDN w:val="0"/>
        <w:adjustRightInd w:val="0"/>
        <w:spacing w:after="0" w:line="240" w:lineRule="auto"/>
        <w:jc w:val="both"/>
        <w:rPr>
          <w:rFonts w:ascii="Tahoma" w:hAnsi="Tahoma" w:cs="Tahoma"/>
          <w:bCs/>
          <w:sz w:val="24"/>
          <w:szCs w:val="24"/>
        </w:rPr>
      </w:pPr>
    </w:p>
    <w:p w:rsidR="00A454F8" w:rsidRPr="00DA00B9" w:rsidRDefault="00A454F8" w:rsidP="0071288D">
      <w:pPr>
        <w:pStyle w:val="ListParagraph"/>
        <w:numPr>
          <w:ilvl w:val="0"/>
          <w:numId w:val="3"/>
        </w:numPr>
        <w:autoSpaceDE w:val="0"/>
        <w:autoSpaceDN w:val="0"/>
        <w:adjustRightInd w:val="0"/>
        <w:spacing w:after="0" w:line="240" w:lineRule="auto"/>
        <w:jc w:val="both"/>
        <w:rPr>
          <w:rFonts w:ascii="Tahoma" w:hAnsi="Tahoma" w:cs="Tahoma"/>
          <w:bCs/>
          <w:sz w:val="24"/>
          <w:szCs w:val="24"/>
        </w:rPr>
      </w:pPr>
      <w:proofErr w:type="gramStart"/>
      <w:r w:rsidRPr="00DA00B9">
        <w:rPr>
          <w:rFonts w:ascii="Tahoma" w:hAnsi="Tahoma" w:cs="Tahoma"/>
          <w:bCs/>
          <w:sz w:val="24"/>
          <w:szCs w:val="24"/>
        </w:rPr>
        <w:t>a</w:t>
      </w:r>
      <w:proofErr w:type="gramEnd"/>
      <w:r w:rsidRPr="00DA00B9">
        <w:rPr>
          <w:rFonts w:ascii="Tahoma" w:hAnsi="Tahoma" w:cs="Tahoma"/>
          <w:bCs/>
          <w:sz w:val="24"/>
          <w:szCs w:val="24"/>
        </w:rPr>
        <w:t xml:space="preserve"> summar</w:t>
      </w:r>
      <w:r w:rsidR="008C0EE6">
        <w:rPr>
          <w:rFonts w:ascii="Tahoma" w:hAnsi="Tahoma" w:cs="Tahoma"/>
          <w:bCs/>
          <w:sz w:val="24"/>
          <w:szCs w:val="24"/>
        </w:rPr>
        <w:t>y of recommendations</w:t>
      </w:r>
      <w:r w:rsidRPr="00DA00B9">
        <w:rPr>
          <w:rFonts w:ascii="Tahoma" w:hAnsi="Tahoma" w:cs="Tahoma"/>
          <w:bCs/>
          <w:sz w:val="24"/>
          <w:szCs w:val="24"/>
        </w:rPr>
        <w:t>.</w:t>
      </w:r>
    </w:p>
    <w:p w:rsidR="00A454F8" w:rsidRPr="00DA00B9" w:rsidRDefault="00A454F8" w:rsidP="00A454F8">
      <w:pPr>
        <w:autoSpaceDE w:val="0"/>
        <w:autoSpaceDN w:val="0"/>
        <w:adjustRightInd w:val="0"/>
        <w:spacing w:after="0" w:line="240" w:lineRule="auto"/>
        <w:rPr>
          <w:rFonts w:ascii="Tahoma" w:hAnsi="Tahoma" w:cs="Tahoma"/>
          <w:b/>
          <w:bCs/>
          <w:sz w:val="24"/>
          <w:szCs w:val="24"/>
        </w:rPr>
      </w:pPr>
    </w:p>
    <w:p w:rsidR="00A454F8" w:rsidRDefault="00A454F8" w:rsidP="00A454F8">
      <w:pPr>
        <w:rPr>
          <w:rFonts w:ascii="Arial" w:hAnsi="Arial" w:cs="Arial"/>
          <w:b/>
          <w:bCs/>
          <w:sz w:val="28"/>
          <w:szCs w:val="28"/>
        </w:rPr>
      </w:pPr>
      <w:r>
        <w:rPr>
          <w:rFonts w:ascii="Arial" w:hAnsi="Arial" w:cs="Arial"/>
          <w:b/>
          <w:bCs/>
          <w:sz w:val="28"/>
          <w:szCs w:val="28"/>
        </w:rPr>
        <w:br w:type="page"/>
      </w:r>
    </w:p>
    <w:p w:rsidR="00A454F8" w:rsidRPr="00DA00B9" w:rsidRDefault="005F298E" w:rsidP="005F298E">
      <w:pPr>
        <w:autoSpaceDE w:val="0"/>
        <w:autoSpaceDN w:val="0"/>
        <w:adjustRightInd w:val="0"/>
        <w:spacing w:after="0" w:line="240" w:lineRule="auto"/>
        <w:ind w:left="567" w:hanging="567"/>
        <w:rPr>
          <w:rFonts w:ascii="Tahoma" w:hAnsi="Tahoma" w:cs="Tahoma"/>
          <w:b/>
          <w:bCs/>
          <w:sz w:val="28"/>
          <w:szCs w:val="28"/>
        </w:rPr>
      </w:pPr>
      <w:r w:rsidRPr="00DA00B9">
        <w:rPr>
          <w:rFonts w:ascii="Tahoma" w:hAnsi="Tahoma" w:cs="Tahoma"/>
          <w:b/>
          <w:bCs/>
          <w:sz w:val="28"/>
          <w:szCs w:val="28"/>
        </w:rPr>
        <w:lastRenderedPageBreak/>
        <w:t>1.0</w:t>
      </w:r>
      <w:r w:rsidRPr="00DA00B9">
        <w:rPr>
          <w:rFonts w:ascii="Tahoma" w:hAnsi="Tahoma" w:cs="Tahoma"/>
          <w:b/>
          <w:bCs/>
          <w:sz w:val="28"/>
          <w:szCs w:val="28"/>
        </w:rPr>
        <w:tab/>
      </w:r>
      <w:r w:rsidR="00A454F8" w:rsidRPr="00DA00B9">
        <w:rPr>
          <w:rFonts w:ascii="Tahoma" w:hAnsi="Tahoma" w:cs="Tahoma"/>
          <w:b/>
          <w:bCs/>
          <w:sz w:val="28"/>
          <w:szCs w:val="28"/>
        </w:rPr>
        <w:t>Introduction</w:t>
      </w:r>
    </w:p>
    <w:p w:rsidR="00A454F8" w:rsidRPr="00DA00B9" w:rsidRDefault="00A454F8" w:rsidP="00A454F8">
      <w:pPr>
        <w:autoSpaceDE w:val="0"/>
        <w:autoSpaceDN w:val="0"/>
        <w:adjustRightInd w:val="0"/>
        <w:spacing w:after="0" w:line="240" w:lineRule="auto"/>
        <w:rPr>
          <w:rFonts w:ascii="Tahoma" w:hAnsi="Tahoma" w:cs="Tahoma"/>
          <w:b/>
          <w:bCs/>
          <w:sz w:val="24"/>
          <w:szCs w:val="24"/>
        </w:rPr>
      </w:pPr>
    </w:p>
    <w:p w:rsidR="00A454F8" w:rsidRPr="00DA00B9" w:rsidRDefault="006278A4" w:rsidP="0071288D">
      <w:pPr>
        <w:autoSpaceDE w:val="0"/>
        <w:autoSpaceDN w:val="0"/>
        <w:adjustRightInd w:val="0"/>
        <w:spacing w:after="0" w:line="240" w:lineRule="auto"/>
        <w:ind w:left="567" w:hanging="567"/>
        <w:jc w:val="both"/>
        <w:rPr>
          <w:rFonts w:ascii="Tahoma" w:hAnsi="Tahoma" w:cs="Tahoma"/>
          <w:sz w:val="24"/>
          <w:szCs w:val="24"/>
        </w:rPr>
      </w:pPr>
      <w:r>
        <w:rPr>
          <w:rFonts w:ascii="Tahoma" w:hAnsi="Tahoma" w:cs="Tahoma"/>
          <w:bCs/>
          <w:sz w:val="24"/>
          <w:szCs w:val="24"/>
        </w:rPr>
        <w:t>1.1</w:t>
      </w:r>
      <w:r w:rsidR="00A454F8" w:rsidRPr="00DA00B9">
        <w:rPr>
          <w:rFonts w:ascii="Tahoma" w:hAnsi="Tahoma" w:cs="Tahoma"/>
          <w:b/>
          <w:bCs/>
          <w:sz w:val="24"/>
          <w:szCs w:val="24"/>
        </w:rPr>
        <w:t xml:space="preserve"> </w:t>
      </w:r>
      <w:r w:rsidR="005F298E" w:rsidRPr="00DA00B9">
        <w:rPr>
          <w:rFonts w:ascii="Tahoma" w:hAnsi="Tahoma" w:cs="Tahoma"/>
          <w:b/>
          <w:bCs/>
          <w:sz w:val="24"/>
          <w:szCs w:val="24"/>
        </w:rPr>
        <w:tab/>
      </w:r>
      <w:r w:rsidR="00A454F8" w:rsidRPr="00DA00B9">
        <w:rPr>
          <w:rFonts w:ascii="Tahoma" w:hAnsi="Tahoma" w:cs="Tahoma"/>
          <w:sz w:val="24"/>
          <w:szCs w:val="24"/>
        </w:rPr>
        <w:t xml:space="preserve">The purpose of this paper is to inform the </w:t>
      </w:r>
      <w:r w:rsidR="00CC3E7A" w:rsidRPr="00DA00B9">
        <w:rPr>
          <w:rFonts w:ascii="Tahoma" w:hAnsi="Tahoma" w:cs="Tahoma"/>
          <w:sz w:val="24"/>
          <w:szCs w:val="24"/>
        </w:rPr>
        <w:t>Members for Newry, Mourne and Down about the nature of the cu</w:t>
      </w:r>
      <w:r w:rsidR="00DC1DB4" w:rsidRPr="00DA00B9">
        <w:rPr>
          <w:rFonts w:ascii="Tahoma" w:hAnsi="Tahoma" w:cs="Tahoma"/>
          <w:sz w:val="24"/>
          <w:szCs w:val="24"/>
        </w:rPr>
        <w:t>rrent retail offer within Newry</w:t>
      </w:r>
      <w:r w:rsidR="00CC3E7A" w:rsidRPr="00DA00B9">
        <w:rPr>
          <w:rFonts w:ascii="Tahoma" w:hAnsi="Tahoma" w:cs="Tahoma"/>
          <w:sz w:val="24"/>
          <w:szCs w:val="24"/>
        </w:rPr>
        <w:t xml:space="preserve"> City and the main towns in the District, the take up of town centre development opportunity sites and vacancy rates. </w:t>
      </w:r>
      <w:r w:rsidR="007E31BC">
        <w:rPr>
          <w:rFonts w:ascii="Tahoma" w:hAnsi="Tahoma" w:cs="Tahoma"/>
          <w:sz w:val="24"/>
          <w:szCs w:val="24"/>
        </w:rPr>
        <w:t xml:space="preserve">The focus of the paper is on </w:t>
      </w:r>
      <w:r w:rsidR="0042718D" w:rsidRPr="00DA00B9">
        <w:rPr>
          <w:rFonts w:ascii="Tahoma" w:hAnsi="Tahoma" w:cs="Tahoma"/>
          <w:sz w:val="24"/>
          <w:szCs w:val="24"/>
        </w:rPr>
        <w:t xml:space="preserve">Newry, Downpatrick, </w:t>
      </w:r>
      <w:proofErr w:type="spellStart"/>
      <w:r w:rsidR="00137DF1" w:rsidRPr="00DA00B9">
        <w:rPr>
          <w:rFonts w:ascii="Tahoma" w:hAnsi="Tahoma" w:cs="Tahoma"/>
          <w:sz w:val="24"/>
          <w:szCs w:val="24"/>
        </w:rPr>
        <w:t>Warrenpoint</w:t>
      </w:r>
      <w:proofErr w:type="spellEnd"/>
      <w:r w:rsidR="00137DF1" w:rsidRPr="00DA00B9">
        <w:rPr>
          <w:rFonts w:ascii="Tahoma" w:hAnsi="Tahoma" w:cs="Tahoma"/>
          <w:sz w:val="24"/>
          <w:szCs w:val="24"/>
        </w:rPr>
        <w:t>/</w:t>
      </w:r>
      <w:proofErr w:type="spellStart"/>
      <w:r w:rsidR="00137DF1" w:rsidRPr="00DA00B9">
        <w:rPr>
          <w:rFonts w:ascii="Tahoma" w:hAnsi="Tahoma" w:cs="Tahoma"/>
          <w:sz w:val="24"/>
          <w:szCs w:val="24"/>
        </w:rPr>
        <w:t>Burren</w:t>
      </w:r>
      <w:proofErr w:type="spellEnd"/>
      <w:r w:rsidR="00137DF1" w:rsidRPr="00DA00B9">
        <w:rPr>
          <w:rFonts w:ascii="Tahoma" w:hAnsi="Tahoma" w:cs="Tahoma"/>
          <w:sz w:val="24"/>
          <w:szCs w:val="24"/>
        </w:rPr>
        <w:t xml:space="preserve">, </w:t>
      </w:r>
      <w:proofErr w:type="spellStart"/>
      <w:r w:rsidR="00137DF1" w:rsidRPr="00DA00B9">
        <w:rPr>
          <w:rFonts w:ascii="Tahoma" w:hAnsi="Tahoma" w:cs="Tahoma"/>
          <w:sz w:val="24"/>
          <w:szCs w:val="24"/>
        </w:rPr>
        <w:t>Ballyna</w:t>
      </w:r>
      <w:r w:rsidR="0004277F">
        <w:rPr>
          <w:rFonts w:ascii="Tahoma" w:hAnsi="Tahoma" w:cs="Tahoma"/>
          <w:sz w:val="24"/>
          <w:szCs w:val="24"/>
        </w:rPr>
        <w:t>hinch</w:t>
      </w:r>
      <w:proofErr w:type="spellEnd"/>
      <w:r w:rsidR="00137DF1" w:rsidRPr="00DA00B9">
        <w:rPr>
          <w:rFonts w:ascii="Tahoma" w:hAnsi="Tahoma" w:cs="Tahoma"/>
          <w:sz w:val="24"/>
          <w:szCs w:val="24"/>
        </w:rPr>
        <w:t xml:space="preserve">, </w:t>
      </w:r>
      <w:proofErr w:type="spellStart"/>
      <w:r w:rsidR="00EF54D9">
        <w:rPr>
          <w:rFonts w:ascii="Tahoma" w:hAnsi="Tahoma" w:cs="Tahoma"/>
          <w:sz w:val="24"/>
          <w:szCs w:val="24"/>
        </w:rPr>
        <w:t>Crossmaglen</w:t>
      </w:r>
      <w:proofErr w:type="spellEnd"/>
      <w:r w:rsidR="00EF54D9">
        <w:rPr>
          <w:rFonts w:ascii="Tahoma" w:hAnsi="Tahoma" w:cs="Tahoma"/>
          <w:sz w:val="24"/>
          <w:szCs w:val="24"/>
        </w:rPr>
        <w:t xml:space="preserve">, </w:t>
      </w:r>
      <w:proofErr w:type="spellStart"/>
      <w:r w:rsidR="00137DF1" w:rsidRPr="00DA00B9">
        <w:rPr>
          <w:rFonts w:ascii="Tahoma" w:hAnsi="Tahoma" w:cs="Tahoma"/>
          <w:sz w:val="24"/>
          <w:szCs w:val="24"/>
        </w:rPr>
        <w:t>Kilkeel</w:t>
      </w:r>
      <w:proofErr w:type="spellEnd"/>
      <w:r w:rsidR="00EF54D9">
        <w:rPr>
          <w:rFonts w:ascii="Tahoma" w:hAnsi="Tahoma" w:cs="Tahoma"/>
          <w:sz w:val="24"/>
          <w:szCs w:val="24"/>
        </w:rPr>
        <w:t xml:space="preserve">, </w:t>
      </w:r>
      <w:r w:rsidR="00137DF1" w:rsidRPr="00DA00B9">
        <w:rPr>
          <w:rFonts w:ascii="Tahoma" w:hAnsi="Tahoma" w:cs="Tahoma"/>
          <w:sz w:val="24"/>
          <w:szCs w:val="24"/>
        </w:rPr>
        <w:t>Newcastle</w:t>
      </w:r>
      <w:r w:rsidR="00EF54D9">
        <w:rPr>
          <w:rFonts w:ascii="Tahoma" w:hAnsi="Tahoma" w:cs="Tahoma"/>
          <w:sz w:val="24"/>
          <w:szCs w:val="24"/>
        </w:rPr>
        <w:t xml:space="preserve"> and </w:t>
      </w:r>
      <w:proofErr w:type="spellStart"/>
      <w:r w:rsidR="00EF54D9">
        <w:rPr>
          <w:rFonts w:ascii="Tahoma" w:hAnsi="Tahoma" w:cs="Tahoma"/>
          <w:sz w:val="24"/>
          <w:szCs w:val="24"/>
        </w:rPr>
        <w:t>Newtownhamilton</w:t>
      </w:r>
      <w:proofErr w:type="spellEnd"/>
      <w:r w:rsidR="00137DF1" w:rsidRPr="00DA00B9">
        <w:rPr>
          <w:rFonts w:ascii="Tahoma" w:hAnsi="Tahoma" w:cs="Tahoma"/>
          <w:sz w:val="24"/>
          <w:szCs w:val="24"/>
        </w:rPr>
        <w:t xml:space="preserve">. In compiling the paper the main sources of information have included the </w:t>
      </w:r>
      <w:r w:rsidR="001D6268" w:rsidRPr="00DA00B9">
        <w:rPr>
          <w:rFonts w:ascii="Tahoma" w:hAnsi="Tahoma" w:cs="Tahoma"/>
          <w:sz w:val="24"/>
          <w:szCs w:val="24"/>
        </w:rPr>
        <w:t xml:space="preserve">South East Coast </w:t>
      </w:r>
      <w:proofErr w:type="spellStart"/>
      <w:proofErr w:type="gramStart"/>
      <w:r w:rsidR="001D6268" w:rsidRPr="00DA00B9">
        <w:rPr>
          <w:rFonts w:ascii="Tahoma" w:hAnsi="Tahoma" w:cs="Tahoma"/>
          <w:sz w:val="24"/>
          <w:szCs w:val="24"/>
        </w:rPr>
        <w:t>Masterplan</w:t>
      </w:r>
      <w:proofErr w:type="spellEnd"/>
      <w:r w:rsidR="001D6268" w:rsidRPr="00DA00B9">
        <w:rPr>
          <w:rFonts w:ascii="Tahoma" w:hAnsi="Tahoma" w:cs="Tahoma"/>
          <w:sz w:val="24"/>
          <w:szCs w:val="24"/>
        </w:rPr>
        <w:t>,</w:t>
      </w:r>
      <w:proofErr w:type="gramEnd"/>
      <w:r w:rsidR="0042718D" w:rsidRPr="00DA00B9">
        <w:rPr>
          <w:rFonts w:ascii="Tahoma" w:hAnsi="Tahoma" w:cs="Tahoma"/>
          <w:sz w:val="24"/>
          <w:szCs w:val="24"/>
        </w:rPr>
        <w:t xml:space="preserve"> </w:t>
      </w:r>
      <w:r w:rsidR="0004277F">
        <w:rPr>
          <w:rFonts w:ascii="Tahoma" w:hAnsi="Tahoma" w:cs="Tahoma"/>
          <w:sz w:val="24"/>
          <w:szCs w:val="24"/>
        </w:rPr>
        <w:t xml:space="preserve">and the </w:t>
      </w:r>
      <w:proofErr w:type="spellStart"/>
      <w:r w:rsidR="0004277F">
        <w:rPr>
          <w:rFonts w:ascii="Tahoma" w:hAnsi="Tahoma" w:cs="Tahoma"/>
          <w:sz w:val="24"/>
          <w:szCs w:val="24"/>
        </w:rPr>
        <w:t>Masterplans</w:t>
      </w:r>
      <w:proofErr w:type="spellEnd"/>
      <w:r w:rsidR="0004277F">
        <w:rPr>
          <w:rFonts w:ascii="Tahoma" w:hAnsi="Tahoma" w:cs="Tahoma"/>
          <w:sz w:val="24"/>
          <w:szCs w:val="24"/>
        </w:rPr>
        <w:t xml:space="preserve"> for </w:t>
      </w:r>
      <w:r w:rsidR="001D6268" w:rsidRPr="00DA00B9">
        <w:rPr>
          <w:rFonts w:ascii="Tahoma" w:hAnsi="Tahoma" w:cs="Tahoma"/>
          <w:sz w:val="24"/>
          <w:szCs w:val="24"/>
        </w:rPr>
        <w:t>Newry City Centre</w:t>
      </w:r>
      <w:r w:rsidR="0004277F">
        <w:rPr>
          <w:rFonts w:ascii="Tahoma" w:hAnsi="Tahoma" w:cs="Tahoma"/>
          <w:sz w:val="24"/>
          <w:szCs w:val="24"/>
        </w:rPr>
        <w:t xml:space="preserve">, </w:t>
      </w:r>
      <w:r w:rsidR="001D6268" w:rsidRPr="00DA00B9">
        <w:rPr>
          <w:rFonts w:ascii="Tahoma" w:hAnsi="Tahoma" w:cs="Tahoma"/>
          <w:sz w:val="24"/>
          <w:szCs w:val="24"/>
        </w:rPr>
        <w:t>Downpatrick Town Centre</w:t>
      </w:r>
      <w:r w:rsidR="0042718D" w:rsidRPr="00DA00B9">
        <w:rPr>
          <w:rFonts w:ascii="Tahoma" w:hAnsi="Tahoma" w:cs="Tahoma"/>
          <w:sz w:val="24"/>
          <w:szCs w:val="24"/>
        </w:rPr>
        <w:t xml:space="preserve"> </w:t>
      </w:r>
      <w:r w:rsidR="0004277F">
        <w:rPr>
          <w:rFonts w:ascii="Tahoma" w:hAnsi="Tahoma" w:cs="Tahoma"/>
          <w:sz w:val="24"/>
          <w:szCs w:val="24"/>
        </w:rPr>
        <w:t xml:space="preserve">and </w:t>
      </w:r>
      <w:proofErr w:type="spellStart"/>
      <w:r w:rsidR="0004277F" w:rsidRPr="0004277F">
        <w:rPr>
          <w:rFonts w:ascii="Tahoma" w:hAnsi="Tahoma" w:cs="Tahoma"/>
          <w:sz w:val="24"/>
          <w:szCs w:val="24"/>
        </w:rPr>
        <w:t>Ballynahinch</w:t>
      </w:r>
      <w:proofErr w:type="spellEnd"/>
      <w:r w:rsidR="0004277F" w:rsidRPr="0004277F">
        <w:rPr>
          <w:rFonts w:ascii="Tahoma" w:hAnsi="Tahoma" w:cs="Tahoma"/>
          <w:sz w:val="24"/>
          <w:szCs w:val="24"/>
        </w:rPr>
        <w:t xml:space="preserve"> Town Centre</w:t>
      </w:r>
      <w:r w:rsidR="00137DF1" w:rsidRPr="00DA00B9">
        <w:rPr>
          <w:rFonts w:ascii="Tahoma" w:hAnsi="Tahoma" w:cs="Tahoma"/>
          <w:sz w:val="24"/>
          <w:szCs w:val="24"/>
        </w:rPr>
        <w:t>. The findings of a report by GL Hearn</w:t>
      </w:r>
      <w:r w:rsidR="00EF54D9">
        <w:rPr>
          <w:rStyle w:val="FootnoteReference"/>
          <w:rFonts w:ascii="Tahoma" w:hAnsi="Tahoma" w:cs="Tahoma"/>
          <w:sz w:val="24"/>
          <w:szCs w:val="24"/>
        </w:rPr>
        <w:footnoteReference w:id="1"/>
      </w:r>
      <w:r w:rsidR="00137DF1" w:rsidRPr="00DA00B9">
        <w:rPr>
          <w:rFonts w:ascii="Tahoma" w:hAnsi="Tahoma" w:cs="Tahoma"/>
          <w:sz w:val="24"/>
          <w:szCs w:val="24"/>
        </w:rPr>
        <w:t xml:space="preserve"> looking at town centres in Northern Ireland on behalf of DOE Planning 2014 as part of the formulation of the Strategic Planning Policy Statement (SPPS) are also included in this paper.</w:t>
      </w:r>
      <w:r w:rsidR="0042718D" w:rsidRPr="00DA00B9">
        <w:rPr>
          <w:rFonts w:ascii="Tahoma" w:hAnsi="Tahoma" w:cs="Tahoma"/>
          <w:sz w:val="24"/>
          <w:szCs w:val="24"/>
        </w:rPr>
        <w:t xml:space="preserve"> </w:t>
      </w:r>
      <w:r w:rsidR="0004277F">
        <w:rPr>
          <w:rFonts w:ascii="Tahoma" w:hAnsi="Tahoma" w:cs="Tahoma"/>
          <w:sz w:val="24"/>
          <w:szCs w:val="24"/>
        </w:rPr>
        <w:t>The paper allows M</w:t>
      </w:r>
      <w:r w:rsidR="00A454F8" w:rsidRPr="00DA00B9">
        <w:rPr>
          <w:rFonts w:ascii="Tahoma" w:hAnsi="Tahoma" w:cs="Tahoma"/>
          <w:sz w:val="24"/>
          <w:szCs w:val="24"/>
        </w:rPr>
        <w:t>embers to commence co</w:t>
      </w:r>
      <w:r w:rsidR="00DC1DB4" w:rsidRPr="00DA00B9">
        <w:rPr>
          <w:rFonts w:ascii="Tahoma" w:hAnsi="Tahoma" w:cs="Tahoma"/>
          <w:sz w:val="24"/>
          <w:szCs w:val="24"/>
        </w:rPr>
        <w:t xml:space="preserve">nsideration of how </w:t>
      </w:r>
      <w:r w:rsidR="00A454F8" w:rsidRPr="00DA00B9">
        <w:rPr>
          <w:rFonts w:ascii="Tahoma" w:hAnsi="Tahoma" w:cs="Tahoma"/>
          <w:sz w:val="24"/>
          <w:szCs w:val="24"/>
        </w:rPr>
        <w:t xml:space="preserve">policy </w:t>
      </w:r>
      <w:r w:rsidR="00DC1DB4" w:rsidRPr="00DA00B9">
        <w:rPr>
          <w:rFonts w:ascii="Tahoma" w:hAnsi="Tahoma" w:cs="Tahoma"/>
          <w:sz w:val="24"/>
          <w:szCs w:val="24"/>
        </w:rPr>
        <w:t xml:space="preserve">for the enhancement of town centres </w:t>
      </w:r>
      <w:r w:rsidR="00A454F8" w:rsidRPr="00DA00B9">
        <w:rPr>
          <w:rFonts w:ascii="Tahoma" w:hAnsi="Tahoma" w:cs="Tahoma"/>
          <w:sz w:val="24"/>
          <w:szCs w:val="24"/>
        </w:rPr>
        <w:t>may be formulated within the context of the Regional Development Strategy 2035 (RDS) and t</w:t>
      </w:r>
      <w:r w:rsidR="0004277F">
        <w:rPr>
          <w:rFonts w:ascii="Tahoma" w:hAnsi="Tahoma" w:cs="Tahoma"/>
          <w:sz w:val="24"/>
          <w:szCs w:val="24"/>
        </w:rPr>
        <w:t>he SPPS</w:t>
      </w:r>
      <w:r w:rsidR="00CC3E7A" w:rsidRPr="00DA00B9">
        <w:rPr>
          <w:rFonts w:ascii="Tahoma" w:hAnsi="Tahoma" w:cs="Tahoma"/>
          <w:sz w:val="24"/>
          <w:szCs w:val="24"/>
        </w:rPr>
        <w:t>.</w:t>
      </w:r>
    </w:p>
    <w:p w:rsidR="00A454F8" w:rsidRDefault="00A454F8" w:rsidP="00A454F8">
      <w:pPr>
        <w:autoSpaceDE w:val="0"/>
        <w:autoSpaceDN w:val="0"/>
        <w:adjustRightInd w:val="0"/>
        <w:spacing w:after="0" w:line="240" w:lineRule="auto"/>
        <w:rPr>
          <w:rFonts w:ascii="Tahoma" w:hAnsi="Tahoma" w:cs="Tahoma"/>
          <w:sz w:val="24"/>
          <w:szCs w:val="24"/>
        </w:rPr>
      </w:pPr>
    </w:p>
    <w:p w:rsidR="00FF147C" w:rsidRPr="00DA00B9" w:rsidRDefault="00FF147C" w:rsidP="00A454F8">
      <w:pPr>
        <w:autoSpaceDE w:val="0"/>
        <w:autoSpaceDN w:val="0"/>
        <w:adjustRightInd w:val="0"/>
        <w:spacing w:after="0" w:line="240" w:lineRule="auto"/>
        <w:rPr>
          <w:rFonts w:ascii="Tahoma" w:hAnsi="Tahoma" w:cs="Tahoma"/>
          <w:sz w:val="24"/>
          <w:szCs w:val="24"/>
        </w:rPr>
      </w:pPr>
    </w:p>
    <w:p w:rsidR="0042718D" w:rsidRPr="00DA00B9" w:rsidRDefault="0042718D" w:rsidP="005F298E">
      <w:pPr>
        <w:autoSpaceDE w:val="0"/>
        <w:autoSpaceDN w:val="0"/>
        <w:adjustRightInd w:val="0"/>
        <w:spacing w:after="0" w:line="240" w:lineRule="auto"/>
        <w:ind w:left="567" w:hanging="567"/>
        <w:rPr>
          <w:rFonts w:ascii="Tahoma" w:hAnsi="Tahoma" w:cs="Tahoma"/>
          <w:b/>
          <w:bCs/>
          <w:sz w:val="28"/>
          <w:szCs w:val="28"/>
        </w:rPr>
      </w:pPr>
      <w:r w:rsidRPr="00DA00B9">
        <w:rPr>
          <w:rFonts w:ascii="Tahoma" w:hAnsi="Tahoma" w:cs="Tahoma"/>
          <w:b/>
          <w:bCs/>
          <w:sz w:val="28"/>
          <w:szCs w:val="28"/>
        </w:rPr>
        <w:t xml:space="preserve">2.0 </w:t>
      </w:r>
      <w:r w:rsidR="005F298E" w:rsidRPr="00DA00B9">
        <w:rPr>
          <w:rFonts w:ascii="Tahoma" w:hAnsi="Tahoma" w:cs="Tahoma"/>
          <w:b/>
          <w:bCs/>
          <w:sz w:val="28"/>
          <w:szCs w:val="28"/>
        </w:rPr>
        <w:tab/>
      </w:r>
      <w:r w:rsidRPr="00DA00B9">
        <w:rPr>
          <w:rFonts w:ascii="Tahoma" w:hAnsi="Tahoma" w:cs="Tahoma"/>
          <w:b/>
          <w:bCs/>
          <w:sz w:val="28"/>
          <w:szCs w:val="28"/>
        </w:rPr>
        <w:t>Regional Policy Context</w:t>
      </w:r>
    </w:p>
    <w:p w:rsidR="0042718D" w:rsidRPr="00DA00B9" w:rsidRDefault="0042718D" w:rsidP="0042718D">
      <w:pPr>
        <w:autoSpaceDE w:val="0"/>
        <w:autoSpaceDN w:val="0"/>
        <w:adjustRightInd w:val="0"/>
        <w:spacing w:after="0" w:line="240" w:lineRule="auto"/>
        <w:rPr>
          <w:rFonts w:ascii="Tahoma" w:hAnsi="Tahoma" w:cs="Tahoma"/>
          <w:b/>
          <w:bCs/>
          <w:sz w:val="24"/>
          <w:szCs w:val="24"/>
        </w:rPr>
      </w:pPr>
    </w:p>
    <w:p w:rsidR="00137DF1" w:rsidRPr="00DA00B9" w:rsidRDefault="0042718D" w:rsidP="0071288D">
      <w:pPr>
        <w:autoSpaceDE w:val="0"/>
        <w:autoSpaceDN w:val="0"/>
        <w:adjustRightInd w:val="0"/>
        <w:spacing w:after="0" w:line="240" w:lineRule="auto"/>
        <w:ind w:left="567" w:hanging="567"/>
        <w:jc w:val="both"/>
        <w:rPr>
          <w:rFonts w:ascii="Tahoma" w:hAnsi="Tahoma" w:cs="Tahoma"/>
          <w:sz w:val="24"/>
          <w:szCs w:val="24"/>
        </w:rPr>
      </w:pPr>
      <w:r w:rsidRPr="00DA00B9">
        <w:rPr>
          <w:rFonts w:ascii="Tahoma" w:hAnsi="Tahoma" w:cs="Tahoma"/>
          <w:bCs/>
          <w:sz w:val="24"/>
          <w:szCs w:val="24"/>
        </w:rPr>
        <w:t>2.1</w:t>
      </w:r>
      <w:r w:rsidRPr="00DA00B9">
        <w:rPr>
          <w:rFonts w:ascii="Tahoma" w:hAnsi="Tahoma" w:cs="Tahoma"/>
          <w:b/>
          <w:bCs/>
          <w:sz w:val="24"/>
          <w:szCs w:val="24"/>
        </w:rPr>
        <w:t xml:space="preserve"> </w:t>
      </w:r>
      <w:r w:rsidR="005F298E" w:rsidRPr="00DA00B9">
        <w:rPr>
          <w:rFonts w:ascii="Tahoma" w:hAnsi="Tahoma" w:cs="Tahoma"/>
          <w:b/>
          <w:bCs/>
          <w:sz w:val="24"/>
          <w:szCs w:val="24"/>
        </w:rPr>
        <w:tab/>
      </w:r>
      <w:r w:rsidRPr="00DA00B9">
        <w:rPr>
          <w:rFonts w:ascii="Tahoma" w:hAnsi="Tahoma" w:cs="Tahoma"/>
          <w:sz w:val="24"/>
          <w:szCs w:val="24"/>
        </w:rPr>
        <w:t>The Regional Policy Context is provided by the NI Executive’s Economic Strategy and Sustainable Development Strategy; the Department for Regio</w:t>
      </w:r>
      <w:r w:rsidR="0004277F">
        <w:rPr>
          <w:rFonts w:ascii="Tahoma" w:hAnsi="Tahoma" w:cs="Tahoma"/>
          <w:sz w:val="24"/>
          <w:szCs w:val="24"/>
        </w:rPr>
        <w:t xml:space="preserve">nal </w:t>
      </w:r>
      <w:proofErr w:type="gramStart"/>
      <w:r w:rsidR="0004277F">
        <w:rPr>
          <w:rFonts w:ascii="Tahoma" w:hAnsi="Tahoma" w:cs="Tahoma"/>
          <w:sz w:val="24"/>
          <w:szCs w:val="24"/>
        </w:rPr>
        <w:t>Development’s  RDS</w:t>
      </w:r>
      <w:proofErr w:type="gramEnd"/>
      <w:r w:rsidR="00D574BE">
        <w:rPr>
          <w:rFonts w:ascii="Tahoma" w:hAnsi="Tahoma" w:cs="Tahoma"/>
          <w:sz w:val="24"/>
          <w:szCs w:val="24"/>
        </w:rPr>
        <w:t xml:space="preserve"> and </w:t>
      </w:r>
      <w:r w:rsidRPr="00DA00B9">
        <w:rPr>
          <w:rFonts w:ascii="Tahoma" w:hAnsi="Tahoma" w:cs="Tahoma"/>
          <w:sz w:val="24"/>
          <w:szCs w:val="24"/>
        </w:rPr>
        <w:t xml:space="preserve">the Department of the Environment’s </w:t>
      </w:r>
      <w:r w:rsidR="0004277F">
        <w:rPr>
          <w:rFonts w:ascii="Tahoma" w:hAnsi="Tahoma" w:cs="Tahoma"/>
          <w:sz w:val="24"/>
          <w:szCs w:val="24"/>
        </w:rPr>
        <w:t>SPPS</w:t>
      </w:r>
      <w:r w:rsidRPr="00DA00B9">
        <w:rPr>
          <w:rFonts w:ascii="Tahoma" w:hAnsi="Tahoma" w:cs="Tahoma"/>
          <w:sz w:val="24"/>
          <w:szCs w:val="24"/>
        </w:rPr>
        <w:t xml:space="preserve">. A summary of these documents as they pertain to formulation of town centre and retail development policy and proposals in the </w:t>
      </w:r>
      <w:r w:rsidR="008467AE" w:rsidRPr="00DA00B9">
        <w:rPr>
          <w:rFonts w:ascii="Tahoma" w:hAnsi="Tahoma" w:cs="Tahoma"/>
          <w:sz w:val="24"/>
          <w:szCs w:val="24"/>
        </w:rPr>
        <w:t>Local Development Plan (</w:t>
      </w:r>
      <w:r w:rsidRPr="00DA00B9">
        <w:rPr>
          <w:rFonts w:ascii="Tahoma" w:hAnsi="Tahoma" w:cs="Tahoma"/>
          <w:sz w:val="24"/>
          <w:szCs w:val="24"/>
        </w:rPr>
        <w:t>LDP</w:t>
      </w:r>
      <w:r w:rsidR="008467AE" w:rsidRPr="00DA00B9">
        <w:rPr>
          <w:rFonts w:ascii="Tahoma" w:hAnsi="Tahoma" w:cs="Tahoma"/>
          <w:sz w:val="24"/>
          <w:szCs w:val="24"/>
        </w:rPr>
        <w:t>)</w:t>
      </w:r>
      <w:r w:rsidRPr="00DA00B9">
        <w:rPr>
          <w:rFonts w:ascii="Tahoma" w:hAnsi="Tahoma" w:cs="Tahoma"/>
          <w:sz w:val="24"/>
          <w:szCs w:val="24"/>
        </w:rPr>
        <w:t xml:space="preserve"> is prov</w:t>
      </w:r>
      <w:r w:rsidR="00137DF1" w:rsidRPr="00DA00B9">
        <w:rPr>
          <w:rFonts w:ascii="Tahoma" w:hAnsi="Tahoma" w:cs="Tahoma"/>
          <w:sz w:val="24"/>
          <w:szCs w:val="24"/>
        </w:rPr>
        <w:t>ided in the following sections.</w:t>
      </w:r>
    </w:p>
    <w:p w:rsidR="00137DF1" w:rsidRPr="00DA00B9" w:rsidRDefault="00137DF1" w:rsidP="00137DF1">
      <w:pPr>
        <w:autoSpaceDE w:val="0"/>
        <w:autoSpaceDN w:val="0"/>
        <w:adjustRightInd w:val="0"/>
        <w:spacing w:after="0" w:line="240" w:lineRule="auto"/>
        <w:rPr>
          <w:rFonts w:ascii="Tahoma" w:hAnsi="Tahoma" w:cs="Tahoma"/>
          <w:sz w:val="24"/>
          <w:szCs w:val="24"/>
        </w:rPr>
      </w:pPr>
    </w:p>
    <w:p w:rsidR="00137DF1" w:rsidRPr="00A03C8D" w:rsidRDefault="00137DF1" w:rsidP="005F298E">
      <w:pPr>
        <w:pStyle w:val="ListParagraph"/>
        <w:numPr>
          <w:ilvl w:val="0"/>
          <w:numId w:val="10"/>
        </w:numPr>
        <w:autoSpaceDE w:val="0"/>
        <w:autoSpaceDN w:val="0"/>
        <w:adjustRightInd w:val="0"/>
        <w:spacing w:after="0" w:line="240" w:lineRule="auto"/>
        <w:ind w:left="426" w:firstLine="141"/>
        <w:rPr>
          <w:rFonts w:ascii="Tahoma" w:hAnsi="Tahoma" w:cs="Tahoma"/>
          <w:b/>
          <w:sz w:val="24"/>
          <w:szCs w:val="24"/>
        </w:rPr>
      </w:pPr>
      <w:r w:rsidRPr="00A03C8D">
        <w:rPr>
          <w:rFonts w:ascii="Tahoma" w:hAnsi="Tahoma" w:cs="Tahoma"/>
          <w:b/>
          <w:sz w:val="24"/>
          <w:szCs w:val="24"/>
        </w:rPr>
        <w:t>Regional Development Strategy</w:t>
      </w:r>
      <w:r w:rsidR="008C0EE6" w:rsidRPr="00A03C8D">
        <w:rPr>
          <w:rFonts w:ascii="Tahoma" w:hAnsi="Tahoma" w:cs="Tahoma"/>
          <w:b/>
          <w:sz w:val="24"/>
          <w:szCs w:val="24"/>
        </w:rPr>
        <w:t xml:space="preserve"> 2035 (RDS)</w:t>
      </w:r>
    </w:p>
    <w:p w:rsidR="00137DF1" w:rsidRPr="00DA00B9" w:rsidRDefault="00137DF1" w:rsidP="00137DF1">
      <w:pPr>
        <w:autoSpaceDE w:val="0"/>
        <w:autoSpaceDN w:val="0"/>
        <w:adjustRightInd w:val="0"/>
        <w:spacing w:after="0" w:line="240" w:lineRule="auto"/>
        <w:rPr>
          <w:rFonts w:ascii="Tahoma" w:hAnsi="Tahoma" w:cs="Tahoma"/>
          <w:sz w:val="24"/>
          <w:szCs w:val="24"/>
        </w:rPr>
      </w:pPr>
    </w:p>
    <w:p w:rsidR="00137DF1" w:rsidRPr="00DA00B9" w:rsidRDefault="00137DF1" w:rsidP="0071288D">
      <w:pPr>
        <w:autoSpaceDE w:val="0"/>
        <w:autoSpaceDN w:val="0"/>
        <w:adjustRightInd w:val="0"/>
        <w:spacing w:after="0" w:line="240" w:lineRule="auto"/>
        <w:ind w:left="567" w:hanging="567"/>
        <w:jc w:val="both"/>
        <w:rPr>
          <w:rFonts w:ascii="Tahoma" w:hAnsi="Tahoma" w:cs="Tahoma"/>
          <w:sz w:val="24"/>
          <w:szCs w:val="24"/>
        </w:rPr>
      </w:pPr>
      <w:r w:rsidRPr="00DA00B9">
        <w:rPr>
          <w:rFonts w:ascii="Tahoma" w:hAnsi="Tahoma" w:cs="Tahoma"/>
          <w:sz w:val="24"/>
          <w:szCs w:val="24"/>
        </w:rPr>
        <w:t xml:space="preserve">2.2 </w:t>
      </w:r>
      <w:r w:rsidR="005F298E" w:rsidRPr="00DA00B9">
        <w:rPr>
          <w:rFonts w:ascii="Tahoma" w:hAnsi="Tahoma" w:cs="Tahoma"/>
          <w:sz w:val="24"/>
          <w:szCs w:val="24"/>
        </w:rPr>
        <w:tab/>
      </w:r>
      <w:r w:rsidR="0004277F">
        <w:rPr>
          <w:rFonts w:ascii="Tahoma" w:hAnsi="Tahoma" w:cs="Tahoma"/>
          <w:sz w:val="24"/>
          <w:szCs w:val="24"/>
        </w:rPr>
        <w:t xml:space="preserve">The RDS </w:t>
      </w:r>
      <w:r w:rsidRPr="00DA00B9">
        <w:rPr>
          <w:rFonts w:ascii="Tahoma" w:hAnsi="Tahoma" w:cs="Tahoma"/>
          <w:sz w:val="24"/>
          <w:szCs w:val="24"/>
        </w:rPr>
        <w:t>is the key policy guiding development in Northern Ireland and is underpinned by a Spatial Framework and Strategic Planning Guidelines. The Spatial Framework consists of urban hubs</w:t>
      </w:r>
      <w:r w:rsidR="002D789E" w:rsidRPr="00DA00B9">
        <w:rPr>
          <w:rStyle w:val="FootnoteReference"/>
          <w:rFonts w:ascii="Tahoma" w:hAnsi="Tahoma" w:cs="Tahoma"/>
          <w:sz w:val="24"/>
          <w:szCs w:val="24"/>
        </w:rPr>
        <w:footnoteReference w:id="2"/>
      </w:r>
      <w:r w:rsidRPr="00DA00B9">
        <w:rPr>
          <w:rFonts w:ascii="Tahoma" w:hAnsi="Tahoma" w:cs="Tahoma"/>
          <w:sz w:val="24"/>
          <w:szCs w:val="24"/>
        </w:rPr>
        <w:t xml:space="preserve"> and clusters</w:t>
      </w:r>
      <w:r w:rsidR="00B05621" w:rsidRPr="00DA00B9">
        <w:rPr>
          <w:rStyle w:val="FootnoteReference"/>
          <w:rFonts w:ascii="Tahoma" w:hAnsi="Tahoma" w:cs="Tahoma"/>
          <w:sz w:val="24"/>
          <w:szCs w:val="24"/>
        </w:rPr>
        <w:footnoteReference w:id="3"/>
      </w:r>
      <w:r w:rsidRPr="00DA00B9">
        <w:rPr>
          <w:rFonts w:ascii="Tahoma" w:hAnsi="Tahoma" w:cs="Tahoma"/>
          <w:sz w:val="24"/>
          <w:szCs w:val="24"/>
        </w:rPr>
        <w:t xml:space="preserve">. </w:t>
      </w:r>
      <w:r w:rsidR="0004277F">
        <w:rPr>
          <w:rFonts w:ascii="Tahoma" w:hAnsi="Tahoma" w:cs="Tahoma"/>
          <w:sz w:val="24"/>
          <w:szCs w:val="24"/>
        </w:rPr>
        <w:t>The RDS</w:t>
      </w:r>
      <w:r w:rsidR="00B05621" w:rsidRPr="00DA00B9">
        <w:rPr>
          <w:rFonts w:ascii="Tahoma" w:hAnsi="Tahoma" w:cs="Tahoma"/>
          <w:sz w:val="24"/>
          <w:szCs w:val="24"/>
        </w:rPr>
        <w:t xml:space="preserve"> identifies Newry and Downpatrick as main hubs, forming clusters with the local hubs of </w:t>
      </w:r>
      <w:r w:rsidR="002D789E" w:rsidRPr="00DA00B9">
        <w:rPr>
          <w:rFonts w:ascii="Tahoma" w:hAnsi="Tahoma" w:cs="Tahoma"/>
          <w:sz w:val="24"/>
          <w:szCs w:val="24"/>
        </w:rPr>
        <w:t xml:space="preserve">Warrenpoint and </w:t>
      </w:r>
      <w:r w:rsidR="00B05621" w:rsidRPr="00DA00B9">
        <w:rPr>
          <w:rFonts w:ascii="Tahoma" w:hAnsi="Tahoma" w:cs="Tahoma"/>
          <w:sz w:val="24"/>
          <w:szCs w:val="24"/>
        </w:rPr>
        <w:t>Newcastle respectively. Newry is the South Eastern City gateway</w:t>
      </w:r>
      <w:r w:rsidR="002D789E" w:rsidRPr="00DA00B9">
        <w:rPr>
          <w:rStyle w:val="FootnoteReference"/>
          <w:rFonts w:ascii="Tahoma" w:hAnsi="Tahoma" w:cs="Tahoma"/>
          <w:sz w:val="24"/>
          <w:szCs w:val="24"/>
        </w:rPr>
        <w:footnoteReference w:id="4"/>
      </w:r>
      <w:r w:rsidR="00B05621" w:rsidRPr="00DA00B9">
        <w:rPr>
          <w:rFonts w:ascii="Tahoma" w:hAnsi="Tahoma" w:cs="Tahoma"/>
          <w:sz w:val="24"/>
          <w:szCs w:val="24"/>
        </w:rPr>
        <w:t xml:space="preserve"> due to its proximity to the land border and the port of Warrenpoint. Newry is </w:t>
      </w:r>
      <w:r w:rsidR="002D789E" w:rsidRPr="00DA00B9">
        <w:rPr>
          <w:rFonts w:ascii="Tahoma" w:hAnsi="Tahoma" w:cs="Tahoma"/>
          <w:sz w:val="24"/>
          <w:szCs w:val="24"/>
        </w:rPr>
        <w:t xml:space="preserve">also </w:t>
      </w:r>
      <w:r w:rsidR="00B05621" w:rsidRPr="00DA00B9">
        <w:rPr>
          <w:rFonts w:ascii="Tahoma" w:hAnsi="Tahoma" w:cs="Tahoma"/>
          <w:sz w:val="24"/>
          <w:szCs w:val="24"/>
        </w:rPr>
        <w:t xml:space="preserve">well positioned on a </w:t>
      </w:r>
      <w:r w:rsidR="002D789E" w:rsidRPr="00DA00B9">
        <w:rPr>
          <w:rFonts w:ascii="Tahoma" w:hAnsi="Tahoma" w:cs="Tahoma"/>
          <w:sz w:val="24"/>
          <w:szCs w:val="24"/>
        </w:rPr>
        <w:t>key transport corridor while a link corridor connects Downpatrick to the Belfast Metropolitan Urban Area.</w:t>
      </w:r>
    </w:p>
    <w:p w:rsidR="008467AE" w:rsidRPr="00DA00B9" w:rsidRDefault="008467AE" w:rsidP="00137DF1">
      <w:pPr>
        <w:autoSpaceDE w:val="0"/>
        <w:autoSpaceDN w:val="0"/>
        <w:adjustRightInd w:val="0"/>
        <w:spacing w:after="0" w:line="240" w:lineRule="auto"/>
        <w:rPr>
          <w:rFonts w:ascii="Tahoma" w:hAnsi="Tahoma" w:cs="Tahoma"/>
          <w:sz w:val="24"/>
          <w:szCs w:val="24"/>
        </w:rPr>
      </w:pPr>
    </w:p>
    <w:p w:rsidR="002D789E" w:rsidRPr="00DA00B9" w:rsidRDefault="005F298E" w:rsidP="0071288D">
      <w:pPr>
        <w:autoSpaceDE w:val="0"/>
        <w:autoSpaceDN w:val="0"/>
        <w:adjustRightInd w:val="0"/>
        <w:spacing w:after="0" w:line="240" w:lineRule="auto"/>
        <w:ind w:left="567" w:hanging="567"/>
        <w:jc w:val="both"/>
        <w:rPr>
          <w:rFonts w:ascii="Tahoma" w:hAnsi="Tahoma" w:cs="Tahoma"/>
          <w:sz w:val="24"/>
          <w:szCs w:val="24"/>
        </w:rPr>
      </w:pPr>
      <w:r w:rsidRPr="00DA00B9">
        <w:rPr>
          <w:rFonts w:ascii="Tahoma" w:hAnsi="Tahoma" w:cs="Tahoma"/>
          <w:sz w:val="24"/>
          <w:szCs w:val="24"/>
        </w:rPr>
        <w:t>2.3</w:t>
      </w:r>
      <w:r w:rsidRPr="00DA00B9">
        <w:rPr>
          <w:rFonts w:ascii="Tahoma" w:hAnsi="Tahoma" w:cs="Tahoma"/>
          <w:sz w:val="24"/>
          <w:szCs w:val="24"/>
        </w:rPr>
        <w:tab/>
      </w:r>
      <w:r w:rsidR="002D789E" w:rsidRPr="00DA00B9">
        <w:rPr>
          <w:rFonts w:ascii="Tahoma" w:hAnsi="Tahoma" w:cs="Tahoma"/>
          <w:sz w:val="24"/>
          <w:szCs w:val="24"/>
        </w:rPr>
        <w:t xml:space="preserve">Policy SFG 11 within the RDS aims to promote </w:t>
      </w:r>
      <w:r w:rsidR="00EA18AD" w:rsidRPr="00DA00B9">
        <w:rPr>
          <w:rFonts w:ascii="Tahoma" w:hAnsi="Tahoma" w:cs="Tahoma"/>
          <w:sz w:val="24"/>
          <w:szCs w:val="24"/>
        </w:rPr>
        <w:t xml:space="preserve">economic development opportunities at hubs. Hubs perform important economic roles in their area and </w:t>
      </w:r>
      <w:r w:rsidR="00EA18AD" w:rsidRPr="00DA00B9">
        <w:rPr>
          <w:rFonts w:ascii="Tahoma" w:hAnsi="Tahoma" w:cs="Tahoma"/>
          <w:sz w:val="24"/>
          <w:szCs w:val="24"/>
        </w:rPr>
        <w:lastRenderedPageBreak/>
        <w:t xml:space="preserve">have the potential for further economic expansion. This policy thus directs LDPs to consider the hubs </w:t>
      </w:r>
      <w:r w:rsidR="001F037A">
        <w:rPr>
          <w:rFonts w:ascii="Tahoma" w:hAnsi="Tahoma" w:cs="Tahoma"/>
          <w:sz w:val="24"/>
          <w:szCs w:val="24"/>
        </w:rPr>
        <w:t xml:space="preserve">and clusters of hubs first </w:t>
      </w:r>
      <w:r w:rsidR="00EA18AD" w:rsidRPr="00DA00B9">
        <w:rPr>
          <w:rFonts w:ascii="Tahoma" w:hAnsi="Tahoma" w:cs="Tahoma"/>
          <w:sz w:val="24"/>
          <w:szCs w:val="24"/>
        </w:rPr>
        <w:t>for any new development proposals.</w:t>
      </w:r>
      <w:r w:rsidR="001F037A">
        <w:rPr>
          <w:rFonts w:ascii="Tahoma" w:hAnsi="Tahoma" w:cs="Tahoma"/>
          <w:sz w:val="24"/>
          <w:szCs w:val="24"/>
        </w:rPr>
        <w:t xml:space="preserve"> In reference to the RDS infrastructure wheel</w:t>
      </w:r>
      <w:r w:rsidR="001F037A">
        <w:rPr>
          <w:rStyle w:val="FootnoteReference"/>
          <w:rFonts w:ascii="Tahoma" w:hAnsi="Tahoma" w:cs="Tahoma"/>
          <w:sz w:val="24"/>
          <w:szCs w:val="24"/>
        </w:rPr>
        <w:footnoteReference w:id="5"/>
      </w:r>
      <w:r w:rsidR="001F037A">
        <w:rPr>
          <w:rFonts w:ascii="Tahoma" w:hAnsi="Tahoma" w:cs="Tahoma"/>
          <w:sz w:val="24"/>
          <w:szCs w:val="24"/>
        </w:rPr>
        <w:t xml:space="preserve"> retail provision at each settlement level would be considered as follows:</w:t>
      </w:r>
    </w:p>
    <w:p w:rsidR="00EA18AD" w:rsidRPr="00DA00B9" w:rsidRDefault="00EA18AD" w:rsidP="00137DF1">
      <w:pPr>
        <w:autoSpaceDE w:val="0"/>
        <w:autoSpaceDN w:val="0"/>
        <w:adjustRightInd w:val="0"/>
        <w:spacing w:after="0" w:line="240" w:lineRule="auto"/>
        <w:rPr>
          <w:rFonts w:ascii="Tahoma" w:hAnsi="Tahoma" w:cs="Tahoma"/>
          <w:sz w:val="24"/>
          <w:szCs w:val="24"/>
        </w:rPr>
      </w:pPr>
    </w:p>
    <w:p w:rsidR="00EA18AD" w:rsidRPr="00DA00B9" w:rsidRDefault="008467AE" w:rsidP="0071288D">
      <w:pPr>
        <w:pStyle w:val="ListParagraph"/>
        <w:numPr>
          <w:ilvl w:val="0"/>
          <w:numId w:val="1"/>
        </w:numPr>
        <w:autoSpaceDE w:val="0"/>
        <w:autoSpaceDN w:val="0"/>
        <w:adjustRightInd w:val="0"/>
        <w:spacing w:after="0" w:line="240" w:lineRule="auto"/>
        <w:jc w:val="both"/>
        <w:rPr>
          <w:rFonts w:ascii="Tahoma" w:hAnsi="Tahoma" w:cs="Tahoma"/>
          <w:sz w:val="24"/>
          <w:szCs w:val="24"/>
        </w:rPr>
      </w:pPr>
      <w:r w:rsidRPr="00DA00B9">
        <w:rPr>
          <w:rFonts w:ascii="Tahoma" w:hAnsi="Tahoma" w:cs="Tahoma"/>
          <w:sz w:val="24"/>
          <w:szCs w:val="24"/>
        </w:rPr>
        <w:t xml:space="preserve">Level 1 (Villages); </w:t>
      </w:r>
      <w:proofErr w:type="gramStart"/>
      <w:r w:rsidRPr="00DA00B9">
        <w:rPr>
          <w:rFonts w:ascii="Tahoma" w:hAnsi="Tahoma" w:cs="Tahoma"/>
          <w:sz w:val="24"/>
          <w:szCs w:val="24"/>
        </w:rPr>
        <w:t>These</w:t>
      </w:r>
      <w:proofErr w:type="gramEnd"/>
      <w:r w:rsidRPr="00DA00B9">
        <w:rPr>
          <w:rFonts w:ascii="Tahoma" w:hAnsi="Tahoma" w:cs="Tahoma"/>
          <w:sz w:val="24"/>
          <w:szCs w:val="24"/>
        </w:rPr>
        <w:t xml:space="preserve"> are </w:t>
      </w:r>
      <w:r w:rsidR="00EA18AD" w:rsidRPr="00DA00B9">
        <w:rPr>
          <w:rFonts w:ascii="Tahoma" w:hAnsi="Tahoma" w:cs="Tahoma"/>
          <w:sz w:val="24"/>
          <w:szCs w:val="24"/>
        </w:rPr>
        <w:t xml:space="preserve">locations that will have shops primarily to meet </w:t>
      </w:r>
      <w:r w:rsidR="0066181D" w:rsidRPr="00DA00B9">
        <w:rPr>
          <w:rFonts w:ascii="Tahoma" w:hAnsi="Tahoma" w:cs="Tahoma"/>
          <w:sz w:val="24"/>
          <w:szCs w:val="24"/>
        </w:rPr>
        <w:t>resident’s</w:t>
      </w:r>
      <w:r w:rsidR="00DC1DB4" w:rsidRPr="00DA00B9">
        <w:rPr>
          <w:rFonts w:ascii="Tahoma" w:hAnsi="Tahoma" w:cs="Tahoma"/>
          <w:sz w:val="24"/>
          <w:szCs w:val="24"/>
        </w:rPr>
        <w:t xml:space="preserve"> needs</w:t>
      </w:r>
      <w:r w:rsidR="00EF54D9">
        <w:rPr>
          <w:rFonts w:ascii="Tahoma" w:hAnsi="Tahoma" w:cs="Tahoma"/>
          <w:sz w:val="24"/>
          <w:szCs w:val="24"/>
        </w:rPr>
        <w:t xml:space="preserve">. They may also have other commercial services e.g. </w:t>
      </w:r>
      <w:r w:rsidR="00DC1DB4" w:rsidRPr="00DA00B9">
        <w:rPr>
          <w:rFonts w:ascii="Tahoma" w:hAnsi="Tahoma" w:cs="Tahoma"/>
          <w:sz w:val="24"/>
          <w:szCs w:val="24"/>
        </w:rPr>
        <w:t>pub,</w:t>
      </w:r>
      <w:r w:rsidR="00EF54D9">
        <w:rPr>
          <w:rFonts w:ascii="Tahoma" w:hAnsi="Tahoma" w:cs="Tahoma"/>
          <w:sz w:val="24"/>
          <w:szCs w:val="24"/>
        </w:rPr>
        <w:t xml:space="preserve"> post office, </w:t>
      </w:r>
      <w:r w:rsidR="00EA18AD" w:rsidRPr="00DA00B9">
        <w:rPr>
          <w:rFonts w:ascii="Tahoma" w:hAnsi="Tahoma" w:cs="Tahoma"/>
          <w:sz w:val="24"/>
          <w:szCs w:val="24"/>
        </w:rPr>
        <w:t xml:space="preserve">petrol station. Any </w:t>
      </w:r>
      <w:r w:rsidRPr="00DA00B9">
        <w:rPr>
          <w:rFonts w:ascii="Tahoma" w:hAnsi="Tahoma" w:cs="Tahoma"/>
          <w:sz w:val="24"/>
          <w:szCs w:val="24"/>
        </w:rPr>
        <w:t>growth is likely to be minimal. Consideration should be given to defining village centres in the LDP.</w:t>
      </w:r>
    </w:p>
    <w:p w:rsidR="008467AE" w:rsidRPr="00DA00B9" w:rsidRDefault="008467AE" w:rsidP="0071288D">
      <w:pPr>
        <w:pStyle w:val="ListParagraph"/>
        <w:numPr>
          <w:ilvl w:val="0"/>
          <w:numId w:val="1"/>
        </w:numPr>
        <w:autoSpaceDE w:val="0"/>
        <w:autoSpaceDN w:val="0"/>
        <w:adjustRightInd w:val="0"/>
        <w:spacing w:after="0" w:line="240" w:lineRule="auto"/>
        <w:jc w:val="both"/>
        <w:rPr>
          <w:rFonts w:ascii="Tahoma" w:hAnsi="Tahoma" w:cs="Tahoma"/>
          <w:sz w:val="24"/>
          <w:szCs w:val="24"/>
        </w:rPr>
      </w:pPr>
      <w:r w:rsidRPr="00DA00B9">
        <w:rPr>
          <w:rFonts w:ascii="Tahoma" w:hAnsi="Tahoma" w:cs="Tahoma"/>
          <w:sz w:val="24"/>
          <w:szCs w:val="24"/>
        </w:rPr>
        <w:t>Level 2 (</w:t>
      </w:r>
      <w:r w:rsidR="001D6268" w:rsidRPr="00DA00B9">
        <w:rPr>
          <w:rFonts w:ascii="Tahoma" w:hAnsi="Tahoma" w:cs="Tahoma"/>
          <w:sz w:val="24"/>
          <w:szCs w:val="24"/>
        </w:rPr>
        <w:t>Urban or District Centres/Smaller Towns): These are locations that meet both the daily and we</w:t>
      </w:r>
      <w:r w:rsidR="00DC1DB4" w:rsidRPr="00DA00B9">
        <w:rPr>
          <w:rFonts w:ascii="Tahoma" w:hAnsi="Tahoma" w:cs="Tahoma"/>
          <w:sz w:val="24"/>
          <w:szCs w:val="24"/>
        </w:rPr>
        <w:t>ek</w:t>
      </w:r>
      <w:r w:rsidR="001D6268" w:rsidRPr="00DA00B9">
        <w:rPr>
          <w:rFonts w:ascii="Tahoma" w:hAnsi="Tahoma" w:cs="Tahoma"/>
          <w:sz w:val="24"/>
          <w:szCs w:val="24"/>
        </w:rPr>
        <w:t>ly needs of surrounding residents. They offer supermarkets, restaurants and a mix of retail facilities.</w:t>
      </w:r>
    </w:p>
    <w:p w:rsidR="001D6268" w:rsidRPr="00DA00B9" w:rsidRDefault="001D6268" w:rsidP="0071288D">
      <w:pPr>
        <w:pStyle w:val="ListParagraph"/>
        <w:numPr>
          <w:ilvl w:val="0"/>
          <w:numId w:val="1"/>
        </w:numPr>
        <w:autoSpaceDE w:val="0"/>
        <w:autoSpaceDN w:val="0"/>
        <w:adjustRightInd w:val="0"/>
        <w:spacing w:after="0" w:line="240" w:lineRule="auto"/>
        <w:jc w:val="both"/>
        <w:rPr>
          <w:rFonts w:ascii="Tahoma" w:hAnsi="Tahoma" w:cs="Tahoma"/>
          <w:sz w:val="24"/>
          <w:szCs w:val="24"/>
        </w:rPr>
      </w:pPr>
      <w:r w:rsidRPr="00DA00B9">
        <w:rPr>
          <w:rFonts w:ascii="Tahoma" w:hAnsi="Tahoma" w:cs="Tahoma"/>
          <w:sz w:val="24"/>
          <w:szCs w:val="24"/>
        </w:rPr>
        <w:t>Level 3 (Regional Towns/Clusters): These are locations where the proximity of business facili</w:t>
      </w:r>
      <w:r w:rsidR="00326850" w:rsidRPr="00DA00B9">
        <w:rPr>
          <w:rFonts w:ascii="Tahoma" w:hAnsi="Tahoma" w:cs="Tahoma"/>
          <w:sz w:val="24"/>
          <w:szCs w:val="24"/>
        </w:rPr>
        <w:t>tates competition</w:t>
      </w:r>
      <w:r w:rsidR="00D77001" w:rsidRPr="00DA00B9">
        <w:rPr>
          <w:rFonts w:ascii="Tahoma" w:hAnsi="Tahoma" w:cs="Tahoma"/>
          <w:sz w:val="24"/>
          <w:szCs w:val="24"/>
        </w:rPr>
        <w:t xml:space="preserve"> from which all consumers are able to benefit and maximises the opportunity to use a means of transport other than the car. They will have shops to meet the weekly and longer terms needs of residents. They will also have</w:t>
      </w:r>
      <w:r w:rsidR="006A3A14">
        <w:rPr>
          <w:rFonts w:ascii="Tahoma" w:hAnsi="Tahoma" w:cs="Tahoma"/>
          <w:sz w:val="24"/>
          <w:szCs w:val="24"/>
        </w:rPr>
        <w:t xml:space="preserve"> a mix of different retail/commercial facilities e.g.</w:t>
      </w:r>
      <w:r w:rsidR="00D77001" w:rsidRPr="00DA00B9">
        <w:rPr>
          <w:rFonts w:ascii="Tahoma" w:hAnsi="Tahoma" w:cs="Tahoma"/>
          <w:sz w:val="24"/>
          <w:szCs w:val="24"/>
        </w:rPr>
        <w:t xml:space="preserve"> shopping centres, retail warehouses, range of restaurants/bars.</w:t>
      </w:r>
    </w:p>
    <w:p w:rsidR="00D77001" w:rsidRPr="00DA00B9" w:rsidRDefault="00D77001" w:rsidP="0071288D">
      <w:pPr>
        <w:pStyle w:val="ListParagraph"/>
        <w:numPr>
          <w:ilvl w:val="0"/>
          <w:numId w:val="1"/>
        </w:numPr>
        <w:autoSpaceDE w:val="0"/>
        <w:autoSpaceDN w:val="0"/>
        <w:adjustRightInd w:val="0"/>
        <w:spacing w:after="0" w:line="240" w:lineRule="auto"/>
        <w:jc w:val="both"/>
        <w:rPr>
          <w:rFonts w:ascii="Tahoma" w:hAnsi="Tahoma" w:cs="Tahoma"/>
          <w:sz w:val="24"/>
          <w:szCs w:val="24"/>
        </w:rPr>
      </w:pPr>
      <w:r w:rsidRPr="00DA00B9">
        <w:rPr>
          <w:rFonts w:ascii="Tahoma" w:hAnsi="Tahoma" w:cs="Tahoma"/>
          <w:sz w:val="24"/>
          <w:szCs w:val="24"/>
        </w:rPr>
        <w:t xml:space="preserve">Level 4 (Principal Cities): </w:t>
      </w:r>
      <w:r w:rsidR="00EF54D9">
        <w:rPr>
          <w:rFonts w:ascii="Tahoma" w:hAnsi="Tahoma" w:cs="Tahoma"/>
          <w:sz w:val="24"/>
          <w:szCs w:val="24"/>
        </w:rPr>
        <w:t xml:space="preserve">These are locations </w:t>
      </w:r>
      <w:r w:rsidR="006A3A14">
        <w:rPr>
          <w:rFonts w:ascii="Tahoma" w:hAnsi="Tahoma" w:cs="Tahoma"/>
          <w:sz w:val="24"/>
          <w:szCs w:val="24"/>
        </w:rPr>
        <w:t xml:space="preserve">which in addition to those services provided in Level 3 settlements also have </w:t>
      </w:r>
      <w:r w:rsidRPr="00DA00B9">
        <w:rPr>
          <w:rFonts w:ascii="Tahoma" w:hAnsi="Tahoma" w:cs="Tahoma"/>
          <w:sz w:val="24"/>
          <w:szCs w:val="24"/>
        </w:rPr>
        <w:t>department stores, specialist shops, arts and cultural activities</w:t>
      </w:r>
      <w:r w:rsidR="006A3A14">
        <w:rPr>
          <w:rFonts w:ascii="Tahoma" w:hAnsi="Tahoma" w:cs="Tahoma"/>
          <w:sz w:val="24"/>
          <w:szCs w:val="24"/>
        </w:rPr>
        <w:t>.</w:t>
      </w:r>
    </w:p>
    <w:p w:rsidR="00D77001" w:rsidRPr="00DA00B9" w:rsidRDefault="00D77001" w:rsidP="00D77001">
      <w:pPr>
        <w:autoSpaceDE w:val="0"/>
        <w:autoSpaceDN w:val="0"/>
        <w:adjustRightInd w:val="0"/>
        <w:spacing w:after="0" w:line="240" w:lineRule="auto"/>
        <w:rPr>
          <w:rFonts w:ascii="Tahoma" w:hAnsi="Tahoma" w:cs="Tahoma"/>
          <w:sz w:val="24"/>
          <w:szCs w:val="24"/>
        </w:rPr>
      </w:pPr>
    </w:p>
    <w:p w:rsidR="00D77001" w:rsidRPr="00DA00B9" w:rsidRDefault="00B06C2E" w:rsidP="0071288D">
      <w:pPr>
        <w:autoSpaceDE w:val="0"/>
        <w:autoSpaceDN w:val="0"/>
        <w:adjustRightInd w:val="0"/>
        <w:spacing w:after="0" w:line="240" w:lineRule="auto"/>
        <w:ind w:left="567" w:hanging="567"/>
        <w:jc w:val="both"/>
        <w:rPr>
          <w:rFonts w:ascii="Tahoma" w:hAnsi="Tahoma" w:cs="Tahoma"/>
          <w:sz w:val="24"/>
          <w:szCs w:val="24"/>
        </w:rPr>
      </w:pPr>
      <w:r w:rsidRPr="00DA00B9">
        <w:rPr>
          <w:rFonts w:ascii="Tahoma" w:hAnsi="Tahoma" w:cs="Tahoma"/>
          <w:sz w:val="24"/>
          <w:szCs w:val="24"/>
        </w:rPr>
        <w:t xml:space="preserve">2.4 </w:t>
      </w:r>
      <w:r w:rsidR="00DC1DB4" w:rsidRPr="00DA00B9">
        <w:rPr>
          <w:rFonts w:ascii="Tahoma" w:hAnsi="Tahoma" w:cs="Tahoma"/>
          <w:sz w:val="24"/>
          <w:szCs w:val="24"/>
        </w:rPr>
        <w:tab/>
      </w:r>
      <w:r w:rsidR="00D77001" w:rsidRPr="00DA00B9">
        <w:rPr>
          <w:rFonts w:ascii="Tahoma" w:hAnsi="Tahoma" w:cs="Tahoma"/>
          <w:sz w:val="24"/>
          <w:szCs w:val="24"/>
        </w:rPr>
        <w:t>It may be useful to investigate if there are any locations worthy of designation as a District or Local Centre (definition within glossary)</w:t>
      </w:r>
      <w:r w:rsidR="00EE3FC6" w:rsidRPr="00DA00B9">
        <w:rPr>
          <w:rFonts w:ascii="Tahoma" w:hAnsi="Tahoma" w:cs="Tahoma"/>
          <w:sz w:val="24"/>
          <w:szCs w:val="24"/>
        </w:rPr>
        <w:t xml:space="preserve"> within the Newry, Mourne and Down City/Towns. These are locations within an existing town, usually beyond the town centre boundary that provide locally accessible convenience goods to meet the daily and weekly needs of local residents.</w:t>
      </w:r>
      <w:r w:rsidR="00251774" w:rsidRPr="00DA00B9">
        <w:rPr>
          <w:rFonts w:ascii="Tahoma" w:hAnsi="Tahoma" w:cs="Tahoma"/>
          <w:sz w:val="24"/>
          <w:szCs w:val="24"/>
        </w:rPr>
        <w:t xml:space="preserve"> A local centre is currently designated at </w:t>
      </w:r>
      <w:proofErr w:type="spellStart"/>
      <w:r w:rsidR="00251774" w:rsidRPr="00DA00B9">
        <w:rPr>
          <w:rFonts w:ascii="Tahoma" w:hAnsi="Tahoma" w:cs="Tahoma"/>
          <w:sz w:val="24"/>
          <w:szCs w:val="24"/>
        </w:rPr>
        <w:t>Fiveways</w:t>
      </w:r>
      <w:proofErr w:type="spellEnd"/>
      <w:r w:rsidR="00251774" w:rsidRPr="00DA00B9">
        <w:rPr>
          <w:rFonts w:ascii="Tahoma" w:hAnsi="Tahoma" w:cs="Tahoma"/>
          <w:sz w:val="24"/>
          <w:szCs w:val="24"/>
        </w:rPr>
        <w:t xml:space="preserve"> in Newry and at </w:t>
      </w:r>
      <w:proofErr w:type="spellStart"/>
      <w:r w:rsidR="00251774" w:rsidRPr="00DA00B9">
        <w:rPr>
          <w:rFonts w:ascii="Tahoma" w:hAnsi="Tahoma" w:cs="Tahoma"/>
          <w:sz w:val="24"/>
          <w:szCs w:val="24"/>
        </w:rPr>
        <w:t>Ballymote</w:t>
      </w:r>
      <w:proofErr w:type="spellEnd"/>
      <w:r w:rsidR="00251774" w:rsidRPr="00DA00B9">
        <w:rPr>
          <w:rFonts w:ascii="Tahoma" w:hAnsi="Tahoma" w:cs="Tahoma"/>
          <w:sz w:val="24"/>
          <w:szCs w:val="24"/>
        </w:rPr>
        <w:t xml:space="preserve"> in Downpatrick. </w:t>
      </w:r>
      <w:r w:rsidR="00E658F0">
        <w:rPr>
          <w:rFonts w:ascii="Tahoma" w:hAnsi="Tahoma" w:cs="Tahoma"/>
          <w:sz w:val="24"/>
          <w:szCs w:val="24"/>
        </w:rPr>
        <w:t>There are no District Centres currently designated in the</w:t>
      </w:r>
      <w:r w:rsidR="006A3A14">
        <w:rPr>
          <w:rFonts w:ascii="Tahoma" w:hAnsi="Tahoma" w:cs="Tahoma"/>
          <w:sz w:val="24"/>
          <w:szCs w:val="24"/>
        </w:rPr>
        <w:t xml:space="preserve"> Newry, </w:t>
      </w:r>
      <w:proofErr w:type="spellStart"/>
      <w:r w:rsidR="006A3A14">
        <w:rPr>
          <w:rFonts w:ascii="Tahoma" w:hAnsi="Tahoma" w:cs="Tahoma"/>
          <w:sz w:val="24"/>
          <w:szCs w:val="24"/>
        </w:rPr>
        <w:t>Mourne</w:t>
      </w:r>
      <w:proofErr w:type="spellEnd"/>
      <w:r w:rsidR="006A3A14">
        <w:rPr>
          <w:rFonts w:ascii="Tahoma" w:hAnsi="Tahoma" w:cs="Tahoma"/>
          <w:sz w:val="24"/>
          <w:szCs w:val="24"/>
        </w:rPr>
        <w:t xml:space="preserve"> and Down City/Towns.</w:t>
      </w:r>
    </w:p>
    <w:p w:rsidR="00EA0E38" w:rsidRPr="00DA00B9" w:rsidRDefault="00EA0E38" w:rsidP="00EE3FC6">
      <w:pPr>
        <w:autoSpaceDE w:val="0"/>
        <w:autoSpaceDN w:val="0"/>
        <w:adjustRightInd w:val="0"/>
        <w:spacing w:after="0" w:line="240" w:lineRule="auto"/>
        <w:ind w:left="720" w:hanging="720"/>
        <w:rPr>
          <w:rFonts w:ascii="Tahoma" w:hAnsi="Tahoma" w:cs="Tahoma"/>
          <w:sz w:val="24"/>
          <w:szCs w:val="24"/>
        </w:rPr>
      </w:pPr>
    </w:p>
    <w:p w:rsidR="00EA0E38" w:rsidRPr="00DA00B9" w:rsidRDefault="0004277F" w:rsidP="0071288D">
      <w:pPr>
        <w:autoSpaceDE w:val="0"/>
        <w:autoSpaceDN w:val="0"/>
        <w:adjustRightInd w:val="0"/>
        <w:spacing w:after="0" w:line="240" w:lineRule="auto"/>
        <w:ind w:left="567" w:hanging="567"/>
        <w:jc w:val="both"/>
        <w:rPr>
          <w:rFonts w:ascii="Tahoma" w:hAnsi="Tahoma" w:cs="Tahoma"/>
          <w:sz w:val="24"/>
          <w:szCs w:val="24"/>
        </w:rPr>
      </w:pPr>
      <w:r>
        <w:rPr>
          <w:rFonts w:ascii="Tahoma" w:hAnsi="Tahoma" w:cs="Tahoma"/>
          <w:sz w:val="24"/>
          <w:szCs w:val="24"/>
        </w:rPr>
        <w:t>2.5</w:t>
      </w:r>
      <w:r>
        <w:rPr>
          <w:rFonts w:ascii="Tahoma" w:hAnsi="Tahoma" w:cs="Tahoma"/>
          <w:sz w:val="24"/>
          <w:szCs w:val="24"/>
        </w:rPr>
        <w:tab/>
        <w:t xml:space="preserve">The RDS </w:t>
      </w:r>
      <w:r w:rsidR="00EA0E38" w:rsidRPr="00DA00B9">
        <w:rPr>
          <w:rFonts w:ascii="Tahoma" w:hAnsi="Tahoma" w:cs="Tahoma"/>
          <w:sz w:val="24"/>
          <w:szCs w:val="24"/>
        </w:rPr>
        <w:t xml:space="preserve">makes specific reference to the retailing in the District. It acknowledges that Newry is a significant employment centre with a strong retail offering, </w:t>
      </w:r>
      <w:r w:rsidR="00862C6A" w:rsidRPr="00DA00B9">
        <w:rPr>
          <w:rFonts w:ascii="Tahoma" w:hAnsi="Tahoma" w:cs="Tahoma"/>
          <w:sz w:val="24"/>
          <w:szCs w:val="24"/>
        </w:rPr>
        <w:t xml:space="preserve">which benefits from its strategic location on the </w:t>
      </w:r>
      <w:r w:rsidR="00EA0E38" w:rsidRPr="00DA00B9">
        <w:rPr>
          <w:rFonts w:ascii="Tahoma" w:hAnsi="Tahoma" w:cs="Tahoma"/>
          <w:sz w:val="24"/>
          <w:szCs w:val="24"/>
        </w:rPr>
        <w:t>B</w:t>
      </w:r>
      <w:r w:rsidR="00862C6A" w:rsidRPr="00DA00B9">
        <w:rPr>
          <w:rFonts w:ascii="Tahoma" w:hAnsi="Tahoma" w:cs="Tahoma"/>
          <w:sz w:val="24"/>
          <w:szCs w:val="24"/>
        </w:rPr>
        <w:t>elfast</w:t>
      </w:r>
      <w:r w:rsidR="00EA0E38" w:rsidRPr="00DA00B9">
        <w:rPr>
          <w:rFonts w:ascii="Tahoma" w:hAnsi="Tahoma" w:cs="Tahoma"/>
          <w:sz w:val="24"/>
          <w:szCs w:val="24"/>
        </w:rPr>
        <w:t xml:space="preserve"> Dublin </w:t>
      </w:r>
      <w:r w:rsidR="00862C6A" w:rsidRPr="00DA00B9">
        <w:rPr>
          <w:rFonts w:ascii="Tahoma" w:hAnsi="Tahoma" w:cs="Tahoma"/>
          <w:sz w:val="24"/>
          <w:szCs w:val="24"/>
        </w:rPr>
        <w:t>corridor</w:t>
      </w:r>
      <w:r w:rsidR="00EA0E38" w:rsidRPr="00DA00B9">
        <w:rPr>
          <w:rFonts w:ascii="Tahoma" w:hAnsi="Tahoma" w:cs="Tahoma"/>
          <w:sz w:val="24"/>
          <w:szCs w:val="24"/>
        </w:rPr>
        <w:t xml:space="preserve">. It recognises that </w:t>
      </w:r>
      <w:r w:rsidR="00862C6A" w:rsidRPr="00DA00B9">
        <w:rPr>
          <w:rFonts w:ascii="Tahoma" w:hAnsi="Tahoma" w:cs="Tahoma"/>
          <w:sz w:val="24"/>
          <w:szCs w:val="24"/>
        </w:rPr>
        <w:t>Downpatrick performs a higher order role than might be expected by its size, with it being the main location for retail provision for the surrounding area. It also recognises that Downpatrick and Newcastle act as important centres for retailing, commerce and business and serve a substantial number of dispersed rural settlements.</w:t>
      </w:r>
    </w:p>
    <w:p w:rsidR="00862C6A" w:rsidRDefault="00862C6A" w:rsidP="00EE3FC6">
      <w:pPr>
        <w:autoSpaceDE w:val="0"/>
        <w:autoSpaceDN w:val="0"/>
        <w:adjustRightInd w:val="0"/>
        <w:spacing w:after="0" w:line="240" w:lineRule="auto"/>
        <w:ind w:left="720" w:hanging="720"/>
        <w:rPr>
          <w:rFonts w:ascii="Arial" w:hAnsi="Arial" w:cs="Arial"/>
          <w:sz w:val="24"/>
          <w:szCs w:val="24"/>
        </w:rPr>
      </w:pPr>
      <w:r>
        <w:rPr>
          <w:rFonts w:ascii="Arial" w:hAnsi="Arial" w:cs="Arial"/>
          <w:sz w:val="24"/>
          <w:szCs w:val="24"/>
        </w:rPr>
        <w:tab/>
      </w:r>
    </w:p>
    <w:p w:rsidR="004923AB" w:rsidRDefault="004923AB" w:rsidP="00EE3FC6">
      <w:pPr>
        <w:autoSpaceDE w:val="0"/>
        <w:autoSpaceDN w:val="0"/>
        <w:adjustRightInd w:val="0"/>
        <w:spacing w:after="0" w:line="240" w:lineRule="auto"/>
        <w:ind w:left="720" w:hanging="720"/>
        <w:rPr>
          <w:rFonts w:ascii="Arial" w:hAnsi="Arial" w:cs="Arial"/>
          <w:sz w:val="24"/>
          <w:szCs w:val="24"/>
        </w:rPr>
      </w:pPr>
    </w:p>
    <w:p w:rsidR="004923AB" w:rsidRDefault="004923AB" w:rsidP="00EE3FC6">
      <w:pPr>
        <w:autoSpaceDE w:val="0"/>
        <w:autoSpaceDN w:val="0"/>
        <w:adjustRightInd w:val="0"/>
        <w:spacing w:after="0" w:line="240" w:lineRule="auto"/>
        <w:ind w:left="720" w:hanging="720"/>
        <w:rPr>
          <w:rFonts w:ascii="Arial" w:hAnsi="Arial" w:cs="Arial"/>
          <w:sz w:val="24"/>
          <w:szCs w:val="24"/>
        </w:rPr>
      </w:pPr>
    </w:p>
    <w:p w:rsidR="004923AB" w:rsidRDefault="004923AB" w:rsidP="00EE3FC6">
      <w:pPr>
        <w:autoSpaceDE w:val="0"/>
        <w:autoSpaceDN w:val="0"/>
        <w:adjustRightInd w:val="0"/>
        <w:spacing w:after="0" w:line="240" w:lineRule="auto"/>
        <w:ind w:left="720" w:hanging="720"/>
        <w:rPr>
          <w:rFonts w:ascii="Arial" w:hAnsi="Arial" w:cs="Arial"/>
          <w:sz w:val="24"/>
          <w:szCs w:val="24"/>
        </w:rPr>
      </w:pPr>
    </w:p>
    <w:p w:rsidR="004923AB" w:rsidRDefault="004923AB" w:rsidP="00EE3FC6">
      <w:pPr>
        <w:autoSpaceDE w:val="0"/>
        <w:autoSpaceDN w:val="0"/>
        <w:adjustRightInd w:val="0"/>
        <w:spacing w:after="0" w:line="240" w:lineRule="auto"/>
        <w:ind w:left="720" w:hanging="720"/>
        <w:rPr>
          <w:rFonts w:ascii="Arial" w:hAnsi="Arial" w:cs="Arial"/>
          <w:sz w:val="24"/>
          <w:szCs w:val="24"/>
        </w:rPr>
      </w:pPr>
    </w:p>
    <w:p w:rsidR="004923AB" w:rsidRDefault="004923AB" w:rsidP="00EE3FC6">
      <w:pPr>
        <w:autoSpaceDE w:val="0"/>
        <w:autoSpaceDN w:val="0"/>
        <w:adjustRightInd w:val="0"/>
        <w:spacing w:after="0" w:line="240" w:lineRule="auto"/>
        <w:ind w:left="720" w:hanging="720"/>
        <w:rPr>
          <w:rFonts w:ascii="Arial" w:hAnsi="Arial" w:cs="Arial"/>
          <w:sz w:val="24"/>
          <w:szCs w:val="24"/>
        </w:rPr>
      </w:pPr>
    </w:p>
    <w:p w:rsidR="00862C6A" w:rsidRPr="00A03C8D" w:rsidRDefault="00D574BE" w:rsidP="00D574BE">
      <w:pPr>
        <w:pStyle w:val="ListParagraph"/>
        <w:numPr>
          <w:ilvl w:val="0"/>
          <w:numId w:val="10"/>
        </w:numPr>
        <w:autoSpaceDE w:val="0"/>
        <w:autoSpaceDN w:val="0"/>
        <w:adjustRightInd w:val="0"/>
        <w:spacing w:after="0" w:line="240" w:lineRule="auto"/>
        <w:ind w:left="1134" w:hanging="567"/>
        <w:rPr>
          <w:rFonts w:ascii="Tahoma" w:hAnsi="Tahoma" w:cs="Tahoma"/>
          <w:b/>
          <w:sz w:val="24"/>
          <w:szCs w:val="24"/>
        </w:rPr>
      </w:pPr>
      <w:r>
        <w:rPr>
          <w:rFonts w:ascii="Tahoma" w:hAnsi="Tahoma" w:cs="Tahoma"/>
          <w:b/>
          <w:sz w:val="24"/>
          <w:szCs w:val="24"/>
        </w:rPr>
        <w:lastRenderedPageBreak/>
        <w:t xml:space="preserve"> </w:t>
      </w:r>
      <w:r>
        <w:rPr>
          <w:rFonts w:ascii="Tahoma" w:hAnsi="Tahoma" w:cs="Tahoma"/>
          <w:b/>
          <w:sz w:val="24"/>
          <w:szCs w:val="24"/>
        </w:rPr>
        <w:tab/>
      </w:r>
      <w:r w:rsidR="00862C6A" w:rsidRPr="00A03C8D">
        <w:rPr>
          <w:rFonts w:ascii="Tahoma" w:hAnsi="Tahoma" w:cs="Tahoma"/>
          <w:b/>
          <w:sz w:val="24"/>
          <w:szCs w:val="24"/>
        </w:rPr>
        <w:t>Strategic Planning Policy Statement</w:t>
      </w:r>
      <w:r w:rsidR="008C0EE6" w:rsidRPr="00A03C8D">
        <w:rPr>
          <w:rFonts w:ascii="Tahoma" w:hAnsi="Tahoma" w:cs="Tahoma"/>
          <w:b/>
          <w:sz w:val="24"/>
          <w:szCs w:val="24"/>
        </w:rPr>
        <w:t xml:space="preserve"> (SPPS)</w:t>
      </w:r>
    </w:p>
    <w:p w:rsidR="00862C6A" w:rsidRPr="00DA00B9" w:rsidRDefault="00862C6A" w:rsidP="00EE3FC6">
      <w:pPr>
        <w:autoSpaceDE w:val="0"/>
        <w:autoSpaceDN w:val="0"/>
        <w:adjustRightInd w:val="0"/>
        <w:spacing w:after="0" w:line="240" w:lineRule="auto"/>
        <w:ind w:left="720" w:hanging="720"/>
        <w:rPr>
          <w:rFonts w:ascii="Tahoma" w:hAnsi="Tahoma" w:cs="Tahoma"/>
          <w:sz w:val="24"/>
          <w:szCs w:val="24"/>
        </w:rPr>
      </w:pPr>
    </w:p>
    <w:p w:rsidR="00862C6A" w:rsidRDefault="00646E19" w:rsidP="0071288D">
      <w:pPr>
        <w:autoSpaceDE w:val="0"/>
        <w:autoSpaceDN w:val="0"/>
        <w:adjustRightInd w:val="0"/>
        <w:spacing w:after="0" w:line="240" w:lineRule="auto"/>
        <w:ind w:left="567" w:hanging="567"/>
        <w:jc w:val="both"/>
        <w:rPr>
          <w:rFonts w:ascii="Tahoma" w:hAnsi="Tahoma" w:cs="Tahoma"/>
          <w:sz w:val="24"/>
          <w:szCs w:val="24"/>
        </w:rPr>
      </w:pPr>
      <w:r>
        <w:rPr>
          <w:rFonts w:ascii="Tahoma" w:hAnsi="Tahoma" w:cs="Tahoma"/>
          <w:sz w:val="24"/>
          <w:szCs w:val="24"/>
        </w:rPr>
        <w:t>2.6</w:t>
      </w:r>
      <w:r>
        <w:rPr>
          <w:rFonts w:ascii="Tahoma" w:hAnsi="Tahoma" w:cs="Tahoma"/>
          <w:sz w:val="24"/>
          <w:szCs w:val="24"/>
        </w:rPr>
        <w:tab/>
      </w:r>
      <w:r w:rsidR="00042D63">
        <w:rPr>
          <w:rFonts w:ascii="Tahoma" w:hAnsi="Tahoma" w:cs="Tahoma"/>
          <w:sz w:val="24"/>
          <w:szCs w:val="24"/>
        </w:rPr>
        <w:t>The Department of the Environment’s SPPS (</w:t>
      </w:r>
      <w:r w:rsidR="00350CB8">
        <w:rPr>
          <w:rFonts w:ascii="Tahoma" w:hAnsi="Tahoma" w:cs="Tahoma"/>
          <w:sz w:val="24"/>
          <w:szCs w:val="24"/>
        </w:rPr>
        <w:t>September 2015</w:t>
      </w:r>
      <w:r w:rsidR="00042D63">
        <w:rPr>
          <w:rFonts w:ascii="Tahoma" w:hAnsi="Tahoma" w:cs="Tahoma"/>
          <w:sz w:val="24"/>
          <w:szCs w:val="24"/>
        </w:rPr>
        <w:t>)</w:t>
      </w:r>
      <w:r>
        <w:rPr>
          <w:rFonts w:ascii="Tahoma" w:hAnsi="Tahoma" w:cs="Tahoma"/>
          <w:sz w:val="24"/>
          <w:szCs w:val="24"/>
        </w:rPr>
        <w:t xml:space="preserve"> </w:t>
      </w:r>
      <w:r w:rsidR="00A03C8D">
        <w:rPr>
          <w:rFonts w:ascii="Tahoma" w:hAnsi="Tahoma" w:cs="Tahoma"/>
          <w:sz w:val="24"/>
          <w:szCs w:val="24"/>
        </w:rPr>
        <w:t>will eventually</w:t>
      </w:r>
      <w:r w:rsidR="007D5A24">
        <w:rPr>
          <w:rFonts w:ascii="Tahoma" w:hAnsi="Tahoma" w:cs="Tahoma"/>
          <w:sz w:val="24"/>
          <w:szCs w:val="24"/>
        </w:rPr>
        <w:t xml:space="preserve"> replace existing</w:t>
      </w:r>
      <w:r w:rsidR="00862C6A" w:rsidRPr="00DA00B9">
        <w:rPr>
          <w:rFonts w:ascii="Tahoma" w:hAnsi="Tahoma" w:cs="Tahoma"/>
          <w:sz w:val="24"/>
          <w:szCs w:val="24"/>
        </w:rPr>
        <w:t xml:space="preserve"> planning policy stat</w:t>
      </w:r>
      <w:r>
        <w:rPr>
          <w:rFonts w:ascii="Tahoma" w:hAnsi="Tahoma" w:cs="Tahoma"/>
          <w:sz w:val="24"/>
          <w:szCs w:val="24"/>
        </w:rPr>
        <w:t>ements</w:t>
      </w:r>
      <w:r w:rsidR="00042D63">
        <w:rPr>
          <w:rFonts w:ascii="Tahoma" w:hAnsi="Tahoma" w:cs="Tahoma"/>
          <w:sz w:val="24"/>
          <w:szCs w:val="24"/>
        </w:rPr>
        <w:t xml:space="preserve"> once a Council has its LDP Plan Strategy adopted</w:t>
      </w:r>
      <w:r w:rsidR="007D5A24">
        <w:rPr>
          <w:rFonts w:ascii="Tahoma" w:hAnsi="Tahoma" w:cs="Tahoma"/>
          <w:sz w:val="24"/>
          <w:szCs w:val="24"/>
        </w:rPr>
        <w:t>.</w:t>
      </w:r>
      <w:r w:rsidR="008C0EE6">
        <w:rPr>
          <w:rFonts w:ascii="Tahoma" w:hAnsi="Tahoma" w:cs="Tahoma"/>
          <w:sz w:val="24"/>
          <w:szCs w:val="24"/>
        </w:rPr>
        <w:t xml:space="preserve"> </w:t>
      </w:r>
      <w:r w:rsidR="00042D63">
        <w:rPr>
          <w:rFonts w:ascii="Tahoma" w:hAnsi="Tahoma" w:cs="Tahoma"/>
          <w:sz w:val="24"/>
          <w:szCs w:val="24"/>
        </w:rPr>
        <w:t>However in the case o</w:t>
      </w:r>
      <w:r w:rsidR="008C0EE6">
        <w:rPr>
          <w:rFonts w:ascii="Tahoma" w:hAnsi="Tahoma" w:cs="Tahoma"/>
          <w:sz w:val="24"/>
          <w:szCs w:val="24"/>
        </w:rPr>
        <w:t>f retailing policy</w:t>
      </w:r>
      <w:r w:rsidR="00702DD0">
        <w:rPr>
          <w:rFonts w:ascii="Tahoma" w:hAnsi="Tahoma" w:cs="Tahoma"/>
          <w:sz w:val="24"/>
          <w:szCs w:val="24"/>
        </w:rPr>
        <w:t xml:space="preserve"> </w:t>
      </w:r>
      <w:r w:rsidR="00350CB8">
        <w:rPr>
          <w:rFonts w:ascii="Tahoma" w:hAnsi="Tahoma" w:cs="Tahoma"/>
          <w:sz w:val="24"/>
          <w:szCs w:val="24"/>
        </w:rPr>
        <w:t xml:space="preserve">the SPPS replaces the existing policy provisions within PPS 5 </w:t>
      </w:r>
      <w:r w:rsidR="00042D63">
        <w:rPr>
          <w:rFonts w:ascii="Tahoma" w:hAnsi="Tahoma" w:cs="Tahoma"/>
          <w:sz w:val="24"/>
          <w:szCs w:val="24"/>
        </w:rPr>
        <w:t xml:space="preserve">Retailing and Town Centres </w:t>
      </w:r>
      <w:r w:rsidR="00350CB8">
        <w:rPr>
          <w:rFonts w:ascii="Tahoma" w:hAnsi="Tahoma" w:cs="Tahoma"/>
          <w:sz w:val="24"/>
          <w:szCs w:val="24"/>
        </w:rPr>
        <w:t xml:space="preserve">with immediate effect. </w:t>
      </w:r>
      <w:r w:rsidR="008C0EE6">
        <w:rPr>
          <w:rFonts w:ascii="Tahoma" w:hAnsi="Tahoma" w:cs="Tahoma"/>
          <w:sz w:val="24"/>
          <w:szCs w:val="24"/>
        </w:rPr>
        <w:t xml:space="preserve">The </w:t>
      </w:r>
      <w:r w:rsidR="00862C6A" w:rsidRPr="00DA00B9">
        <w:rPr>
          <w:rFonts w:ascii="Tahoma" w:hAnsi="Tahoma" w:cs="Tahoma"/>
          <w:sz w:val="24"/>
          <w:szCs w:val="24"/>
        </w:rPr>
        <w:t xml:space="preserve">SPPS states that there should be </w:t>
      </w:r>
      <w:r w:rsidR="003F613F" w:rsidRPr="00DA00B9">
        <w:rPr>
          <w:rFonts w:ascii="Tahoma" w:hAnsi="Tahoma" w:cs="Tahoma"/>
          <w:sz w:val="24"/>
          <w:szCs w:val="24"/>
        </w:rPr>
        <w:t>a town centre first approach for retailing and other town centre uses. This is reflective of the ‘sequential approach’ intro</w:t>
      </w:r>
      <w:r w:rsidR="008C0EE6">
        <w:rPr>
          <w:rFonts w:ascii="Tahoma" w:hAnsi="Tahoma" w:cs="Tahoma"/>
          <w:sz w:val="24"/>
          <w:szCs w:val="24"/>
        </w:rPr>
        <w:t>duced in Draft PPS 5</w:t>
      </w:r>
      <w:r w:rsidR="0004277F">
        <w:rPr>
          <w:rStyle w:val="FootnoteReference"/>
          <w:rFonts w:ascii="Tahoma" w:hAnsi="Tahoma" w:cs="Tahoma"/>
          <w:sz w:val="24"/>
          <w:szCs w:val="24"/>
        </w:rPr>
        <w:footnoteReference w:id="6"/>
      </w:r>
      <w:r w:rsidR="008C0EE6">
        <w:rPr>
          <w:rFonts w:ascii="Tahoma" w:hAnsi="Tahoma" w:cs="Tahoma"/>
          <w:sz w:val="24"/>
          <w:szCs w:val="24"/>
        </w:rPr>
        <w:t xml:space="preserve">. The </w:t>
      </w:r>
      <w:r w:rsidR="003F613F" w:rsidRPr="00DA00B9">
        <w:rPr>
          <w:rFonts w:ascii="Tahoma" w:hAnsi="Tahoma" w:cs="Tahoma"/>
          <w:sz w:val="24"/>
          <w:szCs w:val="24"/>
        </w:rPr>
        <w:t>SPPS also states the importance of adopting a variety of uses, good urban design and accessibility within the town centre.</w:t>
      </w:r>
    </w:p>
    <w:p w:rsidR="0071288D" w:rsidRPr="00DA00B9" w:rsidRDefault="0071288D" w:rsidP="0071288D">
      <w:pPr>
        <w:autoSpaceDE w:val="0"/>
        <w:autoSpaceDN w:val="0"/>
        <w:adjustRightInd w:val="0"/>
        <w:spacing w:after="0" w:line="240" w:lineRule="auto"/>
        <w:ind w:left="567" w:hanging="567"/>
        <w:jc w:val="both"/>
        <w:rPr>
          <w:rFonts w:ascii="Tahoma" w:hAnsi="Tahoma" w:cs="Tahoma"/>
          <w:sz w:val="24"/>
          <w:szCs w:val="24"/>
        </w:rPr>
      </w:pPr>
    </w:p>
    <w:p w:rsidR="003F613F" w:rsidRPr="00DA00B9" w:rsidRDefault="003F613F" w:rsidP="0071288D">
      <w:pPr>
        <w:autoSpaceDE w:val="0"/>
        <w:autoSpaceDN w:val="0"/>
        <w:adjustRightInd w:val="0"/>
        <w:spacing w:after="0" w:line="240" w:lineRule="auto"/>
        <w:ind w:left="567" w:hanging="567"/>
        <w:jc w:val="both"/>
        <w:rPr>
          <w:rFonts w:ascii="Tahoma" w:hAnsi="Tahoma" w:cs="Tahoma"/>
          <w:sz w:val="24"/>
          <w:szCs w:val="24"/>
        </w:rPr>
      </w:pPr>
      <w:r w:rsidRPr="00DA00B9">
        <w:rPr>
          <w:rFonts w:ascii="Tahoma" w:hAnsi="Tahoma" w:cs="Tahoma"/>
          <w:sz w:val="24"/>
          <w:szCs w:val="24"/>
        </w:rPr>
        <w:t>2.7</w:t>
      </w:r>
      <w:r w:rsidRPr="00DA00B9">
        <w:rPr>
          <w:rFonts w:ascii="Tahoma" w:hAnsi="Tahoma" w:cs="Tahoma"/>
          <w:sz w:val="24"/>
          <w:szCs w:val="24"/>
        </w:rPr>
        <w:tab/>
        <w:t>In preparing Loc</w:t>
      </w:r>
      <w:r w:rsidR="007D5A24">
        <w:rPr>
          <w:rFonts w:ascii="Tahoma" w:hAnsi="Tahoma" w:cs="Tahoma"/>
          <w:sz w:val="24"/>
          <w:szCs w:val="24"/>
        </w:rPr>
        <w:t xml:space="preserve">al Development Plans, the </w:t>
      </w:r>
      <w:r w:rsidR="006A3A14">
        <w:rPr>
          <w:rFonts w:ascii="Tahoma" w:hAnsi="Tahoma" w:cs="Tahoma"/>
          <w:sz w:val="24"/>
          <w:szCs w:val="24"/>
        </w:rPr>
        <w:t>SPPS requires C</w:t>
      </w:r>
      <w:r w:rsidR="00FF147C">
        <w:rPr>
          <w:rFonts w:ascii="Tahoma" w:hAnsi="Tahoma" w:cs="Tahoma"/>
          <w:sz w:val="24"/>
          <w:szCs w:val="24"/>
        </w:rPr>
        <w:t>ouncils to</w:t>
      </w:r>
      <w:r w:rsidRPr="00DA00B9">
        <w:rPr>
          <w:rFonts w:ascii="Tahoma" w:hAnsi="Tahoma" w:cs="Tahoma"/>
          <w:sz w:val="24"/>
          <w:szCs w:val="24"/>
        </w:rPr>
        <w:t xml:space="preserve"> undertake an assessment of the need or capacity for retail and other main town centre uses across the plan area. A key element in developing the evidence base will be the preparati</w:t>
      </w:r>
      <w:r w:rsidR="00FF147C">
        <w:rPr>
          <w:rFonts w:ascii="Tahoma" w:hAnsi="Tahoma" w:cs="Tahoma"/>
          <w:sz w:val="24"/>
          <w:szCs w:val="24"/>
        </w:rPr>
        <w:t>on of Town Centre Health Checks and the SPPS also requires Councils to</w:t>
      </w:r>
      <w:r w:rsidRPr="00DA00B9">
        <w:rPr>
          <w:rFonts w:ascii="Tahoma" w:hAnsi="Tahoma" w:cs="Tahoma"/>
          <w:sz w:val="24"/>
          <w:szCs w:val="24"/>
        </w:rPr>
        <w:t xml:space="preserve"> undertake and regularly update these (at least once every five years). They will contain information on a range of </w:t>
      </w:r>
      <w:proofErr w:type="gramStart"/>
      <w:r w:rsidRPr="00DA00B9">
        <w:rPr>
          <w:rFonts w:ascii="Tahoma" w:hAnsi="Tahoma" w:cs="Tahoma"/>
          <w:sz w:val="24"/>
          <w:szCs w:val="24"/>
        </w:rPr>
        <w:t>indicators ,</w:t>
      </w:r>
      <w:proofErr w:type="gramEnd"/>
      <w:r w:rsidRPr="00DA00B9">
        <w:rPr>
          <w:rFonts w:ascii="Tahoma" w:hAnsi="Tahoma" w:cs="Tahoma"/>
          <w:sz w:val="24"/>
          <w:szCs w:val="24"/>
        </w:rPr>
        <w:t xml:space="preserve"> including:</w:t>
      </w:r>
    </w:p>
    <w:p w:rsidR="003F613F" w:rsidRPr="00DA00B9" w:rsidRDefault="003F613F" w:rsidP="00EE3FC6">
      <w:pPr>
        <w:autoSpaceDE w:val="0"/>
        <w:autoSpaceDN w:val="0"/>
        <w:adjustRightInd w:val="0"/>
        <w:spacing w:after="0" w:line="240" w:lineRule="auto"/>
        <w:ind w:left="720" w:hanging="720"/>
        <w:rPr>
          <w:rFonts w:ascii="Tahoma" w:hAnsi="Tahoma" w:cs="Tahoma"/>
          <w:sz w:val="24"/>
          <w:szCs w:val="24"/>
        </w:rPr>
      </w:pPr>
    </w:p>
    <w:p w:rsidR="003F613F" w:rsidRPr="00DA00B9" w:rsidRDefault="00C533D4" w:rsidP="00C533D4">
      <w:pPr>
        <w:pStyle w:val="ListParagraph"/>
        <w:numPr>
          <w:ilvl w:val="0"/>
          <w:numId w:val="7"/>
        </w:numPr>
        <w:autoSpaceDE w:val="0"/>
        <w:autoSpaceDN w:val="0"/>
        <w:adjustRightInd w:val="0"/>
        <w:spacing w:after="0" w:line="240" w:lineRule="auto"/>
        <w:rPr>
          <w:rFonts w:ascii="Tahoma" w:hAnsi="Tahoma" w:cs="Tahoma"/>
          <w:sz w:val="24"/>
          <w:szCs w:val="24"/>
        </w:rPr>
      </w:pPr>
      <w:r w:rsidRPr="00DA00B9">
        <w:rPr>
          <w:rFonts w:ascii="Tahoma" w:hAnsi="Tahoma" w:cs="Tahoma"/>
          <w:sz w:val="24"/>
          <w:szCs w:val="24"/>
        </w:rPr>
        <w:t>e</w:t>
      </w:r>
      <w:r w:rsidR="003F613F" w:rsidRPr="00DA00B9">
        <w:rPr>
          <w:rFonts w:ascii="Tahoma" w:hAnsi="Tahoma" w:cs="Tahoma"/>
          <w:sz w:val="24"/>
          <w:szCs w:val="24"/>
        </w:rPr>
        <w:t>xisting town centre uses;</w:t>
      </w:r>
    </w:p>
    <w:p w:rsidR="003F613F" w:rsidRPr="00DA00B9" w:rsidRDefault="00C533D4" w:rsidP="00C533D4">
      <w:pPr>
        <w:pStyle w:val="ListParagraph"/>
        <w:numPr>
          <w:ilvl w:val="0"/>
          <w:numId w:val="7"/>
        </w:numPr>
        <w:autoSpaceDE w:val="0"/>
        <w:autoSpaceDN w:val="0"/>
        <w:adjustRightInd w:val="0"/>
        <w:spacing w:after="0" w:line="240" w:lineRule="auto"/>
        <w:rPr>
          <w:rFonts w:ascii="Tahoma" w:hAnsi="Tahoma" w:cs="Tahoma"/>
          <w:sz w:val="24"/>
          <w:szCs w:val="24"/>
        </w:rPr>
      </w:pPr>
      <w:r w:rsidRPr="00DA00B9">
        <w:rPr>
          <w:rFonts w:ascii="Tahoma" w:hAnsi="Tahoma" w:cs="Tahoma"/>
          <w:sz w:val="24"/>
          <w:szCs w:val="24"/>
        </w:rPr>
        <w:t>v</w:t>
      </w:r>
      <w:r w:rsidR="003F613F" w:rsidRPr="00DA00B9">
        <w:rPr>
          <w:rFonts w:ascii="Tahoma" w:hAnsi="Tahoma" w:cs="Tahoma"/>
          <w:sz w:val="24"/>
          <w:szCs w:val="24"/>
        </w:rPr>
        <w:t>acancy rates</w:t>
      </w:r>
      <w:r w:rsidRPr="00DA00B9">
        <w:rPr>
          <w:rFonts w:ascii="Tahoma" w:hAnsi="Tahoma" w:cs="Tahoma"/>
          <w:sz w:val="24"/>
          <w:szCs w:val="24"/>
        </w:rPr>
        <w:t>;</w:t>
      </w:r>
    </w:p>
    <w:p w:rsidR="00C533D4" w:rsidRPr="00DA00B9" w:rsidRDefault="00C533D4" w:rsidP="00C533D4">
      <w:pPr>
        <w:pStyle w:val="ListParagraph"/>
        <w:numPr>
          <w:ilvl w:val="0"/>
          <w:numId w:val="7"/>
        </w:numPr>
        <w:autoSpaceDE w:val="0"/>
        <w:autoSpaceDN w:val="0"/>
        <w:adjustRightInd w:val="0"/>
        <w:spacing w:after="0" w:line="240" w:lineRule="auto"/>
        <w:rPr>
          <w:rFonts w:ascii="Tahoma" w:hAnsi="Tahoma" w:cs="Tahoma"/>
          <w:sz w:val="24"/>
          <w:szCs w:val="24"/>
        </w:rPr>
      </w:pPr>
      <w:r w:rsidRPr="00DA00B9">
        <w:rPr>
          <w:rFonts w:ascii="Tahoma" w:hAnsi="Tahoma" w:cs="Tahoma"/>
          <w:sz w:val="24"/>
          <w:szCs w:val="24"/>
        </w:rPr>
        <w:t>physical structure and environmental quality – including opportunities, designations and constraints;</w:t>
      </w:r>
    </w:p>
    <w:p w:rsidR="00C533D4" w:rsidRPr="00DA00B9" w:rsidRDefault="00C533D4" w:rsidP="00C533D4">
      <w:pPr>
        <w:pStyle w:val="ListParagraph"/>
        <w:numPr>
          <w:ilvl w:val="0"/>
          <w:numId w:val="7"/>
        </w:numPr>
        <w:autoSpaceDE w:val="0"/>
        <w:autoSpaceDN w:val="0"/>
        <w:adjustRightInd w:val="0"/>
        <w:spacing w:after="0" w:line="240" w:lineRule="auto"/>
        <w:rPr>
          <w:rFonts w:ascii="Tahoma" w:hAnsi="Tahoma" w:cs="Tahoma"/>
          <w:sz w:val="24"/>
          <w:szCs w:val="24"/>
        </w:rPr>
      </w:pPr>
      <w:r w:rsidRPr="00DA00B9">
        <w:rPr>
          <w:rFonts w:ascii="Tahoma" w:hAnsi="Tahoma" w:cs="Tahoma"/>
          <w:sz w:val="24"/>
          <w:szCs w:val="24"/>
        </w:rPr>
        <w:t>footfall;</w:t>
      </w:r>
    </w:p>
    <w:p w:rsidR="00C533D4" w:rsidRPr="00DA00B9" w:rsidRDefault="00C533D4" w:rsidP="00C533D4">
      <w:pPr>
        <w:pStyle w:val="ListParagraph"/>
        <w:numPr>
          <w:ilvl w:val="0"/>
          <w:numId w:val="7"/>
        </w:numPr>
        <w:autoSpaceDE w:val="0"/>
        <w:autoSpaceDN w:val="0"/>
        <w:adjustRightInd w:val="0"/>
        <w:spacing w:after="0" w:line="240" w:lineRule="auto"/>
        <w:rPr>
          <w:rFonts w:ascii="Tahoma" w:hAnsi="Tahoma" w:cs="Tahoma"/>
          <w:sz w:val="24"/>
          <w:szCs w:val="24"/>
        </w:rPr>
      </w:pPr>
      <w:r w:rsidRPr="00DA00B9">
        <w:rPr>
          <w:rFonts w:ascii="Tahoma" w:hAnsi="Tahoma" w:cs="Tahoma"/>
          <w:sz w:val="24"/>
          <w:szCs w:val="24"/>
        </w:rPr>
        <w:t>retailer representations;</w:t>
      </w:r>
    </w:p>
    <w:p w:rsidR="00C533D4" w:rsidRPr="00DA00B9" w:rsidRDefault="00C533D4" w:rsidP="00C533D4">
      <w:pPr>
        <w:pStyle w:val="ListParagraph"/>
        <w:numPr>
          <w:ilvl w:val="0"/>
          <w:numId w:val="7"/>
        </w:numPr>
        <w:autoSpaceDE w:val="0"/>
        <w:autoSpaceDN w:val="0"/>
        <w:adjustRightInd w:val="0"/>
        <w:spacing w:after="0" w:line="240" w:lineRule="auto"/>
        <w:rPr>
          <w:rFonts w:ascii="Tahoma" w:hAnsi="Tahoma" w:cs="Tahoma"/>
          <w:sz w:val="24"/>
          <w:szCs w:val="24"/>
        </w:rPr>
      </w:pPr>
      <w:r w:rsidRPr="00DA00B9">
        <w:rPr>
          <w:rFonts w:ascii="Tahoma" w:hAnsi="Tahoma" w:cs="Tahoma"/>
          <w:sz w:val="24"/>
          <w:szCs w:val="24"/>
        </w:rPr>
        <w:t>attitudes and perceptions;</w:t>
      </w:r>
    </w:p>
    <w:p w:rsidR="00C533D4" w:rsidRPr="00DA00B9" w:rsidRDefault="00C533D4" w:rsidP="00C533D4">
      <w:pPr>
        <w:pStyle w:val="ListParagraph"/>
        <w:numPr>
          <w:ilvl w:val="0"/>
          <w:numId w:val="7"/>
        </w:numPr>
        <w:autoSpaceDE w:val="0"/>
        <w:autoSpaceDN w:val="0"/>
        <w:adjustRightInd w:val="0"/>
        <w:spacing w:after="0" w:line="240" w:lineRule="auto"/>
        <w:rPr>
          <w:rFonts w:ascii="Tahoma" w:hAnsi="Tahoma" w:cs="Tahoma"/>
          <w:sz w:val="24"/>
          <w:szCs w:val="24"/>
        </w:rPr>
      </w:pPr>
      <w:r w:rsidRPr="00DA00B9">
        <w:rPr>
          <w:rFonts w:ascii="Tahoma" w:hAnsi="Tahoma" w:cs="Tahoma"/>
          <w:sz w:val="24"/>
          <w:szCs w:val="24"/>
        </w:rPr>
        <w:t>prime rental values; and</w:t>
      </w:r>
    </w:p>
    <w:p w:rsidR="00C533D4" w:rsidRDefault="00C533D4" w:rsidP="00C533D4">
      <w:pPr>
        <w:pStyle w:val="ListParagraph"/>
        <w:numPr>
          <w:ilvl w:val="0"/>
          <w:numId w:val="7"/>
        </w:numPr>
        <w:autoSpaceDE w:val="0"/>
        <w:autoSpaceDN w:val="0"/>
        <w:adjustRightInd w:val="0"/>
        <w:spacing w:after="0" w:line="240" w:lineRule="auto"/>
        <w:rPr>
          <w:rFonts w:ascii="Tahoma" w:hAnsi="Tahoma" w:cs="Tahoma"/>
          <w:sz w:val="24"/>
          <w:szCs w:val="24"/>
        </w:rPr>
      </w:pPr>
      <w:proofErr w:type="gramStart"/>
      <w:r w:rsidRPr="00DA00B9">
        <w:rPr>
          <w:rFonts w:ascii="Tahoma" w:hAnsi="Tahoma" w:cs="Tahoma"/>
          <w:sz w:val="24"/>
          <w:szCs w:val="24"/>
        </w:rPr>
        <w:t>commercial</w:t>
      </w:r>
      <w:proofErr w:type="gramEnd"/>
      <w:r w:rsidRPr="00DA00B9">
        <w:rPr>
          <w:rFonts w:ascii="Tahoma" w:hAnsi="Tahoma" w:cs="Tahoma"/>
          <w:sz w:val="24"/>
          <w:szCs w:val="24"/>
        </w:rPr>
        <w:t xml:space="preserve"> yields.</w:t>
      </w:r>
    </w:p>
    <w:p w:rsidR="00B7039C" w:rsidRDefault="00B7039C" w:rsidP="00B7039C">
      <w:pPr>
        <w:autoSpaceDE w:val="0"/>
        <w:autoSpaceDN w:val="0"/>
        <w:adjustRightInd w:val="0"/>
        <w:spacing w:after="0" w:line="240" w:lineRule="auto"/>
        <w:rPr>
          <w:rFonts w:ascii="Tahoma" w:hAnsi="Tahoma" w:cs="Tahoma"/>
          <w:sz w:val="24"/>
          <w:szCs w:val="24"/>
        </w:rPr>
      </w:pPr>
    </w:p>
    <w:p w:rsidR="00B7039C" w:rsidRDefault="007260AA" w:rsidP="007260AA">
      <w:pPr>
        <w:autoSpaceDE w:val="0"/>
        <w:autoSpaceDN w:val="0"/>
        <w:adjustRightInd w:val="0"/>
        <w:spacing w:after="0" w:line="240" w:lineRule="auto"/>
        <w:ind w:left="567" w:hanging="567"/>
        <w:rPr>
          <w:rFonts w:ascii="Tahoma" w:hAnsi="Tahoma" w:cs="Tahoma"/>
          <w:sz w:val="24"/>
          <w:szCs w:val="24"/>
        </w:rPr>
      </w:pPr>
      <w:r>
        <w:rPr>
          <w:rFonts w:ascii="Tahoma" w:hAnsi="Tahoma" w:cs="Tahoma"/>
          <w:sz w:val="24"/>
          <w:szCs w:val="24"/>
        </w:rPr>
        <w:t>2.8</w:t>
      </w:r>
      <w:r>
        <w:rPr>
          <w:rFonts w:ascii="Tahoma" w:hAnsi="Tahoma" w:cs="Tahoma"/>
          <w:sz w:val="24"/>
          <w:szCs w:val="24"/>
        </w:rPr>
        <w:tab/>
      </w:r>
      <w:r w:rsidR="00B7039C" w:rsidRPr="00B7039C">
        <w:rPr>
          <w:rFonts w:ascii="Tahoma" w:hAnsi="Tahoma" w:cs="Tahoma"/>
          <w:sz w:val="24"/>
          <w:szCs w:val="24"/>
        </w:rPr>
        <w:t>The SPPS suggests that</w:t>
      </w:r>
      <w:r w:rsidR="006A3A14">
        <w:rPr>
          <w:rFonts w:ascii="Tahoma" w:hAnsi="Tahoma" w:cs="Tahoma"/>
          <w:sz w:val="24"/>
          <w:szCs w:val="24"/>
        </w:rPr>
        <w:t xml:space="preserve"> </w:t>
      </w:r>
      <w:r w:rsidR="00B7039C">
        <w:rPr>
          <w:rFonts w:ascii="Tahoma" w:hAnsi="Tahoma" w:cs="Tahoma"/>
          <w:sz w:val="24"/>
          <w:szCs w:val="24"/>
        </w:rPr>
        <w:t>as part of the process of identifying sites to be allocated fo</w:t>
      </w:r>
      <w:r w:rsidR="00042D63">
        <w:rPr>
          <w:rFonts w:ascii="Tahoma" w:hAnsi="Tahoma" w:cs="Tahoma"/>
          <w:sz w:val="24"/>
          <w:szCs w:val="24"/>
        </w:rPr>
        <w:t>r town centre uses in the plan C</w:t>
      </w:r>
      <w:r w:rsidR="00B7039C">
        <w:rPr>
          <w:rFonts w:ascii="Tahoma" w:hAnsi="Tahoma" w:cs="Tahoma"/>
          <w:sz w:val="24"/>
          <w:szCs w:val="24"/>
        </w:rPr>
        <w:t>ouncils should undertake a ‘call for sites’ exercise. An example of this process can be examined further here:</w:t>
      </w:r>
    </w:p>
    <w:p w:rsidR="00B7039C" w:rsidRDefault="00B7039C" w:rsidP="00B7039C">
      <w:pPr>
        <w:autoSpaceDE w:val="0"/>
        <w:autoSpaceDN w:val="0"/>
        <w:adjustRightInd w:val="0"/>
        <w:spacing w:after="0" w:line="240" w:lineRule="auto"/>
        <w:rPr>
          <w:rFonts w:ascii="Tahoma" w:hAnsi="Tahoma" w:cs="Tahoma"/>
          <w:sz w:val="24"/>
          <w:szCs w:val="24"/>
        </w:rPr>
      </w:pPr>
    </w:p>
    <w:p w:rsidR="00B7039C" w:rsidRDefault="00394308" w:rsidP="00646E19">
      <w:pPr>
        <w:autoSpaceDE w:val="0"/>
        <w:autoSpaceDN w:val="0"/>
        <w:adjustRightInd w:val="0"/>
        <w:spacing w:after="0" w:line="240" w:lineRule="auto"/>
        <w:ind w:left="720"/>
        <w:rPr>
          <w:rStyle w:val="Hyperlink"/>
          <w:rFonts w:ascii="Tahoma" w:hAnsi="Tahoma" w:cs="Tahoma"/>
          <w:sz w:val="24"/>
          <w:szCs w:val="24"/>
        </w:rPr>
      </w:pPr>
      <w:hyperlink r:id="rId10" w:history="1">
        <w:r w:rsidR="00646E19" w:rsidRPr="00BA20BD">
          <w:rPr>
            <w:rStyle w:val="Hyperlink"/>
            <w:rFonts w:ascii="Tahoma" w:hAnsi="Tahoma" w:cs="Tahoma"/>
            <w:sz w:val="24"/>
            <w:szCs w:val="24"/>
          </w:rPr>
          <w:t>https://www.lichfielddc.gov.uk/Council/Planning/The-local-plan-and-planning-policy/Local-plan/Local-Plan-Allocations.aspx</w:t>
        </w:r>
      </w:hyperlink>
    </w:p>
    <w:p w:rsidR="006A3A14" w:rsidRDefault="006A3A14" w:rsidP="00646E19">
      <w:pPr>
        <w:autoSpaceDE w:val="0"/>
        <w:autoSpaceDN w:val="0"/>
        <w:adjustRightInd w:val="0"/>
        <w:spacing w:after="0" w:line="240" w:lineRule="auto"/>
        <w:ind w:left="720"/>
        <w:rPr>
          <w:rStyle w:val="Hyperlink"/>
          <w:rFonts w:ascii="Tahoma" w:hAnsi="Tahoma" w:cs="Tahoma"/>
          <w:sz w:val="24"/>
          <w:szCs w:val="24"/>
        </w:rPr>
      </w:pPr>
    </w:p>
    <w:p w:rsidR="006A3A14" w:rsidRDefault="00102751" w:rsidP="00102751">
      <w:pPr>
        <w:autoSpaceDE w:val="0"/>
        <w:autoSpaceDN w:val="0"/>
        <w:adjustRightInd w:val="0"/>
        <w:spacing w:after="0" w:line="240" w:lineRule="auto"/>
        <w:ind w:left="567" w:hanging="567"/>
        <w:rPr>
          <w:rFonts w:ascii="Tahoma" w:hAnsi="Tahoma" w:cs="Tahoma"/>
          <w:sz w:val="24"/>
          <w:szCs w:val="24"/>
        </w:rPr>
      </w:pPr>
      <w:r>
        <w:rPr>
          <w:rFonts w:ascii="Tahoma" w:hAnsi="Tahoma" w:cs="Tahoma"/>
          <w:sz w:val="24"/>
          <w:szCs w:val="24"/>
        </w:rPr>
        <w:t>2.9</w:t>
      </w:r>
      <w:r>
        <w:rPr>
          <w:rFonts w:ascii="Tahoma" w:hAnsi="Tahoma" w:cs="Tahoma"/>
          <w:sz w:val="24"/>
          <w:szCs w:val="24"/>
        </w:rPr>
        <w:tab/>
      </w:r>
      <w:r w:rsidR="001E3458">
        <w:rPr>
          <w:rFonts w:ascii="Tahoma" w:hAnsi="Tahoma" w:cs="Tahoma"/>
          <w:sz w:val="24"/>
          <w:szCs w:val="24"/>
        </w:rPr>
        <w:t>Litchfield Di</w:t>
      </w:r>
      <w:r w:rsidR="00C162D2">
        <w:rPr>
          <w:rFonts w:ascii="Tahoma" w:hAnsi="Tahoma" w:cs="Tahoma"/>
          <w:sz w:val="24"/>
          <w:szCs w:val="24"/>
        </w:rPr>
        <w:t xml:space="preserve">strict Council </w:t>
      </w:r>
      <w:r>
        <w:rPr>
          <w:rFonts w:ascii="Tahoma" w:hAnsi="Tahoma" w:cs="Tahoma"/>
          <w:sz w:val="24"/>
          <w:szCs w:val="24"/>
        </w:rPr>
        <w:t xml:space="preserve">(LDC) </w:t>
      </w:r>
      <w:r w:rsidR="00C162D2">
        <w:rPr>
          <w:rFonts w:ascii="Tahoma" w:hAnsi="Tahoma" w:cs="Tahoma"/>
          <w:sz w:val="24"/>
          <w:szCs w:val="24"/>
        </w:rPr>
        <w:t>commenced</w:t>
      </w:r>
      <w:r w:rsidR="001E3458">
        <w:rPr>
          <w:rFonts w:ascii="Tahoma" w:hAnsi="Tahoma" w:cs="Tahoma"/>
          <w:sz w:val="24"/>
          <w:szCs w:val="24"/>
        </w:rPr>
        <w:t xml:space="preserve"> a ‘call for sites’ </w:t>
      </w:r>
      <w:r w:rsidR="00C162D2">
        <w:rPr>
          <w:rFonts w:ascii="Tahoma" w:hAnsi="Tahoma" w:cs="Tahoma"/>
          <w:sz w:val="24"/>
          <w:szCs w:val="24"/>
        </w:rPr>
        <w:t xml:space="preserve">in </w:t>
      </w:r>
      <w:r>
        <w:rPr>
          <w:rFonts w:ascii="Tahoma" w:hAnsi="Tahoma" w:cs="Tahoma"/>
          <w:sz w:val="24"/>
          <w:szCs w:val="24"/>
        </w:rPr>
        <w:t xml:space="preserve">2015 </w:t>
      </w:r>
      <w:r w:rsidR="00C162D2">
        <w:rPr>
          <w:rFonts w:ascii="Tahoma" w:hAnsi="Tahoma" w:cs="Tahoma"/>
          <w:sz w:val="24"/>
          <w:szCs w:val="24"/>
        </w:rPr>
        <w:t>inviting a</w:t>
      </w:r>
      <w:r w:rsidR="001E3458">
        <w:rPr>
          <w:rFonts w:ascii="Tahoma" w:hAnsi="Tahoma" w:cs="Tahoma"/>
          <w:sz w:val="24"/>
          <w:szCs w:val="24"/>
        </w:rPr>
        <w:t>nyone who wished a site within the District to be conside</w:t>
      </w:r>
      <w:r w:rsidR="00C162D2">
        <w:rPr>
          <w:rFonts w:ascii="Tahoma" w:hAnsi="Tahoma" w:cs="Tahoma"/>
          <w:sz w:val="24"/>
          <w:szCs w:val="24"/>
        </w:rPr>
        <w:t xml:space="preserve">red for development </w:t>
      </w:r>
      <w:r w:rsidR="001E3458">
        <w:rPr>
          <w:rFonts w:ascii="Tahoma" w:hAnsi="Tahoma" w:cs="Tahoma"/>
          <w:sz w:val="24"/>
          <w:szCs w:val="24"/>
        </w:rPr>
        <w:t>to complete and submit a call for sites suggestion form</w:t>
      </w:r>
      <w:r>
        <w:rPr>
          <w:rFonts w:ascii="Tahoma" w:hAnsi="Tahoma" w:cs="Tahoma"/>
          <w:sz w:val="24"/>
          <w:szCs w:val="24"/>
        </w:rPr>
        <w:t>. LDC</w:t>
      </w:r>
      <w:r w:rsidR="00C162D2">
        <w:rPr>
          <w:rFonts w:ascii="Tahoma" w:hAnsi="Tahoma" w:cs="Tahoma"/>
          <w:sz w:val="24"/>
          <w:szCs w:val="24"/>
        </w:rPr>
        <w:t xml:space="preserve"> sought a range of information </w:t>
      </w:r>
      <w:r>
        <w:rPr>
          <w:rFonts w:ascii="Tahoma" w:hAnsi="Tahoma" w:cs="Tahoma"/>
          <w:sz w:val="24"/>
          <w:szCs w:val="24"/>
        </w:rPr>
        <w:t xml:space="preserve">to enable all potential development sites to be fully considered. </w:t>
      </w:r>
      <w:r w:rsidR="00A506E0">
        <w:rPr>
          <w:rFonts w:ascii="Tahoma" w:hAnsi="Tahoma" w:cs="Tahoma"/>
          <w:sz w:val="24"/>
          <w:szCs w:val="24"/>
        </w:rPr>
        <w:t>The information sought included a description</w:t>
      </w:r>
      <w:r>
        <w:rPr>
          <w:rFonts w:ascii="Tahoma" w:hAnsi="Tahoma" w:cs="Tahoma"/>
          <w:sz w:val="24"/>
          <w:szCs w:val="24"/>
        </w:rPr>
        <w:t xml:space="preserve"> </w:t>
      </w:r>
      <w:r w:rsidR="00A506E0">
        <w:rPr>
          <w:rFonts w:ascii="Tahoma" w:hAnsi="Tahoma" w:cs="Tahoma"/>
          <w:sz w:val="24"/>
          <w:szCs w:val="24"/>
        </w:rPr>
        <w:t xml:space="preserve">of the </w:t>
      </w:r>
      <w:r w:rsidR="00C162D2">
        <w:rPr>
          <w:rFonts w:ascii="Tahoma" w:hAnsi="Tahoma" w:cs="Tahoma"/>
          <w:sz w:val="24"/>
          <w:szCs w:val="24"/>
        </w:rPr>
        <w:t xml:space="preserve">proposed future use and </w:t>
      </w:r>
      <w:r>
        <w:rPr>
          <w:rFonts w:ascii="Tahoma" w:hAnsi="Tahoma" w:cs="Tahoma"/>
          <w:sz w:val="24"/>
          <w:szCs w:val="24"/>
        </w:rPr>
        <w:t xml:space="preserve">the site’s </w:t>
      </w:r>
      <w:r w:rsidR="00C162D2">
        <w:rPr>
          <w:rFonts w:ascii="Tahoma" w:hAnsi="Tahoma" w:cs="Tahoma"/>
          <w:sz w:val="24"/>
          <w:szCs w:val="24"/>
        </w:rPr>
        <w:t xml:space="preserve">capacity, </w:t>
      </w:r>
      <w:r w:rsidR="00A506E0">
        <w:rPr>
          <w:rFonts w:ascii="Tahoma" w:hAnsi="Tahoma" w:cs="Tahoma"/>
          <w:sz w:val="24"/>
          <w:szCs w:val="24"/>
        </w:rPr>
        <w:t xml:space="preserve">details of </w:t>
      </w:r>
      <w:r w:rsidR="00C162D2">
        <w:rPr>
          <w:rFonts w:ascii="Tahoma" w:hAnsi="Tahoma" w:cs="Tahoma"/>
          <w:sz w:val="24"/>
          <w:szCs w:val="24"/>
        </w:rPr>
        <w:t xml:space="preserve">site ownership, </w:t>
      </w:r>
      <w:r>
        <w:rPr>
          <w:rFonts w:ascii="Tahoma" w:hAnsi="Tahoma" w:cs="Tahoma"/>
          <w:sz w:val="24"/>
          <w:szCs w:val="24"/>
        </w:rPr>
        <w:t xml:space="preserve">the degree of </w:t>
      </w:r>
      <w:r w:rsidR="00C162D2">
        <w:rPr>
          <w:rFonts w:ascii="Tahoma" w:hAnsi="Tahoma" w:cs="Tahoma"/>
          <w:sz w:val="24"/>
          <w:szCs w:val="24"/>
        </w:rPr>
        <w:t>market interest</w:t>
      </w:r>
      <w:r w:rsidR="00A506E0">
        <w:rPr>
          <w:rFonts w:ascii="Tahoma" w:hAnsi="Tahoma" w:cs="Tahoma"/>
          <w:sz w:val="24"/>
          <w:szCs w:val="24"/>
        </w:rPr>
        <w:t xml:space="preserve"> in the site</w:t>
      </w:r>
      <w:r w:rsidR="00C162D2">
        <w:rPr>
          <w:rFonts w:ascii="Tahoma" w:hAnsi="Tahoma" w:cs="Tahoma"/>
          <w:sz w:val="24"/>
          <w:szCs w:val="24"/>
        </w:rPr>
        <w:t xml:space="preserve">, </w:t>
      </w:r>
      <w:r>
        <w:rPr>
          <w:rFonts w:ascii="Tahoma" w:hAnsi="Tahoma" w:cs="Tahoma"/>
          <w:sz w:val="24"/>
          <w:szCs w:val="24"/>
        </w:rPr>
        <w:t xml:space="preserve">the </w:t>
      </w:r>
      <w:r w:rsidR="00C162D2">
        <w:rPr>
          <w:rFonts w:ascii="Tahoma" w:hAnsi="Tahoma" w:cs="Tahoma"/>
          <w:sz w:val="24"/>
          <w:szCs w:val="24"/>
        </w:rPr>
        <w:t xml:space="preserve">availability of utilities </w:t>
      </w:r>
      <w:r w:rsidR="00A506E0">
        <w:rPr>
          <w:rFonts w:ascii="Tahoma" w:hAnsi="Tahoma" w:cs="Tahoma"/>
          <w:sz w:val="24"/>
          <w:szCs w:val="24"/>
        </w:rPr>
        <w:t xml:space="preserve">on the site </w:t>
      </w:r>
      <w:r w:rsidR="00C162D2">
        <w:rPr>
          <w:rFonts w:ascii="Tahoma" w:hAnsi="Tahoma" w:cs="Tahoma"/>
          <w:sz w:val="24"/>
          <w:szCs w:val="24"/>
        </w:rPr>
        <w:t xml:space="preserve">and </w:t>
      </w:r>
      <w:r>
        <w:rPr>
          <w:rFonts w:ascii="Tahoma" w:hAnsi="Tahoma" w:cs="Tahoma"/>
          <w:sz w:val="24"/>
          <w:szCs w:val="24"/>
        </w:rPr>
        <w:t xml:space="preserve">any </w:t>
      </w:r>
      <w:r w:rsidR="00A506E0">
        <w:rPr>
          <w:rFonts w:ascii="Tahoma" w:hAnsi="Tahoma" w:cs="Tahoma"/>
          <w:sz w:val="24"/>
          <w:szCs w:val="24"/>
        </w:rPr>
        <w:t>site constrain</w:t>
      </w:r>
      <w:r w:rsidR="00C162D2">
        <w:rPr>
          <w:rFonts w:ascii="Tahoma" w:hAnsi="Tahoma" w:cs="Tahoma"/>
          <w:sz w:val="24"/>
          <w:szCs w:val="24"/>
        </w:rPr>
        <w:t>ts.</w:t>
      </w:r>
    </w:p>
    <w:p w:rsidR="006C109C" w:rsidRDefault="006C109C" w:rsidP="00B7039C">
      <w:pPr>
        <w:autoSpaceDE w:val="0"/>
        <w:autoSpaceDN w:val="0"/>
        <w:adjustRightInd w:val="0"/>
        <w:spacing w:after="0" w:line="240" w:lineRule="auto"/>
        <w:rPr>
          <w:rFonts w:ascii="Tahoma" w:hAnsi="Tahoma" w:cs="Tahoma"/>
          <w:sz w:val="24"/>
          <w:szCs w:val="24"/>
        </w:rPr>
      </w:pPr>
    </w:p>
    <w:p w:rsidR="006C109C" w:rsidRDefault="00102751" w:rsidP="00646E19">
      <w:pPr>
        <w:autoSpaceDE w:val="0"/>
        <w:autoSpaceDN w:val="0"/>
        <w:adjustRightInd w:val="0"/>
        <w:spacing w:after="0" w:line="240" w:lineRule="auto"/>
        <w:ind w:left="567" w:hanging="567"/>
        <w:rPr>
          <w:rFonts w:ascii="Tahoma" w:hAnsi="Tahoma" w:cs="Tahoma"/>
          <w:sz w:val="24"/>
          <w:szCs w:val="24"/>
        </w:rPr>
      </w:pPr>
      <w:r>
        <w:rPr>
          <w:rFonts w:ascii="Tahoma" w:hAnsi="Tahoma" w:cs="Tahoma"/>
          <w:sz w:val="24"/>
          <w:szCs w:val="24"/>
        </w:rPr>
        <w:lastRenderedPageBreak/>
        <w:t>2.10</w:t>
      </w:r>
      <w:r w:rsidR="00646E19">
        <w:rPr>
          <w:rFonts w:ascii="Tahoma" w:hAnsi="Tahoma" w:cs="Tahoma"/>
          <w:sz w:val="24"/>
          <w:szCs w:val="24"/>
        </w:rPr>
        <w:tab/>
      </w:r>
      <w:r w:rsidR="006C109C">
        <w:rPr>
          <w:rFonts w:ascii="Tahoma" w:hAnsi="Tahoma" w:cs="Tahoma"/>
          <w:sz w:val="24"/>
          <w:szCs w:val="24"/>
        </w:rPr>
        <w:t>The requirement to allocate sites should be considered on the basis of fulfilling sustainably and objectively assessed needs for retail/economic development during the plan period.</w:t>
      </w:r>
      <w:r w:rsidR="00646E19">
        <w:rPr>
          <w:rFonts w:ascii="Tahoma" w:hAnsi="Tahoma" w:cs="Tahoma"/>
          <w:sz w:val="24"/>
          <w:szCs w:val="24"/>
        </w:rPr>
        <w:t xml:space="preserve"> </w:t>
      </w:r>
    </w:p>
    <w:p w:rsidR="00C533D4" w:rsidRPr="00DA00B9" w:rsidRDefault="00C533D4" w:rsidP="00646E19">
      <w:pPr>
        <w:autoSpaceDE w:val="0"/>
        <w:autoSpaceDN w:val="0"/>
        <w:adjustRightInd w:val="0"/>
        <w:spacing w:after="0" w:line="240" w:lineRule="auto"/>
        <w:rPr>
          <w:rFonts w:ascii="Tahoma" w:hAnsi="Tahoma" w:cs="Tahoma"/>
          <w:sz w:val="24"/>
          <w:szCs w:val="24"/>
        </w:rPr>
      </w:pPr>
    </w:p>
    <w:p w:rsidR="00C533D4" w:rsidRPr="00DA00B9" w:rsidRDefault="00102751" w:rsidP="0071288D">
      <w:pPr>
        <w:autoSpaceDE w:val="0"/>
        <w:autoSpaceDN w:val="0"/>
        <w:adjustRightInd w:val="0"/>
        <w:spacing w:after="0" w:line="240" w:lineRule="auto"/>
        <w:ind w:left="567" w:hanging="567"/>
        <w:jc w:val="both"/>
        <w:rPr>
          <w:rFonts w:ascii="Tahoma" w:hAnsi="Tahoma" w:cs="Tahoma"/>
          <w:sz w:val="24"/>
          <w:szCs w:val="24"/>
        </w:rPr>
      </w:pPr>
      <w:r>
        <w:rPr>
          <w:rFonts w:ascii="Tahoma" w:hAnsi="Tahoma" w:cs="Tahoma"/>
          <w:sz w:val="24"/>
          <w:szCs w:val="24"/>
        </w:rPr>
        <w:t>2.11</w:t>
      </w:r>
      <w:r w:rsidR="00DC1DB4" w:rsidRPr="00DA00B9">
        <w:rPr>
          <w:rFonts w:ascii="Tahoma" w:hAnsi="Tahoma" w:cs="Tahoma"/>
          <w:sz w:val="24"/>
          <w:szCs w:val="24"/>
        </w:rPr>
        <w:tab/>
      </w:r>
      <w:r w:rsidR="00C533D4" w:rsidRPr="00DA00B9">
        <w:rPr>
          <w:rFonts w:ascii="Tahoma" w:hAnsi="Tahoma" w:cs="Tahoma"/>
          <w:sz w:val="24"/>
          <w:szCs w:val="24"/>
        </w:rPr>
        <w:t>Arising from the evidence base</w:t>
      </w:r>
      <w:r w:rsidR="00F91AFE">
        <w:rPr>
          <w:rFonts w:ascii="Tahoma" w:hAnsi="Tahoma" w:cs="Tahoma"/>
          <w:sz w:val="24"/>
          <w:szCs w:val="24"/>
        </w:rPr>
        <w:t>,</w:t>
      </w:r>
      <w:r w:rsidR="00C533D4" w:rsidRPr="00DA00B9">
        <w:rPr>
          <w:rFonts w:ascii="Tahoma" w:hAnsi="Tahoma" w:cs="Tahoma"/>
          <w:sz w:val="24"/>
          <w:szCs w:val="24"/>
        </w:rPr>
        <w:t xml:space="preserve"> LDP’s should include a Retail Strategy and contain appropriate policies and proposals that must promote town centres first for retail and other main town centre uses. Plans should also:</w:t>
      </w:r>
    </w:p>
    <w:p w:rsidR="00182FD8" w:rsidRPr="00DA00B9" w:rsidRDefault="00182FD8" w:rsidP="00182FD8">
      <w:pPr>
        <w:autoSpaceDE w:val="0"/>
        <w:autoSpaceDN w:val="0"/>
        <w:adjustRightInd w:val="0"/>
        <w:spacing w:after="0" w:line="240" w:lineRule="auto"/>
        <w:rPr>
          <w:rFonts w:ascii="Tahoma" w:hAnsi="Tahoma" w:cs="Tahoma"/>
          <w:sz w:val="24"/>
          <w:szCs w:val="24"/>
        </w:rPr>
      </w:pPr>
    </w:p>
    <w:p w:rsidR="00C533D4" w:rsidRPr="00DA00B9" w:rsidRDefault="00C533D4" w:rsidP="0071288D">
      <w:pPr>
        <w:pStyle w:val="ListParagraph"/>
        <w:numPr>
          <w:ilvl w:val="0"/>
          <w:numId w:val="9"/>
        </w:numPr>
        <w:autoSpaceDE w:val="0"/>
        <w:autoSpaceDN w:val="0"/>
        <w:adjustRightInd w:val="0"/>
        <w:spacing w:after="0" w:line="240" w:lineRule="auto"/>
        <w:jc w:val="both"/>
        <w:rPr>
          <w:rFonts w:ascii="Tahoma" w:hAnsi="Tahoma" w:cs="Tahoma"/>
          <w:sz w:val="24"/>
          <w:szCs w:val="24"/>
        </w:rPr>
      </w:pPr>
      <w:r w:rsidRPr="00DA00B9">
        <w:rPr>
          <w:rFonts w:ascii="Tahoma" w:hAnsi="Tahoma" w:cs="Tahoma"/>
          <w:sz w:val="24"/>
          <w:szCs w:val="24"/>
        </w:rPr>
        <w:t>define a network and hierarchy of centres – town, district and local centres;</w:t>
      </w:r>
    </w:p>
    <w:p w:rsidR="00C533D4" w:rsidRPr="00DA00B9" w:rsidRDefault="00C533D4" w:rsidP="0071288D">
      <w:pPr>
        <w:pStyle w:val="ListParagraph"/>
        <w:numPr>
          <w:ilvl w:val="0"/>
          <w:numId w:val="9"/>
        </w:numPr>
        <w:autoSpaceDE w:val="0"/>
        <w:autoSpaceDN w:val="0"/>
        <w:adjustRightInd w:val="0"/>
        <w:spacing w:after="0" w:line="240" w:lineRule="auto"/>
        <w:jc w:val="both"/>
        <w:rPr>
          <w:rFonts w:ascii="Tahoma" w:hAnsi="Tahoma" w:cs="Tahoma"/>
          <w:sz w:val="24"/>
          <w:szCs w:val="24"/>
        </w:rPr>
      </w:pPr>
      <w:r w:rsidRPr="00DA00B9">
        <w:rPr>
          <w:rFonts w:ascii="Tahoma" w:hAnsi="Tahoma" w:cs="Tahoma"/>
          <w:sz w:val="24"/>
          <w:szCs w:val="24"/>
        </w:rPr>
        <w:t>define the spatial extent of town centres and the primary retail core;</w:t>
      </w:r>
    </w:p>
    <w:p w:rsidR="00C533D4" w:rsidRPr="00DA00B9" w:rsidRDefault="00C533D4" w:rsidP="0071288D">
      <w:pPr>
        <w:pStyle w:val="ListParagraph"/>
        <w:numPr>
          <w:ilvl w:val="0"/>
          <w:numId w:val="9"/>
        </w:numPr>
        <w:autoSpaceDE w:val="0"/>
        <w:autoSpaceDN w:val="0"/>
        <w:adjustRightInd w:val="0"/>
        <w:spacing w:after="0" w:line="240" w:lineRule="auto"/>
        <w:jc w:val="both"/>
        <w:rPr>
          <w:rFonts w:ascii="Tahoma" w:hAnsi="Tahoma" w:cs="Tahoma"/>
          <w:sz w:val="24"/>
          <w:szCs w:val="24"/>
        </w:rPr>
      </w:pPr>
      <w:r w:rsidRPr="00DA00B9">
        <w:rPr>
          <w:rFonts w:ascii="Tahoma" w:hAnsi="Tahoma" w:cs="Tahoma"/>
          <w:sz w:val="24"/>
          <w:szCs w:val="24"/>
        </w:rPr>
        <w:t>set out appropriate policies that make clear which uses will be permitted in the hierarchy of centres and other locations</w:t>
      </w:r>
      <w:r w:rsidR="00132ADF" w:rsidRPr="00DA00B9">
        <w:rPr>
          <w:rFonts w:ascii="Tahoma" w:hAnsi="Tahoma" w:cs="Tahoma"/>
          <w:sz w:val="24"/>
          <w:szCs w:val="24"/>
        </w:rPr>
        <w:t>, and the factors that will be taken into account for decision taking;</w:t>
      </w:r>
    </w:p>
    <w:p w:rsidR="00132ADF" w:rsidRPr="00DA00B9" w:rsidRDefault="00132ADF" w:rsidP="0071288D">
      <w:pPr>
        <w:pStyle w:val="ListParagraph"/>
        <w:numPr>
          <w:ilvl w:val="0"/>
          <w:numId w:val="9"/>
        </w:numPr>
        <w:autoSpaceDE w:val="0"/>
        <w:autoSpaceDN w:val="0"/>
        <w:adjustRightInd w:val="0"/>
        <w:spacing w:after="0" w:line="240" w:lineRule="auto"/>
        <w:jc w:val="both"/>
        <w:rPr>
          <w:rFonts w:ascii="Tahoma" w:hAnsi="Tahoma" w:cs="Tahoma"/>
          <w:sz w:val="24"/>
          <w:szCs w:val="24"/>
        </w:rPr>
      </w:pPr>
      <w:r w:rsidRPr="00DA00B9">
        <w:rPr>
          <w:rFonts w:ascii="Tahoma" w:hAnsi="Tahoma" w:cs="Tahoma"/>
          <w:sz w:val="24"/>
          <w:szCs w:val="24"/>
        </w:rPr>
        <w:t>provide for a diverse offer and mix of uses, which reflect local circumstances; and</w:t>
      </w:r>
    </w:p>
    <w:p w:rsidR="00132ADF" w:rsidRPr="00725B49" w:rsidRDefault="00993AF8" w:rsidP="0071288D">
      <w:pPr>
        <w:pStyle w:val="ListParagraph"/>
        <w:numPr>
          <w:ilvl w:val="0"/>
          <w:numId w:val="9"/>
        </w:numPr>
        <w:autoSpaceDE w:val="0"/>
        <w:autoSpaceDN w:val="0"/>
        <w:adjustRightInd w:val="0"/>
        <w:spacing w:after="0" w:line="240" w:lineRule="auto"/>
        <w:jc w:val="both"/>
        <w:rPr>
          <w:rFonts w:ascii="Arial" w:hAnsi="Arial" w:cs="Arial"/>
          <w:sz w:val="24"/>
          <w:szCs w:val="24"/>
        </w:rPr>
      </w:pPr>
      <w:proofErr w:type="gramStart"/>
      <w:r w:rsidRPr="00DA00B9">
        <w:rPr>
          <w:rFonts w:ascii="Tahoma" w:hAnsi="Tahoma" w:cs="Tahoma"/>
          <w:sz w:val="24"/>
          <w:szCs w:val="24"/>
        </w:rPr>
        <w:t>allocate</w:t>
      </w:r>
      <w:proofErr w:type="gramEnd"/>
      <w:r w:rsidRPr="00DA00B9">
        <w:rPr>
          <w:rFonts w:ascii="Tahoma" w:hAnsi="Tahoma" w:cs="Tahoma"/>
          <w:sz w:val="24"/>
          <w:szCs w:val="24"/>
        </w:rPr>
        <w:t xml:space="preserve"> a range of suitable sites to meet the scale and form of retail, and other town centre uses.</w:t>
      </w:r>
    </w:p>
    <w:p w:rsidR="00993AF8" w:rsidRDefault="00993AF8" w:rsidP="00993AF8">
      <w:pPr>
        <w:autoSpaceDE w:val="0"/>
        <w:autoSpaceDN w:val="0"/>
        <w:adjustRightInd w:val="0"/>
        <w:spacing w:after="0" w:line="240" w:lineRule="auto"/>
        <w:ind w:left="720"/>
        <w:rPr>
          <w:rFonts w:ascii="Tahoma" w:hAnsi="Tahoma" w:cs="Tahoma"/>
          <w:sz w:val="24"/>
          <w:szCs w:val="24"/>
        </w:rPr>
      </w:pPr>
    </w:p>
    <w:p w:rsidR="00102751" w:rsidRDefault="00102751" w:rsidP="00993AF8">
      <w:pPr>
        <w:autoSpaceDE w:val="0"/>
        <w:autoSpaceDN w:val="0"/>
        <w:adjustRightInd w:val="0"/>
        <w:spacing w:after="0" w:line="240" w:lineRule="auto"/>
        <w:ind w:left="720"/>
        <w:rPr>
          <w:rFonts w:ascii="Tahoma" w:hAnsi="Tahoma" w:cs="Tahoma"/>
          <w:sz w:val="24"/>
          <w:szCs w:val="24"/>
        </w:rPr>
      </w:pPr>
    </w:p>
    <w:p w:rsidR="00993AF8" w:rsidRPr="00517C8C" w:rsidRDefault="00993AF8" w:rsidP="00517C8C">
      <w:pPr>
        <w:pStyle w:val="ListParagraph"/>
        <w:numPr>
          <w:ilvl w:val="0"/>
          <w:numId w:val="10"/>
        </w:numPr>
        <w:autoSpaceDE w:val="0"/>
        <w:autoSpaceDN w:val="0"/>
        <w:adjustRightInd w:val="0"/>
        <w:spacing w:after="0" w:line="240" w:lineRule="auto"/>
        <w:ind w:left="1134" w:hanging="567"/>
        <w:rPr>
          <w:rFonts w:ascii="Tahoma" w:hAnsi="Tahoma" w:cs="Tahoma"/>
          <w:b/>
          <w:sz w:val="24"/>
          <w:szCs w:val="24"/>
        </w:rPr>
      </w:pPr>
      <w:r w:rsidRPr="00517C8C">
        <w:rPr>
          <w:rFonts w:ascii="Tahoma" w:hAnsi="Tahoma" w:cs="Tahoma"/>
          <w:b/>
          <w:sz w:val="24"/>
          <w:szCs w:val="24"/>
        </w:rPr>
        <w:t>Planning Policy Statement 5 – Retailing and Town Centres</w:t>
      </w:r>
    </w:p>
    <w:p w:rsidR="00F513D9" w:rsidRPr="00DA00B9" w:rsidRDefault="00F513D9" w:rsidP="00F513D9">
      <w:pPr>
        <w:autoSpaceDE w:val="0"/>
        <w:autoSpaceDN w:val="0"/>
        <w:adjustRightInd w:val="0"/>
        <w:spacing w:after="0" w:line="240" w:lineRule="auto"/>
        <w:rPr>
          <w:rFonts w:ascii="Tahoma" w:hAnsi="Tahoma" w:cs="Tahoma"/>
          <w:sz w:val="24"/>
          <w:szCs w:val="24"/>
        </w:rPr>
      </w:pPr>
    </w:p>
    <w:p w:rsidR="00F513D9" w:rsidRPr="00DA00B9" w:rsidRDefault="00102751" w:rsidP="0071288D">
      <w:pPr>
        <w:autoSpaceDE w:val="0"/>
        <w:autoSpaceDN w:val="0"/>
        <w:adjustRightInd w:val="0"/>
        <w:spacing w:after="0" w:line="240" w:lineRule="auto"/>
        <w:ind w:left="567" w:hanging="567"/>
        <w:jc w:val="both"/>
        <w:rPr>
          <w:rFonts w:ascii="Tahoma" w:hAnsi="Tahoma" w:cs="Tahoma"/>
          <w:sz w:val="24"/>
          <w:szCs w:val="24"/>
        </w:rPr>
      </w:pPr>
      <w:r>
        <w:rPr>
          <w:rFonts w:ascii="Tahoma" w:hAnsi="Tahoma" w:cs="Tahoma"/>
          <w:sz w:val="24"/>
          <w:szCs w:val="24"/>
        </w:rPr>
        <w:t>2.12</w:t>
      </w:r>
      <w:r w:rsidR="00F513D9" w:rsidRPr="00DA00B9">
        <w:rPr>
          <w:rFonts w:ascii="Tahoma" w:hAnsi="Tahoma" w:cs="Tahoma"/>
          <w:sz w:val="24"/>
          <w:szCs w:val="24"/>
        </w:rPr>
        <w:tab/>
      </w:r>
      <w:r w:rsidR="0003783B">
        <w:rPr>
          <w:rFonts w:ascii="Tahoma" w:hAnsi="Tahoma" w:cs="Tahoma"/>
          <w:sz w:val="24"/>
          <w:szCs w:val="24"/>
        </w:rPr>
        <w:t xml:space="preserve">As highlighted in paragraph 2.6 above, </w:t>
      </w:r>
      <w:r w:rsidR="00F513D9" w:rsidRPr="00DA00B9">
        <w:rPr>
          <w:rFonts w:ascii="Tahoma" w:hAnsi="Tahoma" w:cs="Tahoma"/>
          <w:sz w:val="24"/>
          <w:szCs w:val="24"/>
        </w:rPr>
        <w:t xml:space="preserve">PPS 5 </w:t>
      </w:r>
      <w:r w:rsidR="00042D63">
        <w:rPr>
          <w:rFonts w:ascii="Tahoma" w:hAnsi="Tahoma" w:cs="Tahoma"/>
          <w:sz w:val="24"/>
          <w:szCs w:val="24"/>
        </w:rPr>
        <w:t xml:space="preserve">Retailing and Town Centres </w:t>
      </w:r>
      <w:r w:rsidR="0003783B">
        <w:rPr>
          <w:rFonts w:ascii="Tahoma" w:hAnsi="Tahoma" w:cs="Tahoma"/>
          <w:sz w:val="24"/>
          <w:szCs w:val="24"/>
        </w:rPr>
        <w:t>has now been cancelled</w:t>
      </w:r>
      <w:r w:rsidR="008C0EE6">
        <w:rPr>
          <w:rFonts w:ascii="Tahoma" w:hAnsi="Tahoma" w:cs="Tahoma"/>
          <w:sz w:val="24"/>
          <w:szCs w:val="24"/>
        </w:rPr>
        <w:t xml:space="preserve"> by the Department of the Environment following introduction of the </w:t>
      </w:r>
      <w:r w:rsidR="0002296A">
        <w:rPr>
          <w:rFonts w:ascii="Tahoma" w:hAnsi="Tahoma" w:cs="Tahoma"/>
          <w:sz w:val="24"/>
          <w:szCs w:val="24"/>
        </w:rPr>
        <w:t>S</w:t>
      </w:r>
      <w:r w:rsidR="008C0EE6">
        <w:rPr>
          <w:rFonts w:ascii="Tahoma" w:hAnsi="Tahoma" w:cs="Tahoma"/>
          <w:sz w:val="24"/>
          <w:szCs w:val="24"/>
        </w:rPr>
        <w:t>PPS</w:t>
      </w:r>
      <w:r w:rsidR="0002296A">
        <w:rPr>
          <w:rFonts w:ascii="Tahoma" w:hAnsi="Tahoma" w:cs="Tahoma"/>
          <w:sz w:val="24"/>
          <w:szCs w:val="24"/>
        </w:rPr>
        <w:t>.</w:t>
      </w:r>
      <w:r w:rsidR="00294C10" w:rsidRPr="00DA00B9">
        <w:rPr>
          <w:rFonts w:ascii="Tahoma" w:hAnsi="Tahoma" w:cs="Tahoma"/>
          <w:sz w:val="24"/>
          <w:szCs w:val="24"/>
        </w:rPr>
        <w:t xml:space="preserve"> Many of the </w:t>
      </w:r>
      <w:r w:rsidR="00646E19">
        <w:rPr>
          <w:rFonts w:ascii="Tahoma" w:hAnsi="Tahoma" w:cs="Tahoma"/>
          <w:sz w:val="24"/>
          <w:szCs w:val="24"/>
        </w:rPr>
        <w:t xml:space="preserve">themes running through PPS5 </w:t>
      </w:r>
      <w:r w:rsidR="0002296A">
        <w:rPr>
          <w:rFonts w:ascii="Tahoma" w:hAnsi="Tahoma" w:cs="Tahoma"/>
          <w:sz w:val="24"/>
          <w:szCs w:val="24"/>
        </w:rPr>
        <w:t xml:space="preserve">have </w:t>
      </w:r>
      <w:r w:rsidR="00042D63">
        <w:rPr>
          <w:rFonts w:ascii="Tahoma" w:hAnsi="Tahoma" w:cs="Tahoma"/>
          <w:sz w:val="24"/>
          <w:szCs w:val="24"/>
        </w:rPr>
        <w:t xml:space="preserve">now </w:t>
      </w:r>
      <w:r w:rsidR="0002296A">
        <w:rPr>
          <w:rFonts w:ascii="Tahoma" w:hAnsi="Tahoma" w:cs="Tahoma"/>
          <w:sz w:val="24"/>
          <w:szCs w:val="24"/>
        </w:rPr>
        <w:t xml:space="preserve">been reiterated in the </w:t>
      </w:r>
      <w:r w:rsidR="0003783B">
        <w:rPr>
          <w:rFonts w:ascii="Tahoma" w:hAnsi="Tahoma" w:cs="Tahoma"/>
          <w:sz w:val="24"/>
          <w:szCs w:val="24"/>
        </w:rPr>
        <w:t xml:space="preserve">SPPS. </w:t>
      </w:r>
    </w:p>
    <w:p w:rsidR="00646E19" w:rsidRDefault="00646E19" w:rsidP="00DC1DB4">
      <w:pPr>
        <w:autoSpaceDE w:val="0"/>
        <w:autoSpaceDN w:val="0"/>
        <w:adjustRightInd w:val="0"/>
        <w:spacing w:after="0" w:line="240" w:lineRule="auto"/>
        <w:ind w:left="567" w:hanging="567"/>
        <w:rPr>
          <w:rFonts w:ascii="Tahoma" w:hAnsi="Tahoma" w:cs="Tahoma"/>
          <w:b/>
          <w:sz w:val="24"/>
          <w:szCs w:val="24"/>
        </w:rPr>
      </w:pPr>
    </w:p>
    <w:p w:rsidR="00102751" w:rsidRDefault="00102751" w:rsidP="00DC1DB4">
      <w:pPr>
        <w:autoSpaceDE w:val="0"/>
        <w:autoSpaceDN w:val="0"/>
        <w:adjustRightInd w:val="0"/>
        <w:spacing w:after="0" w:line="240" w:lineRule="auto"/>
        <w:ind w:left="567" w:hanging="567"/>
        <w:rPr>
          <w:rFonts w:ascii="Tahoma" w:hAnsi="Tahoma" w:cs="Tahoma"/>
          <w:b/>
          <w:sz w:val="24"/>
          <w:szCs w:val="24"/>
        </w:rPr>
      </w:pPr>
    </w:p>
    <w:p w:rsidR="00DF61C5" w:rsidRDefault="00AE11F1" w:rsidP="00DC1DB4">
      <w:pPr>
        <w:autoSpaceDE w:val="0"/>
        <w:autoSpaceDN w:val="0"/>
        <w:adjustRightInd w:val="0"/>
        <w:spacing w:after="0" w:line="240" w:lineRule="auto"/>
        <w:ind w:left="567" w:hanging="567"/>
        <w:rPr>
          <w:rFonts w:ascii="Tahoma" w:hAnsi="Tahoma" w:cs="Tahoma"/>
          <w:b/>
          <w:sz w:val="24"/>
          <w:szCs w:val="24"/>
        </w:rPr>
      </w:pPr>
      <w:r>
        <w:rPr>
          <w:rFonts w:ascii="Tahoma" w:hAnsi="Tahoma" w:cs="Tahoma"/>
          <w:b/>
          <w:sz w:val="24"/>
          <w:szCs w:val="24"/>
        </w:rPr>
        <w:tab/>
        <w:t>(d)  NMD District Council Corporate Plan</w:t>
      </w:r>
    </w:p>
    <w:p w:rsidR="00AE11F1" w:rsidRDefault="00AE11F1" w:rsidP="00DC1DB4">
      <w:pPr>
        <w:autoSpaceDE w:val="0"/>
        <w:autoSpaceDN w:val="0"/>
        <w:adjustRightInd w:val="0"/>
        <w:spacing w:after="0" w:line="240" w:lineRule="auto"/>
        <w:ind w:left="567" w:hanging="567"/>
        <w:rPr>
          <w:rFonts w:ascii="Tahoma" w:hAnsi="Tahoma" w:cs="Tahoma"/>
          <w:b/>
          <w:sz w:val="24"/>
          <w:szCs w:val="24"/>
        </w:rPr>
      </w:pPr>
    </w:p>
    <w:p w:rsidR="00AE11F1" w:rsidRDefault="00102751" w:rsidP="00DC1DB4">
      <w:pPr>
        <w:autoSpaceDE w:val="0"/>
        <w:autoSpaceDN w:val="0"/>
        <w:adjustRightInd w:val="0"/>
        <w:spacing w:after="0" w:line="240" w:lineRule="auto"/>
        <w:ind w:left="567" w:hanging="567"/>
        <w:rPr>
          <w:rFonts w:ascii="Tahoma" w:hAnsi="Tahoma" w:cs="Tahoma"/>
          <w:sz w:val="24"/>
          <w:szCs w:val="24"/>
        </w:rPr>
      </w:pPr>
      <w:r>
        <w:rPr>
          <w:rFonts w:ascii="Tahoma" w:hAnsi="Tahoma" w:cs="Tahoma"/>
          <w:sz w:val="24"/>
          <w:szCs w:val="24"/>
        </w:rPr>
        <w:t>2.13</w:t>
      </w:r>
      <w:r w:rsidR="00AE11F1">
        <w:rPr>
          <w:rFonts w:ascii="Tahoma" w:hAnsi="Tahoma" w:cs="Tahoma"/>
          <w:sz w:val="24"/>
          <w:szCs w:val="24"/>
        </w:rPr>
        <w:tab/>
        <w:t>The Plan highlights the impo</w:t>
      </w:r>
      <w:r w:rsidR="004923AB">
        <w:rPr>
          <w:rFonts w:ascii="Tahoma" w:hAnsi="Tahoma" w:cs="Tahoma"/>
          <w:sz w:val="24"/>
          <w:szCs w:val="24"/>
        </w:rPr>
        <w:t xml:space="preserve">rtance of the retail sector across the District with 17.23% of the </w:t>
      </w:r>
      <w:r w:rsidR="00AE11F1">
        <w:rPr>
          <w:rFonts w:ascii="Tahoma" w:hAnsi="Tahoma" w:cs="Tahoma"/>
          <w:sz w:val="24"/>
          <w:szCs w:val="24"/>
        </w:rPr>
        <w:t xml:space="preserve">workforce employed in this area. </w:t>
      </w:r>
      <w:r w:rsidR="00B6393B">
        <w:rPr>
          <w:rFonts w:ascii="Tahoma" w:hAnsi="Tahoma" w:cs="Tahoma"/>
          <w:sz w:val="24"/>
          <w:szCs w:val="24"/>
        </w:rPr>
        <w:t xml:space="preserve">Whilst the District is seen to be well served with a strong retail offering the challenge </w:t>
      </w:r>
      <w:r w:rsidR="00AE11F1">
        <w:rPr>
          <w:rFonts w:ascii="Tahoma" w:hAnsi="Tahoma" w:cs="Tahoma"/>
          <w:sz w:val="24"/>
          <w:szCs w:val="24"/>
        </w:rPr>
        <w:t xml:space="preserve">is the vulnerability of the retail sector to exchange rate fluctuation and the rise in online shopping. </w:t>
      </w:r>
    </w:p>
    <w:p w:rsidR="00AE11F1" w:rsidRDefault="00AE11F1" w:rsidP="00DC1DB4">
      <w:pPr>
        <w:autoSpaceDE w:val="0"/>
        <w:autoSpaceDN w:val="0"/>
        <w:adjustRightInd w:val="0"/>
        <w:spacing w:after="0" w:line="240" w:lineRule="auto"/>
        <w:ind w:left="567" w:hanging="567"/>
        <w:rPr>
          <w:rFonts w:ascii="Tahoma" w:hAnsi="Tahoma" w:cs="Tahoma"/>
          <w:sz w:val="24"/>
          <w:szCs w:val="24"/>
        </w:rPr>
      </w:pPr>
    </w:p>
    <w:p w:rsidR="00AE11F1" w:rsidRDefault="00102751" w:rsidP="00DC1DB4">
      <w:pPr>
        <w:autoSpaceDE w:val="0"/>
        <w:autoSpaceDN w:val="0"/>
        <w:adjustRightInd w:val="0"/>
        <w:spacing w:after="0" w:line="240" w:lineRule="auto"/>
        <w:ind w:left="567" w:hanging="567"/>
        <w:rPr>
          <w:rFonts w:ascii="Tahoma" w:hAnsi="Tahoma" w:cs="Tahoma"/>
          <w:sz w:val="24"/>
          <w:szCs w:val="24"/>
        </w:rPr>
      </w:pPr>
      <w:r>
        <w:rPr>
          <w:rFonts w:ascii="Tahoma" w:hAnsi="Tahoma" w:cs="Tahoma"/>
          <w:sz w:val="24"/>
          <w:szCs w:val="24"/>
        </w:rPr>
        <w:t>2.14</w:t>
      </w:r>
      <w:r w:rsidR="00AE11F1">
        <w:rPr>
          <w:rFonts w:ascii="Tahoma" w:hAnsi="Tahoma" w:cs="Tahoma"/>
          <w:sz w:val="24"/>
          <w:szCs w:val="24"/>
        </w:rPr>
        <w:tab/>
        <w:t xml:space="preserve">The new LDP has an important role to play in not only protecting but enhancing town centres through policies and proposals which </w:t>
      </w:r>
      <w:r w:rsidR="00B6393B">
        <w:rPr>
          <w:rFonts w:ascii="Tahoma" w:hAnsi="Tahoma" w:cs="Tahoma"/>
          <w:sz w:val="24"/>
          <w:szCs w:val="24"/>
        </w:rPr>
        <w:t>promote diversity i</w:t>
      </w:r>
      <w:r w:rsidR="004923AB">
        <w:rPr>
          <w:rFonts w:ascii="Tahoma" w:hAnsi="Tahoma" w:cs="Tahoma"/>
          <w:sz w:val="24"/>
          <w:szCs w:val="24"/>
        </w:rPr>
        <w:t xml:space="preserve">n town centres, promote </w:t>
      </w:r>
      <w:r w:rsidR="00B6393B">
        <w:rPr>
          <w:rFonts w:ascii="Tahoma" w:hAnsi="Tahoma" w:cs="Tahoma"/>
          <w:sz w:val="24"/>
          <w:szCs w:val="24"/>
        </w:rPr>
        <w:t>high quality design and improve accessibility</w:t>
      </w:r>
      <w:r w:rsidR="004923AB">
        <w:rPr>
          <w:rFonts w:ascii="Tahoma" w:hAnsi="Tahoma" w:cs="Tahoma"/>
          <w:sz w:val="24"/>
          <w:szCs w:val="24"/>
        </w:rPr>
        <w:t xml:space="preserve">. The LDP will aim to support and sustain vibrant town centres </w:t>
      </w:r>
      <w:r w:rsidR="00B6393B">
        <w:rPr>
          <w:rFonts w:ascii="Tahoma" w:hAnsi="Tahoma" w:cs="Tahoma"/>
          <w:sz w:val="24"/>
          <w:szCs w:val="24"/>
        </w:rPr>
        <w:t>ma</w:t>
      </w:r>
      <w:r w:rsidR="004923AB">
        <w:rPr>
          <w:rFonts w:ascii="Tahoma" w:hAnsi="Tahoma" w:cs="Tahoma"/>
          <w:sz w:val="24"/>
          <w:szCs w:val="24"/>
        </w:rPr>
        <w:t>king them</w:t>
      </w:r>
      <w:r w:rsidR="00B6393B">
        <w:rPr>
          <w:rFonts w:ascii="Tahoma" w:hAnsi="Tahoma" w:cs="Tahoma"/>
          <w:sz w:val="24"/>
          <w:szCs w:val="24"/>
        </w:rPr>
        <w:t xml:space="preserve"> attractive to retailers and consumers alike.</w:t>
      </w:r>
    </w:p>
    <w:p w:rsidR="00B6393B" w:rsidRDefault="00B6393B" w:rsidP="00DC1DB4">
      <w:pPr>
        <w:autoSpaceDE w:val="0"/>
        <w:autoSpaceDN w:val="0"/>
        <w:adjustRightInd w:val="0"/>
        <w:spacing w:after="0" w:line="240" w:lineRule="auto"/>
        <w:ind w:left="567" w:hanging="567"/>
        <w:rPr>
          <w:rFonts w:ascii="Tahoma" w:hAnsi="Tahoma" w:cs="Tahoma"/>
          <w:sz w:val="24"/>
          <w:szCs w:val="24"/>
        </w:rPr>
      </w:pPr>
    </w:p>
    <w:p w:rsidR="004923AB" w:rsidRDefault="004923AB" w:rsidP="00DC1DB4">
      <w:pPr>
        <w:autoSpaceDE w:val="0"/>
        <w:autoSpaceDN w:val="0"/>
        <w:adjustRightInd w:val="0"/>
        <w:spacing w:after="0" w:line="240" w:lineRule="auto"/>
        <w:ind w:left="567" w:hanging="567"/>
        <w:rPr>
          <w:rFonts w:ascii="Tahoma" w:hAnsi="Tahoma" w:cs="Tahoma"/>
          <w:sz w:val="24"/>
          <w:szCs w:val="24"/>
        </w:rPr>
      </w:pPr>
    </w:p>
    <w:p w:rsidR="00102751" w:rsidRDefault="00102751" w:rsidP="00DC1DB4">
      <w:pPr>
        <w:autoSpaceDE w:val="0"/>
        <w:autoSpaceDN w:val="0"/>
        <w:adjustRightInd w:val="0"/>
        <w:spacing w:after="0" w:line="240" w:lineRule="auto"/>
        <w:ind w:left="567" w:hanging="567"/>
        <w:rPr>
          <w:rFonts w:ascii="Tahoma" w:hAnsi="Tahoma" w:cs="Tahoma"/>
          <w:sz w:val="24"/>
          <w:szCs w:val="24"/>
        </w:rPr>
      </w:pPr>
    </w:p>
    <w:p w:rsidR="00102751" w:rsidRDefault="00102751" w:rsidP="00DC1DB4">
      <w:pPr>
        <w:autoSpaceDE w:val="0"/>
        <w:autoSpaceDN w:val="0"/>
        <w:adjustRightInd w:val="0"/>
        <w:spacing w:after="0" w:line="240" w:lineRule="auto"/>
        <w:ind w:left="567" w:hanging="567"/>
        <w:rPr>
          <w:rFonts w:ascii="Tahoma" w:hAnsi="Tahoma" w:cs="Tahoma"/>
          <w:sz w:val="24"/>
          <w:szCs w:val="24"/>
        </w:rPr>
      </w:pPr>
    </w:p>
    <w:p w:rsidR="00102751" w:rsidRDefault="00102751" w:rsidP="00DC1DB4">
      <w:pPr>
        <w:autoSpaceDE w:val="0"/>
        <w:autoSpaceDN w:val="0"/>
        <w:adjustRightInd w:val="0"/>
        <w:spacing w:after="0" w:line="240" w:lineRule="auto"/>
        <w:ind w:left="567" w:hanging="567"/>
        <w:rPr>
          <w:rFonts w:ascii="Tahoma" w:hAnsi="Tahoma" w:cs="Tahoma"/>
          <w:sz w:val="24"/>
          <w:szCs w:val="24"/>
        </w:rPr>
      </w:pPr>
    </w:p>
    <w:p w:rsidR="00102751" w:rsidRDefault="00102751" w:rsidP="00DC1DB4">
      <w:pPr>
        <w:autoSpaceDE w:val="0"/>
        <w:autoSpaceDN w:val="0"/>
        <w:adjustRightInd w:val="0"/>
        <w:spacing w:after="0" w:line="240" w:lineRule="auto"/>
        <w:ind w:left="567" w:hanging="567"/>
        <w:rPr>
          <w:rFonts w:ascii="Tahoma" w:hAnsi="Tahoma" w:cs="Tahoma"/>
          <w:sz w:val="24"/>
          <w:szCs w:val="24"/>
        </w:rPr>
      </w:pPr>
    </w:p>
    <w:p w:rsidR="00102751" w:rsidRDefault="00102751" w:rsidP="00DC1DB4">
      <w:pPr>
        <w:autoSpaceDE w:val="0"/>
        <w:autoSpaceDN w:val="0"/>
        <w:adjustRightInd w:val="0"/>
        <w:spacing w:after="0" w:line="240" w:lineRule="auto"/>
        <w:ind w:left="567" w:hanging="567"/>
        <w:rPr>
          <w:rFonts w:ascii="Tahoma" w:hAnsi="Tahoma" w:cs="Tahoma"/>
          <w:sz w:val="24"/>
          <w:szCs w:val="24"/>
        </w:rPr>
      </w:pPr>
    </w:p>
    <w:p w:rsidR="00102751" w:rsidRPr="00AE11F1" w:rsidRDefault="00102751" w:rsidP="00DC1DB4">
      <w:pPr>
        <w:autoSpaceDE w:val="0"/>
        <w:autoSpaceDN w:val="0"/>
        <w:adjustRightInd w:val="0"/>
        <w:spacing w:after="0" w:line="240" w:lineRule="auto"/>
        <w:ind w:left="567" w:hanging="567"/>
        <w:rPr>
          <w:rFonts w:ascii="Tahoma" w:hAnsi="Tahoma" w:cs="Tahoma"/>
          <w:sz w:val="24"/>
          <w:szCs w:val="24"/>
        </w:rPr>
      </w:pPr>
    </w:p>
    <w:p w:rsidR="007365B9" w:rsidRPr="00DA00B9" w:rsidRDefault="007365B9" w:rsidP="00DC1DB4">
      <w:pPr>
        <w:autoSpaceDE w:val="0"/>
        <w:autoSpaceDN w:val="0"/>
        <w:adjustRightInd w:val="0"/>
        <w:spacing w:after="0" w:line="240" w:lineRule="auto"/>
        <w:ind w:left="567" w:hanging="567"/>
        <w:rPr>
          <w:rFonts w:ascii="Tahoma" w:hAnsi="Tahoma" w:cs="Tahoma"/>
          <w:sz w:val="24"/>
          <w:szCs w:val="24"/>
        </w:rPr>
      </w:pPr>
      <w:r w:rsidRPr="00DA00B9">
        <w:rPr>
          <w:rFonts w:ascii="Tahoma" w:hAnsi="Tahoma" w:cs="Tahoma"/>
          <w:b/>
          <w:sz w:val="24"/>
          <w:szCs w:val="24"/>
        </w:rPr>
        <w:lastRenderedPageBreak/>
        <w:t>3.0</w:t>
      </w:r>
      <w:r w:rsidRPr="00DA00B9">
        <w:rPr>
          <w:rFonts w:ascii="Tahoma" w:hAnsi="Tahoma" w:cs="Tahoma"/>
          <w:sz w:val="24"/>
          <w:szCs w:val="24"/>
        </w:rPr>
        <w:tab/>
      </w:r>
      <w:r w:rsidRPr="00DA00B9">
        <w:rPr>
          <w:rFonts w:ascii="Tahoma" w:hAnsi="Tahoma" w:cs="Tahoma"/>
          <w:b/>
          <w:sz w:val="24"/>
          <w:szCs w:val="24"/>
        </w:rPr>
        <w:t>Overview of Retail Trends in NI</w:t>
      </w:r>
    </w:p>
    <w:p w:rsidR="007365B9" w:rsidRPr="00DA00B9" w:rsidRDefault="007365B9" w:rsidP="00F513D9">
      <w:pPr>
        <w:autoSpaceDE w:val="0"/>
        <w:autoSpaceDN w:val="0"/>
        <w:adjustRightInd w:val="0"/>
        <w:spacing w:after="0" w:line="240" w:lineRule="auto"/>
        <w:ind w:left="709" w:hanging="709"/>
        <w:rPr>
          <w:rFonts w:ascii="Tahoma" w:hAnsi="Tahoma" w:cs="Tahoma"/>
          <w:sz w:val="24"/>
          <w:szCs w:val="24"/>
        </w:rPr>
      </w:pPr>
    </w:p>
    <w:p w:rsidR="007365B9" w:rsidRDefault="007365B9" w:rsidP="0071288D">
      <w:pPr>
        <w:autoSpaceDE w:val="0"/>
        <w:autoSpaceDN w:val="0"/>
        <w:adjustRightInd w:val="0"/>
        <w:spacing w:after="0" w:line="240" w:lineRule="auto"/>
        <w:ind w:left="567" w:hanging="567"/>
        <w:jc w:val="both"/>
        <w:rPr>
          <w:rFonts w:ascii="Tahoma" w:hAnsi="Tahoma" w:cs="Tahoma"/>
          <w:sz w:val="24"/>
          <w:szCs w:val="24"/>
        </w:rPr>
      </w:pPr>
      <w:r w:rsidRPr="00DA00B9">
        <w:rPr>
          <w:rFonts w:ascii="Tahoma" w:hAnsi="Tahoma" w:cs="Tahoma"/>
          <w:sz w:val="24"/>
          <w:szCs w:val="24"/>
        </w:rPr>
        <w:t>3.1</w:t>
      </w:r>
      <w:r w:rsidRPr="00DA00B9">
        <w:rPr>
          <w:rFonts w:ascii="Tahoma" w:hAnsi="Tahoma" w:cs="Tahoma"/>
          <w:sz w:val="24"/>
          <w:szCs w:val="24"/>
        </w:rPr>
        <w:tab/>
        <w:t>As part of the preparation of the SPPS a study was undertaken by GL Hearn on behalf of DOE Planning to research issues surrounding town centres and retailing in Northern Ireland (January 2014). This inc</w:t>
      </w:r>
      <w:r w:rsidR="001423FB">
        <w:rPr>
          <w:rFonts w:ascii="Tahoma" w:hAnsi="Tahoma" w:cs="Tahoma"/>
          <w:sz w:val="24"/>
          <w:szCs w:val="24"/>
        </w:rPr>
        <w:t>luded health checks for a number of</w:t>
      </w:r>
      <w:r w:rsidRPr="00DA00B9">
        <w:rPr>
          <w:rFonts w:ascii="Tahoma" w:hAnsi="Tahoma" w:cs="Tahoma"/>
          <w:sz w:val="24"/>
          <w:szCs w:val="24"/>
        </w:rPr>
        <w:t xml:space="preserve"> town/city centres as designated in adopted plans using a variety</w:t>
      </w:r>
      <w:r w:rsidR="00BD4CC0" w:rsidRPr="00DA00B9">
        <w:rPr>
          <w:rFonts w:ascii="Tahoma" w:hAnsi="Tahoma" w:cs="Tahoma"/>
          <w:sz w:val="24"/>
          <w:szCs w:val="24"/>
        </w:rPr>
        <w:t xml:space="preserve"> of health check indicators.</w:t>
      </w:r>
      <w:r w:rsidR="0037378B">
        <w:rPr>
          <w:rFonts w:ascii="Tahoma" w:hAnsi="Tahoma" w:cs="Tahoma"/>
          <w:sz w:val="24"/>
          <w:szCs w:val="24"/>
        </w:rPr>
        <w:t xml:space="preserve"> For</w:t>
      </w:r>
      <w:r w:rsidR="001423FB">
        <w:rPr>
          <w:rFonts w:ascii="Tahoma" w:hAnsi="Tahoma" w:cs="Tahoma"/>
          <w:sz w:val="24"/>
          <w:szCs w:val="24"/>
        </w:rPr>
        <w:t xml:space="preserve"> the Newry, </w:t>
      </w:r>
      <w:proofErr w:type="spellStart"/>
      <w:r w:rsidR="001423FB">
        <w:rPr>
          <w:rFonts w:ascii="Tahoma" w:hAnsi="Tahoma" w:cs="Tahoma"/>
          <w:sz w:val="24"/>
          <w:szCs w:val="24"/>
        </w:rPr>
        <w:t>Mourne</w:t>
      </w:r>
      <w:proofErr w:type="spellEnd"/>
      <w:r w:rsidR="001423FB">
        <w:rPr>
          <w:rFonts w:ascii="Tahoma" w:hAnsi="Tahoma" w:cs="Tahoma"/>
          <w:sz w:val="24"/>
          <w:szCs w:val="24"/>
        </w:rPr>
        <w:t xml:space="preserve"> and Down District Newry, Downpatrick and Newcastle town centres were included </w:t>
      </w:r>
      <w:r w:rsidR="0037378B">
        <w:rPr>
          <w:rFonts w:ascii="Tahoma" w:hAnsi="Tahoma" w:cs="Tahoma"/>
          <w:sz w:val="24"/>
          <w:szCs w:val="24"/>
        </w:rPr>
        <w:t>within the study.</w:t>
      </w:r>
      <w:r w:rsidR="00BD4CC0" w:rsidRPr="00DA00B9">
        <w:rPr>
          <w:rFonts w:ascii="Tahoma" w:hAnsi="Tahoma" w:cs="Tahoma"/>
          <w:sz w:val="24"/>
          <w:szCs w:val="24"/>
        </w:rPr>
        <w:t xml:space="preserve"> This research also included an assessment of town centre and retail trends. Overall the town centre checks did not identify any towns that were performing badly, but equally there was little evidence of any particularly strong performance. Therefore there is room for improvement in the vitality and viability of town centres and a policy stance which seeks to protect and enhance town centre performance and diversity will contribute to uplifting existing city centre vitality and viability.</w:t>
      </w:r>
    </w:p>
    <w:p w:rsidR="009711B9" w:rsidRPr="00DA00B9" w:rsidRDefault="009711B9" w:rsidP="0071288D">
      <w:pPr>
        <w:autoSpaceDE w:val="0"/>
        <w:autoSpaceDN w:val="0"/>
        <w:adjustRightInd w:val="0"/>
        <w:spacing w:after="0" w:line="240" w:lineRule="auto"/>
        <w:ind w:left="567" w:hanging="567"/>
        <w:jc w:val="both"/>
        <w:rPr>
          <w:rFonts w:ascii="Tahoma" w:hAnsi="Tahoma" w:cs="Tahoma"/>
          <w:sz w:val="24"/>
          <w:szCs w:val="24"/>
        </w:rPr>
      </w:pPr>
    </w:p>
    <w:p w:rsidR="00BD4CC0" w:rsidRPr="00DA00B9" w:rsidRDefault="00BD4CC0" w:rsidP="0071288D">
      <w:pPr>
        <w:autoSpaceDE w:val="0"/>
        <w:autoSpaceDN w:val="0"/>
        <w:adjustRightInd w:val="0"/>
        <w:spacing w:after="0" w:line="240" w:lineRule="auto"/>
        <w:ind w:left="567" w:hanging="567"/>
        <w:jc w:val="both"/>
        <w:rPr>
          <w:rFonts w:ascii="Tahoma" w:hAnsi="Tahoma" w:cs="Tahoma"/>
          <w:sz w:val="24"/>
          <w:szCs w:val="24"/>
        </w:rPr>
      </w:pPr>
      <w:r w:rsidRPr="00DA00B9">
        <w:rPr>
          <w:rFonts w:ascii="Tahoma" w:hAnsi="Tahoma" w:cs="Tahoma"/>
          <w:sz w:val="24"/>
          <w:szCs w:val="24"/>
        </w:rPr>
        <w:t>3.2</w:t>
      </w:r>
      <w:r w:rsidRPr="00DA00B9">
        <w:rPr>
          <w:rFonts w:ascii="Tahoma" w:hAnsi="Tahoma" w:cs="Tahoma"/>
          <w:sz w:val="24"/>
          <w:szCs w:val="24"/>
        </w:rPr>
        <w:tab/>
        <w:t>In compiling the GL Hearn study</w:t>
      </w:r>
      <w:r w:rsidR="00F91AFE">
        <w:rPr>
          <w:rFonts w:ascii="Tahoma" w:hAnsi="Tahoma" w:cs="Tahoma"/>
          <w:sz w:val="24"/>
          <w:szCs w:val="24"/>
        </w:rPr>
        <w:t>,</w:t>
      </w:r>
      <w:r w:rsidRPr="00DA00B9">
        <w:rPr>
          <w:rFonts w:ascii="Tahoma" w:hAnsi="Tahoma" w:cs="Tahoma"/>
          <w:sz w:val="24"/>
          <w:szCs w:val="24"/>
        </w:rPr>
        <w:t xml:space="preserve"> town centre composition data was obtained from Experian Goad</w:t>
      </w:r>
      <w:r w:rsidR="00F91AFE">
        <w:rPr>
          <w:rStyle w:val="FootnoteReference"/>
          <w:rFonts w:ascii="Tahoma" w:hAnsi="Tahoma" w:cs="Tahoma"/>
          <w:sz w:val="24"/>
          <w:szCs w:val="24"/>
        </w:rPr>
        <w:footnoteReference w:id="7"/>
      </w:r>
      <w:r w:rsidRPr="00DA00B9">
        <w:rPr>
          <w:rFonts w:ascii="Tahoma" w:hAnsi="Tahoma" w:cs="Tahoma"/>
          <w:sz w:val="24"/>
          <w:szCs w:val="24"/>
        </w:rPr>
        <w:t xml:space="preserve"> who </w:t>
      </w:r>
      <w:proofErr w:type="gramStart"/>
      <w:r w:rsidRPr="00DA00B9">
        <w:rPr>
          <w:rFonts w:ascii="Tahoma" w:hAnsi="Tahoma" w:cs="Tahoma"/>
          <w:sz w:val="24"/>
          <w:szCs w:val="24"/>
        </w:rPr>
        <w:t>carry</w:t>
      </w:r>
      <w:proofErr w:type="gramEnd"/>
      <w:r w:rsidRPr="00DA00B9">
        <w:rPr>
          <w:rFonts w:ascii="Tahoma" w:hAnsi="Tahoma" w:cs="Tahoma"/>
          <w:sz w:val="24"/>
          <w:szCs w:val="24"/>
        </w:rPr>
        <w:t xml:space="preserve"> out physical town centre surveys and prepare occupier plans for most town centres in the UK. Some of the key findings regarding town centres in Northern Ireland included:</w:t>
      </w:r>
    </w:p>
    <w:p w:rsidR="00BD4CC0" w:rsidRPr="00DA00B9" w:rsidRDefault="00BD4CC0" w:rsidP="00F513D9">
      <w:pPr>
        <w:autoSpaceDE w:val="0"/>
        <w:autoSpaceDN w:val="0"/>
        <w:adjustRightInd w:val="0"/>
        <w:spacing w:after="0" w:line="240" w:lineRule="auto"/>
        <w:ind w:left="709" w:hanging="709"/>
        <w:rPr>
          <w:rFonts w:ascii="Tahoma" w:hAnsi="Tahoma" w:cs="Tahoma"/>
          <w:sz w:val="24"/>
          <w:szCs w:val="24"/>
        </w:rPr>
      </w:pPr>
    </w:p>
    <w:p w:rsidR="00687B18" w:rsidRPr="00DA00B9" w:rsidRDefault="00687B18" w:rsidP="0071288D">
      <w:pPr>
        <w:pStyle w:val="ListParagraph"/>
        <w:numPr>
          <w:ilvl w:val="0"/>
          <w:numId w:val="11"/>
        </w:numPr>
        <w:autoSpaceDE w:val="0"/>
        <w:autoSpaceDN w:val="0"/>
        <w:adjustRightInd w:val="0"/>
        <w:spacing w:after="0" w:line="240" w:lineRule="auto"/>
        <w:ind w:left="1134" w:hanging="425"/>
        <w:jc w:val="both"/>
        <w:rPr>
          <w:rFonts w:ascii="Tahoma" w:hAnsi="Tahoma" w:cs="Tahoma"/>
          <w:sz w:val="24"/>
          <w:szCs w:val="24"/>
        </w:rPr>
      </w:pPr>
      <w:r w:rsidRPr="00DA00B9">
        <w:rPr>
          <w:rFonts w:ascii="Tahoma" w:hAnsi="Tahoma" w:cs="Tahoma"/>
          <w:sz w:val="24"/>
          <w:szCs w:val="24"/>
        </w:rPr>
        <w:t xml:space="preserve">Newry has a </w:t>
      </w:r>
      <w:r w:rsidR="008A0C63">
        <w:rPr>
          <w:rFonts w:ascii="Tahoma" w:hAnsi="Tahoma" w:cs="Tahoma"/>
          <w:sz w:val="24"/>
          <w:szCs w:val="24"/>
        </w:rPr>
        <w:t xml:space="preserve">city centre </w:t>
      </w:r>
      <w:r w:rsidRPr="00DA00B9">
        <w:rPr>
          <w:rFonts w:ascii="Tahoma" w:hAnsi="Tahoma" w:cs="Tahoma"/>
          <w:sz w:val="24"/>
          <w:szCs w:val="24"/>
        </w:rPr>
        <w:t xml:space="preserve">footprint </w:t>
      </w:r>
      <w:proofErr w:type="spellStart"/>
      <w:r w:rsidRPr="00DA00B9">
        <w:rPr>
          <w:rFonts w:ascii="Tahoma" w:hAnsi="Tahoma" w:cs="Tahoma"/>
          <w:sz w:val="24"/>
          <w:szCs w:val="24"/>
        </w:rPr>
        <w:t>floorspace</w:t>
      </w:r>
      <w:proofErr w:type="spellEnd"/>
      <w:r w:rsidRPr="00DA00B9">
        <w:rPr>
          <w:rFonts w:ascii="Tahoma" w:hAnsi="Tahoma" w:cs="Tahoma"/>
          <w:sz w:val="24"/>
          <w:szCs w:val="24"/>
        </w:rPr>
        <w:t xml:space="preserve"> of 132,710 </w:t>
      </w:r>
      <w:proofErr w:type="spellStart"/>
      <w:r w:rsidRPr="00DA00B9">
        <w:rPr>
          <w:rFonts w:ascii="Tahoma" w:hAnsi="Tahoma" w:cs="Tahoma"/>
          <w:sz w:val="24"/>
          <w:szCs w:val="24"/>
        </w:rPr>
        <w:t>sqm</w:t>
      </w:r>
      <w:proofErr w:type="spellEnd"/>
      <w:r w:rsidRPr="00DA00B9">
        <w:rPr>
          <w:rFonts w:ascii="Tahoma" w:hAnsi="Tahoma" w:cs="Tahoma"/>
          <w:sz w:val="24"/>
          <w:szCs w:val="24"/>
        </w:rPr>
        <w:t xml:space="preserve">, Downpatrick 61,190 </w:t>
      </w:r>
      <w:proofErr w:type="spellStart"/>
      <w:r w:rsidRPr="00DA00B9">
        <w:rPr>
          <w:rFonts w:ascii="Tahoma" w:hAnsi="Tahoma" w:cs="Tahoma"/>
          <w:sz w:val="24"/>
          <w:szCs w:val="24"/>
        </w:rPr>
        <w:t>sqm</w:t>
      </w:r>
      <w:proofErr w:type="spellEnd"/>
      <w:r w:rsidRPr="00DA00B9">
        <w:rPr>
          <w:rFonts w:ascii="Tahoma" w:hAnsi="Tahoma" w:cs="Tahoma"/>
          <w:sz w:val="24"/>
          <w:szCs w:val="24"/>
        </w:rPr>
        <w:t xml:space="preserve"> and Newcastle 27,920 </w:t>
      </w:r>
      <w:proofErr w:type="spellStart"/>
      <w:r w:rsidRPr="00DA00B9">
        <w:rPr>
          <w:rFonts w:ascii="Tahoma" w:hAnsi="Tahoma" w:cs="Tahoma"/>
          <w:sz w:val="24"/>
          <w:szCs w:val="24"/>
        </w:rPr>
        <w:t>sqm</w:t>
      </w:r>
      <w:proofErr w:type="spellEnd"/>
      <w:r w:rsidRPr="00DA00B9">
        <w:rPr>
          <w:rFonts w:ascii="Tahoma" w:hAnsi="Tahoma" w:cs="Tahoma"/>
          <w:sz w:val="24"/>
          <w:szCs w:val="24"/>
        </w:rPr>
        <w:t xml:space="preserve">. In comparison to </w:t>
      </w:r>
      <w:r w:rsidR="00F91AFE">
        <w:rPr>
          <w:rFonts w:ascii="Tahoma" w:hAnsi="Tahoma" w:cs="Tahoma"/>
          <w:sz w:val="24"/>
          <w:szCs w:val="24"/>
        </w:rPr>
        <w:t>towns in the rest of the UK</w:t>
      </w:r>
      <w:r w:rsidRPr="00DA00B9">
        <w:rPr>
          <w:rFonts w:ascii="Tahoma" w:hAnsi="Tahoma" w:cs="Tahoma"/>
          <w:sz w:val="24"/>
          <w:szCs w:val="24"/>
        </w:rPr>
        <w:t>, Northern Irish towns tend to have smaller catchment areas.</w:t>
      </w:r>
    </w:p>
    <w:p w:rsidR="00BD4CC0" w:rsidRPr="00DA00B9" w:rsidRDefault="00BD4CC0" w:rsidP="0071288D">
      <w:pPr>
        <w:pStyle w:val="ListParagraph"/>
        <w:numPr>
          <w:ilvl w:val="0"/>
          <w:numId w:val="11"/>
        </w:numPr>
        <w:autoSpaceDE w:val="0"/>
        <w:autoSpaceDN w:val="0"/>
        <w:adjustRightInd w:val="0"/>
        <w:spacing w:after="0" w:line="240" w:lineRule="auto"/>
        <w:ind w:left="1134" w:hanging="425"/>
        <w:jc w:val="both"/>
        <w:rPr>
          <w:rFonts w:ascii="Tahoma" w:hAnsi="Tahoma" w:cs="Tahoma"/>
          <w:sz w:val="24"/>
          <w:szCs w:val="24"/>
        </w:rPr>
      </w:pPr>
      <w:r w:rsidRPr="00DA00B9">
        <w:rPr>
          <w:rFonts w:ascii="Tahoma" w:hAnsi="Tahoma" w:cs="Tahoma"/>
          <w:sz w:val="24"/>
          <w:szCs w:val="24"/>
        </w:rPr>
        <w:t>Diversity of uses shows the importance of the service sector in town centres (42%), followed by non-food shops (35%). Service uses take up a larger proportion of town centres by unit number, reflecting the smaller sized units these units tend to occupy.</w:t>
      </w:r>
    </w:p>
    <w:p w:rsidR="00BD4CC0" w:rsidRPr="00DA00B9" w:rsidRDefault="0068238B" w:rsidP="0071288D">
      <w:pPr>
        <w:pStyle w:val="ListParagraph"/>
        <w:numPr>
          <w:ilvl w:val="0"/>
          <w:numId w:val="11"/>
        </w:numPr>
        <w:autoSpaceDE w:val="0"/>
        <w:autoSpaceDN w:val="0"/>
        <w:adjustRightInd w:val="0"/>
        <w:spacing w:after="0" w:line="240" w:lineRule="auto"/>
        <w:ind w:left="1134" w:hanging="425"/>
        <w:jc w:val="both"/>
        <w:rPr>
          <w:rFonts w:ascii="Tahoma" w:hAnsi="Tahoma" w:cs="Tahoma"/>
          <w:sz w:val="24"/>
          <w:szCs w:val="24"/>
        </w:rPr>
      </w:pPr>
      <w:r w:rsidRPr="00DA00B9">
        <w:rPr>
          <w:rFonts w:ascii="Tahoma" w:hAnsi="Tahoma" w:cs="Tahoma"/>
          <w:sz w:val="24"/>
          <w:szCs w:val="24"/>
        </w:rPr>
        <w:t>Convenience good</w:t>
      </w:r>
      <w:r w:rsidR="00687B18" w:rsidRPr="00DA00B9">
        <w:rPr>
          <w:rFonts w:ascii="Tahoma" w:hAnsi="Tahoma" w:cs="Tahoma"/>
          <w:sz w:val="24"/>
          <w:szCs w:val="24"/>
        </w:rPr>
        <w:t>s</w:t>
      </w:r>
      <w:r w:rsidRPr="00DA00B9">
        <w:rPr>
          <w:rFonts w:ascii="Tahoma" w:hAnsi="Tahoma" w:cs="Tahoma"/>
          <w:sz w:val="24"/>
          <w:szCs w:val="24"/>
        </w:rPr>
        <w:t xml:space="preserve"> </w:t>
      </w:r>
      <w:proofErr w:type="spellStart"/>
      <w:r w:rsidRPr="00DA00B9">
        <w:rPr>
          <w:rFonts w:ascii="Tahoma" w:hAnsi="Tahoma" w:cs="Tahoma"/>
          <w:sz w:val="24"/>
          <w:szCs w:val="24"/>
        </w:rPr>
        <w:t>floorspace</w:t>
      </w:r>
      <w:proofErr w:type="spellEnd"/>
      <w:r w:rsidRPr="00DA00B9">
        <w:rPr>
          <w:rFonts w:ascii="Tahoma" w:hAnsi="Tahoma" w:cs="Tahoma"/>
          <w:sz w:val="24"/>
          <w:szCs w:val="24"/>
        </w:rPr>
        <w:t xml:space="preserve"> is focused in a proportionately small number of la</w:t>
      </w:r>
      <w:r w:rsidR="00620312" w:rsidRPr="00DA00B9">
        <w:rPr>
          <w:rFonts w:ascii="Tahoma" w:hAnsi="Tahoma" w:cs="Tahoma"/>
          <w:sz w:val="24"/>
          <w:szCs w:val="24"/>
        </w:rPr>
        <w:t>rger units reflecting the wider</w:t>
      </w:r>
      <w:r w:rsidRPr="00DA00B9">
        <w:rPr>
          <w:rFonts w:ascii="Tahoma" w:hAnsi="Tahoma" w:cs="Tahoma"/>
          <w:sz w:val="24"/>
          <w:szCs w:val="24"/>
        </w:rPr>
        <w:t xml:space="preserve"> UK trend of the dominance of larger supermarkets in meeting shopping needs.</w:t>
      </w:r>
    </w:p>
    <w:p w:rsidR="0068238B" w:rsidRPr="00DA00B9" w:rsidRDefault="00153382" w:rsidP="0071288D">
      <w:pPr>
        <w:pStyle w:val="ListParagraph"/>
        <w:numPr>
          <w:ilvl w:val="0"/>
          <w:numId w:val="11"/>
        </w:numPr>
        <w:autoSpaceDE w:val="0"/>
        <w:autoSpaceDN w:val="0"/>
        <w:adjustRightInd w:val="0"/>
        <w:spacing w:after="0" w:line="240" w:lineRule="auto"/>
        <w:ind w:left="1134" w:hanging="425"/>
        <w:jc w:val="both"/>
        <w:rPr>
          <w:rFonts w:ascii="Tahoma" w:hAnsi="Tahoma" w:cs="Tahoma"/>
          <w:sz w:val="24"/>
          <w:szCs w:val="24"/>
        </w:rPr>
      </w:pPr>
      <w:r w:rsidRPr="00DA00B9">
        <w:rPr>
          <w:rFonts w:ascii="Tahoma" w:hAnsi="Tahoma" w:cs="Tahoma"/>
          <w:sz w:val="24"/>
          <w:szCs w:val="24"/>
        </w:rPr>
        <w:t>Independent operators typically comprise 76% of town centre occupiers. In most centres, independents have a strong offer in food, non-food and service sectors. Unlike many town centres in the rest of the UK, local independent food retailers remain a feature of Northern Irish towns</w:t>
      </w:r>
      <w:r w:rsidR="004A4A11" w:rsidRPr="00DA00B9">
        <w:rPr>
          <w:rFonts w:ascii="Tahoma" w:hAnsi="Tahoma" w:cs="Tahoma"/>
          <w:sz w:val="24"/>
          <w:szCs w:val="24"/>
        </w:rPr>
        <w:t>. Newry, Mourne and Down area has a good representation of independent long-established family businesses offering convenience and comparison retailing and service uses.</w:t>
      </w:r>
    </w:p>
    <w:p w:rsidR="004A4A11" w:rsidRPr="00DA00B9" w:rsidRDefault="004A4A11" w:rsidP="0071288D">
      <w:pPr>
        <w:pStyle w:val="ListParagraph"/>
        <w:numPr>
          <w:ilvl w:val="0"/>
          <w:numId w:val="11"/>
        </w:numPr>
        <w:autoSpaceDE w:val="0"/>
        <w:autoSpaceDN w:val="0"/>
        <w:adjustRightInd w:val="0"/>
        <w:spacing w:after="0" w:line="240" w:lineRule="auto"/>
        <w:ind w:left="1134" w:hanging="425"/>
        <w:jc w:val="both"/>
        <w:rPr>
          <w:rFonts w:ascii="Tahoma" w:hAnsi="Tahoma" w:cs="Tahoma"/>
          <w:sz w:val="24"/>
          <w:szCs w:val="24"/>
        </w:rPr>
      </w:pPr>
      <w:r w:rsidRPr="00DA00B9">
        <w:rPr>
          <w:rFonts w:ascii="Tahoma" w:hAnsi="Tahoma" w:cs="Tahoma"/>
          <w:sz w:val="24"/>
          <w:szCs w:val="24"/>
        </w:rPr>
        <w:t>The proportion of other town centre uses was notably higher in NI than the UK average. The other category includes transport services, employment and commercial activities, religious buildings, wholesale trade, civic and unclassified buildings.</w:t>
      </w:r>
    </w:p>
    <w:p w:rsidR="004A4A11" w:rsidRPr="00DA00B9" w:rsidRDefault="004A4A11" w:rsidP="0071288D">
      <w:pPr>
        <w:pStyle w:val="ListParagraph"/>
        <w:numPr>
          <w:ilvl w:val="0"/>
          <w:numId w:val="11"/>
        </w:numPr>
        <w:autoSpaceDE w:val="0"/>
        <w:autoSpaceDN w:val="0"/>
        <w:adjustRightInd w:val="0"/>
        <w:spacing w:after="0" w:line="240" w:lineRule="auto"/>
        <w:ind w:left="1134" w:hanging="425"/>
        <w:jc w:val="both"/>
        <w:rPr>
          <w:rFonts w:ascii="Tahoma" w:hAnsi="Tahoma" w:cs="Tahoma"/>
          <w:sz w:val="24"/>
          <w:szCs w:val="24"/>
        </w:rPr>
      </w:pPr>
      <w:r w:rsidRPr="00DA00B9">
        <w:rPr>
          <w:rFonts w:ascii="Tahoma" w:hAnsi="Tahoma" w:cs="Tahoma"/>
          <w:sz w:val="24"/>
          <w:szCs w:val="24"/>
        </w:rPr>
        <w:lastRenderedPageBreak/>
        <w:t xml:space="preserve">Having a range of other uses within town centres should be considered a positive attribute which confirms town centres are performing as a hub for a range of activities thereby contributing to overall </w:t>
      </w:r>
      <w:r w:rsidRPr="00DA00B9">
        <w:rPr>
          <w:rFonts w:ascii="Tahoma" w:hAnsi="Tahoma" w:cs="Tahoma"/>
          <w:sz w:val="24"/>
          <w:szCs w:val="24"/>
          <w:u w:val="single"/>
        </w:rPr>
        <w:t>vitality and viability</w:t>
      </w:r>
    </w:p>
    <w:p w:rsidR="007E31BC" w:rsidRDefault="001D16CE" w:rsidP="0071288D">
      <w:pPr>
        <w:pStyle w:val="ListParagraph"/>
        <w:numPr>
          <w:ilvl w:val="0"/>
          <w:numId w:val="11"/>
        </w:numPr>
        <w:autoSpaceDE w:val="0"/>
        <w:autoSpaceDN w:val="0"/>
        <w:adjustRightInd w:val="0"/>
        <w:spacing w:after="0" w:line="240" w:lineRule="auto"/>
        <w:ind w:left="1134" w:hanging="425"/>
        <w:jc w:val="both"/>
        <w:rPr>
          <w:rFonts w:ascii="Tahoma" w:hAnsi="Tahoma" w:cs="Tahoma"/>
          <w:sz w:val="24"/>
          <w:szCs w:val="24"/>
        </w:rPr>
      </w:pPr>
      <w:r>
        <w:rPr>
          <w:rFonts w:ascii="Tahoma" w:hAnsi="Tahoma" w:cs="Tahoma"/>
          <w:sz w:val="24"/>
          <w:szCs w:val="24"/>
        </w:rPr>
        <w:t>In 2013 t</w:t>
      </w:r>
      <w:r w:rsidR="00CB4AF9" w:rsidRPr="007E31BC">
        <w:rPr>
          <w:rFonts w:ascii="Tahoma" w:hAnsi="Tahoma" w:cs="Tahoma"/>
          <w:sz w:val="24"/>
          <w:szCs w:val="24"/>
        </w:rPr>
        <w:t xml:space="preserve">he Northern Ireland vacancy rate is notably higher, both by </w:t>
      </w:r>
      <w:proofErr w:type="spellStart"/>
      <w:r w:rsidR="00CB4AF9" w:rsidRPr="007E31BC">
        <w:rPr>
          <w:rFonts w:ascii="Tahoma" w:hAnsi="Tahoma" w:cs="Tahoma"/>
          <w:sz w:val="24"/>
          <w:szCs w:val="24"/>
        </w:rPr>
        <w:t>floorspace</w:t>
      </w:r>
      <w:proofErr w:type="spellEnd"/>
      <w:r w:rsidR="00CB4AF9" w:rsidRPr="007E31BC">
        <w:rPr>
          <w:rFonts w:ascii="Tahoma" w:hAnsi="Tahoma" w:cs="Tahoma"/>
          <w:sz w:val="24"/>
          <w:szCs w:val="24"/>
        </w:rPr>
        <w:t xml:space="preserve"> and unit numbers </w:t>
      </w:r>
      <w:r>
        <w:rPr>
          <w:rFonts w:ascii="Tahoma" w:hAnsi="Tahoma" w:cs="Tahoma"/>
          <w:sz w:val="24"/>
          <w:szCs w:val="24"/>
        </w:rPr>
        <w:t xml:space="preserve">(14.5% &amp; 11.9%) </w:t>
      </w:r>
      <w:r w:rsidR="00CB4AF9" w:rsidRPr="007E31BC">
        <w:rPr>
          <w:rFonts w:ascii="Tahoma" w:hAnsi="Tahoma" w:cs="Tahoma"/>
          <w:sz w:val="24"/>
          <w:szCs w:val="24"/>
        </w:rPr>
        <w:t>than the UK average</w:t>
      </w:r>
      <w:r>
        <w:rPr>
          <w:rFonts w:ascii="Tahoma" w:hAnsi="Tahoma" w:cs="Tahoma"/>
          <w:sz w:val="24"/>
          <w:szCs w:val="24"/>
        </w:rPr>
        <w:t xml:space="preserve"> (12% &amp; 10</w:t>
      </w:r>
      <w:r w:rsidR="00693113">
        <w:rPr>
          <w:rFonts w:ascii="Tahoma" w:hAnsi="Tahoma" w:cs="Tahoma"/>
          <w:sz w:val="24"/>
          <w:szCs w:val="24"/>
        </w:rPr>
        <w:t>%</w:t>
      </w:r>
      <w:r>
        <w:rPr>
          <w:rFonts w:ascii="Tahoma" w:hAnsi="Tahoma" w:cs="Tahoma"/>
          <w:sz w:val="24"/>
          <w:szCs w:val="24"/>
        </w:rPr>
        <w:t xml:space="preserve">). </w:t>
      </w:r>
      <w:r w:rsidR="00CB4AF9" w:rsidRPr="007E31BC">
        <w:rPr>
          <w:rFonts w:ascii="Tahoma" w:hAnsi="Tahoma" w:cs="Tahoma"/>
          <w:sz w:val="24"/>
          <w:szCs w:val="24"/>
        </w:rPr>
        <w:t xml:space="preserve"> </w:t>
      </w:r>
    </w:p>
    <w:p w:rsidR="00CB4AF9" w:rsidRPr="007E31BC" w:rsidRDefault="001D16CE" w:rsidP="0071288D">
      <w:pPr>
        <w:pStyle w:val="ListParagraph"/>
        <w:numPr>
          <w:ilvl w:val="0"/>
          <w:numId w:val="11"/>
        </w:numPr>
        <w:autoSpaceDE w:val="0"/>
        <w:autoSpaceDN w:val="0"/>
        <w:adjustRightInd w:val="0"/>
        <w:spacing w:after="0" w:line="240" w:lineRule="auto"/>
        <w:ind w:left="1134" w:hanging="425"/>
        <w:jc w:val="both"/>
        <w:rPr>
          <w:rFonts w:ascii="Tahoma" w:hAnsi="Tahoma" w:cs="Tahoma"/>
          <w:sz w:val="24"/>
          <w:szCs w:val="24"/>
        </w:rPr>
      </w:pPr>
      <w:r>
        <w:rPr>
          <w:rFonts w:ascii="Tahoma" w:hAnsi="Tahoma" w:cs="Tahoma"/>
          <w:sz w:val="24"/>
          <w:szCs w:val="24"/>
        </w:rPr>
        <w:t xml:space="preserve">NI City/Town </w:t>
      </w:r>
      <w:r w:rsidR="00CB4AF9" w:rsidRPr="007E31BC">
        <w:rPr>
          <w:rFonts w:ascii="Tahoma" w:hAnsi="Tahoma" w:cs="Tahoma"/>
          <w:sz w:val="24"/>
          <w:szCs w:val="24"/>
        </w:rPr>
        <w:t xml:space="preserve">Vacancy rates for 2013 (both by unit numbers and </w:t>
      </w:r>
      <w:proofErr w:type="spellStart"/>
      <w:r w:rsidR="00CB4AF9" w:rsidRPr="007E31BC">
        <w:rPr>
          <w:rFonts w:ascii="Tahoma" w:hAnsi="Tahoma" w:cs="Tahoma"/>
          <w:sz w:val="24"/>
          <w:szCs w:val="24"/>
        </w:rPr>
        <w:t>floorspace</w:t>
      </w:r>
      <w:proofErr w:type="spellEnd"/>
      <w:r w:rsidR="00CB4AF9" w:rsidRPr="007E31BC">
        <w:rPr>
          <w:rFonts w:ascii="Tahoma" w:hAnsi="Tahoma" w:cs="Tahoma"/>
          <w:sz w:val="24"/>
          <w:szCs w:val="24"/>
        </w:rPr>
        <w:t xml:space="preserve">) are shown in </w:t>
      </w:r>
      <w:r w:rsidR="00E1495F">
        <w:rPr>
          <w:rFonts w:ascii="Tahoma" w:hAnsi="Tahoma" w:cs="Tahoma"/>
          <w:sz w:val="24"/>
          <w:szCs w:val="24"/>
        </w:rPr>
        <w:t xml:space="preserve">the </w:t>
      </w:r>
      <w:r w:rsidR="00CB4AF9" w:rsidRPr="007E31BC">
        <w:rPr>
          <w:rFonts w:ascii="Tahoma" w:hAnsi="Tahoma" w:cs="Tahoma"/>
          <w:sz w:val="24"/>
          <w:szCs w:val="24"/>
        </w:rPr>
        <w:t>graphs below</w:t>
      </w:r>
      <w:r w:rsidR="00E1495F">
        <w:rPr>
          <w:rFonts w:ascii="Tahoma" w:hAnsi="Tahoma" w:cs="Tahoma"/>
          <w:sz w:val="24"/>
          <w:szCs w:val="24"/>
        </w:rPr>
        <w:t xml:space="preserve"> (Figures 1 &amp; 2)</w:t>
      </w:r>
      <w:r w:rsidR="00D906F4" w:rsidRPr="007E31BC">
        <w:rPr>
          <w:rFonts w:ascii="Tahoma" w:hAnsi="Tahoma" w:cs="Tahoma"/>
          <w:sz w:val="24"/>
          <w:szCs w:val="24"/>
        </w:rPr>
        <w:t>.</w:t>
      </w:r>
    </w:p>
    <w:p w:rsidR="0050278B" w:rsidRDefault="0050278B" w:rsidP="0050278B">
      <w:pPr>
        <w:pStyle w:val="ListParagraph"/>
        <w:autoSpaceDE w:val="0"/>
        <w:autoSpaceDN w:val="0"/>
        <w:adjustRightInd w:val="0"/>
        <w:spacing w:after="0" w:line="240" w:lineRule="auto"/>
        <w:ind w:left="1134"/>
        <w:rPr>
          <w:rFonts w:ascii="Tahoma" w:hAnsi="Tahoma" w:cs="Tahoma"/>
          <w:color w:val="FF0000"/>
          <w:sz w:val="24"/>
          <w:szCs w:val="24"/>
        </w:rPr>
      </w:pPr>
    </w:p>
    <w:p w:rsidR="007B51A0" w:rsidRPr="00DA00B9" w:rsidRDefault="007B51A0" w:rsidP="0050278B">
      <w:pPr>
        <w:pStyle w:val="ListParagraph"/>
        <w:autoSpaceDE w:val="0"/>
        <w:autoSpaceDN w:val="0"/>
        <w:adjustRightInd w:val="0"/>
        <w:spacing w:after="0" w:line="240" w:lineRule="auto"/>
        <w:ind w:left="1134"/>
        <w:rPr>
          <w:rFonts w:ascii="Tahoma" w:hAnsi="Tahoma" w:cs="Tahoma"/>
          <w:color w:val="FF0000"/>
          <w:sz w:val="24"/>
          <w:szCs w:val="24"/>
        </w:rPr>
      </w:pPr>
    </w:p>
    <w:p w:rsidR="00D906F4" w:rsidRDefault="00D906F4" w:rsidP="00DC1DB4">
      <w:pPr>
        <w:pStyle w:val="ListParagraph"/>
        <w:autoSpaceDE w:val="0"/>
        <w:autoSpaceDN w:val="0"/>
        <w:adjustRightInd w:val="0"/>
        <w:spacing w:after="0" w:line="240" w:lineRule="auto"/>
        <w:ind w:left="709"/>
        <w:rPr>
          <w:rFonts w:ascii="Tahoma" w:hAnsi="Tahoma" w:cs="Tahoma"/>
          <w:sz w:val="24"/>
          <w:szCs w:val="24"/>
        </w:rPr>
      </w:pPr>
      <w:r>
        <w:rPr>
          <w:rFonts w:ascii="Tahoma" w:hAnsi="Tahoma" w:cs="Tahoma"/>
          <w:sz w:val="24"/>
          <w:szCs w:val="24"/>
        </w:rPr>
        <w:t>Figure 1: NI vacancy rates by unit numbers</w:t>
      </w:r>
    </w:p>
    <w:p w:rsidR="00D906F4" w:rsidRDefault="00D906F4" w:rsidP="00DC1DB4">
      <w:pPr>
        <w:pStyle w:val="ListParagraph"/>
        <w:autoSpaceDE w:val="0"/>
        <w:autoSpaceDN w:val="0"/>
        <w:adjustRightInd w:val="0"/>
        <w:spacing w:after="0" w:line="240" w:lineRule="auto"/>
        <w:ind w:left="709"/>
        <w:rPr>
          <w:rFonts w:ascii="Tahoma" w:hAnsi="Tahoma" w:cs="Tahoma"/>
          <w:sz w:val="24"/>
          <w:szCs w:val="24"/>
        </w:rPr>
      </w:pPr>
    </w:p>
    <w:p w:rsidR="00D906F4" w:rsidRDefault="00D906F4" w:rsidP="00DC1DB4">
      <w:pPr>
        <w:pStyle w:val="ListParagraph"/>
        <w:autoSpaceDE w:val="0"/>
        <w:autoSpaceDN w:val="0"/>
        <w:adjustRightInd w:val="0"/>
        <w:spacing w:after="0" w:line="240" w:lineRule="auto"/>
        <w:ind w:left="709"/>
        <w:rPr>
          <w:rFonts w:ascii="Tahoma" w:hAnsi="Tahoma" w:cs="Tahoma"/>
          <w:sz w:val="24"/>
          <w:szCs w:val="24"/>
        </w:rPr>
      </w:pPr>
      <w:r>
        <w:rPr>
          <w:rFonts w:ascii="Tahoma" w:hAnsi="Tahoma" w:cs="Tahoma"/>
          <w:noProof/>
          <w:sz w:val="24"/>
          <w:szCs w:val="24"/>
          <w:lang w:eastAsia="en-GB"/>
        </w:rPr>
        <w:drawing>
          <wp:inline distT="0" distB="0" distL="0" distR="0" wp14:anchorId="76AE695E">
            <wp:extent cx="6170380" cy="2907101"/>
            <wp:effectExtent l="0" t="0" r="190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76010" cy="2909753"/>
                    </a:xfrm>
                    <a:prstGeom prst="rect">
                      <a:avLst/>
                    </a:prstGeom>
                    <a:noFill/>
                  </pic:spPr>
                </pic:pic>
              </a:graphicData>
            </a:graphic>
          </wp:inline>
        </w:drawing>
      </w:r>
    </w:p>
    <w:p w:rsidR="00D906F4" w:rsidRDefault="00D906F4" w:rsidP="00DC1DB4">
      <w:pPr>
        <w:pStyle w:val="ListParagraph"/>
        <w:autoSpaceDE w:val="0"/>
        <w:autoSpaceDN w:val="0"/>
        <w:adjustRightInd w:val="0"/>
        <w:spacing w:after="0" w:line="240" w:lineRule="auto"/>
        <w:ind w:left="709"/>
        <w:rPr>
          <w:rFonts w:ascii="Tahoma" w:hAnsi="Tahoma" w:cs="Tahoma"/>
          <w:sz w:val="24"/>
          <w:szCs w:val="24"/>
        </w:rPr>
      </w:pPr>
    </w:p>
    <w:p w:rsidR="0037378B" w:rsidRDefault="0037378B" w:rsidP="00DC1DB4">
      <w:pPr>
        <w:pStyle w:val="ListParagraph"/>
        <w:autoSpaceDE w:val="0"/>
        <w:autoSpaceDN w:val="0"/>
        <w:adjustRightInd w:val="0"/>
        <w:spacing w:after="0" w:line="240" w:lineRule="auto"/>
        <w:ind w:left="709"/>
        <w:rPr>
          <w:rFonts w:ascii="Tahoma" w:hAnsi="Tahoma" w:cs="Tahoma"/>
          <w:sz w:val="24"/>
          <w:szCs w:val="24"/>
        </w:rPr>
      </w:pPr>
    </w:p>
    <w:p w:rsidR="00D906F4" w:rsidRDefault="00D906F4" w:rsidP="00DC1DB4">
      <w:pPr>
        <w:pStyle w:val="ListParagraph"/>
        <w:autoSpaceDE w:val="0"/>
        <w:autoSpaceDN w:val="0"/>
        <w:adjustRightInd w:val="0"/>
        <w:spacing w:after="0" w:line="240" w:lineRule="auto"/>
        <w:ind w:left="709"/>
        <w:rPr>
          <w:rFonts w:ascii="Tahoma" w:hAnsi="Tahoma" w:cs="Tahoma"/>
          <w:sz w:val="24"/>
          <w:szCs w:val="24"/>
        </w:rPr>
      </w:pPr>
      <w:r>
        <w:rPr>
          <w:rFonts w:ascii="Tahoma" w:hAnsi="Tahoma" w:cs="Tahoma"/>
          <w:sz w:val="24"/>
          <w:szCs w:val="24"/>
        </w:rPr>
        <w:t xml:space="preserve">Figure 2: NI Vacancy rates by floor area </w:t>
      </w:r>
    </w:p>
    <w:p w:rsidR="00C277E4" w:rsidRDefault="00C277E4" w:rsidP="00DC1DB4">
      <w:pPr>
        <w:pStyle w:val="ListParagraph"/>
        <w:autoSpaceDE w:val="0"/>
        <w:autoSpaceDN w:val="0"/>
        <w:adjustRightInd w:val="0"/>
        <w:spacing w:after="0" w:line="240" w:lineRule="auto"/>
        <w:ind w:left="709"/>
        <w:rPr>
          <w:rFonts w:ascii="Tahoma" w:hAnsi="Tahoma" w:cs="Tahoma"/>
          <w:sz w:val="24"/>
          <w:szCs w:val="24"/>
        </w:rPr>
      </w:pPr>
    </w:p>
    <w:p w:rsidR="00D906F4" w:rsidRDefault="00D906F4" w:rsidP="00D906F4">
      <w:pPr>
        <w:pStyle w:val="ListParagraph"/>
        <w:autoSpaceDE w:val="0"/>
        <w:autoSpaceDN w:val="0"/>
        <w:adjustRightInd w:val="0"/>
        <w:spacing w:after="0" w:line="240" w:lineRule="auto"/>
        <w:ind w:left="709"/>
        <w:rPr>
          <w:rFonts w:ascii="Tahoma" w:hAnsi="Tahoma" w:cs="Tahoma"/>
          <w:sz w:val="16"/>
          <w:szCs w:val="16"/>
        </w:rPr>
      </w:pPr>
      <w:r>
        <w:rPr>
          <w:rFonts w:ascii="Tahoma" w:hAnsi="Tahoma" w:cs="Tahoma"/>
          <w:noProof/>
          <w:sz w:val="24"/>
          <w:szCs w:val="24"/>
          <w:lang w:eastAsia="en-GB"/>
        </w:rPr>
        <w:drawing>
          <wp:inline distT="0" distB="0" distL="0" distR="0" wp14:anchorId="77A9936E" wp14:editId="3F89E350">
            <wp:extent cx="6116128" cy="2967487"/>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7115" cy="2972818"/>
                    </a:xfrm>
                    <a:prstGeom prst="rect">
                      <a:avLst/>
                    </a:prstGeom>
                    <a:noFill/>
                  </pic:spPr>
                </pic:pic>
              </a:graphicData>
            </a:graphic>
          </wp:inline>
        </w:drawing>
      </w:r>
    </w:p>
    <w:p w:rsidR="00D906F4" w:rsidRDefault="00D906F4" w:rsidP="00D906F4">
      <w:pPr>
        <w:pStyle w:val="ListParagraph"/>
        <w:autoSpaceDE w:val="0"/>
        <w:autoSpaceDN w:val="0"/>
        <w:adjustRightInd w:val="0"/>
        <w:spacing w:after="0" w:line="240" w:lineRule="auto"/>
        <w:ind w:left="709"/>
        <w:rPr>
          <w:rFonts w:ascii="Tahoma" w:hAnsi="Tahoma" w:cs="Tahoma"/>
          <w:sz w:val="24"/>
          <w:szCs w:val="24"/>
        </w:rPr>
      </w:pPr>
      <w:r w:rsidRPr="00D906F4">
        <w:rPr>
          <w:rFonts w:ascii="Tahoma" w:hAnsi="Tahoma" w:cs="Tahoma"/>
          <w:sz w:val="16"/>
          <w:szCs w:val="16"/>
        </w:rPr>
        <w:lastRenderedPageBreak/>
        <w:t>Source: GL Hearn Town Northern Ireland town centres and retail report</w:t>
      </w:r>
      <w:r>
        <w:rPr>
          <w:rFonts w:ascii="Tahoma" w:hAnsi="Tahoma" w:cs="Tahoma"/>
          <w:sz w:val="24"/>
          <w:szCs w:val="24"/>
        </w:rPr>
        <w:t xml:space="preserve"> </w:t>
      </w:r>
    </w:p>
    <w:p w:rsidR="0037378B" w:rsidRDefault="0037378B" w:rsidP="00A22FCB">
      <w:pPr>
        <w:autoSpaceDE w:val="0"/>
        <w:autoSpaceDN w:val="0"/>
        <w:adjustRightInd w:val="0"/>
        <w:spacing w:after="0" w:line="240" w:lineRule="auto"/>
        <w:ind w:left="567"/>
        <w:rPr>
          <w:rFonts w:ascii="Tahoma" w:hAnsi="Tahoma" w:cs="Tahoma"/>
          <w:sz w:val="24"/>
          <w:szCs w:val="24"/>
        </w:rPr>
      </w:pPr>
    </w:p>
    <w:p w:rsidR="00B06C2E" w:rsidRPr="00A22FCB" w:rsidRDefault="00B06C2E" w:rsidP="00A22FCB">
      <w:pPr>
        <w:autoSpaceDE w:val="0"/>
        <w:autoSpaceDN w:val="0"/>
        <w:adjustRightInd w:val="0"/>
        <w:spacing w:after="0" w:line="240" w:lineRule="auto"/>
        <w:ind w:left="567"/>
        <w:rPr>
          <w:rFonts w:ascii="Tahoma" w:hAnsi="Tahoma" w:cs="Tahoma"/>
          <w:sz w:val="24"/>
          <w:szCs w:val="24"/>
        </w:rPr>
      </w:pPr>
      <w:r w:rsidRPr="00A22FCB">
        <w:rPr>
          <w:rFonts w:ascii="Tahoma" w:hAnsi="Tahoma" w:cs="Tahoma"/>
          <w:sz w:val="24"/>
          <w:szCs w:val="24"/>
        </w:rPr>
        <w:t xml:space="preserve">Further detail on the main findings of the town centre health checks for the Newry, Mourne and Down Area is provided in Section 6.0 </w:t>
      </w:r>
      <w:r w:rsidR="00B425DF" w:rsidRPr="00A22FCB">
        <w:rPr>
          <w:rFonts w:ascii="Tahoma" w:hAnsi="Tahoma" w:cs="Tahoma"/>
          <w:sz w:val="24"/>
          <w:szCs w:val="24"/>
        </w:rPr>
        <w:t xml:space="preserve">covering </w:t>
      </w:r>
      <w:r w:rsidRPr="00A22FCB">
        <w:rPr>
          <w:rFonts w:ascii="Tahoma" w:hAnsi="Tahoma" w:cs="Tahoma"/>
          <w:sz w:val="24"/>
          <w:szCs w:val="24"/>
        </w:rPr>
        <w:t>Town Centre Studies.</w:t>
      </w:r>
    </w:p>
    <w:p w:rsidR="003A275E" w:rsidRPr="00DA00B9" w:rsidRDefault="003A275E" w:rsidP="003A275E">
      <w:pPr>
        <w:autoSpaceDE w:val="0"/>
        <w:autoSpaceDN w:val="0"/>
        <w:adjustRightInd w:val="0"/>
        <w:spacing w:after="0" w:line="240" w:lineRule="auto"/>
        <w:rPr>
          <w:rFonts w:ascii="Tahoma" w:hAnsi="Tahoma" w:cs="Tahoma"/>
          <w:sz w:val="24"/>
          <w:szCs w:val="24"/>
        </w:rPr>
      </w:pPr>
    </w:p>
    <w:p w:rsidR="003A275E" w:rsidRPr="00DA00B9" w:rsidRDefault="003A275E" w:rsidP="0071288D">
      <w:pPr>
        <w:autoSpaceDE w:val="0"/>
        <w:autoSpaceDN w:val="0"/>
        <w:adjustRightInd w:val="0"/>
        <w:spacing w:after="0" w:line="240" w:lineRule="auto"/>
        <w:ind w:left="567" w:hanging="567"/>
        <w:jc w:val="both"/>
        <w:rPr>
          <w:rFonts w:ascii="Tahoma" w:hAnsi="Tahoma" w:cs="Tahoma"/>
          <w:sz w:val="24"/>
          <w:szCs w:val="24"/>
        </w:rPr>
      </w:pPr>
      <w:r w:rsidRPr="00DA00B9">
        <w:rPr>
          <w:rFonts w:ascii="Tahoma" w:hAnsi="Tahoma" w:cs="Tahoma"/>
          <w:sz w:val="24"/>
          <w:szCs w:val="24"/>
        </w:rPr>
        <w:t xml:space="preserve">3.3 </w:t>
      </w:r>
      <w:r w:rsidR="00DC1DB4" w:rsidRPr="00DA00B9">
        <w:rPr>
          <w:rFonts w:ascii="Tahoma" w:hAnsi="Tahoma" w:cs="Tahoma"/>
          <w:sz w:val="24"/>
          <w:szCs w:val="24"/>
        </w:rPr>
        <w:tab/>
      </w:r>
      <w:r w:rsidRPr="00DA00B9">
        <w:rPr>
          <w:rFonts w:ascii="Tahoma" w:hAnsi="Tahoma" w:cs="Tahoma"/>
          <w:sz w:val="24"/>
          <w:szCs w:val="24"/>
        </w:rPr>
        <w:t>The report highlighted that out-of-centre retailing is focused outside larger town centres or on strategic routes. In terms of functions, the role of these retail parks is almost exclusively retail. In comparison to the rest of the UK, leisure</w:t>
      </w:r>
      <w:r w:rsidR="00280DEF" w:rsidRPr="00DA00B9">
        <w:rPr>
          <w:rFonts w:ascii="Tahoma" w:hAnsi="Tahoma" w:cs="Tahoma"/>
          <w:sz w:val="24"/>
          <w:szCs w:val="24"/>
        </w:rPr>
        <w:t xml:space="preserve"> uses such as cinemas and bowling alleys are not commonly found in thes</w:t>
      </w:r>
      <w:r w:rsidR="00F45BDB" w:rsidRPr="00DA00B9">
        <w:rPr>
          <w:rFonts w:ascii="Tahoma" w:hAnsi="Tahoma" w:cs="Tahoma"/>
          <w:sz w:val="24"/>
          <w:szCs w:val="24"/>
        </w:rPr>
        <w:t>e locations. The report indicates</w:t>
      </w:r>
      <w:r w:rsidR="00280DEF" w:rsidRPr="00DA00B9">
        <w:rPr>
          <w:rFonts w:ascii="Tahoma" w:hAnsi="Tahoma" w:cs="Tahoma"/>
          <w:sz w:val="24"/>
          <w:szCs w:val="24"/>
        </w:rPr>
        <w:t xml:space="preserve"> th</w:t>
      </w:r>
      <w:r w:rsidR="00EF3D30">
        <w:rPr>
          <w:rFonts w:ascii="Tahoma" w:hAnsi="Tahoma" w:cs="Tahoma"/>
          <w:sz w:val="24"/>
          <w:szCs w:val="24"/>
        </w:rPr>
        <w:t xml:space="preserve">at in </w:t>
      </w:r>
      <w:r w:rsidR="00F45BDB" w:rsidRPr="00DA00B9">
        <w:rPr>
          <w:rFonts w:ascii="Tahoma" w:hAnsi="Tahoma" w:cs="Tahoma"/>
          <w:sz w:val="24"/>
          <w:szCs w:val="24"/>
        </w:rPr>
        <w:t>Newry, Downpatrick and Newcastle, there are no nota</w:t>
      </w:r>
      <w:r w:rsidR="00EF3D30">
        <w:rPr>
          <w:rFonts w:ascii="Tahoma" w:hAnsi="Tahoma" w:cs="Tahoma"/>
          <w:sz w:val="24"/>
          <w:szCs w:val="24"/>
        </w:rPr>
        <w:t xml:space="preserve">ble out-of-centre retail parks, however this is not the case as </w:t>
      </w:r>
      <w:proofErr w:type="spellStart"/>
      <w:r w:rsidR="00EF3D30">
        <w:rPr>
          <w:rFonts w:ascii="Tahoma" w:hAnsi="Tahoma" w:cs="Tahoma"/>
          <w:sz w:val="24"/>
          <w:szCs w:val="24"/>
        </w:rPr>
        <w:t>Damolly</w:t>
      </w:r>
      <w:proofErr w:type="spellEnd"/>
      <w:r w:rsidR="00EF3D30">
        <w:rPr>
          <w:rFonts w:ascii="Tahoma" w:hAnsi="Tahoma" w:cs="Tahoma"/>
          <w:sz w:val="24"/>
          <w:szCs w:val="24"/>
        </w:rPr>
        <w:t xml:space="preserve"> Retail Park is located approx. 1.5 miles north of the city centre. </w:t>
      </w:r>
      <w:proofErr w:type="spellStart"/>
      <w:r w:rsidR="00EF3D30" w:rsidRPr="00EF3D30">
        <w:rPr>
          <w:rFonts w:ascii="Tahoma" w:hAnsi="Tahoma" w:cs="Tahoma"/>
          <w:sz w:val="24"/>
          <w:szCs w:val="24"/>
        </w:rPr>
        <w:t>Damolly</w:t>
      </w:r>
      <w:proofErr w:type="spellEnd"/>
      <w:r w:rsidR="00EF3D30" w:rsidRPr="00EF3D30">
        <w:rPr>
          <w:rFonts w:ascii="Tahoma" w:hAnsi="Tahoma" w:cs="Tahoma"/>
          <w:sz w:val="24"/>
          <w:szCs w:val="24"/>
        </w:rPr>
        <w:t xml:space="preserve"> Retail Park </w:t>
      </w:r>
      <w:r w:rsidR="00EF3D30">
        <w:rPr>
          <w:rFonts w:ascii="Tahoma" w:hAnsi="Tahoma" w:cs="Tahoma"/>
          <w:sz w:val="24"/>
          <w:szCs w:val="24"/>
        </w:rPr>
        <w:t xml:space="preserve">is </w:t>
      </w:r>
      <w:r w:rsidR="00F45BDB" w:rsidRPr="00DA00B9">
        <w:rPr>
          <w:rFonts w:ascii="Tahoma" w:hAnsi="Tahoma" w:cs="Tahoma"/>
          <w:sz w:val="24"/>
          <w:szCs w:val="24"/>
        </w:rPr>
        <w:t>cons</w:t>
      </w:r>
      <w:r w:rsidR="00EF3D30">
        <w:rPr>
          <w:rFonts w:ascii="Tahoma" w:hAnsi="Tahoma" w:cs="Tahoma"/>
          <w:sz w:val="24"/>
          <w:szCs w:val="24"/>
        </w:rPr>
        <w:t>idered further within this report at paragraph 6.13</w:t>
      </w:r>
      <w:r w:rsidR="00F45BDB" w:rsidRPr="00DA00B9">
        <w:rPr>
          <w:rFonts w:ascii="Tahoma" w:hAnsi="Tahoma" w:cs="Tahoma"/>
          <w:sz w:val="24"/>
          <w:szCs w:val="24"/>
        </w:rPr>
        <w:t>.</w:t>
      </w:r>
    </w:p>
    <w:p w:rsidR="00FA5586" w:rsidRPr="00DA00B9" w:rsidRDefault="00FA5586" w:rsidP="003A275E">
      <w:pPr>
        <w:autoSpaceDE w:val="0"/>
        <w:autoSpaceDN w:val="0"/>
        <w:adjustRightInd w:val="0"/>
        <w:spacing w:after="0" w:line="240" w:lineRule="auto"/>
        <w:ind w:left="426" w:hanging="426"/>
        <w:rPr>
          <w:rFonts w:ascii="Tahoma" w:hAnsi="Tahoma" w:cs="Tahoma"/>
          <w:sz w:val="24"/>
          <w:szCs w:val="24"/>
        </w:rPr>
      </w:pPr>
    </w:p>
    <w:p w:rsidR="00FA5586" w:rsidRPr="00DA00B9" w:rsidRDefault="00FA5586" w:rsidP="0071288D">
      <w:pPr>
        <w:autoSpaceDE w:val="0"/>
        <w:autoSpaceDN w:val="0"/>
        <w:adjustRightInd w:val="0"/>
        <w:spacing w:after="0" w:line="240" w:lineRule="auto"/>
        <w:ind w:left="567" w:hanging="567"/>
        <w:jc w:val="both"/>
        <w:rPr>
          <w:rFonts w:ascii="Tahoma" w:hAnsi="Tahoma" w:cs="Tahoma"/>
          <w:sz w:val="24"/>
          <w:szCs w:val="24"/>
        </w:rPr>
      </w:pPr>
      <w:r w:rsidRPr="00DA00B9">
        <w:rPr>
          <w:rFonts w:ascii="Tahoma" w:hAnsi="Tahoma" w:cs="Tahoma"/>
          <w:sz w:val="24"/>
          <w:szCs w:val="24"/>
        </w:rPr>
        <w:t xml:space="preserve">3.4 </w:t>
      </w:r>
      <w:r w:rsidR="00DC1DB4" w:rsidRPr="00DA00B9">
        <w:rPr>
          <w:rFonts w:ascii="Tahoma" w:hAnsi="Tahoma" w:cs="Tahoma"/>
          <w:sz w:val="24"/>
          <w:szCs w:val="24"/>
        </w:rPr>
        <w:tab/>
      </w:r>
      <w:r w:rsidRPr="00DA00B9">
        <w:rPr>
          <w:rFonts w:ascii="Tahoma" w:hAnsi="Tahoma" w:cs="Tahoma"/>
          <w:sz w:val="24"/>
          <w:szCs w:val="24"/>
        </w:rPr>
        <w:t xml:space="preserve">There are also a number of town centre issues facing Northern Ireland towns which are summarised in Table 1 below. The weaknesses </w:t>
      </w:r>
      <w:r w:rsidR="00182FD8" w:rsidRPr="00DA00B9">
        <w:rPr>
          <w:rFonts w:ascii="Tahoma" w:hAnsi="Tahoma" w:cs="Tahoma"/>
          <w:sz w:val="24"/>
          <w:szCs w:val="24"/>
        </w:rPr>
        <w:t>and threats identified by GL Hearn “indicate that it would be appropriate to have a stronger policy stance on protecting and enhancing town centres, encouraging private sector investment and development and making town centres the focus for not just retail but other significant footfall generating uses.”</w:t>
      </w:r>
    </w:p>
    <w:p w:rsidR="00182FD8" w:rsidRDefault="00182FD8" w:rsidP="00182FD8">
      <w:pPr>
        <w:autoSpaceDE w:val="0"/>
        <w:autoSpaceDN w:val="0"/>
        <w:adjustRightInd w:val="0"/>
        <w:spacing w:after="0" w:line="240" w:lineRule="auto"/>
        <w:rPr>
          <w:rFonts w:ascii="Arial" w:hAnsi="Arial" w:cs="Arial"/>
          <w:sz w:val="24"/>
          <w:szCs w:val="24"/>
        </w:rPr>
      </w:pPr>
    </w:p>
    <w:p w:rsidR="00182FD8" w:rsidRPr="00DA00B9" w:rsidRDefault="00182FD8" w:rsidP="00DC1DB4">
      <w:pPr>
        <w:autoSpaceDE w:val="0"/>
        <w:autoSpaceDN w:val="0"/>
        <w:adjustRightInd w:val="0"/>
        <w:spacing w:after="0" w:line="240" w:lineRule="auto"/>
        <w:ind w:firstLine="709"/>
        <w:rPr>
          <w:rFonts w:ascii="Tahoma" w:hAnsi="Tahoma" w:cs="Tahoma"/>
          <w:sz w:val="24"/>
          <w:szCs w:val="24"/>
        </w:rPr>
      </w:pPr>
      <w:r w:rsidRPr="00DA00B9">
        <w:rPr>
          <w:rFonts w:ascii="Tahoma" w:hAnsi="Tahoma" w:cs="Tahoma"/>
          <w:sz w:val="24"/>
          <w:szCs w:val="24"/>
        </w:rPr>
        <w:t>Table 1: Town Centre Issues</w:t>
      </w:r>
    </w:p>
    <w:p w:rsidR="00182FD8" w:rsidRPr="00DA00B9" w:rsidRDefault="00182FD8" w:rsidP="00182FD8">
      <w:pPr>
        <w:autoSpaceDE w:val="0"/>
        <w:autoSpaceDN w:val="0"/>
        <w:adjustRightInd w:val="0"/>
        <w:spacing w:after="0" w:line="240" w:lineRule="auto"/>
        <w:rPr>
          <w:rFonts w:ascii="Tahoma" w:hAnsi="Tahoma" w:cs="Tahoma"/>
          <w:sz w:val="24"/>
          <w:szCs w:val="24"/>
        </w:rPr>
      </w:pPr>
    </w:p>
    <w:tbl>
      <w:tblPr>
        <w:tblStyle w:val="TableGrid"/>
        <w:tblW w:w="0" w:type="auto"/>
        <w:tblLook w:val="04A0" w:firstRow="1" w:lastRow="0" w:firstColumn="1" w:lastColumn="0" w:noHBand="0" w:noVBand="1"/>
      </w:tblPr>
      <w:tblGrid>
        <w:gridCol w:w="4621"/>
        <w:gridCol w:w="4621"/>
      </w:tblGrid>
      <w:tr w:rsidR="00182FD8" w:rsidRPr="00DA00B9" w:rsidTr="00182FD8">
        <w:tc>
          <w:tcPr>
            <w:tcW w:w="4621" w:type="dxa"/>
          </w:tcPr>
          <w:p w:rsidR="00182FD8" w:rsidRPr="00DA00B9" w:rsidRDefault="00182FD8" w:rsidP="00182FD8">
            <w:pPr>
              <w:autoSpaceDE w:val="0"/>
              <w:autoSpaceDN w:val="0"/>
              <w:adjustRightInd w:val="0"/>
              <w:rPr>
                <w:rFonts w:ascii="Tahoma" w:hAnsi="Tahoma" w:cs="Tahoma"/>
                <w:sz w:val="24"/>
                <w:szCs w:val="24"/>
              </w:rPr>
            </w:pPr>
            <w:r w:rsidRPr="00DA00B9">
              <w:rPr>
                <w:rFonts w:ascii="Tahoma" w:hAnsi="Tahoma" w:cs="Tahoma"/>
                <w:sz w:val="24"/>
                <w:szCs w:val="24"/>
              </w:rPr>
              <w:t>Strengths/Opportunities</w:t>
            </w:r>
          </w:p>
        </w:tc>
        <w:tc>
          <w:tcPr>
            <w:tcW w:w="4621" w:type="dxa"/>
          </w:tcPr>
          <w:p w:rsidR="00182FD8" w:rsidRPr="00DA00B9" w:rsidRDefault="00182FD8" w:rsidP="00182FD8">
            <w:pPr>
              <w:autoSpaceDE w:val="0"/>
              <w:autoSpaceDN w:val="0"/>
              <w:adjustRightInd w:val="0"/>
              <w:rPr>
                <w:rFonts w:ascii="Tahoma" w:hAnsi="Tahoma" w:cs="Tahoma"/>
                <w:sz w:val="24"/>
                <w:szCs w:val="24"/>
              </w:rPr>
            </w:pPr>
            <w:r w:rsidRPr="00DA00B9">
              <w:rPr>
                <w:rFonts w:ascii="Tahoma" w:hAnsi="Tahoma" w:cs="Tahoma"/>
                <w:sz w:val="24"/>
                <w:szCs w:val="24"/>
              </w:rPr>
              <w:t>Weaknesses/Threats</w:t>
            </w:r>
          </w:p>
        </w:tc>
      </w:tr>
      <w:tr w:rsidR="00182FD8" w:rsidRPr="00DA00B9" w:rsidTr="00182FD8">
        <w:tc>
          <w:tcPr>
            <w:tcW w:w="4621" w:type="dxa"/>
          </w:tcPr>
          <w:p w:rsidR="00182FD8" w:rsidRPr="00DA00B9" w:rsidRDefault="00182FD8" w:rsidP="00182FD8">
            <w:pPr>
              <w:pStyle w:val="ListParagraph"/>
              <w:numPr>
                <w:ilvl w:val="0"/>
                <w:numId w:val="12"/>
              </w:numPr>
              <w:autoSpaceDE w:val="0"/>
              <w:autoSpaceDN w:val="0"/>
              <w:adjustRightInd w:val="0"/>
              <w:rPr>
                <w:rFonts w:ascii="Tahoma" w:hAnsi="Tahoma" w:cs="Tahoma"/>
                <w:sz w:val="24"/>
                <w:szCs w:val="24"/>
              </w:rPr>
            </w:pPr>
            <w:r w:rsidRPr="00DA00B9">
              <w:rPr>
                <w:rFonts w:ascii="Tahoma" w:hAnsi="Tahoma" w:cs="Tahoma"/>
                <w:sz w:val="24"/>
                <w:szCs w:val="24"/>
              </w:rPr>
              <w:t>Diversity of existing town centres</w:t>
            </w:r>
            <w:r w:rsidR="00E62511" w:rsidRPr="00DA00B9">
              <w:rPr>
                <w:rFonts w:ascii="Tahoma" w:hAnsi="Tahoma" w:cs="Tahoma"/>
                <w:sz w:val="24"/>
                <w:szCs w:val="24"/>
              </w:rPr>
              <w:t>.</w:t>
            </w:r>
          </w:p>
          <w:p w:rsidR="00182FD8" w:rsidRPr="00DA00B9" w:rsidRDefault="00182FD8" w:rsidP="00182FD8">
            <w:pPr>
              <w:pStyle w:val="ListParagraph"/>
              <w:numPr>
                <w:ilvl w:val="0"/>
                <w:numId w:val="12"/>
              </w:numPr>
              <w:autoSpaceDE w:val="0"/>
              <w:autoSpaceDN w:val="0"/>
              <w:adjustRightInd w:val="0"/>
              <w:rPr>
                <w:rFonts w:ascii="Tahoma" w:hAnsi="Tahoma" w:cs="Tahoma"/>
                <w:sz w:val="24"/>
                <w:szCs w:val="24"/>
              </w:rPr>
            </w:pPr>
            <w:r w:rsidRPr="00DA00B9">
              <w:rPr>
                <w:rFonts w:ascii="Tahoma" w:hAnsi="Tahoma" w:cs="Tahoma"/>
                <w:sz w:val="24"/>
                <w:szCs w:val="24"/>
              </w:rPr>
              <w:t>Strong local independent retail offer</w:t>
            </w:r>
            <w:r w:rsidR="00E62511" w:rsidRPr="00DA00B9">
              <w:rPr>
                <w:rFonts w:ascii="Tahoma" w:hAnsi="Tahoma" w:cs="Tahoma"/>
                <w:sz w:val="24"/>
                <w:szCs w:val="24"/>
              </w:rPr>
              <w:t>.</w:t>
            </w:r>
          </w:p>
          <w:p w:rsidR="00182FD8" w:rsidRPr="00DA00B9" w:rsidRDefault="00182FD8" w:rsidP="00182FD8">
            <w:pPr>
              <w:pStyle w:val="ListParagraph"/>
              <w:numPr>
                <w:ilvl w:val="0"/>
                <w:numId w:val="12"/>
              </w:numPr>
              <w:autoSpaceDE w:val="0"/>
              <w:autoSpaceDN w:val="0"/>
              <w:adjustRightInd w:val="0"/>
              <w:rPr>
                <w:rFonts w:ascii="Tahoma" w:hAnsi="Tahoma" w:cs="Tahoma"/>
                <w:sz w:val="24"/>
                <w:szCs w:val="24"/>
              </w:rPr>
            </w:pPr>
            <w:r w:rsidRPr="00DA00B9">
              <w:rPr>
                <w:rFonts w:ascii="Tahoma" w:hAnsi="Tahoma" w:cs="Tahoma"/>
                <w:sz w:val="24"/>
                <w:szCs w:val="24"/>
              </w:rPr>
              <w:t>Good quality physical environment</w:t>
            </w:r>
          </w:p>
          <w:p w:rsidR="00182FD8" w:rsidRPr="00DA00B9" w:rsidRDefault="00182FD8" w:rsidP="00182FD8">
            <w:pPr>
              <w:pStyle w:val="ListParagraph"/>
              <w:numPr>
                <w:ilvl w:val="0"/>
                <w:numId w:val="12"/>
              </w:numPr>
              <w:autoSpaceDE w:val="0"/>
              <w:autoSpaceDN w:val="0"/>
              <w:adjustRightInd w:val="0"/>
              <w:rPr>
                <w:rFonts w:ascii="Tahoma" w:hAnsi="Tahoma" w:cs="Tahoma"/>
                <w:sz w:val="24"/>
                <w:szCs w:val="24"/>
              </w:rPr>
            </w:pPr>
            <w:r w:rsidRPr="00DA00B9">
              <w:rPr>
                <w:rFonts w:ascii="Tahoma" w:hAnsi="Tahoma" w:cs="Tahoma"/>
                <w:sz w:val="24"/>
                <w:szCs w:val="24"/>
              </w:rPr>
              <w:t>Town centre parking, particularly short stay ‘on street’ provision.</w:t>
            </w:r>
          </w:p>
          <w:p w:rsidR="00182FD8" w:rsidRPr="00DA00B9" w:rsidRDefault="00182FD8" w:rsidP="00182FD8">
            <w:pPr>
              <w:pStyle w:val="ListParagraph"/>
              <w:numPr>
                <w:ilvl w:val="0"/>
                <w:numId w:val="12"/>
              </w:numPr>
              <w:autoSpaceDE w:val="0"/>
              <w:autoSpaceDN w:val="0"/>
              <w:adjustRightInd w:val="0"/>
              <w:rPr>
                <w:rFonts w:ascii="Tahoma" w:hAnsi="Tahoma" w:cs="Tahoma"/>
                <w:sz w:val="24"/>
                <w:szCs w:val="24"/>
              </w:rPr>
            </w:pPr>
            <w:r w:rsidRPr="00DA00B9">
              <w:rPr>
                <w:rFonts w:ascii="Tahoma" w:hAnsi="Tahoma" w:cs="Tahoma"/>
                <w:sz w:val="24"/>
                <w:szCs w:val="24"/>
              </w:rPr>
              <w:t>Employment uses within town centres.</w:t>
            </w:r>
          </w:p>
          <w:p w:rsidR="00182FD8" w:rsidRPr="00DA00B9" w:rsidRDefault="00182FD8" w:rsidP="00182FD8">
            <w:pPr>
              <w:pStyle w:val="ListParagraph"/>
              <w:numPr>
                <w:ilvl w:val="0"/>
                <w:numId w:val="12"/>
              </w:numPr>
              <w:autoSpaceDE w:val="0"/>
              <w:autoSpaceDN w:val="0"/>
              <w:adjustRightInd w:val="0"/>
              <w:rPr>
                <w:rFonts w:ascii="Tahoma" w:hAnsi="Tahoma" w:cs="Tahoma"/>
                <w:sz w:val="24"/>
                <w:szCs w:val="24"/>
              </w:rPr>
            </w:pPr>
            <w:r w:rsidRPr="00DA00B9">
              <w:rPr>
                <w:rFonts w:ascii="Tahoma" w:hAnsi="Tahoma" w:cs="Tahoma"/>
                <w:sz w:val="24"/>
                <w:szCs w:val="24"/>
              </w:rPr>
              <w:t>Good accessibility and public transport hubs.</w:t>
            </w:r>
          </w:p>
          <w:p w:rsidR="00182FD8" w:rsidRPr="00DA00B9" w:rsidRDefault="00182FD8" w:rsidP="00182FD8">
            <w:pPr>
              <w:autoSpaceDE w:val="0"/>
              <w:autoSpaceDN w:val="0"/>
              <w:adjustRightInd w:val="0"/>
              <w:rPr>
                <w:rFonts w:ascii="Tahoma" w:hAnsi="Tahoma" w:cs="Tahoma"/>
                <w:sz w:val="24"/>
                <w:szCs w:val="24"/>
              </w:rPr>
            </w:pPr>
          </w:p>
        </w:tc>
        <w:tc>
          <w:tcPr>
            <w:tcW w:w="4621" w:type="dxa"/>
          </w:tcPr>
          <w:p w:rsidR="00182FD8" w:rsidRPr="00DA00B9" w:rsidRDefault="00E62511" w:rsidP="00E62511">
            <w:pPr>
              <w:pStyle w:val="ListParagraph"/>
              <w:numPr>
                <w:ilvl w:val="0"/>
                <w:numId w:val="12"/>
              </w:numPr>
              <w:autoSpaceDE w:val="0"/>
              <w:autoSpaceDN w:val="0"/>
              <w:adjustRightInd w:val="0"/>
              <w:rPr>
                <w:rFonts w:ascii="Tahoma" w:hAnsi="Tahoma" w:cs="Tahoma"/>
                <w:sz w:val="24"/>
                <w:szCs w:val="24"/>
              </w:rPr>
            </w:pPr>
            <w:r w:rsidRPr="00DA00B9">
              <w:rPr>
                <w:rFonts w:ascii="Tahoma" w:hAnsi="Tahoma" w:cs="Tahoma"/>
                <w:sz w:val="24"/>
                <w:szCs w:val="24"/>
              </w:rPr>
              <w:t xml:space="preserve">Vacancies and potential obsolesce of some </w:t>
            </w:r>
            <w:proofErr w:type="spellStart"/>
            <w:r w:rsidRPr="00DA00B9">
              <w:rPr>
                <w:rFonts w:ascii="Tahoma" w:hAnsi="Tahoma" w:cs="Tahoma"/>
                <w:sz w:val="24"/>
                <w:szCs w:val="24"/>
              </w:rPr>
              <w:t>floorspace</w:t>
            </w:r>
            <w:proofErr w:type="spellEnd"/>
            <w:r w:rsidRPr="00DA00B9">
              <w:rPr>
                <w:rFonts w:ascii="Tahoma" w:hAnsi="Tahoma" w:cs="Tahoma"/>
                <w:sz w:val="24"/>
                <w:szCs w:val="24"/>
              </w:rPr>
              <w:t>.</w:t>
            </w:r>
          </w:p>
          <w:p w:rsidR="00E62511" w:rsidRPr="00DA00B9" w:rsidRDefault="00E62511" w:rsidP="00E62511">
            <w:pPr>
              <w:pStyle w:val="ListParagraph"/>
              <w:numPr>
                <w:ilvl w:val="0"/>
                <w:numId w:val="12"/>
              </w:numPr>
              <w:autoSpaceDE w:val="0"/>
              <w:autoSpaceDN w:val="0"/>
              <w:adjustRightInd w:val="0"/>
              <w:rPr>
                <w:rFonts w:ascii="Tahoma" w:hAnsi="Tahoma" w:cs="Tahoma"/>
                <w:sz w:val="24"/>
                <w:szCs w:val="24"/>
              </w:rPr>
            </w:pPr>
            <w:r w:rsidRPr="00DA00B9">
              <w:rPr>
                <w:rFonts w:ascii="Tahoma" w:hAnsi="Tahoma" w:cs="Tahoma"/>
                <w:sz w:val="24"/>
                <w:szCs w:val="24"/>
              </w:rPr>
              <w:t>Low and falling retail rents.</w:t>
            </w:r>
          </w:p>
          <w:p w:rsidR="00E62511" w:rsidRPr="00DA00B9" w:rsidRDefault="00E62511" w:rsidP="00E62511">
            <w:pPr>
              <w:pStyle w:val="ListParagraph"/>
              <w:numPr>
                <w:ilvl w:val="0"/>
                <w:numId w:val="12"/>
              </w:numPr>
              <w:autoSpaceDE w:val="0"/>
              <w:autoSpaceDN w:val="0"/>
              <w:adjustRightInd w:val="0"/>
              <w:rPr>
                <w:rFonts w:ascii="Tahoma" w:hAnsi="Tahoma" w:cs="Tahoma"/>
                <w:sz w:val="24"/>
                <w:szCs w:val="24"/>
              </w:rPr>
            </w:pPr>
            <w:r w:rsidRPr="00DA00B9">
              <w:rPr>
                <w:rFonts w:ascii="Tahoma" w:hAnsi="Tahoma" w:cs="Tahoma"/>
                <w:sz w:val="24"/>
                <w:szCs w:val="24"/>
              </w:rPr>
              <w:t>Amount and profile of out of centre retailing.</w:t>
            </w:r>
          </w:p>
          <w:p w:rsidR="00E62511" w:rsidRPr="00DA00B9" w:rsidRDefault="00E62511" w:rsidP="00E62511">
            <w:pPr>
              <w:pStyle w:val="ListParagraph"/>
              <w:numPr>
                <w:ilvl w:val="0"/>
                <w:numId w:val="12"/>
              </w:numPr>
              <w:autoSpaceDE w:val="0"/>
              <w:autoSpaceDN w:val="0"/>
              <w:adjustRightInd w:val="0"/>
              <w:rPr>
                <w:rFonts w:ascii="Tahoma" w:hAnsi="Tahoma" w:cs="Tahoma"/>
                <w:sz w:val="24"/>
                <w:szCs w:val="24"/>
              </w:rPr>
            </w:pPr>
            <w:r w:rsidRPr="00DA00B9">
              <w:rPr>
                <w:rFonts w:ascii="Tahoma" w:hAnsi="Tahoma" w:cs="Tahoma"/>
                <w:sz w:val="24"/>
                <w:szCs w:val="24"/>
              </w:rPr>
              <w:t>Development pipeline.</w:t>
            </w:r>
          </w:p>
          <w:p w:rsidR="00E62511" w:rsidRPr="00DA00B9" w:rsidRDefault="00E62511" w:rsidP="00E62511">
            <w:pPr>
              <w:pStyle w:val="ListParagraph"/>
              <w:numPr>
                <w:ilvl w:val="0"/>
                <w:numId w:val="12"/>
              </w:numPr>
              <w:autoSpaceDE w:val="0"/>
              <w:autoSpaceDN w:val="0"/>
              <w:adjustRightInd w:val="0"/>
              <w:rPr>
                <w:rFonts w:ascii="Tahoma" w:hAnsi="Tahoma" w:cs="Tahoma"/>
                <w:sz w:val="24"/>
                <w:szCs w:val="24"/>
              </w:rPr>
            </w:pPr>
            <w:r w:rsidRPr="00DA00B9">
              <w:rPr>
                <w:rFonts w:ascii="Tahoma" w:hAnsi="Tahoma" w:cs="Tahoma"/>
                <w:sz w:val="24"/>
                <w:szCs w:val="24"/>
              </w:rPr>
              <w:t>Limited private sector investment/development in town centres.</w:t>
            </w:r>
          </w:p>
          <w:p w:rsidR="00E62511" w:rsidRPr="00DA00B9" w:rsidRDefault="00E62511" w:rsidP="00E62511">
            <w:pPr>
              <w:pStyle w:val="ListParagraph"/>
              <w:numPr>
                <w:ilvl w:val="0"/>
                <w:numId w:val="12"/>
              </w:numPr>
              <w:autoSpaceDE w:val="0"/>
              <w:autoSpaceDN w:val="0"/>
              <w:adjustRightInd w:val="0"/>
              <w:rPr>
                <w:rFonts w:ascii="Tahoma" w:hAnsi="Tahoma" w:cs="Tahoma"/>
                <w:sz w:val="24"/>
                <w:szCs w:val="24"/>
              </w:rPr>
            </w:pPr>
            <w:r w:rsidRPr="00DA00B9">
              <w:rPr>
                <w:rFonts w:ascii="Tahoma" w:hAnsi="Tahoma" w:cs="Tahoma"/>
                <w:sz w:val="24"/>
                <w:szCs w:val="24"/>
              </w:rPr>
              <w:t>Heavy traffic flows and congestion leads to conflict with shoppers.</w:t>
            </w:r>
          </w:p>
        </w:tc>
      </w:tr>
    </w:tbl>
    <w:p w:rsidR="00182FD8" w:rsidRPr="00DA00B9" w:rsidRDefault="00182FD8" w:rsidP="00182FD8">
      <w:pPr>
        <w:autoSpaceDE w:val="0"/>
        <w:autoSpaceDN w:val="0"/>
        <w:adjustRightInd w:val="0"/>
        <w:spacing w:after="0" w:line="240" w:lineRule="auto"/>
        <w:rPr>
          <w:rFonts w:ascii="Tahoma" w:hAnsi="Tahoma" w:cs="Tahoma"/>
          <w:sz w:val="24"/>
          <w:szCs w:val="24"/>
        </w:rPr>
      </w:pPr>
    </w:p>
    <w:p w:rsidR="00E62511" w:rsidRPr="00DA00B9" w:rsidRDefault="00F65EAE" w:rsidP="0071288D">
      <w:pPr>
        <w:autoSpaceDE w:val="0"/>
        <w:autoSpaceDN w:val="0"/>
        <w:adjustRightInd w:val="0"/>
        <w:spacing w:after="0" w:line="240" w:lineRule="auto"/>
        <w:ind w:left="567" w:hanging="720"/>
        <w:jc w:val="both"/>
        <w:rPr>
          <w:rFonts w:ascii="Tahoma" w:hAnsi="Tahoma" w:cs="Tahoma"/>
          <w:sz w:val="24"/>
          <w:szCs w:val="24"/>
        </w:rPr>
      </w:pPr>
      <w:r w:rsidRPr="00DA00B9">
        <w:rPr>
          <w:rFonts w:ascii="Tahoma" w:hAnsi="Tahoma" w:cs="Tahoma"/>
          <w:sz w:val="24"/>
          <w:szCs w:val="24"/>
        </w:rPr>
        <w:t xml:space="preserve"> </w:t>
      </w:r>
      <w:r w:rsidR="00A43FEE">
        <w:rPr>
          <w:rFonts w:ascii="Tahoma" w:hAnsi="Tahoma" w:cs="Tahoma"/>
          <w:sz w:val="24"/>
          <w:szCs w:val="24"/>
        </w:rPr>
        <w:t xml:space="preserve"> </w:t>
      </w:r>
      <w:r w:rsidR="00E62511" w:rsidRPr="00DA00B9">
        <w:rPr>
          <w:rFonts w:ascii="Tahoma" w:hAnsi="Tahoma" w:cs="Tahoma"/>
          <w:sz w:val="24"/>
          <w:szCs w:val="24"/>
        </w:rPr>
        <w:t xml:space="preserve">3.5 </w:t>
      </w:r>
      <w:r w:rsidR="00DC1DB4" w:rsidRPr="00DA00B9">
        <w:rPr>
          <w:rFonts w:ascii="Tahoma" w:hAnsi="Tahoma" w:cs="Tahoma"/>
          <w:sz w:val="24"/>
          <w:szCs w:val="24"/>
        </w:rPr>
        <w:tab/>
      </w:r>
      <w:r w:rsidR="00E62511" w:rsidRPr="00DA00B9">
        <w:rPr>
          <w:rFonts w:ascii="Tahoma" w:hAnsi="Tahoma" w:cs="Tahoma"/>
          <w:sz w:val="24"/>
          <w:szCs w:val="24"/>
        </w:rPr>
        <w:t>The retail sector is constantly evolving and adapting in response to consumer and lifestyle trends and other market influences. Much of this change has been in the growth in personal income and disposable consumer spending, coupled with population growth. Such trends and influences have and will continue to transform traditional high street retailing and commercial leisure development. The economic downturn has had a negative effect on consumer spending and retail spending is forecast to remain low for the next three to four years.</w:t>
      </w:r>
    </w:p>
    <w:p w:rsidR="00D11810" w:rsidRPr="00DA00B9" w:rsidRDefault="00D11810" w:rsidP="00B06C2E">
      <w:pPr>
        <w:autoSpaceDE w:val="0"/>
        <w:autoSpaceDN w:val="0"/>
        <w:adjustRightInd w:val="0"/>
        <w:spacing w:after="0" w:line="240" w:lineRule="auto"/>
        <w:rPr>
          <w:rFonts w:ascii="Tahoma" w:hAnsi="Tahoma" w:cs="Tahoma"/>
          <w:sz w:val="24"/>
          <w:szCs w:val="24"/>
        </w:rPr>
      </w:pPr>
    </w:p>
    <w:p w:rsidR="00D11810" w:rsidRPr="00DA00B9" w:rsidRDefault="00D11810" w:rsidP="0071288D">
      <w:pPr>
        <w:autoSpaceDE w:val="0"/>
        <w:autoSpaceDN w:val="0"/>
        <w:adjustRightInd w:val="0"/>
        <w:spacing w:after="0" w:line="240" w:lineRule="auto"/>
        <w:ind w:left="567" w:hanging="567"/>
        <w:jc w:val="both"/>
        <w:rPr>
          <w:rFonts w:ascii="Tahoma" w:hAnsi="Tahoma" w:cs="Tahoma"/>
          <w:sz w:val="24"/>
          <w:szCs w:val="24"/>
        </w:rPr>
      </w:pPr>
      <w:r w:rsidRPr="00DA00B9">
        <w:rPr>
          <w:rFonts w:ascii="Tahoma" w:hAnsi="Tahoma" w:cs="Tahoma"/>
          <w:sz w:val="24"/>
          <w:szCs w:val="24"/>
        </w:rPr>
        <w:t xml:space="preserve">3.6 </w:t>
      </w:r>
      <w:r w:rsidR="00DC1DB4" w:rsidRPr="00DA00B9">
        <w:rPr>
          <w:rFonts w:ascii="Tahoma" w:hAnsi="Tahoma" w:cs="Tahoma"/>
          <w:sz w:val="24"/>
          <w:szCs w:val="24"/>
        </w:rPr>
        <w:tab/>
      </w:r>
      <w:r w:rsidRPr="00DA00B9">
        <w:rPr>
          <w:rFonts w:ascii="Tahoma" w:hAnsi="Tahoma" w:cs="Tahoma"/>
          <w:sz w:val="24"/>
          <w:szCs w:val="24"/>
        </w:rPr>
        <w:t>National trends in consumer expenditure</w:t>
      </w:r>
      <w:r w:rsidR="00484B95" w:rsidRPr="00DA00B9">
        <w:rPr>
          <w:rFonts w:ascii="Tahoma" w:hAnsi="Tahoma" w:cs="Tahoma"/>
          <w:sz w:val="24"/>
          <w:szCs w:val="24"/>
        </w:rPr>
        <w:t xml:space="preserve"> show a growth in home shopping and electronic commerce. The home shopping sector includes a number of retailing </w:t>
      </w:r>
      <w:r w:rsidR="00484B95" w:rsidRPr="00DA00B9">
        <w:rPr>
          <w:rFonts w:ascii="Tahoma" w:hAnsi="Tahoma" w:cs="Tahoma"/>
          <w:sz w:val="24"/>
          <w:szCs w:val="24"/>
        </w:rPr>
        <w:lastRenderedPageBreak/>
        <w:t>channels including catalogue sales, direct retailing, TV shopping and internet shopping</w:t>
      </w:r>
      <w:r w:rsidR="00484B95" w:rsidRPr="00DA00B9">
        <w:rPr>
          <w:rStyle w:val="FootnoteReference"/>
          <w:rFonts w:ascii="Tahoma" w:hAnsi="Tahoma" w:cs="Tahoma"/>
          <w:sz w:val="24"/>
          <w:szCs w:val="24"/>
        </w:rPr>
        <w:footnoteReference w:id="8"/>
      </w:r>
      <w:r w:rsidR="00240AF0" w:rsidRPr="00DA00B9">
        <w:rPr>
          <w:rFonts w:ascii="Tahoma" w:hAnsi="Tahoma" w:cs="Tahoma"/>
          <w:sz w:val="24"/>
          <w:szCs w:val="24"/>
        </w:rPr>
        <w:t>.</w:t>
      </w:r>
      <w:r w:rsidR="009C049B" w:rsidRPr="00DA00B9">
        <w:rPr>
          <w:rFonts w:ascii="Tahoma" w:hAnsi="Tahoma" w:cs="Tahoma"/>
          <w:sz w:val="24"/>
          <w:szCs w:val="24"/>
        </w:rPr>
        <w:t xml:space="preserve"> The growth in online shopping habits does not </w:t>
      </w:r>
      <w:r w:rsidR="007E31BC">
        <w:rPr>
          <w:rFonts w:ascii="Tahoma" w:hAnsi="Tahoma" w:cs="Tahoma"/>
          <w:sz w:val="24"/>
          <w:szCs w:val="24"/>
        </w:rPr>
        <w:t xml:space="preserve">however </w:t>
      </w:r>
      <w:r w:rsidR="009C049B" w:rsidRPr="00DA00B9">
        <w:rPr>
          <w:rFonts w:ascii="Tahoma" w:hAnsi="Tahoma" w:cs="Tahoma"/>
          <w:sz w:val="24"/>
          <w:szCs w:val="24"/>
        </w:rPr>
        <w:t>mean the end of the high street. Whilst online sales are increasing so too is ‘click and collect’ where consumers order online but visit the store to collect their goods. This service can help ensure that town centres will attract people and remain viable.</w:t>
      </w:r>
    </w:p>
    <w:p w:rsidR="009C049B" w:rsidRPr="00DA00B9" w:rsidRDefault="009C049B" w:rsidP="00B06C2E">
      <w:pPr>
        <w:autoSpaceDE w:val="0"/>
        <w:autoSpaceDN w:val="0"/>
        <w:adjustRightInd w:val="0"/>
        <w:spacing w:after="0" w:line="240" w:lineRule="auto"/>
        <w:rPr>
          <w:rFonts w:ascii="Tahoma" w:hAnsi="Tahoma" w:cs="Tahoma"/>
          <w:sz w:val="24"/>
          <w:szCs w:val="24"/>
        </w:rPr>
      </w:pPr>
    </w:p>
    <w:p w:rsidR="009C049B" w:rsidRPr="00DA00B9" w:rsidRDefault="009C049B" w:rsidP="0071288D">
      <w:pPr>
        <w:autoSpaceDE w:val="0"/>
        <w:autoSpaceDN w:val="0"/>
        <w:adjustRightInd w:val="0"/>
        <w:spacing w:after="0" w:line="240" w:lineRule="auto"/>
        <w:ind w:left="567" w:hanging="567"/>
        <w:jc w:val="both"/>
        <w:rPr>
          <w:rFonts w:ascii="Tahoma" w:hAnsi="Tahoma" w:cs="Tahoma"/>
          <w:sz w:val="24"/>
          <w:szCs w:val="24"/>
        </w:rPr>
      </w:pPr>
      <w:r w:rsidRPr="00DA00B9">
        <w:rPr>
          <w:rFonts w:ascii="Tahoma" w:hAnsi="Tahoma" w:cs="Tahoma"/>
          <w:sz w:val="24"/>
          <w:szCs w:val="24"/>
        </w:rPr>
        <w:t xml:space="preserve">3.7 </w:t>
      </w:r>
      <w:r w:rsidR="00DC1DB4" w:rsidRPr="00DA00B9">
        <w:rPr>
          <w:rFonts w:ascii="Tahoma" w:hAnsi="Tahoma" w:cs="Tahoma"/>
          <w:sz w:val="24"/>
          <w:szCs w:val="24"/>
        </w:rPr>
        <w:tab/>
      </w:r>
      <w:r w:rsidRPr="00DA00B9">
        <w:rPr>
          <w:rFonts w:ascii="Tahoma" w:hAnsi="Tahoma" w:cs="Tahoma"/>
          <w:sz w:val="24"/>
          <w:szCs w:val="24"/>
        </w:rPr>
        <w:t xml:space="preserve">Although there are fewer retailers </w:t>
      </w:r>
      <w:r w:rsidR="00EF3D30">
        <w:rPr>
          <w:rFonts w:ascii="Tahoma" w:hAnsi="Tahoma" w:cs="Tahoma"/>
          <w:sz w:val="24"/>
          <w:szCs w:val="24"/>
        </w:rPr>
        <w:t>actively looking for units</w:t>
      </w:r>
      <w:r w:rsidR="00DA0E33" w:rsidRPr="00DA00B9">
        <w:rPr>
          <w:rFonts w:ascii="Tahoma" w:hAnsi="Tahoma" w:cs="Tahoma"/>
          <w:sz w:val="24"/>
          <w:szCs w:val="24"/>
        </w:rPr>
        <w:t xml:space="preserve"> in Northern Ireland than elsewhere in the UK, certain</w:t>
      </w:r>
      <w:r w:rsidR="00EF3D30">
        <w:rPr>
          <w:rFonts w:ascii="Tahoma" w:hAnsi="Tahoma" w:cs="Tahoma"/>
          <w:sz w:val="24"/>
          <w:szCs w:val="24"/>
        </w:rPr>
        <w:t xml:space="preserve"> retailers are taking new units</w:t>
      </w:r>
      <w:r w:rsidR="00DA0E33" w:rsidRPr="00DA00B9">
        <w:rPr>
          <w:rFonts w:ascii="Tahoma" w:hAnsi="Tahoma" w:cs="Tahoma"/>
          <w:sz w:val="24"/>
          <w:szCs w:val="24"/>
        </w:rPr>
        <w:t xml:space="preserve">. These include discount stores; the likes of Home Bargains and </w:t>
      </w:r>
      <w:proofErr w:type="spellStart"/>
      <w:r w:rsidR="00DA0E33" w:rsidRPr="00DA00B9">
        <w:rPr>
          <w:rFonts w:ascii="Tahoma" w:hAnsi="Tahoma" w:cs="Tahoma"/>
          <w:sz w:val="24"/>
          <w:szCs w:val="24"/>
        </w:rPr>
        <w:t>Poundworld</w:t>
      </w:r>
      <w:proofErr w:type="spellEnd"/>
      <w:r w:rsidR="00DA0E33" w:rsidRPr="00DA00B9">
        <w:rPr>
          <w:rFonts w:ascii="Tahoma" w:hAnsi="Tahoma" w:cs="Tahoma"/>
          <w:sz w:val="24"/>
          <w:szCs w:val="24"/>
        </w:rPr>
        <w:t>. The food sector including restaurants and coffee shops are also showing growth.</w:t>
      </w:r>
      <w:r w:rsidR="00DA0E33" w:rsidRPr="00DA00B9">
        <w:rPr>
          <w:rStyle w:val="FootnoteReference"/>
          <w:rFonts w:ascii="Tahoma" w:hAnsi="Tahoma" w:cs="Tahoma"/>
          <w:sz w:val="24"/>
          <w:szCs w:val="24"/>
        </w:rPr>
        <w:footnoteReference w:id="9"/>
      </w:r>
      <w:r w:rsidR="00DA0E33" w:rsidRPr="00DA00B9">
        <w:rPr>
          <w:rFonts w:ascii="Tahoma" w:hAnsi="Tahoma" w:cs="Tahoma"/>
          <w:sz w:val="24"/>
          <w:szCs w:val="24"/>
        </w:rPr>
        <w:t xml:space="preserve"> This report states that there is a </w:t>
      </w:r>
      <w:r w:rsidR="00DE0105" w:rsidRPr="00DA00B9">
        <w:rPr>
          <w:rFonts w:ascii="Tahoma" w:hAnsi="Tahoma" w:cs="Tahoma"/>
          <w:sz w:val="24"/>
          <w:szCs w:val="24"/>
        </w:rPr>
        <w:t>growing trend by national multiple r</w:t>
      </w:r>
      <w:r w:rsidR="00EF3D30">
        <w:rPr>
          <w:rFonts w:ascii="Tahoma" w:hAnsi="Tahoma" w:cs="Tahoma"/>
          <w:sz w:val="24"/>
          <w:szCs w:val="24"/>
        </w:rPr>
        <w:t xml:space="preserve">etailers to achieve increasing </w:t>
      </w:r>
      <w:r w:rsidR="00DE0105" w:rsidRPr="00DA00B9">
        <w:rPr>
          <w:rFonts w:ascii="Tahoma" w:hAnsi="Tahoma" w:cs="Tahoma"/>
          <w:sz w:val="24"/>
          <w:szCs w:val="24"/>
        </w:rPr>
        <w:t>economies of scale. This results in centralisation of services whereby larger stores serving an extensive catchment are replacing a number of smaller stores. These new stores are unlikely to be accommodated in existing town centres.</w:t>
      </w:r>
    </w:p>
    <w:p w:rsidR="00DE0105" w:rsidRDefault="00DE0105" w:rsidP="00B06C2E">
      <w:pPr>
        <w:autoSpaceDE w:val="0"/>
        <w:autoSpaceDN w:val="0"/>
        <w:adjustRightInd w:val="0"/>
        <w:spacing w:after="0" w:line="240" w:lineRule="auto"/>
        <w:rPr>
          <w:rFonts w:ascii="Arial" w:hAnsi="Arial" w:cs="Arial"/>
          <w:sz w:val="24"/>
          <w:szCs w:val="24"/>
        </w:rPr>
      </w:pPr>
    </w:p>
    <w:p w:rsidR="002F43E2" w:rsidRPr="00DA00B9" w:rsidRDefault="00DE0105" w:rsidP="0071288D">
      <w:pPr>
        <w:autoSpaceDE w:val="0"/>
        <w:autoSpaceDN w:val="0"/>
        <w:adjustRightInd w:val="0"/>
        <w:spacing w:after="0" w:line="240" w:lineRule="auto"/>
        <w:ind w:left="567" w:hanging="567"/>
        <w:jc w:val="both"/>
        <w:rPr>
          <w:rFonts w:ascii="Tahoma" w:hAnsi="Tahoma" w:cs="Tahoma"/>
          <w:sz w:val="24"/>
          <w:szCs w:val="24"/>
        </w:rPr>
      </w:pPr>
      <w:r>
        <w:rPr>
          <w:rFonts w:ascii="Arial" w:hAnsi="Arial" w:cs="Arial"/>
          <w:sz w:val="24"/>
          <w:szCs w:val="24"/>
        </w:rPr>
        <w:t xml:space="preserve">3.8 </w:t>
      </w:r>
      <w:r w:rsidR="00DC1DB4">
        <w:rPr>
          <w:rFonts w:ascii="Arial" w:hAnsi="Arial" w:cs="Arial"/>
          <w:sz w:val="24"/>
          <w:szCs w:val="24"/>
        </w:rPr>
        <w:tab/>
      </w:r>
      <w:r w:rsidR="0037378B">
        <w:rPr>
          <w:rFonts w:ascii="Tahoma" w:hAnsi="Tahoma" w:cs="Tahoma"/>
          <w:sz w:val="24"/>
          <w:szCs w:val="24"/>
        </w:rPr>
        <w:t>The GL Hearn r</w:t>
      </w:r>
      <w:r w:rsidRPr="00DA00B9">
        <w:rPr>
          <w:rFonts w:ascii="Tahoma" w:hAnsi="Tahoma" w:cs="Tahoma"/>
          <w:sz w:val="24"/>
          <w:szCs w:val="24"/>
        </w:rPr>
        <w:t xml:space="preserve">eport concludes that many of Northern Ireland’s towns have remained reasonably vital and viable </w:t>
      </w:r>
      <w:r w:rsidR="002F43E2" w:rsidRPr="00DA00B9">
        <w:rPr>
          <w:rFonts w:ascii="Tahoma" w:hAnsi="Tahoma" w:cs="Tahoma"/>
          <w:sz w:val="24"/>
          <w:szCs w:val="24"/>
        </w:rPr>
        <w:t>due to a number of factors:</w:t>
      </w:r>
    </w:p>
    <w:p w:rsidR="005F298E" w:rsidRPr="00DA00B9" w:rsidRDefault="005F298E" w:rsidP="00B06C2E">
      <w:pPr>
        <w:autoSpaceDE w:val="0"/>
        <w:autoSpaceDN w:val="0"/>
        <w:adjustRightInd w:val="0"/>
        <w:spacing w:after="0" w:line="240" w:lineRule="auto"/>
        <w:rPr>
          <w:rFonts w:ascii="Tahoma" w:hAnsi="Tahoma" w:cs="Tahoma"/>
          <w:sz w:val="24"/>
          <w:szCs w:val="24"/>
        </w:rPr>
      </w:pPr>
    </w:p>
    <w:p w:rsidR="00DE0105" w:rsidRPr="00DA00B9" w:rsidRDefault="00DE0105" w:rsidP="002F43E2">
      <w:pPr>
        <w:pStyle w:val="ListParagraph"/>
        <w:numPr>
          <w:ilvl w:val="0"/>
          <w:numId w:val="14"/>
        </w:numPr>
        <w:autoSpaceDE w:val="0"/>
        <w:autoSpaceDN w:val="0"/>
        <w:adjustRightInd w:val="0"/>
        <w:spacing w:after="0" w:line="240" w:lineRule="auto"/>
        <w:rPr>
          <w:rFonts w:ascii="Tahoma" w:hAnsi="Tahoma" w:cs="Tahoma"/>
          <w:sz w:val="24"/>
          <w:szCs w:val="24"/>
        </w:rPr>
      </w:pPr>
      <w:r w:rsidRPr="00DA00B9">
        <w:rPr>
          <w:rFonts w:ascii="Tahoma" w:hAnsi="Tahoma" w:cs="Tahoma"/>
          <w:sz w:val="24"/>
          <w:szCs w:val="24"/>
        </w:rPr>
        <w:t xml:space="preserve">many towns retain a good mix of uses, in particular services </w:t>
      </w:r>
      <w:r w:rsidR="002F43E2" w:rsidRPr="00DA00B9">
        <w:rPr>
          <w:rFonts w:ascii="Tahoma" w:hAnsi="Tahoma" w:cs="Tahoma"/>
          <w:sz w:val="24"/>
          <w:szCs w:val="24"/>
        </w:rPr>
        <w:t>with</w:t>
      </w:r>
      <w:r w:rsidRPr="00DA00B9">
        <w:rPr>
          <w:rFonts w:ascii="Tahoma" w:hAnsi="Tahoma" w:cs="Tahoma"/>
          <w:sz w:val="24"/>
          <w:szCs w:val="24"/>
        </w:rPr>
        <w:t xml:space="preserve">in the heart of the centre; </w:t>
      </w:r>
    </w:p>
    <w:p w:rsidR="00DE0105" w:rsidRPr="00DA00B9" w:rsidRDefault="00DE0105" w:rsidP="00DE0105">
      <w:pPr>
        <w:pStyle w:val="ListParagraph"/>
        <w:numPr>
          <w:ilvl w:val="0"/>
          <w:numId w:val="13"/>
        </w:numPr>
        <w:autoSpaceDE w:val="0"/>
        <w:autoSpaceDN w:val="0"/>
        <w:adjustRightInd w:val="0"/>
        <w:spacing w:after="0" w:line="240" w:lineRule="auto"/>
        <w:rPr>
          <w:rFonts w:ascii="Tahoma" w:hAnsi="Tahoma" w:cs="Tahoma"/>
          <w:sz w:val="24"/>
          <w:szCs w:val="24"/>
        </w:rPr>
      </w:pPr>
      <w:r w:rsidRPr="00DA00B9">
        <w:rPr>
          <w:rFonts w:ascii="Tahoma" w:hAnsi="Tahoma" w:cs="Tahoma"/>
          <w:sz w:val="24"/>
          <w:szCs w:val="24"/>
        </w:rPr>
        <w:t xml:space="preserve">most </w:t>
      </w:r>
      <w:r w:rsidR="002F43E2" w:rsidRPr="00DA00B9">
        <w:rPr>
          <w:rFonts w:ascii="Tahoma" w:hAnsi="Tahoma" w:cs="Tahoma"/>
          <w:sz w:val="24"/>
          <w:szCs w:val="24"/>
        </w:rPr>
        <w:t xml:space="preserve">towns </w:t>
      </w:r>
      <w:r w:rsidRPr="00DA00B9">
        <w:rPr>
          <w:rFonts w:ascii="Tahoma" w:hAnsi="Tahoma" w:cs="Tahoma"/>
          <w:sz w:val="24"/>
          <w:szCs w:val="24"/>
        </w:rPr>
        <w:t xml:space="preserve">have reasonable/good accessibility on the street and nearby surface parking; </w:t>
      </w:r>
    </w:p>
    <w:p w:rsidR="00DE0105" w:rsidRPr="00DA00B9" w:rsidRDefault="00DE0105" w:rsidP="00DE0105">
      <w:pPr>
        <w:pStyle w:val="ListParagraph"/>
        <w:numPr>
          <w:ilvl w:val="0"/>
          <w:numId w:val="13"/>
        </w:numPr>
        <w:autoSpaceDE w:val="0"/>
        <w:autoSpaceDN w:val="0"/>
        <w:adjustRightInd w:val="0"/>
        <w:spacing w:after="0" w:line="240" w:lineRule="auto"/>
        <w:rPr>
          <w:rFonts w:ascii="Tahoma" w:hAnsi="Tahoma" w:cs="Tahoma"/>
          <w:sz w:val="24"/>
          <w:szCs w:val="24"/>
        </w:rPr>
      </w:pPr>
      <w:r w:rsidRPr="00DA00B9">
        <w:rPr>
          <w:rFonts w:ascii="Tahoma" w:hAnsi="Tahoma" w:cs="Tahoma"/>
          <w:sz w:val="24"/>
          <w:szCs w:val="24"/>
        </w:rPr>
        <w:t xml:space="preserve">most visits </w:t>
      </w:r>
      <w:r w:rsidR="002F43E2" w:rsidRPr="00DA00B9">
        <w:rPr>
          <w:rFonts w:ascii="Tahoma" w:hAnsi="Tahoma" w:cs="Tahoma"/>
          <w:sz w:val="24"/>
          <w:szCs w:val="24"/>
        </w:rPr>
        <w:t xml:space="preserve">appear to </w:t>
      </w:r>
      <w:r w:rsidRPr="00DA00B9">
        <w:rPr>
          <w:rFonts w:ascii="Tahoma" w:hAnsi="Tahoma" w:cs="Tahoma"/>
          <w:sz w:val="24"/>
          <w:szCs w:val="24"/>
        </w:rPr>
        <w:t>involve a number of linked trips</w:t>
      </w:r>
      <w:r w:rsidR="00EF3D30">
        <w:rPr>
          <w:rFonts w:ascii="Tahoma" w:hAnsi="Tahoma" w:cs="Tahoma"/>
          <w:sz w:val="24"/>
          <w:szCs w:val="24"/>
        </w:rPr>
        <w:t xml:space="preserve"> (shopping, leisure, social</w:t>
      </w:r>
      <w:r w:rsidR="0050278B" w:rsidRPr="00DA00B9">
        <w:rPr>
          <w:rFonts w:ascii="Tahoma" w:hAnsi="Tahoma" w:cs="Tahoma"/>
          <w:sz w:val="24"/>
          <w:szCs w:val="24"/>
        </w:rPr>
        <w:t xml:space="preserve"> and </w:t>
      </w:r>
      <w:r w:rsidR="002F43E2" w:rsidRPr="00DA00B9">
        <w:rPr>
          <w:rFonts w:ascii="Tahoma" w:hAnsi="Tahoma" w:cs="Tahoma"/>
          <w:sz w:val="24"/>
          <w:szCs w:val="24"/>
        </w:rPr>
        <w:t>business)</w:t>
      </w:r>
      <w:r w:rsidRPr="00DA00B9">
        <w:rPr>
          <w:rFonts w:ascii="Tahoma" w:hAnsi="Tahoma" w:cs="Tahoma"/>
          <w:sz w:val="24"/>
          <w:szCs w:val="24"/>
        </w:rPr>
        <w:t xml:space="preserve">; </w:t>
      </w:r>
    </w:p>
    <w:p w:rsidR="00DE0105" w:rsidRPr="00DA00B9" w:rsidRDefault="00DE0105" w:rsidP="00DE0105">
      <w:pPr>
        <w:pStyle w:val="ListParagraph"/>
        <w:numPr>
          <w:ilvl w:val="0"/>
          <w:numId w:val="13"/>
        </w:numPr>
        <w:autoSpaceDE w:val="0"/>
        <w:autoSpaceDN w:val="0"/>
        <w:adjustRightInd w:val="0"/>
        <w:spacing w:after="0" w:line="240" w:lineRule="auto"/>
        <w:rPr>
          <w:rFonts w:ascii="Tahoma" w:hAnsi="Tahoma" w:cs="Tahoma"/>
          <w:sz w:val="24"/>
          <w:szCs w:val="24"/>
        </w:rPr>
      </w:pPr>
      <w:r w:rsidRPr="00DA00B9">
        <w:rPr>
          <w:rFonts w:ascii="Tahoma" w:hAnsi="Tahoma" w:cs="Tahoma"/>
          <w:sz w:val="24"/>
          <w:szCs w:val="24"/>
        </w:rPr>
        <w:t>many have a high level of independent and long standing family business</w:t>
      </w:r>
      <w:r w:rsidR="002F43E2" w:rsidRPr="00DA00B9">
        <w:rPr>
          <w:rFonts w:ascii="Tahoma" w:hAnsi="Tahoma" w:cs="Tahoma"/>
          <w:sz w:val="24"/>
          <w:szCs w:val="24"/>
        </w:rPr>
        <w:t xml:space="preserve"> providing provenance of food and quality of service</w:t>
      </w:r>
      <w:r w:rsidRPr="00DA00B9">
        <w:rPr>
          <w:rFonts w:ascii="Tahoma" w:hAnsi="Tahoma" w:cs="Tahoma"/>
          <w:sz w:val="24"/>
          <w:szCs w:val="24"/>
        </w:rPr>
        <w:t>;</w:t>
      </w:r>
    </w:p>
    <w:p w:rsidR="00DE0105" w:rsidRPr="00DA00B9" w:rsidRDefault="00DE0105" w:rsidP="00DE0105">
      <w:pPr>
        <w:pStyle w:val="ListParagraph"/>
        <w:numPr>
          <w:ilvl w:val="0"/>
          <w:numId w:val="13"/>
        </w:numPr>
        <w:autoSpaceDE w:val="0"/>
        <w:autoSpaceDN w:val="0"/>
        <w:adjustRightInd w:val="0"/>
        <w:spacing w:after="0" w:line="240" w:lineRule="auto"/>
        <w:rPr>
          <w:rFonts w:ascii="Tahoma" w:hAnsi="Tahoma" w:cs="Tahoma"/>
          <w:sz w:val="24"/>
          <w:szCs w:val="24"/>
        </w:rPr>
      </w:pPr>
      <w:r w:rsidRPr="00DA00B9">
        <w:rPr>
          <w:rFonts w:ascii="Tahoma" w:hAnsi="Tahoma" w:cs="Tahoma"/>
          <w:sz w:val="24"/>
          <w:szCs w:val="24"/>
        </w:rPr>
        <w:t>there is a degree of loyalty to the town centre as being the heart of the community</w:t>
      </w:r>
      <w:r w:rsidR="002F43E2" w:rsidRPr="00DA00B9">
        <w:rPr>
          <w:rFonts w:ascii="Tahoma" w:hAnsi="Tahoma" w:cs="Tahoma"/>
          <w:sz w:val="24"/>
          <w:szCs w:val="24"/>
        </w:rPr>
        <w:t>; and</w:t>
      </w:r>
    </w:p>
    <w:p w:rsidR="002F43E2" w:rsidRPr="00DA00B9" w:rsidRDefault="002F43E2" w:rsidP="00DE0105">
      <w:pPr>
        <w:pStyle w:val="ListParagraph"/>
        <w:numPr>
          <w:ilvl w:val="0"/>
          <w:numId w:val="13"/>
        </w:numPr>
        <w:autoSpaceDE w:val="0"/>
        <w:autoSpaceDN w:val="0"/>
        <w:adjustRightInd w:val="0"/>
        <w:spacing w:after="0" w:line="240" w:lineRule="auto"/>
        <w:rPr>
          <w:rFonts w:ascii="Tahoma" w:hAnsi="Tahoma" w:cs="Tahoma"/>
          <w:sz w:val="24"/>
          <w:szCs w:val="24"/>
        </w:rPr>
      </w:pPr>
      <w:proofErr w:type="gramStart"/>
      <w:r w:rsidRPr="00DA00B9">
        <w:rPr>
          <w:rFonts w:ascii="Tahoma" w:hAnsi="Tahoma" w:cs="Tahoma"/>
          <w:sz w:val="24"/>
          <w:szCs w:val="24"/>
        </w:rPr>
        <w:t>some</w:t>
      </w:r>
      <w:proofErr w:type="gramEnd"/>
      <w:r w:rsidRPr="00DA00B9">
        <w:rPr>
          <w:rFonts w:ascii="Tahoma" w:hAnsi="Tahoma" w:cs="Tahoma"/>
          <w:sz w:val="24"/>
          <w:szCs w:val="24"/>
        </w:rPr>
        <w:t xml:space="preserve"> towns are finding niche markets or their own “brand” identities – cultural, visitation, seaside, gateway to countryside, specialist food etc.</w:t>
      </w:r>
    </w:p>
    <w:p w:rsidR="002F43E2" w:rsidRPr="00DA00B9" w:rsidRDefault="002F43E2" w:rsidP="002F43E2">
      <w:pPr>
        <w:pStyle w:val="ListParagraph"/>
        <w:autoSpaceDE w:val="0"/>
        <w:autoSpaceDN w:val="0"/>
        <w:adjustRightInd w:val="0"/>
        <w:spacing w:after="0" w:line="240" w:lineRule="auto"/>
        <w:rPr>
          <w:rFonts w:ascii="Tahoma" w:hAnsi="Tahoma" w:cs="Tahoma"/>
          <w:sz w:val="24"/>
          <w:szCs w:val="24"/>
        </w:rPr>
      </w:pPr>
    </w:p>
    <w:p w:rsidR="002F43E2" w:rsidRPr="00DA00B9" w:rsidRDefault="002F43E2" w:rsidP="007260AA">
      <w:pPr>
        <w:autoSpaceDE w:val="0"/>
        <w:autoSpaceDN w:val="0"/>
        <w:adjustRightInd w:val="0"/>
        <w:spacing w:after="0" w:line="240" w:lineRule="auto"/>
        <w:ind w:left="567" w:hanging="567"/>
        <w:jc w:val="both"/>
        <w:rPr>
          <w:rFonts w:ascii="Tahoma" w:hAnsi="Tahoma" w:cs="Tahoma"/>
          <w:sz w:val="24"/>
          <w:szCs w:val="24"/>
        </w:rPr>
      </w:pPr>
      <w:r w:rsidRPr="00DA00B9">
        <w:rPr>
          <w:rFonts w:ascii="Tahoma" w:hAnsi="Tahoma" w:cs="Tahoma"/>
          <w:sz w:val="24"/>
          <w:szCs w:val="24"/>
        </w:rPr>
        <w:t xml:space="preserve">3.9 </w:t>
      </w:r>
      <w:r w:rsidR="00DC1DB4" w:rsidRPr="00DA00B9">
        <w:rPr>
          <w:rFonts w:ascii="Tahoma" w:hAnsi="Tahoma" w:cs="Tahoma"/>
          <w:sz w:val="24"/>
          <w:szCs w:val="24"/>
        </w:rPr>
        <w:tab/>
      </w:r>
      <w:r w:rsidRPr="00DA00B9">
        <w:rPr>
          <w:rFonts w:ascii="Tahoma" w:hAnsi="Tahoma" w:cs="Tahoma"/>
          <w:sz w:val="24"/>
          <w:szCs w:val="24"/>
        </w:rPr>
        <w:t>Town centres however do need to offer an experience above the average functional shop</w:t>
      </w:r>
      <w:r w:rsidR="005F298E" w:rsidRPr="00DA00B9">
        <w:rPr>
          <w:rFonts w:ascii="Tahoma" w:hAnsi="Tahoma" w:cs="Tahoma"/>
          <w:sz w:val="24"/>
          <w:szCs w:val="24"/>
        </w:rPr>
        <w:t xml:space="preserve">ping trip which might otherwise be carried out online or at an out-of-town retail park. </w:t>
      </w:r>
    </w:p>
    <w:p w:rsidR="00A22FCB" w:rsidRDefault="00A22FCB" w:rsidP="00476C6E">
      <w:pPr>
        <w:autoSpaceDE w:val="0"/>
        <w:autoSpaceDN w:val="0"/>
        <w:adjustRightInd w:val="0"/>
        <w:spacing w:after="0" w:line="240" w:lineRule="auto"/>
        <w:rPr>
          <w:rFonts w:ascii="Arial" w:hAnsi="Arial" w:cs="Arial"/>
          <w:sz w:val="24"/>
          <w:szCs w:val="24"/>
        </w:rPr>
      </w:pPr>
    </w:p>
    <w:p w:rsidR="00A22FCB" w:rsidRDefault="00A22FCB" w:rsidP="00476C6E">
      <w:pPr>
        <w:autoSpaceDE w:val="0"/>
        <w:autoSpaceDN w:val="0"/>
        <w:adjustRightInd w:val="0"/>
        <w:spacing w:after="0" w:line="240" w:lineRule="auto"/>
        <w:rPr>
          <w:rFonts w:ascii="Arial" w:hAnsi="Arial" w:cs="Arial"/>
          <w:sz w:val="24"/>
          <w:szCs w:val="24"/>
        </w:rPr>
      </w:pPr>
    </w:p>
    <w:p w:rsidR="005F298E" w:rsidRPr="00DA00B9" w:rsidRDefault="00476C6E" w:rsidP="007260AA">
      <w:pPr>
        <w:autoSpaceDE w:val="0"/>
        <w:autoSpaceDN w:val="0"/>
        <w:adjustRightInd w:val="0"/>
        <w:spacing w:after="0" w:line="240" w:lineRule="auto"/>
        <w:ind w:left="567" w:hanging="567"/>
        <w:rPr>
          <w:rFonts w:ascii="Tahoma" w:hAnsi="Tahoma" w:cs="Tahoma"/>
          <w:b/>
          <w:sz w:val="24"/>
          <w:szCs w:val="24"/>
        </w:rPr>
      </w:pPr>
      <w:r w:rsidRPr="007260AA">
        <w:rPr>
          <w:rFonts w:ascii="Arial" w:hAnsi="Arial" w:cs="Arial"/>
          <w:b/>
          <w:sz w:val="24"/>
          <w:szCs w:val="24"/>
        </w:rPr>
        <w:t>4.0</w:t>
      </w:r>
      <w:r>
        <w:rPr>
          <w:rFonts w:ascii="Arial" w:hAnsi="Arial" w:cs="Arial"/>
          <w:sz w:val="24"/>
          <w:szCs w:val="24"/>
        </w:rPr>
        <w:tab/>
      </w:r>
      <w:r w:rsidR="00A20608">
        <w:rPr>
          <w:rFonts w:ascii="Tahoma" w:hAnsi="Tahoma" w:cs="Tahoma"/>
          <w:b/>
          <w:sz w:val="24"/>
          <w:szCs w:val="24"/>
        </w:rPr>
        <w:t>Existing Development</w:t>
      </w:r>
      <w:r w:rsidR="005F298E" w:rsidRPr="00DA00B9">
        <w:rPr>
          <w:rFonts w:ascii="Tahoma" w:hAnsi="Tahoma" w:cs="Tahoma"/>
          <w:b/>
          <w:sz w:val="24"/>
          <w:szCs w:val="24"/>
        </w:rPr>
        <w:t xml:space="preserve"> Plans</w:t>
      </w:r>
    </w:p>
    <w:p w:rsidR="005F298E" w:rsidRPr="00DA00B9" w:rsidRDefault="005F298E" w:rsidP="002F43E2">
      <w:pPr>
        <w:autoSpaceDE w:val="0"/>
        <w:autoSpaceDN w:val="0"/>
        <w:adjustRightInd w:val="0"/>
        <w:spacing w:after="0" w:line="240" w:lineRule="auto"/>
        <w:rPr>
          <w:rFonts w:ascii="Tahoma" w:hAnsi="Tahoma" w:cs="Tahoma"/>
          <w:sz w:val="24"/>
          <w:szCs w:val="24"/>
        </w:rPr>
      </w:pPr>
    </w:p>
    <w:p w:rsidR="005F298E" w:rsidRPr="00DA00B9" w:rsidRDefault="005F298E" w:rsidP="007260AA">
      <w:pPr>
        <w:autoSpaceDE w:val="0"/>
        <w:autoSpaceDN w:val="0"/>
        <w:adjustRightInd w:val="0"/>
        <w:spacing w:after="0" w:line="240" w:lineRule="auto"/>
        <w:ind w:left="567" w:hanging="567"/>
        <w:jc w:val="both"/>
        <w:rPr>
          <w:rFonts w:ascii="Tahoma" w:hAnsi="Tahoma" w:cs="Tahoma"/>
          <w:sz w:val="24"/>
          <w:szCs w:val="24"/>
        </w:rPr>
      </w:pPr>
      <w:r w:rsidRPr="00DA00B9">
        <w:rPr>
          <w:rFonts w:ascii="Tahoma" w:hAnsi="Tahoma" w:cs="Tahoma"/>
          <w:sz w:val="24"/>
          <w:szCs w:val="24"/>
        </w:rPr>
        <w:t>4.1</w:t>
      </w:r>
      <w:r w:rsidR="00330AC3" w:rsidRPr="00DA00B9">
        <w:rPr>
          <w:rFonts w:ascii="Tahoma" w:hAnsi="Tahoma" w:cs="Tahoma"/>
          <w:sz w:val="24"/>
          <w:szCs w:val="24"/>
        </w:rPr>
        <w:tab/>
      </w:r>
      <w:r w:rsidR="00A20608">
        <w:rPr>
          <w:rFonts w:ascii="Tahoma" w:hAnsi="Tahoma" w:cs="Tahoma"/>
          <w:sz w:val="24"/>
          <w:szCs w:val="24"/>
        </w:rPr>
        <w:t xml:space="preserve">The </w:t>
      </w:r>
      <w:r w:rsidR="0037378B">
        <w:rPr>
          <w:rFonts w:ascii="Tahoma" w:hAnsi="Tahoma" w:cs="Tahoma"/>
          <w:sz w:val="24"/>
          <w:szCs w:val="24"/>
        </w:rPr>
        <w:t>existing adopted Area Plan</w:t>
      </w:r>
      <w:r w:rsidR="00EF3D30">
        <w:rPr>
          <w:rFonts w:ascii="Tahoma" w:hAnsi="Tahoma" w:cs="Tahoma"/>
          <w:sz w:val="24"/>
          <w:szCs w:val="24"/>
        </w:rPr>
        <w:t>s</w:t>
      </w:r>
      <w:r w:rsidR="0037378B">
        <w:rPr>
          <w:rFonts w:ascii="Tahoma" w:hAnsi="Tahoma" w:cs="Tahoma"/>
          <w:sz w:val="24"/>
          <w:szCs w:val="24"/>
        </w:rPr>
        <w:t xml:space="preserve">, the </w:t>
      </w:r>
      <w:proofErr w:type="spellStart"/>
      <w:r w:rsidR="004678F8" w:rsidRPr="00DA00B9">
        <w:rPr>
          <w:rFonts w:ascii="Tahoma" w:hAnsi="Tahoma" w:cs="Tahoma"/>
          <w:sz w:val="24"/>
          <w:szCs w:val="24"/>
        </w:rPr>
        <w:t>Banbridge</w:t>
      </w:r>
      <w:proofErr w:type="spellEnd"/>
      <w:r w:rsidR="004678F8" w:rsidRPr="00DA00B9">
        <w:rPr>
          <w:rFonts w:ascii="Tahoma" w:hAnsi="Tahoma" w:cs="Tahoma"/>
          <w:sz w:val="24"/>
          <w:szCs w:val="24"/>
        </w:rPr>
        <w:t xml:space="preserve">/Newry and </w:t>
      </w:r>
      <w:proofErr w:type="spellStart"/>
      <w:r w:rsidR="004678F8" w:rsidRPr="00DA00B9">
        <w:rPr>
          <w:rFonts w:ascii="Tahoma" w:hAnsi="Tahoma" w:cs="Tahoma"/>
          <w:sz w:val="24"/>
          <w:szCs w:val="24"/>
        </w:rPr>
        <w:t>Mourne</w:t>
      </w:r>
      <w:proofErr w:type="spellEnd"/>
      <w:r w:rsidR="004678F8" w:rsidRPr="00DA00B9">
        <w:rPr>
          <w:rFonts w:ascii="Tahoma" w:hAnsi="Tahoma" w:cs="Tahoma"/>
          <w:sz w:val="24"/>
          <w:szCs w:val="24"/>
        </w:rPr>
        <w:t xml:space="preserve"> </w:t>
      </w:r>
      <w:r w:rsidR="00EF3D30">
        <w:rPr>
          <w:rFonts w:ascii="Tahoma" w:hAnsi="Tahoma" w:cs="Tahoma"/>
          <w:sz w:val="24"/>
          <w:szCs w:val="24"/>
        </w:rPr>
        <w:t>Area Plan (BNMAP</w:t>
      </w:r>
      <w:r w:rsidR="0037378B">
        <w:rPr>
          <w:rFonts w:ascii="Tahoma" w:hAnsi="Tahoma" w:cs="Tahoma"/>
          <w:sz w:val="24"/>
          <w:szCs w:val="24"/>
        </w:rPr>
        <w:t xml:space="preserve">) and </w:t>
      </w:r>
      <w:proofErr w:type="spellStart"/>
      <w:r w:rsidR="0037378B">
        <w:rPr>
          <w:rFonts w:ascii="Tahoma" w:hAnsi="Tahoma" w:cs="Tahoma"/>
          <w:sz w:val="24"/>
          <w:szCs w:val="24"/>
        </w:rPr>
        <w:t>Ards</w:t>
      </w:r>
      <w:proofErr w:type="spellEnd"/>
      <w:r w:rsidR="0037378B">
        <w:rPr>
          <w:rFonts w:ascii="Tahoma" w:hAnsi="Tahoma" w:cs="Tahoma"/>
          <w:sz w:val="24"/>
          <w:szCs w:val="24"/>
        </w:rPr>
        <w:t xml:space="preserve"> and </w:t>
      </w:r>
      <w:r w:rsidR="004678F8" w:rsidRPr="00DA00B9">
        <w:rPr>
          <w:rFonts w:ascii="Tahoma" w:hAnsi="Tahoma" w:cs="Tahoma"/>
          <w:sz w:val="24"/>
          <w:szCs w:val="24"/>
        </w:rPr>
        <w:t xml:space="preserve">Down </w:t>
      </w:r>
      <w:r w:rsidR="0037378B">
        <w:rPr>
          <w:rFonts w:ascii="Tahoma" w:hAnsi="Tahoma" w:cs="Tahoma"/>
          <w:sz w:val="24"/>
          <w:szCs w:val="24"/>
        </w:rPr>
        <w:t xml:space="preserve">Area Plan (ADAP) </w:t>
      </w:r>
      <w:r w:rsidR="004678F8" w:rsidRPr="00DA00B9">
        <w:rPr>
          <w:rFonts w:ascii="Tahoma" w:hAnsi="Tahoma" w:cs="Tahoma"/>
          <w:sz w:val="24"/>
          <w:szCs w:val="24"/>
        </w:rPr>
        <w:t xml:space="preserve">are the </w:t>
      </w:r>
      <w:r w:rsidR="0037378B">
        <w:rPr>
          <w:rFonts w:ascii="Tahoma" w:hAnsi="Tahoma" w:cs="Tahoma"/>
          <w:sz w:val="24"/>
          <w:szCs w:val="24"/>
        </w:rPr>
        <w:t xml:space="preserve">statutory Development Plans for the District </w:t>
      </w:r>
      <w:r w:rsidR="004F65F4" w:rsidRPr="00DA00B9">
        <w:rPr>
          <w:rFonts w:ascii="Tahoma" w:hAnsi="Tahoma" w:cs="Tahoma"/>
          <w:sz w:val="24"/>
          <w:szCs w:val="24"/>
        </w:rPr>
        <w:t xml:space="preserve">and provide the policy framework against which to assess development proposals. Newry, Downpatrick, </w:t>
      </w:r>
      <w:proofErr w:type="spellStart"/>
      <w:r w:rsidR="004F65F4" w:rsidRPr="00DA00B9">
        <w:rPr>
          <w:rFonts w:ascii="Tahoma" w:hAnsi="Tahoma" w:cs="Tahoma"/>
          <w:sz w:val="24"/>
          <w:szCs w:val="24"/>
        </w:rPr>
        <w:t>Ballynahi</w:t>
      </w:r>
      <w:r w:rsidR="0037378B">
        <w:rPr>
          <w:rFonts w:ascii="Tahoma" w:hAnsi="Tahoma" w:cs="Tahoma"/>
          <w:sz w:val="24"/>
          <w:szCs w:val="24"/>
        </w:rPr>
        <w:t>n</w:t>
      </w:r>
      <w:r w:rsidR="004F65F4" w:rsidRPr="00DA00B9">
        <w:rPr>
          <w:rFonts w:ascii="Tahoma" w:hAnsi="Tahoma" w:cs="Tahoma"/>
          <w:sz w:val="24"/>
          <w:szCs w:val="24"/>
        </w:rPr>
        <w:t>ch</w:t>
      </w:r>
      <w:proofErr w:type="spellEnd"/>
      <w:r w:rsidR="004F65F4" w:rsidRPr="00DA00B9">
        <w:rPr>
          <w:rFonts w:ascii="Tahoma" w:hAnsi="Tahoma" w:cs="Tahoma"/>
          <w:sz w:val="24"/>
          <w:szCs w:val="24"/>
        </w:rPr>
        <w:t xml:space="preserve"> also have their own non-statutory Town Centre </w:t>
      </w:r>
      <w:proofErr w:type="spellStart"/>
      <w:r w:rsidR="004F65F4" w:rsidRPr="00DA00B9">
        <w:rPr>
          <w:rFonts w:ascii="Tahoma" w:hAnsi="Tahoma" w:cs="Tahoma"/>
          <w:sz w:val="24"/>
          <w:szCs w:val="24"/>
        </w:rPr>
        <w:t>Masterplans</w:t>
      </w:r>
      <w:proofErr w:type="spellEnd"/>
      <w:r w:rsidR="004F65F4" w:rsidRPr="00DA00B9">
        <w:rPr>
          <w:rFonts w:ascii="Tahoma" w:hAnsi="Tahoma" w:cs="Tahoma"/>
          <w:sz w:val="24"/>
          <w:szCs w:val="24"/>
        </w:rPr>
        <w:t xml:space="preserve"> which provide the basis and </w:t>
      </w:r>
      <w:r w:rsidR="004F65F4" w:rsidRPr="00DA00B9">
        <w:rPr>
          <w:rFonts w:ascii="Tahoma" w:hAnsi="Tahoma" w:cs="Tahoma"/>
          <w:sz w:val="24"/>
          <w:szCs w:val="24"/>
        </w:rPr>
        <w:lastRenderedPageBreak/>
        <w:t>justification for the Department for Social Development’s decision making on the promotion, implementation and timing of urban regeneration initiatives in the respective town centres.</w:t>
      </w:r>
    </w:p>
    <w:p w:rsidR="004F65F4" w:rsidRPr="00DA00B9" w:rsidRDefault="004F65F4" w:rsidP="0071288D">
      <w:pPr>
        <w:autoSpaceDE w:val="0"/>
        <w:autoSpaceDN w:val="0"/>
        <w:adjustRightInd w:val="0"/>
        <w:spacing w:after="0" w:line="240" w:lineRule="auto"/>
        <w:ind w:left="720" w:hanging="720"/>
        <w:jc w:val="both"/>
        <w:rPr>
          <w:rFonts w:ascii="Tahoma" w:hAnsi="Tahoma" w:cs="Tahoma"/>
          <w:sz w:val="24"/>
          <w:szCs w:val="24"/>
        </w:rPr>
      </w:pPr>
    </w:p>
    <w:p w:rsidR="004F65F4" w:rsidRPr="00DA00B9" w:rsidRDefault="00A20608" w:rsidP="007260AA">
      <w:pPr>
        <w:autoSpaceDE w:val="0"/>
        <w:autoSpaceDN w:val="0"/>
        <w:adjustRightInd w:val="0"/>
        <w:spacing w:after="0" w:line="240" w:lineRule="auto"/>
        <w:ind w:left="567" w:hanging="567"/>
        <w:jc w:val="both"/>
        <w:rPr>
          <w:rFonts w:ascii="Tahoma" w:hAnsi="Tahoma" w:cs="Tahoma"/>
          <w:sz w:val="24"/>
          <w:szCs w:val="24"/>
        </w:rPr>
      </w:pPr>
      <w:r>
        <w:rPr>
          <w:rFonts w:ascii="Tahoma" w:hAnsi="Tahoma" w:cs="Tahoma"/>
          <w:sz w:val="24"/>
          <w:szCs w:val="24"/>
        </w:rPr>
        <w:t>4.2</w:t>
      </w:r>
      <w:r>
        <w:rPr>
          <w:rFonts w:ascii="Tahoma" w:hAnsi="Tahoma" w:cs="Tahoma"/>
          <w:sz w:val="24"/>
          <w:szCs w:val="24"/>
        </w:rPr>
        <w:tab/>
        <w:t xml:space="preserve">The existing Development </w:t>
      </w:r>
      <w:r w:rsidR="004F65F4" w:rsidRPr="00DA00B9">
        <w:rPr>
          <w:rFonts w:ascii="Tahoma" w:hAnsi="Tahoma" w:cs="Tahoma"/>
          <w:sz w:val="24"/>
          <w:szCs w:val="24"/>
        </w:rPr>
        <w:t>Plans designate</w:t>
      </w:r>
      <w:r w:rsidR="000E275F" w:rsidRPr="00DA00B9">
        <w:rPr>
          <w:rFonts w:ascii="Tahoma" w:hAnsi="Tahoma" w:cs="Tahoma"/>
          <w:sz w:val="24"/>
          <w:szCs w:val="24"/>
        </w:rPr>
        <w:t xml:space="preserve"> Town Centre boundaries and Primary Retail Cores (PRC) </w:t>
      </w:r>
      <w:r w:rsidR="00312AAD" w:rsidRPr="00DA00B9">
        <w:rPr>
          <w:rFonts w:ascii="Tahoma" w:hAnsi="Tahoma" w:cs="Tahoma"/>
          <w:sz w:val="24"/>
          <w:szCs w:val="24"/>
        </w:rPr>
        <w:t xml:space="preserve">within Newry, </w:t>
      </w:r>
      <w:r w:rsidR="000E275F" w:rsidRPr="00DA00B9">
        <w:rPr>
          <w:rFonts w:ascii="Tahoma" w:hAnsi="Tahoma" w:cs="Tahoma"/>
          <w:sz w:val="24"/>
          <w:szCs w:val="24"/>
        </w:rPr>
        <w:t>Downpatrick</w:t>
      </w:r>
      <w:r w:rsidR="00312AAD" w:rsidRPr="00DA00B9">
        <w:rPr>
          <w:rFonts w:ascii="Tahoma" w:hAnsi="Tahoma" w:cs="Tahoma"/>
          <w:sz w:val="24"/>
          <w:szCs w:val="24"/>
        </w:rPr>
        <w:t>, Ballynahinch and Newcastle</w:t>
      </w:r>
      <w:r w:rsidR="00BF01C6" w:rsidRPr="00DA00B9">
        <w:rPr>
          <w:rFonts w:ascii="Tahoma" w:hAnsi="Tahoma" w:cs="Tahoma"/>
          <w:sz w:val="24"/>
          <w:szCs w:val="24"/>
        </w:rPr>
        <w:t xml:space="preserve">. </w:t>
      </w:r>
      <w:r w:rsidR="001B3576">
        <w:rPr>
          <w:rFonts w:ascii="Tahoma" w:hAnsi="Tahoma" w:cs="Tahoma"/>
          <w:sz w:val="24"/>
          <w:szCs w:val="24"/>
        </w:rPr>
        <w:t xml:space="preserve">Regional Strategic Planning Policy for town centres and retailing is now </w:t>
      </w:r>
      <w:r w:rsidR="00BF01C6" w:rsidRPr="00DA00B9">
        <w:rPr>
          <w:rFonts w:ascii="Tahoma" w:hAnsi="Tahoma" w:cs="Tahoma"/>
          <w:sz w:val="24"/>
          <w:szCs w:val="24"/>
        </w:rPr>
        <w:t xml:space="preserve">contained in </w:t>
      </w:r>
      <w:r w:rsidR="001B3576">
        <w:rPr>
          <w:rFonts w:ascii="Tahoma" w:hAnsi="Tahoma" w:cs="Tahoma"/>
          <w:sz w:val="24"/>
          <w:szCs w:val="24"/>
        </w:rPr>
        <w:t>the SPPS</w:t>
      </w:r>
      <w:r w:rsidR="00101B22">
        <w:rPr>
          <w:rFonts w:ascii="Tahoma" w:hAnsi="Tahoma" w:cs="Tahoma"/>
          <w:sz w:val="24"/>
          <w:szCs w:val="24"/>
        </w:rPr>
        <w:t xml:space="preserve"> following its publication in final form in September 2015</w:t>
      </w:r>
      <w:r w:rsidR="00BF01C6" w:rsidRPr="00DA00B9">
        <w:rPr>
          <w:rFonts w:ascii="Tahoma" w:hAnsi="Tahoma" w:cs="Tahoma"/>
          <w:sz w:val="24"/>
          <w:szCs w:val="24"/>
        </w:rPr>
        <w:t>. Where town ce</w:t>
      </w:r>
      <w:r w:rsidR="00101B22">
        <w:rPr>
          <w:rFonts w:ascii="Tahoma" w:hAnsi="Tahoma" w:cs="Tahoma"/>
          <w:sz w:val="24"/>
          <w:szCs w:val="24"/>
        </w:rPr>
        <w:t>ntres are defined it was</w:t>
      </w:r>
      <w:r w:rsidR="00BF01C6" w:rsidRPr="00DA00B9">
        <w:rPr>
          <w:rFonts w:ascii="Tahoma" w:hAnsi="Tahoma" w:cs="Tahoma"/>
          <w:sz w:val="24"/>
          <w:szCs w:val="24"/>
        </w:rPr>
        <w:t xml:space="preserve"> anticipated that commercial activity would concentrate within them.</w:t>
      </w:r>
      <w:r w:rsidR="00310666" w:rsidRPr="00DA00B9">
        <w:rPr>
          <w:rFonts w:ascii="Tahoma" w:hAnsi="Tahoma" w:cs="Tahoma"/>
          <w:sz w:val="24"/>
          <w:szCs w:val="24"/>
        </w:rPr>
        <w:t xml:space="preserve"> The vitality and viability of the town centres is retained by new shopping and off</w:t>
      </w:r>
      <w:r w:rsidR="001B3576">
        <w:rPr>
          <w:rFonts w:ascii="Tahoma" w:hAnsi="Tahoma" w:cs="Tahoma"/>
          <w:sz w:val="24"/>
          <w:szCs w:val="24"/>
        </w:rPr>
        <w:t xml:space="preserve">ice development. Within the Development </w:t>
      </w:r>
      <w:r w:rsidR="00310666" w:rsidRPr="00DA00B9">
        <w:rPr>
          <w:rFonts w:ascii="Tahoma" w:hAnsi="Tahoma" w:cs="Tahoma"/>
          <w:sz w:val="24"/>
          <w:szCs w:val="24"/>
        </w:rPr>
        <w:t>Plans for the District</w:t>
      </w:r>
      <w:r w:rsidR="0037378B">
        <w:rPr>
          <w:rFonts w:ascii="Tahoma" w:hAnsi="Tahoma" w:cs="Tahoma"/>
          <w:sz w:val="24"/>
          <w:szCs w:val="24"/>
        </w:rPr>
        <w:t>,</w:t>
      </w:r>
      <w:r w:rsidR="00310666" w:rsidRPr="00DA00B9">
        <w:rPr>
          <w:rFonts w:ascii="Tahoma" w:hAnsi="Tahoma" w:cs="Tahoma"/>
          <w:sz w:val="24"/>
          <w:szCs w:val="24"/>
        </w:rPr>
        <w:t xml:space="preserve"> </w:t>
      </w:r>
      <w:r w:rsidR="00824E49" w:rsidRPr="00DA00B9">
        <w:rPr>
          <w:rFonts w:ascii="Tahoma" w:hAnsi="Tahoma" w:cs="Tahoma"/>
          <w:sz w:val="24"/>
          <w:szCs w:val="24"/>
        </w:rPr>
        <w:t xml:space="preserve">Development Opportunity Sites are also identified for the main towns. These sites are identified within the Plans as having special merit for a particular land use. The status of the </w:t>
      </w:r>
      <w:r w:rsidR="00657519">
        <w:rPr>
          <w:rFonts w:ascii="Tahoma" w:hAnsi="Tahoma" w:cs="Tahoma"/>
          <w:sz w:val="24"/>
          <w:szCs w:val="24"/>
        </w:rPr>
        <w:t>sites is illustrated in Tables 1</w:t>
      </w:r>
      <w:r w:rsidR="00824E49" w:rsidRPr="00DA00B9">
        <w:rPr>
          <w:rFonts w:ascii="Tahoma" w:hAnsi="Tahoma" w:cs="Tahoma"/>
          <w:sz w:val="24"/>
          <w:szCs w:val="24"/>
        </w:rPr>
        <w:t xml:space="preserve"> - 8</w:t>
      </w:r>
      <w:r w:rsidR="00310666" w:rsidRPr="00DA00B9">
        <w:rPr>
          <w:rFonts w:ascii="Tahoma" w:hAnsi="Tahoma" w:cs="Tahoma"/>
          <w:sz w:val="24"/>
          <w:szCs w:val="24"/>
        </w:rPr>
        <w:t xml:space="preserve"> </w:t>
      </w:r>
      <w:r w:rsidR="00824E49" w:rsidRPr="00DA00B9">
        <w:rPr>
          <w:rFonts w:ascii="Tahoma" w:hAnsi="Tahoma" w:cs="Tahoma"/>
          <w:sz w:val="24"/>
          <w:szCs w:val="24"/>
        </w:rPr>
        <w:t>below. Within a number of towns the Plans also designate Areas of Townsca</w:t>
      </w:r>
      <w:r w:rsidR="00657519">
        <w:rPr>
          <w:rFonts w:ascii="Tahoma" w:hAnsi="Tahoma" w:cs="Tahoma"/>
          <w:sz w:val="24"/>
          <w:szCs w:val="24"/>
        </w:rPr>
        <w:t>pe Character, Areas of A</w:t>
      </w:r>
      <w:r w:rsidR="00824E49" w:rsidRPr="00DA00B9">
        <w:rPr>
          <w:rFonts w:ascii="Tahoma" w:hAnsi="Tahoma" w:cs="Tahoma"/>
          <w:sz w:val="24"/>
          <w:szCs w:val="24"/>
        </w:rPr>
        <w:t>rchaeological Potential and Local Landscape Policy Areas. However these designations do not unduly limit the potential for retail development within the towns.</w:t>
      </w:r>
    </w:p>
    <w:p w:rsidR="00824E49" w:rsidRDefault="00824E49" w:rsidP="004678F8">
      <w:pPr>
        <w:autoSpaceDE w:val="0"/>
        <w:autoSpaceDN w:val="0"/>
        <w:adjustRightInd w:val="0"/>
        <w:spacing w:after="0" w:line="240" w:lineRule="auto"/>
        <w:ind w:left="720" w:hanging="720"/>
        <w:rPr>
          <w:rFonts w:ascii="Arial" w:hAnsi="Arial" w:cs="Arial"/>
          <w:sz w:val="24"/>
          <w:szCs w:val="24"/>
        </w:rPr>
      </w:pPr>
    </w:p>
    <w:p w:rsidR="0037378B" w:rsidRDefault="0037378B" w:rsidP="004678F8">
      <w:pPr>
        <w:autoSpaceDE w:val="0"/>
        <w:autoSpaceDN w:val="0"/>
        <w:adjustRightInd w:val="0"/>
        <w:spacing w:after="0" w:line="240" w:lineRule="auto"/>
        <w:ind w:left="720" w:hanging="720"/>
        <w:rPr>
          <w:rFonts w:ascii="Arial" w:hAnsi="Arial" w:cs="Arial"/>
          <w:sz w:val="24"/>
          <w:szCs w:val="24"/>
        </w:rPr>
      </w:pPr>
    </w:p>
    <w:p w:rsidR="00824E49" w:rsidRPr="00DA00B9" w:rsidRDefault="00824E49" w:rsidP="007260AA">
      <w:pPr>
        <w:autoSpaceDE w:val="0"/>
        <w:autoSpaceDN w:val="0"/>
        <w:adjustRightInd w:val="0"/>
        <w:spacing w:after="0" w:line="240" w:lineRule="auto"/>
        <w:ind w:left="720" w:hanging="153"/>
        <w:rPr>
          <w:rFonts w:ascii="Tahoma" w:hAnsi="Tahoma" w:cs="Tahoma"/>
          <w:b/>
          <w:sz w:val="24"/>
          <w:szCs w:val="24"/>
        </w:rPr>
      </w:pPr>
      <w:r w:rsidRPr="00DA00B9">
        <w:rPr>
          <w:rFonts w:ascii="Tahoma" w:hAnsi="Tahoma" w:cs="Tahoma"/>
          <w:b/>
          <w:sz w:val="24"/>
          <w:szCs w:val="24"/>
        </w:rPr>
        <w:t>Banbridge, Newry and Mourne Area Plan 2015 (BNMAP)</w:t>
      </w:r>
    </w:p>
    <w:p w:rsidR="00803294" w:rsidRPr="00DA00B9" w:rsidRDefault="00803294" w:rsidP="004678F8">
      <w:pPr>
        <w:autoSpaceDE w:val="0"/>
        <w:autoSpaceDN w:val="0"/>
        <w:adjustRightInd w:val="0"/>
        <w:spacing w:after="0" w:line="240" w:lineRule="auto"/>
        <w:ind w:left="720" w:hanging="720"/>
        <w:rPr>
          <w:rFonts w:ascii="Tahoma" w:hAnsi="Tahoma" w:cs="Tahoma"/>
          <w:b/>
          <w:sz w:val="24"/>
          <w:szCs w:val="24"/>
        </w:rPr>
      </w:pPr>
    </w:p>
    <w:p w:rsidR="00803294" w:rsidRPr="00DA00B9" w:rsidRDefault="00CA08EF" w:rsidP="007260AA">
      <w:pPr>
        <w:autoSpaceDE w:val="0"/>
        <w:autoSpaceDN w:val="0"/>
        <w:adjustRightInd w:val="0"/>
        <w:spacing w:after="0" w:line="240" w:lineRule="auto"/>
        <w:ind w:left="567" w:hanging="567"/>
        <w:jc w:val="both"/>
        <w:rPr>
          <w:rFonts w:ascii="Tahoma" w:hAnsi="Tahoma" w:cs="Tahoma"/>
          <w:sz w:val="24"/>
          <w:szCs w:val="24"/>
        </w:rPr>
      </w:pPr>
      <w:r w:rsidRPr="00DA00B9">
        <w:rPr>
          <w:rFonts w:ascii="Tahoma" w:hAnsi="Tahoma" w:cs="Tahoma"/>
          <w:sz w:val="24"/>
          <w:szCs w:val="24"/>
        </w:rPr>
        <w:t>4.3</w:t>
      </w:r>
      <w:r w:rsidRPr="00DA00B9">
        <w:rPr>
          <w:rFonts w:ascii="Tahoma" w:hAnsi="Tahoma" w:cs="Tahoma"/>
          <w:b/>
          <w:sz w:val="24"/>
          <w:szCs w:val="24"/>
        </w:rPr>
        <w:tab/>
      </w:r>
      <w:r w:rsidR="00803294" w:rsidRPr="00DA00B9">
        <w:rPr>
          <w:rFonts w:ascii="Tahoma" w:hAnsi="Tahoma" w:cs="Tahoma"/>
          <w:sz w:val="24"/>
          <w:szCs w:val="24"/>
        </w:rPr>
        <w:t xml:space="preserve">To sustain and enhance the vitality and viability of town centres the Plan adopts a strategy for accommodating retail, commercial and leisure growth within existing centres based on their role </w:t>
      </w:r>
      <w:r w:rsidRPr="00DA00B9">
        <w:rPr>
          <w:rFonts w:ascii="Tahoma" w:hAnsi="Tahoma" w:cs="Tahoma"/>
          <w:sz w:val="24"/>
          <w:szCs w:val="24"/>
        </w:rPr>
        <w:t>within the settlement hierarchy</w:t>
      </w:r>
      <w:r w:rsidR="00803294" w:rsidRPr="00DA00B9">
        <w:rPr>
          <w:rFonts w:ascii="Tahoma" w:hAnsi="Tahoma" w:cs="Tahoma"/>
          <w:sz w:val="24"/>
          <w:szCs w:val="24"/>
        </w:rPr>
        <w:t>. It recognises that b</w:t>
      </w:r>
      <w:r w:rsidRPr="00DA00B9">
        <w:rPr>
          <w:rFonts w:ascii="Tahoma" w:hAnsi="Tahoma" w:cs="Tahoma"/>
          <w:sz w:val="24"/>
          <w:szCs w:val="24"/>
        </w:rPr>
        <w:t>a</w:t>
      </w:r>
      <w:r w:rsidR="00803294" w:rsidRPr="00DA00B9">
        <w:rPr>
          <w:rFonts w:ascii="Tahoma" w:hAnsi="Tahoma" w:cs="Tahoma"/>
          <w:sz w:val="24"/>
          <w:szCs w:val="24"/>
        </w:rPr>
        <w:t>rs, cafes and restaurants have an important role complementing the primary shopping function of city and town centres and contributing to tourism and the evening economy.</w:t>
      </w:r>
      <w:r w:rsidRPr="00DA00B9">
        <w:rPr>
          <w:rFonts w:ascii="Tahoma" w:hAnsi="Tahoma" w:cs="Tahoma"/>
          <w:sz w:val="24"/>
          <w:szCs w:val="24"/>
        </w:rPr>
        <w:t xml:space="preserve"> Town centre housing also has an important role both in terms of vitality of a city/town centre and offering a sense of security.</w:t>
      </w:r>
    </w:p>
    <w:p w:rsidR="00824E49" w:rsidRPr="00DA00B9" w:rsidRDefault="00824E49" w:rsidP="004678F8">
      <w:pPr>
        <w:autoSpaceDE w:val="0"/>
        <w:autoSpaceDN w:val="0"/>
        <w:adjustRightInd w:val="0"/>
        <w:spacing w:after="0" w:line="240" w:lineRule="auto"/>
        <w:ind w:left="720" w:hanging="720"/>
        <w:rPr>
          <w:rFonts w:ascii="Tahoma" w:hAnsi="Tahoma" w:cs="Tahoma"/>
          <w:sz w:val="24"/>
          <w:szCs w:val="24"/>
        </w:rPr>
      </w:pPr>
    </w:p>
    <w:p w:rsidR="00182FC1" w:rsidRPr="00DA00B9" w:rsidRDefault="00182FC1" w:rsidP="007260AA">
      <w:pPr>
        <w:autoSpaceDE w:val="0"/>
        <w:autoSpaceDN w:val="0"/>
        <w:adjustRightInd w:val="0"/>
        <w:spacing w:after="0" w:line="240" w:lineRule="auto"/>
        <w:ind w:left="720" w:hanging="153"/>
        <w:rPr>
          <w:rFonts w:ascii="Tahoma" w:hAnsi="Tahoma" w:cs="Tahoma"/>
          <w:b/>
          <w:sz w:val="24"/>
          <w:szCs w:val="24"/>
        </w:rPr>
      </w:pPr>
      <w:r w:rsidRPr="00DA00B9">
        <w:rPr>
          <w:rFonts w:ascii="Tahoma" w:hAnsi="Tahoma" w:cs="Tahoma"/>
          <w:b/>
          <w:sz w:val="24"/>
          <w:szCs w:val="24"/>
        </w:rPr>
        <w:t>Newry</w:t>
      </w:r>
    </w:p>
    <w:p w:rsidR="00182FC1" w:rsidRPr="00DA00B9" w:rsidRDefault="00182FC1" w:rsidP="00182FC1">
      <w:pPr>
        <w:autoSpaceDE w:val="0"/>
        <w:autoSpaceDN w:val="0"/>
        <w:adjustRightInd w:val="0"/>
        <w:spacing w:after="0" w:line="240" w:lineRule="auto"/>
        <w:ind w:left="720"/>
        <w:rPr>
          <w:rFonts w:ascii="Tahoma" w:hAnsi="Tahoma" w:cs="Tahoma"/>
          <w:sz w:val="24"/>
          <w:szCs w:val="24"/>
        </w:rPr>
      </w:pPr>
    </w:p>
    <w:p w:rsidR="00EA7C99" w:rsidRPr="00DA00B9" w:rsidRDefault="00CA08EF" w:rsidP="007260AA">
      <w:pPr>
        <w:autoSpaceDE w:val="0"/>
        <w:autoSpaceDN w:val="0"/>
        <w:adjustRightInd w:val="0"/>
        <w:spacing w:after="0" w:line="240" w:lineRule="auto"/>
        <w:ind w:left="567" w:hanging="567"/>
        <w:jc w:val="both"/>
        <w:rPr>
          <w:rFonts w:ascii="Tahoma" w:hAnsi="Tahoma" w:cs="Tahoma"/>
          <w:sz w:val="24"/>
          <w:szCs w:val="24"/>
        </w:rPr>
      </w:pPr>
      <w:r w:rsidRPr="00DA00B9">
        <w:rPr>
          <w:rFonts w:ascii="Tahoma" w:hAnsi="Tahoma" w:cs="Tahoma"/>
          <w:sz w:val="24"/>
          <w:szCs w:val="24"/>
        </w:rPr>
        <w:t>4.4</w:t>
      </w:r>
      <w:r w:rsidR="00803294" w:rsidRPr="00DA00B9">
        <w:rPr>
          <w:rFonts w:ascii="Tahoma" w:hAnsi="Tahoma" w:cs="Tahoma"/>
          <w:sz w:val="24"/>
          <w:szCs w:val="24"/>
        </w:rPr>
        <w:tab/>
        <w:t xml:space="preserve">A city centre boundary together with </w:t>
      </w:r>
      <w:r w:rsidR="00937586" w:rsidRPr="00DA00B9">
        <w:rPr>
          <w:rFonts w:ascii="Tahoma" w:hAnsi="Tahoma" w:cs="Tahoma"/>
          <w:sz w:val="24"/>
          <w:szCs w:val="24"/>
        </w:rPr>
        <w:t xml:space="preserve">primary retail core </w:t>
      </w:r>
      <w:r w:rsidR="00803294" w:rsidRPr="00DA00B9">
        <w:rPr>
          <w:rFonts w:ascii="Tahoma" w:hAnsi="Tahoma" w:cs="Tahoma"/>
          <w:sz w:val="24"/>
          <w:szCs w:val="24"/>
        </w:rPr>
        <w:t xml:space="preserve">and frontage </w:t>
      </w:r>
      <w:proofErr w:type="gramStart"/>
      <w:r w:rsidR="00937586" w:rsidRPr="00DA00B9">
        <w:rPr>
          <w:rFonts w:ascii="Tahoma" w:hAnsi="Tahoma" w:cs="Tahoma"/>
          <w:sz w:val="24"/>
          <w:szCs w:val="24"/>
        </w:rPr>
        <w:t>have</w:t>
      </w:r>
      <w:proofErr w:type="gramEnd"/>
      <w:r w:rsidR="00937586" w:rsidRPr="00DA00B9">
        <w:rPr>
          <w:rFonts w:ascii="Tahoma" w:hAnsi="Tahoma" w:cs="Tahoma"/>
          <w:sz w:val="24"/>
          <w:szCs w:val="24"/>
        </w:rPr>
        <w:t xml:space="preserve"> been designated in Newry to ensure the continuance of a compact and attractive shopping environment, offering both choice and convenience. </w:t>
      </w:r>
      <w:r w:rsidR="007E31BC">
        <w:rPr>
          <w:rFonts w:ascii="Tahoma" w:hAnsi="Tahoma" w:cs="Tahoma"/>
          <w:sz w:val="24"/>
          <w:szCs w:val="24"/>
        </w:rPr>
        <w:t>The</w:t>
      </w:r>
      <w:r w:rsidR="00335618" w:rsidRPr="00DA00B9">
        <w:rPr>
          <w:rFonts w:ascii="Tahoma" w:hAnsi="Tahoma" w:cs="Tahoma"/>
          <w:sz w:val="24"/>
          <w:szCs w:val="24"/>
        </w:rPr>
        <w:t xml:space="preserve"> </w:t>
      </w:r>
      <w:r w:rsidR="007E31BC">
        <w:rPr>
          <w:rFonts w:ascii="Tahoma" w:hAnsi="Tahoma" w:cs="Tahoma"/>
          <w:sz w:val="24"/>
          <w:szCs w:val="24"/>
        </w:rPr>
        <w:t xml:space="preserve">Newry Conservation Area </w:t>
      </w:r>
      <w:r w:rsidR="00C514FD" w:rsidRPr="00DA00B9">
        <w:rPr>
          <w:rFonts w:ascii="Tahoma" w:hAnsi="Tahoma" w:cs="Tahoma"/>
          <w:sz w:val="24"/>
          <w:szCs w:val="24"/>
        </w:rPr>
        <w:t>covers all of the primary retail core and additional lands to the west (Abbey Way) and north (Trevor Hill, Sugarhouse Quay and New Street).</w:t>
      </w:r>
    </w:p>
    <w:p w:rsidR="00EA7C99" w:rsidRDefault="00EA7C99" w:rsidP="0071288D">
      <w:pPr>
        <w:autoSpaceDE w:val="0"/>
        <w:autoSpaceDN w:val="0"/>
        <w:adjustRightInd w:val="0"/>
        <w:spacing w:after="0" w:line="240" w:lineRule="auto"/>
        <w:ind w:left="720" w:hanging="720"/>
        <w:jc w:val="both"/>
        <w:rPr>
          <w:rFonts w:ascii="Arial" w:hAnsi="Arial" w:cs="Arial"/>
          <w:sz w:val="24"/>
          <w:szCs w:val="24"/>
        </w:rPr>
      </w:pPr>
    </w:p>
    <w:p w:rsidR="009F4310" w:rsidRPr="00DA00B9" w:rsidRDefault="00CA08EF" w:rsidP="007260AA">
      <w:pPr>
        <w:autoSpaceDE w:val="0"/>
        <w:autoSpaceDN w:val="0"/>
        <w:adjustRightInd w:val="0"/>
        <w:spacing w:after="0" w:line="240" w:lineRule="auto"/>
        <w:ind w:left="567" w:hanging="567"/>
        <w:jc w:val="both"/>
        <w:rPr>
          <w:rFonts w:ascii="Tahoma" w:hAnsi="Tahoma" w:cs="Tahoma"/>
          <w:sz w:val="24"/>
          <w:szCs w:val="24"/>
        </w:rPr>
      </w:pPr>
      <w:r>
        <w:rPr>
          <w:rFonts w:ascii="Arial" w:hAnsi="Arial" w:cs="Arial"/>
          <w:sz w:val="24"/>
          <w:szCs w:val="24"/>
        </w:rPr>
        <w:t>4.5</w:t>
      </w:r>
      <w:r w:rsidR="007260AA">
        <w:rPr>
          <w:rFonts w:ascii="Arial" w:hAnsi="Arial" w:cs="Arial"/>
          <w:sz w:val="24"/>
          <w:szCs w:val="24"/>
        </w:rPr>
        <w:tab/>
      </w:r>
      <w:r w:rsidR="00937586" w:rsidRPr="00DA00B9">
        <w:rPr>
          <w:rFonts w:ascii="Tahoma" w:hAnsi="Tahoma" w:cs="Tahoma"/>
          <w:sz w:val="24"/>
          <w:szCs w:val="24"/>
        </w:rPr>
        <w:t xml:space="preserve">The </w:t>
      </w:r>
      <w:r w:rsidR="009F4310" w:rsidRPr="00DA00B9">
        <w:rPr>
          <w:rFonts w:ascii="Tahoma" w:hAnsi="Tahoma" w:cs="Tahoma"/>
          <w:sz w:val="24"/>
          <w:szCs w:val="24"/>
        </w:rPr>
        <w:t xml:space="preserve">city centre </w:t>
      </w:r>
      <w:r w:rsidR="00937586" w:rsidRPr="00DA00B9">
        <w:rPr>
          <w:rFonts w:ascii="Tahoma" w:hAnsi="Tahoma" w:cs="Tahoma"/>
          <w:sz w:val="24"/>
          <w:szCs w:val="24"/>
        </w:rPr>
        <w:t xml:space="preserve">boundary </w:t>
      </w:r>
      <w:r w:rsidR="009F3234" w:rsidRPr="009F3234">
        <w:rPr>
          <w:rFonts w:ascii="Tahoma" w:hAnsi="Tahoma" w:cs="Tahoma"/>
          <w:sz w:val="24"/>
          <w:szCs w:val="24"/>
        </w:rPr>
        <w:t>(see Appendix 3, Part 1)</w:t>
      </w:r>
      <w:r w:rsidR="009F3234">
        <w:rPr>
          <w:rFonts w:ascii="Tahoma" w:hAnsi="Tahoma" w:cs="Tahoma"/>
          <w:sz w:val="24"/>
          <w:szCs w:val="24"/>
        </w:rPr>
        <w:t xml:space="preserve"> </w:t>
      </w:r>
      <w:r w:rsidR="009F4310" w:rsidRPr="00DA00B9">
        <w:rPr>
          <w:rFonts w:ascii="Tahoma" w:hAnsi="Tahoma" w:cs="Tahoma"/>
          <w:sz w:val="24"/>
          <w:szCs w:val="24"/>
        </w:rPr>
        <w:t xml:space="preserve">extends north to the </w:t>
      </w:r>
      <w:r w:rsidR="00937586" w:rsidRPr="00DA00B9">
        <w:rPr>
          <w:rFonts w:ascii="Tahoma" w:hAnsi="Tahoma" w:cs="Tahoma"/>
          <w:sz w:val="24"/>
          <w:szCs w:val="24"/>
        </w:rPr>
        <w:t xml:space="preserve">largely office area of the </w:t>
      </w:r>
      <w:proofErr w:type="spellStart"/>
      <w:r w:rsidR="00937586" w:rsidRPr="00DA00B9">
        <w:rPr>
          <w:rFonts w:ascii="Tahoma" w:hAnsi="Tahoma" w:cs="Tahoma"/>
          <w:sz w:val="24"/>
          <w:szCs w:val="24"/>
        </w:rPr>
        <w:t>Downshire</w:t>
      </w:r>
      <w:proofErr w:type="spellEnd"/>
      <w:r w:rsidR="00937586" w:rsidRPr="00DA00B9">
        <w:rPr>
          <w:rFonts w:ascii="Tahoma" w:hAnsi="Tahoma" w:cs="Tahoma"/>
          <w:sz w:val="24"/>
          <w:szCs w:val="24"/>
        </w:rPr>
        <w:t xml:space="preserve"> Road</w:t>
      </w:r>
      <w:r w:rsidR="0066511B" w:rsidRPr="00DA00B9">
        <w:rPr>
          <w:rFonts w:ascii="Tahoma" w:hAnsi="Tahoma" w:cs="Tahoma"/>
          <w:sz w:val="24"/>
          <w:szCs w:val="24"/>
        </w:rPr>
        <w:t xml:space="preserve"> and the commercial/industrial area north of Upper Edward Street and Cecil Street, </w:t>
      </w:r>
      <w:r w:rsidR="009F4310" w:rsidRPr="00DA00B9">
        <w:rPr>
          <w:rFonts w:ascii="Tahoma" w:hAnsi="Tahoma" w:cs="Tahoma"/>
          <w:sz w:val="24"/>
          <w:szCs w:val="24"/>
        </w:rPr>
        <w:t xml:space="preserve">west to the </w:t>
      </w:r>
      <w:r w:rsidR="0037378B">
        <w:rPr>
          <w:rFonts w:ascii="Tahoma" w:hAnsi="Tahoma" w:cs="Tahoma"/>
          <w:sz w:val="24"/>
          <w:szCs w:val="24"/>
        </w:rPr>
        <w:t>campus of the Southern Regional College</w:t>
      </w:r>
      <w:r w:rsidR="00937586" w:rsidRPr="00DA00B9">
        <w:rPr>
          <w:rFonts w:ascii="Tahoma" w:hAnsi="Tahoma" w:cs="Tahoma"/>
          <w:sz w:val="24"/>
          <w:szCs w:val="24"/>
        </w:rPr>
        <w:t xml:space="preserve"> and neig</w:t>
      </w:r>
      <w:r w:rsidR="0066511B" w:rsidRPr="00DA00B9">
        <w:rPr>
          <w:rFonts w:ascii="Tahoma" w:hAnsi="Tahoma" w:cs="Tahoma"/>
          <w:sz w:val="24"/>
          <w:szCs w:val="24"/>
        </w:rPr>
        <w:t>hbouring business, and south to the Quays shopping complex and major b</w:t>
      </w:r>
      <w:r w:rsidR="00F45BDB" w:rsidRPr="00DA00B9">
        <w:rPr>
          <w:rFonts w:ascii="Tahoma" w:hAnsi="Tahoma" w:cs="Tahoma"/>
          <w:sz w:val="24"/>
          <w:szCs w:val="24"/>
        </w:rPr>
        <w:t>r</w:t>
      </w:r>
      <w:r w:rsidR="0066511B" w:rsidRPr="00DA00B9">
        <w:rPr>
          <w:rFonts w:ascii="Tahoma" w:hAnsi="Tahoma" w:cs="Tahoma"/>
          <w:sz w:val="24"/>
          <w:szCs w:val="24"/>
        </w:rPr>
        <w:t>ownfield development opportunity sites at the Albert Basin and Warrenpoint Road.</w:t>
      </w:r>
    </w:p>
    <w:p w:rsidR="009F4310" w:rsidRPr="00DA00B9" w:rsidRDefault="009F4310" w:rsidP="0071288D">
      <w:pPr>
        <w:autoSpaceDE w:val="0"/>
        <w:autoSpaceDN w:val="0"/>
        <w:adjustRightInd w:val="0"/>
        <w:spacing w:after="0" w:line="240" w:lineRule="auto"/>
        <w:ind w:left="720" w:hanging="720"/>
        <w:jc w:val="both"/>
        <w:rPr>
          <w:rFonts w:ascii="Tahoma" w:hAnsi="Tahoma" w:cs="Tahoma"/>
          <w:sz w:val="24"/>
          <w:szCs w:val="24"/>
        </w:rPr>
      </w:pPr>
      <w:r w:rsidRPr="00DA00B9">
        <w:rPr>
          <w:rFonts w:ascii="Tahoma" w:hAnsi="Tahoma" w:cs="Tahoma"/>
          <w:sz w:val="24"/>
          <w:szCs w:val="24"/>
        </w:rPr>
        <w:tab/>
      </w:r>
    </w:p>
    <w:p w:rsidR="0066511B" w:rsidRPr="00DA00B9" w:rsidRDefault="00CA08EF" w:rsidP="007260AA">
      <w:pPr>
        <w:autoSpaceDE w:val="0"/>
        <w:autoSpaceDN w:val="0"/>
        <w:adjustRightInd w:val="0"/>
        <w:spacing w:after="0" w:line="240" w:lineRule="auto"/>
        <w:ind w:left="567" w:hanging="567"/>
        <w:jc w:val="both"/>
        <w:rPr>
          <w:rFonts w:ascii="Tahoma" w:hAnsi="Tahoma" w:cs="Tahoma"/>
          <w:sz w:val="24"/>
          <w:szCs w:val="24"/>
        </w:rPr>
      </w:pPr>
      <w:r w:rsidRPr="00DA00B9">
        <w:rPr>
          <w:rFonts w:ascii="Tahoma" w:hAnsi="Tahoma" w:cs="Tahoma"/>
          <w:sz w:val="24"/>
          <w:szCs w:val="24"/>
        </w:rPr>
        <w:lastRenderedPageBreak/>
        <w:t>4.6</w:t>
      </w:r>
      <w:r w:rsidR="00F253D7" w:rsidRPr="00DA00B9">
        <w:rPr>
          <w:rFonts w:ascii="Tahoma" w:hAnsi="Tahoma" w:cs="Tahoma"/>
          <w:sz w:val="24"/>
          <w:szCs w:val="24"/>
        </w:rPr>
        <w:tab/>
      </w:r>
      <w:r w:rsidR="00A1491A" w:rsidRPr="00DA00B9">
        <w:rPr>
          <w:rFonts w:ascii="Tahoma" w:hAnsi="Tahoma" w:cs="Tahoma"/>
          <w:sz w:val="24"/>
          <w:szCs w:val="24"/>
        </w:rPr>
        <w:t>The primary retail core centres around Hill Street, John Mitchel Place, Merchant’s Quay and the upper part of Monaghan Street,</w:t>
      </w:r>
      <w:r w:rsidR="0037378B">
        <w:rPr>
          <w:rFonts w:ascii="Tahoma" w:hAnsi="Tahoma" w:cs="Tahoma"/>
          <w:sz w:val="24"/>
          <w:szCs w:val="24"/>
        </w:rPr>
        <w:t xml:space="preserve"> together with </w:t>
      </w:r>
      <w:proofErr w:type="spellStart"/>
      <w:r w:rsidR="0037378B">
        <w:rPr>
          <w:rFonts w:ascii="Tahoma" w:hAnsi="Tahoma" w:cs="Tahoma"/>
          <w:sz w:val="24"/>
          <w:szCs w:val="24"/>
        </w:rPr>
        <w:t>Buttercrane</w:t>
      </w:r>
      <w:proofErr w:type="spellEnd"/>
      <w:r w:rsidR="0037378B">
        <w:rPr>
          <w:rFonts w:ascii="Tahoma" w:hAnsi="Tahoma" w:cs="Tahoma"/>
          <w:sz w:val="24"/>
          <w:szCs w:val="24"/>
        </w:rPr>
        <w:t xml:space="preserve"> and T</w:t>
      </w:r>
      <w:r w:rsidR="00A1491A" w:rsidRPr="00DA00B9">
        <w:rPr>
          <w:rFonts w:ascii="Tahoma" w:hAnsi="Tahoma" w:cs="Tahoma"/>
          <w:sz w:val="24"/>
          <w:szCs w:val="24"/>
        </w:rPr>
        <w:t>he Quays shopping centres.</w:t>
      </w:r>
    </w:p>
    <w:p w:rsidR="00A1491A" w:rsidRDefault="00A1491A" w:rsidP="004678F8">
      <w:pPr>
        <w:autoSpaceDE w:val="0"/>
        <w:autoSpaceDN w:val="0"/>
        <w:adjustRightInd w:val="0"/>
        <w:spacing w:after="0" w:line="240" w:lineRule="auto"/>
        <w:ind w:left="720" w:hanging="720"/>
        <w:rPr>
          <w:rFonts w:ascii="Arial" w:hAnsi="Arial" w:cs="Arial"/>
          <w:sz w:val="24"/>
          <w:szCs w:val="24"/>
        </w:rPr>
      </w:pPr>
    </w:p>
    <w:p w:rsidR="00937586" w:rsidRDefault="00CA08EF" w:rsidP="007260AA">
      <w:pPr>
        <w:autoSpaceDE w:val="0"/>
        <w:autoSpaceDN w:val="0"/>
        <w:adjustRightInd w:val="0"/>
        <w:spacing w:after="0" w:line="240" w:lineRule="auto"/>
        <w:ind w:left="567" w:hanging="567"/>
        <w:jc w:val="both"/>
        <w:rPr>
          <w:rFonts w:ascii="Tahoma" w:hAnsi="Tahoma" w:cs="Tahoma"/>
          <w:sz w:val="24"/>
          <w:szCs w:val="24"/>
        </w:rPr>
      </w:pPr>
      <w:r>
        <w:rPr>
          <w:rFonts w:ascii="Arial" w:hAnsi="Arial" w:cs="Arial"/>
          <w:sz w:val="24"/>
          <w:szCs w:val="24"/>
        </w:rPr>
        <w:t>4.7</w:t>
      </w:r>
      <w:r w:rsidR="00F253D7">
        <w:rPr>
          <w:rFonts w:ascii="Arial" w:hAnsi="Arial" w:cs="Arial"/>
          <w:sz w:val="24"/>
          <w:szCs w:val="24"/>
        </w:rPr>
        <w:tab/>
      </w:r>
      <w:r w:rsidR="00A1491A" w:rsidRPr="00DA00B9">
        <w:rPr>
          <w:rFonts w:ascii="Tahoma" w:hAnsi="Tahoma" w:cs="Tahoma"/>
          <w:sz w:val="24"/>
          <w:szCs w:val="24"/>
        </w:rPr>
        <w:t>A primary retail f</w:t>
      </w:r>
      <w:r w:rsidR="0066511B" w:rsidRPr="00DA00B9">
        <w:rPr>
          <w:rFonts w:ascii="Tahoma" w:hAnsi="Tahoma" w:cs="Tahoma"/>
          <w:sz w:val="24"/>
          <w:szCs w:val="24"/>
        </w:rPr>
        <w:t>rontage is designated along both sides of Hill Street.</w:t>
      </w:r>
      <w:r w:rsidR="00A1491A" w:rsidRPr="00DA00B9">
        <w:rPr>
          <w:rFonts w:ascii="Tahoma" w:hAnsi="Tahoma" w:cs="Tahoma"/>
          <w:sz w:val="24"/>
          <w:szCs w:val="24"/>
        </w:rPr>
        <w:t xml:space="preserve"> This is to retain the focus of retail use and ensure the maintenance of a compact shopping environment.</w:t>
      </w:r>
    </w:p>
    <w:p w:rsidR="0071288D" w:rsidRPr="00DA00B9" w:rsidRDefault="0071288D" w:rsidP="0071288D">
      <w:pPr>
        <w:autoSpaceDE w:val="0"/>
        <w:autoSpaceDN w:val="0"/>
        <w:adjustRightInd w:val="0"/>
        <w:spacing w:after="0" w:line="240" w:lineRule="auto"/>
        <w:ind w:left="720" w:hanging="720"/>
        <w:jc w:val="both"/>
        <w:rPr>
          <w:rFonts w:ascii="Tahoma" w:hAnsi="Tahoma" w:cs="Tahoma"/>
          <w:sz w:val="24"/>
          <w:szCs w:val="24"/>
        </w:rPr>
      </w:pPr>
    </w:p>
    <w:p w:rsidR="00A1491A" w:rsidRPr="00DA00B9" w:rsidRDefault="00CA08EF" w:rsidP="007260AA">
      <w:pPr>
        <w:autoSpaceDE w:val="0"/>
        <w:autoSpaceDN w:val="0"/>
        <w:adjustRightInd w:val="0"/>
        <w:spacing w:after="0" w:line="240" w:lineRule="auto"/>
        <w:ind w:left="567" w:hanging="567"/>
        <w:jc w:val="both"/>
        <w:rPr>
          <w:rFonts w:ascii="Tahoma" w:hAnsi="Tahoma" w:cs="Tahoma"/>
          <w:sz w:val="24"/>
          <w:szCs w:val="24"/>
        </w:rPr>
      </w:pPr>
      <w:r w:rsidRPr="00DA00B9">
        <w:rPr>
          <w:rFonts w:ascii="Tahoma" w:hAnsi="Tahoma" w:cs="Tahoma"/>
          <w:sz w:val="24"/>
          <w:szCs w:val="24"/>
        </w:rPr>
        <w:t>4.8</w:t>
      </w:r>
      <w:r w:rsidR="00F253D7" w:rsidRPr="00DA00B9">
        <w:rPr>
          <w:rFonts w:ascii="Tahoma" w:hAnsi="Tahoma" w:cs="Tahoma"/>
          <w:sz w:val="24"/>
          <w:szCs w:val="24"/>
        </w:rPr>
        <w:tab/>
      </w:r>
      <w:r w:rsidR="00A1491A" w:rsidRPr="00DA00B9">
        <w:rPr>
          <w:rFonts w:ascii="Tahoma" w:hAnsi="Tahoma" w:cs="Tahoma"/>
          <w:sz w:val="24"/>
          <w:szCs w:val="24"/>
        </w:rPr>
        <w:t>The plan also contains a policy on town centre housing. It is acknowledged that specific housing are</w:t>
      </w:r>
      <w:r w:rsidR="00EA7C99" w:rsidRPr="00DA00B9">
        <w:rPr>
          <w:rFonts w:ascii="Tahoma" w:hAnsi="Tahoma" w:cs="Tahoma"/>
          <w:sz w:val="24"/>
          <w:szCs w:val="24"/>
        </w:rPr>
        <w:t xml:space="preserve">as provide valuable housing stock and are homes for established communities which contribute to the variety and vitality of life in the city centre. Accordingly there is a policy restricting change of use to </w:t>
      </w:r>
      <w:proofErr w:type="spellStart"/>
      <w:r w:rsidR="00EA7C99" w:rsidRPr="00DA00B9">
        <w:rPr>
          <w:rFonts w:ascii="Tahoma" w:hAnsi="Tahoma" w:cs="Tahoma"/>
          <w:sz w:val="24"/>
          <w:szCs w:val="24"/>
        </w:rPr>
        <w:t>non residential</w:t>
      </w:r>
      <w:proofErr w:type="spellEnd"/>
      <w:r w:rsidR="00EA7C99" w:rsidRPr="00DA00B9">
        <w:rPr>
          <w:rFonts w:ascii="Tahoma" w:hAnsi="Tahoma" w:cs="Tahoma"/>
          <w:sz w:val="24"/>
          <w:szCs w:val="24"/>
        </w:rPr>
        <w:t xml:space="preserve"> uses.</w:t>
      </w:r>
      <w:r w:rsidR="00506B07" w:rsidRPr="00DA00B9">
        <w:rPr>
          <w:rFonts w:ascii="Tahoma" w:hAnsi="Tahoma" w:cs="Tahoma"/>
          <w:sz w:val="24"/>
          <w:szCs w:val="24"/>
        </w:rPr>
        <w:t xml:space="preserve"> In addition proposals for new housing on derelict or </w:t>
      </w:r>
      <w:proofErr w:type="spellStart"/>
      <w:r w:rsidR="00506B07" w:rsidRPr="00DA00B9">
        <w:rPr>
          <w:rFonts w:ascii="Tahoma" w:hAnsi="Tahoma" w:cs="Tahoma"/>
          <w:sz w:val="24"/>
          <w:szCs w:val="24"/>
        </w:rPr>
        <w:t>backland</w:t>
      </w:r>
      <w:proofErr w:type="spellEnd"/>
      <w:r w:rsidR="00506B07" w:rsidRPr="00DA00B9">
        <w:rPr>
          <w:rFonts w:ascii="Tahoma" w:hAnsi="Tahoma" w:cs="Tahoma"/>
          <w:sz w:val="24"/>
          <w:szCs w:val="24"/>
        </w:rPr>
        <w:t xml:space="preserve"> sites and re-use of upper floors for residential use can help support variety and vitality within the city centre.</w:t>
      </w:r>
    </w:p>
    <w:p w:rsidR="0066511B" w:rsidRPr="00DA00B9" w:rsidRDefault="0066511B" w:rsidP="0071288D">
      <w:pPr>
        <w:autoSpaceDE w:val="0"/>
        <w:autoSpaceDN w:val="0"/>
        <w:adjustRightInd w:val="0"/>
        <w:spacing w:after="0" w:line="240" w:lineRule="auto"/>
        <w:ind w:left="720" w:hanging="720"/>
        <w:jc w:val="both"/>
        <w:rPr>
          <w:rFonts w:ascii="Tahoma" w:hAnsi="Tahoma" w:cs="Tahoma"/>
          <w:sz w:val="24"/>
          <w:szCs w:val="24"/>
        </w:rPr>
      </w:pPr>
    </w:p>
    <w:p w:rsidR="00937586" w:rsidRPr="00DA00B9" w:rsidRDefault="00CA08EF" w:rsidP="007260AA">
      <w:pPr>
        <w:autoSpaceDE w:val="0"/>
        <w:autoSpaceDN w:val="0"/>
        <w:adjustRightInd w:val="0"/>
        <w:spacing w:after="0" w:line="240" w:lineRule="auto"/>
        <w:ind w:left="567" w:hanging="567"/>
        <w:jc w:val="both"/>
        <w:rPr>
          <w:rFonts w:ascii="Tahoma" w:hAnsi="Tahoma" w:cs="Tahoma"/>
          <w:sz w:val="24"/>
          <w:szCs w:val="24"/>
        </w:rPr>
      </w:pPr>
      <w:r w:rsidRPr="00DA00B9">
        <w:rPr>
          <w:rFonts w:ascii="Tahoma" w:hAnsi="Tahoma" w:cs="Tahoma"/>
          <w:sz w:val="24"/>
          <w:szCs w:val="24"/>
        </w:rPr>
        <w:t>4.9</w:t>
      </w:r>
      <w:r w:rsidR="00F253D7" w:rsidRPr="00DA00B9">
        <w:rPr>
          <w:rFonts w:ascii="Tahoma" w:hAnsi="Tahoma" w:cs="Tahoma"/>
          <w:sz w:val="24"/>
          <w:szCs w:val="24"/>
        </w:rPr>
        <w:tab/>
      </w:r>
      <w:r w:rsidR="00937586" w:rsidRPr="00DA00B9">
        <w:rPr>
          <w:rFonts w:ascii="Tahoma" w:hAnsi="Tahoma" w:cs="Tahoma"/>
          <w:sz w:val="24"/>
          <w:szCs w:val="24"/>
        </w:rPr>
        <w:t>Ten Development Opportunity Sites have been identified within the City Centre. Table 1 provides the current status of the development opportunity si</w:t>
      </w:r>
      <w:r w:rsidR="0037378B">
        <w:rPr>
          <w:rFonts w:ascii="Tahoma" w:hAnsi="Tahoma" w:cs="Tahoma"/>
          <w:sz w:val="24"/>
          <w:szCs w:val="24"/>
        </w:rPr>
        <w:t>tes identified in the BNMAP</w:t>
      </w:r>
      <w:r w:rsidR="00937586" w:rsidRPr="00DA00B9">
        <w:rPr>
          <w:rFonts w:ascii="Tahoma" w:hAnsi="Tahoma" w:cs="Tahoma"/>
          <w:sz w:val="24"/>
          <w:szCs w:val="24"/>
        </w:rPr>
        <w:t>.</w:t>
      </w:r>
    </w:p>
    <w:p w:rsidR="00937586" w:rsidRDefault="00937586" w:rsidP="004678F8">
      <w:pPr>
        <w:autoSpaceDE w:val="0"/>
        <w:autoSpaceDN w:val="0"/>
        <w:adjustRightInd w:val="0"/>
        <w:spacing w:after="0" w:line="240" w:lineRule="auto"/>
        <w:ind w:left="720" w:hanging="720"/>
        <w:rPr>
          <w:rFonts w:ascii="Arial" w:hAnsi="Arial" w:cs="Arial"/>
          <w:sz w:val="24"/>
          <w:szCs w:val="24"/>
        </w:rPr>
      </w:pPr>
    </w:p>
    <w:p w:rsidR="00937586" w:rsidRPr="00DA00B9" w:rsidRDefault="00937586" w:rsidP="00937586">
      <w:pPr>
        <w:autoSpaceDE w:val="0"/>
        <w:autoSpaceDN w:val="0"/>
        <w:adjustRightInd w:val="0"/>
        <w:spacing w:after="0" w:line="240" w:lineRule="auto"/>
        <w:ind w:firstLine="709"/>
        <w:rPr>
          <w:rFonts w:ascii="Tahoma" w:hAnsi="Tahoma" w:cs="Tahoma"/>
          <w:sz w:val="24"/>
          <w:szCs w:val="24"/>
        </w:rPr>
      </w:pPr>
      <w:r w:rsidRPr="00DA00B9">
        <w:rPr>
          <w:rFonts w:ascii="Tahoma" w:hAnsi="Tahoma" w:cs="Tahoma"/>
          <w:sz w:val="24"/>
          <w:szCs w:val="24"/>
        </w:rPr>
        <w:t>Table 1: Newry Development Opportunity Sites</w:t>
      </w:r>
    </w:p>
    <w:p w:rsidR="00937586" w:rsidRDefault="00937586" w:rsidP="00937586">
      <w:pPr>
        <w:autoSpaceDE w:val="0"/>
        <w:autoSpaceDN w:val="0"/>
        <w:adjustRightInd w:val="0"/>
        <w:spacing w:after="0" w:line="240" w:lineRule="auto"/>
        <w:ind w:firstLine="709"/>
        <w:rPr>
          <w:rFonts w:ascii="Arial" w:hAnsi="Arial" w:cs="Arial"/>
          <w:sz w:val="24"/>
          <w:szCs w:val="24"/>
        </w:rPr>
      </w:pPr>
    </w:p>
    <w:tbl>
      <w:tblPr>
        <w:tblStyle w:val="TableGrid"/>
        <w:tblW w:w="9782" w:type="dxa"/>
        <w:tblInd w:w="-176" w:type="dxa"/>
        <w:tblLayout w:type="fixed"/>
        <w:tblLook w:val="04A0" w:firstRow="1" w:lastRow="0" w:firstColumn="1" w:lastColumn="0" w:noHBand="0" w:noVBand="1"/>
      </w:tblPr>
      <w:tblGrid>
        <w:gridCol w:w="851"/>
        <w:gridCol w:w="1560"/>
        <w:gridCol w:w="3118"/>
        <w:gridCol w:w="1418"/>
        <w:gridCol w:w="2835"/>
      </w:tblGrid>
      <w:tr w:rsidR="00937586" w:rsidTr="00D7466E">
        <w:tc>
          <w:tcPr>
            <w:tcW w:w="851" w:type="dxa"/>
          </w:tcPr>
          <w:p w:rsidR="00937586" w:rsidRPr="003C78D0" w:rsidRDefault="00937586" w:rsidP="00602A11">
            <w:pPr>
              <w:autoSpaceDE w:val="0"/>
              <w:autoSpaceDN w:val="0"/>
              <w:adjustRightInd w:val="0"/>
              <w:rPr>
                <w:rFonts w:ascii="Arial" w:hAnsi="Arial" w:cs="Arial"/>
                <w:b/>
                <w:sz w:val="20"/>
                <w:szCs w:val="20"/>
              </w:rPr>
            </w:pPr>
            <w:r w:rsidRPr="003C78D0">
              <w:rPr>
                <w:rFonts w:ascii="Arial" w:hAnsi="Arial" w:cs="Arial"/>
                <w:b/>
                <w:sz w:val="20"/>
                <w:szCs w:val="20"/>
              </w:rPr>
              <w:t>Plan Ref</w:t>
            </w:r>
          </w:p>
        </w:tc>
        <w:tc>
          <w:tcPr>
            <w:tcW w:w="1560" w:type="dxa"/>
          </w:tcPr>
          <w:p w:rsidR="00937586" w:rsidRPr="003C78D0" w:rsidRDefault="00937586" w:rsidP="00602A11">
            <w:pPr>
              <w:autoSpaceDE w:val="0"/>
              <w:autoSpaceDN w:val="0"/>
              <w:adjustRightInd w:val="0"/>
              <w:rPr>
                <w:rFonts w:ascii="Arial" w:hAnsi="Arial" w:cs="Arial"/>
                <w:b/>
                <w:sz w:val="20"/>
                <w:szCs w:val="20"/>
              </w:rPr>
            </w:pPr>
            <w:r w:rsidRPr="003C78D0">
              <w:rPr>
                <w:rFonts w:ascii="Arial" w:hAnsi="Arial" w:cs="Arial"/>
                <w:b/>
                <w:sz w:val="20"/>
                <w:szCs w:val="20"/>
              </w:rPr>
              <w:t>Location</w:t>
            </w:r>
          </w:p>
        </w:tc>
        <w:tc>
          <w:tcPr>
            <w:tcW w:w="3118" w:type="dxa"/>
          </w:tcPr>
          <w:p w:rsidR="00937586" w:rsidRPr="003C78D0" w:rsidRDefault="00937586" w:rsidP="00602A11">
            <w:pPr>
              <w:autoSpaceDE w:val="0"/>
              <w:autoSpaceDN w:val="0"/>
              <w:adjustRightInd w:val="0"/>
              <w:rPr>
                <w:rFonts w:ascii="Arial" w:hAnsi="Arial" w:cs="Arial"/>
                <w:b/>
                <w:sz w:val="20"/>
                <w:szCs w:val="20"/>
              </w:rPr>
            </w:pPr>
            <w:r w:rsidRPr="003C78D0">
              <w:rPr>
                <w:rFonts w:ascii="Arial" w:hAnsi="Arial" w:cs="Arial"/>
                <w:b/>
                <w:sz w:val="20"/>
                <w:szCs w:val="20"/>
              </w:rPr>
              <w:t>Area Plan Proposal</w:t>
            </w:r>
          </w:p>
        </w:tc>
        <w:tc>
          <w:tcPr>
            <w:tcW w:w="1418" w:type="dxa"/>
          </w:tcPr>
          <w:p w:rsidR="00937586" w:rsidRPr="003C78D0" w:rsidRDefault="00937586" w:rsidP="00602A11">
            <w:pPr>
              <w:autoSpaceDE w:val="0"/>
              <w:autoSpaceDN w:val="0"/>
              <w:adjustRightInd w:val="0"/>
              <w:rPr>
                <w:rFonts w:ascii="Arial" w:hAnsi="Arial" w:cs="Arial"/>
                <w:b/>
                <w:sz w:val="20"/>
                <w:szCs w:val="20"/>
              </w:rPr>
            </w:pPr>
            <w:r w:rsidRPr="003C78D0">
              <w:rPr>
                <w:rFonts w:ascii="Arial" w:hAnsi="Arial" w:cs="Arial"/>
                <w:b/>
                <w:sz w:val="20"/>
                <w:szCs w:val="20"/>
              </w:rPr>
              <w:t>Current Status</w:t>
            </w:r>
          </w:p>
        </w:tc>
        <w:tc>
          <w:tcPr>
            <w:tcW w:w="2835" w:type="dxa"/>
          </w:tcPr>
          <w:p w:rsidR="00937586" w:rsidRPr="003C78D0" w:rsidRDefault="00937586" w:rsidP="00602A11">
            <w:pPr>
              <w:autoSpaceDE w:val="0"/>
              <w:autoSpaceDN w:val="0"/>
              <w:adjustRightInd w:val="0"/>
              <w:rPr>
                <w:rFonts w:ascii="Arial" w:hAnsi="Arial" w:cs="Arial"/>
                <w:b/>
                <w:sz w:val="20"/>
                <w:szCs w:val="20"/>
              </w:rPr>
            </w:pPr>
            <w:r w:rsidRPr="003C78D0">
              <w:rPr>
                <w:rFonts w:ascii="Arial" w:hAnsi="Arial" w:cs="Arial"/>
                <w:b/>
                <w:sz w:val="20"/>
                <w:szCs w:val="20"/>
              </w:rPr>
              <w:t>Pl</w:t>
            </w:r>
            <w:r>
              <w:rPr>
                <w:rFonts w:ascii="Arial" w:hAnsi="Arial" w:cs="Arial"/>
                <w:b/>
                <w:sz w:val="20"/>
                <w:szCs w:val="20"/>
              </w:rPr>
              <w:t>anning History</w:t>
            </w:r>
          </w:p>
        </w:tc>
      </w:tr>
      <w:tr w:rsidR="00937586" w:rsidTr="00D7466E">
        <w:tc>
          <w:tcPr>
            <w:tcW w:w="851" w:type="dxa"/>
          </w:tcPr>
          <w:p w:rsidR="00937586" w:rsidRPr="003C78D0" w:rsidRDefault="00937586" w:rsidP="00602A11">
            <w:pPr>
              <w:autoSpaceDE w:val="0"/>
              <w:autoSpaceDN w:val="0"/>
              <w:adjustRightInd w:val="0"/>
              <w:rPr>
                <w:rFonts w:ascii="Arial" w:hAnsi="Arial" w:cs="Arial"/>
                <w:sz w:val="20"/>
                <w:szCs w:val="20"/>
              </w:rPr>
            </w:pPr>
            <w:r w:rsidRPr="003C78D0">
              <w:rPr>
                <w:rFonts w:ascii="Arial" w:hAnsi="Arial" w:cs="Arial"/>
                <w:sz w:val="20"/>
                <w:szCs w:val="20"/>
              </w:rPr>
              <w:t>NY81</w:t>
            </w:r>
          </w:p>
        </w:tc>
        <w:tc>
          <w:tcPr>
            <w:tcW w:w="1560" w:type="dxa"/>
          </w:tcPr>
          <w:p w:rsidR="00937586" w:rsidRPr="003C78D0" w:rsidRDefault="00D7466E" w:rsidP="00602A11">
            <w:pPr>
              <w:autoSpaceDE w:val="0"/>
              <w:autoSpaceDN w:val="0"/>
              <w:adjustRightInd w:val="0"/>
              <w:rPr>
                <w:rFonts w:ascii="Arial" w:hAnsi="Arial" w:cs="Arial"/>
                <w:sz w:val="20"/>
                <w:szCs w:val="20"/>
              </w:rPr>
            </w:pPr>
            <w:r>
              <w:rPr>
                <w:rFonts w:ascii="Arial" w:hAnsi="Arial" w:cs="Arial"/>
                <w:sz w:val="20"/>
                <w:szCs w:val="20"/>
              </w:rPr>
              <w:t>Lower Catherine S</w:t>
            </w:r>
            <w:r w:rsidR="00937586">
              <w:rPr>
                <w:rFonts w:ascii="Arial" w:hAnsi="Arial" w:cs="Arial"/>
                <w:sz w:val="20"/>
                <w:szCs w:val="20"/>
              </w:rPr>
              <w:t>t</w:t>
            </w:r>
          </w:p>
        </w:tc>
        <w:tc>
          <w:tcPr>
            <w:tcW w:w="3118" w:type="dxa"/>
          </w:tcPr>
          <w:p w:rsidR="00937586" w:rsidRPr="003C78D0" w:rsidRDefault="00937586" w:rsidP="00602A11">
            <w:pPr>
              <w:autoSpaceDE w:val="0"/>
              <w:autoSpaceDN w:val="0"/>
              <w:adjustRightInd w:val="0"/>
              <w:rPr>
                <w:rFonts w:ascii="Arial" w:hAnsi="Arial" w:cs="Arial"/>
                <w:sz w:val="20"/>
                <w:szCs w:val="20"/>
              </w:rPr>
            </w:pPr>
            <w:r w:rsidRPr="003C78D0">
              <w:rPr>
                <w:rFonts w:ascii="Arial" w:hAnsi="Arial" w:cs="Arial"/>
                <w:sz w:val="20"/>
                <w:szCs w:val="20"/>
              </w:rPr>
              <w:t>Office and residential use</w:t>
            </w:r>
          </w:p>
        </w:tc>
        <w:tc>
          <w:tcPr>
            <w:tcW w:w="1418" w:type="dxa"/>
          </w:tcPr>
          <w:p w:rsidR="00937586" w:rsidRPr="004F2C3E" w:rsidRDefault="007260AA" w:rsidP="00602A11">
            <w:pPr>
              <w:autoSpaceDE w:val="0"/>
              <w:autoSpaceDN w:val="0"/>
              <w:adjustRightInd w:val="0"/>
              <w:rPr>
                <w:rFonts w:ascii="Arial" w:hAnsi="Arial" w:cs="Arial"/>
                <w:color w:val="FF0000"/>
                <w:sz w:val="20"/>
                <w:szCs w:val="20"/>
              </w:rPr>
            </w:pPr>
            <w:proofErr w:type="spellStart"/>
            <w:r>
              <w:rPr>
                <w:rFonts w:ascii="Arial" w:hAnsi="Arial" w:cs="Arial"/>
                <w:color w:val="FF0000"/>
                <w:sz w:val="20"/>
                <w:szCs w:val="20"/>
              </w:rPr>
              <w:t>Tbc</w:t>
            </w:r>
            <w:proofErr w:type="spellEnd"/>
            <w:r>
              <w:rPr>
                <w:rFonts w:ascii="Arial" w:hAnsi="Arial" w:cs="Arial"/>
                <w:color w:val="FF0000"/>
                <w:sz w:val="20"/>
                <w:szCs w:val="20"/>
              </w:rPr>
              <w:t xml:space="preserve"> at</w:t>
            </w:r>
            <w:r w:rsidR="00D7466E">
              <w:rPr>
                <w:rFonts w:ascii="Arial" w:hAnsi="Arial" w:cs="Arial"/>
                <w:color w:val="FF0000"/>
                <w:sz w:val="20"/>
                <w:szCs w:val="20"/>
              </w:rPr>
              <w:t xml:space="preserve"> </w:t>
            </w:r>
            <w:r w:rsidR="00937586" w:rsidRPr="004F2C3E">
              <w:rPr>
                <w:rFonts w:ascii="Arial" w:hAnsi="Arial" w:cs="Arial"/>
                <w:color w:val="FF0000"/>
                <w:sz w:val="20"/>
                <w:szCs w:val="20"/>
              </w:rPr>
              <w:t>Survey Stage</w:t>
            </w:r>
          </w:p>
        </w:tc>
        <w:tc>
          <w:tcPr>
            <w:tcW w:w="2835" w:type="dxa"/>
          </w:tcPr>
          <w:p w:rsidR="00937586" w:rsidRPr="004F2C3E" w:rsidRDefault="00937586" w:rsidP="00602A11">
            <w:pPr>
              <w:autoSpaceDE w:val="0"/>
              <w:autoSpaceDN w:val="0"/>
              <w:adjustRightInd w:val="0"/>
              <w:rPr>
                <w:rFonts w:ascii="Arial" w:hAnsi="Arial" w:cs="Arial"/>
                <w:sz w:val="20"/>
                <w:szCs w:val="20"/>
              </w:rPr>
            </w:pPr>
            <w:r w:rsidRPr="004F2C3E">
              <w:rPr>
                <w:rFonts w:ascii="Arial" w:hAnsi="Arial" w:cs="Arial"/>
                <w:sz w:val="20"/>
                <w:szCs w:val="20"/>
              </w:rPr>
              <w:t>Car Parking – Approved 20/05/2013</w:t>
            </w:r>
          </w:p>
        </w:tc>
      </w:tr>
      <w:tr w:rsidR="00937586" w:rsidTr="00D7466E">
        <w:tc>
          <w:tcPr>
            <w:tcW w:w="851" w:type="dxa"/>
          </w:tcPr>
          <w:p w:rsidR="00937586" w:rsidRPr="003C78D0" w:rsidRDefault="00937586" w:rsidP="00602A11">
            <w:pPr>
              <w:autoSpaceDE w:val="0"/>
              <w:autoSpaceDN w:val="0"/>
              <w:adjustRightInd w:val="0"/>
              <w:rPr>
                <w:rFonts w:ascii="Arial" w:hAnsi="Arial" w:cs="Arial"/>
                <w:sz w:val="20"/>
                <w:szCs w:val="20"/>
              </w:rPr>
            </w:pPr>
            <w:r w:rsidRPr="003C78D0">
              <w:rPr>
                <w:rFonts w:ascii="Arial" w:hAnsi="Arial" w:cs="Arial"/>
                <w:sz w:val="20"/>
                <w:szCs w:val="20"/>
              </w:rPr>
              <w:t>NY82</w:t>
            </w:r>
          </w:p>
        </w:tc>
        <w:tc>
          <w:tcPr>
            <w:tcW w:w="1560" w:type="dxa"/>
          </w:tcPr>
          <w:p w:rsidR="00937586" w:rsidRPr="003C78D0" w:rsidRDefault="00937586" w:rsidP="00602A11">
            <w:pPr>
              <w:autoSpaceDE w:val="0"/>
              <w:autoSpaceDN w:val="0"/>
              <w:adjustRightInd w:val="0"/>
              <w:rPr>
                <w:rFonts w:ascii="Arial" w:hAnsi="Arial" w:cs="Arial"/>
                <w:sz w:val="20"/>
                <w:szCs w:val="20"/>
              </w:rPr>
            </w:pPr>
            <w:r>
              <w:rPr>
                <w:rFonts w:ascii="Arial" w:hAnsi="Arial" w:cs="Arial"/>
                <w:sz w:val="20"/>
                <w:szCs w:val="20"/>
              </w:rPr>
              <w:t>Merchants Quay North</w:t>
            </w:r>
          </w:p>
        </w:tc>
        <w:tc>
          <w:tcPr>
            <w:tcW w:w="3118" w:type="dxa"/>
          </w:tcPr>
          <w:p w:rsidR="00937586" w:rsidRPr="003C78D0" w:rsidRDefault="00937586" w:rsidP="00602A11">
            <w:pPr>
              <w:autoSpaceDE w:val="0"/>
              <w:autoSpaceDN w:val="0"/>
              <w:adjustRightInd w:val="0"/>
              <w:rPr>
                <w:rFonts w:ascii="Arial" w:hAnsi="Arial" w:cs="Arial"/>
                <w:sz w:val="20"/>
                <w:szCs w:val="20"/>
              </w:rPr>
            </w:pPr>
            <w:r>
              <w:rPr>
                <w:rFonts w:ascii="Arial" w:hAnsi="Arial" w:cs="Arial"/>
                <w:sz w:val="20"/>
                <w:szCs w:val="20"/>
              </w:rPr>
              <w:t>Office, commercial, leisure and cultural to</w:t>
            </w:r>
            <w:r w:rsidR="00D7466E">
              <w:rPr>
                <w:rFonts w:ascii="Arial" w:hAnsi="Arial" w:cs="Arial"/>
                <w:sz w:val="20"/>
                <w:szCs w:val="20"/>
              </w:rPr>
              <w:t xml:space="preserve">gether with residential </w:t>
            </w:r>
          </w:p>
        </w:tc>
        <w:tc>
          <w:tcPr>
            <w:tcW w:w="1418" w:type="dxa"/>
          </w:tcPr>
          <w:p w:rsidR="00937586" w:rsidRPr="004F2C3E" w:rsidRDefault="00937586" w:rsidP="00602A11">
            <w:pPr>
              <w:autoSpaceDE w:val="0"/>
              <w:autoSpaceDN w:val="0"/>
              <w:adjustRightInd w:val="0"/>
              <w:rPr>
                <w:rFonts w:ascii="Arial" w:hAnsi="Arial" w:cs="Arial"/>
                <w:sz w:val="20"/>
                <w:szCs w:val="20"/>
              </w:rPr>
            </w:pPr>
            <w:r w:rsidRPr="004F2C3E">
              <w:rPr>
                <w:rFonts w:ascii="Arial" w:hAnsi="Arial" w:cs="Arial"/>
                <w:sz w:val="20"/>
                <w:szCs w:val="20"/>
              </w:rPr>
              <w:t>Not developed</w:t>
            </w:r>
          </w:p>
        </w:tc>
        <w:tc>
          <w:tcPr>
            <w:tcW w:w="2835" w:type="dxa"/>
          </w:tcPr>
          <w:p w:rsidR="00937586" w:rsidRPr="004F2C3E" w:rsidRDefault="00937586" w:rsidP="00602A11">
            <w:pPr>
              <w:autoSpaceDE w:val="0"/>
              <w:autoSpaceDN w:val="0"/>
              <w:adjustRightInd w:val="0"/>
              <w:rPr>
                <w:rFonts w:ascii="Arial" w:hAnsi="Arial" w:cs="Arial"/>
                <w:sz w:val="20"/>
                <w:szCs w:val="20"/>
              </w:rPr>
            </w:pPr>
            <w:r w:rsidRPr="004F2C3E">
              <w:rPr>
                <w:rFonts w:ascii="Arial" w:hAnsi="Arial" w:cs="Arial"/>
                <w:sz w:val="20"/>
                <w:szCs w:val="20"/>
              </w:rPr>
              <w:t>Nothing Applicable</w:t>
            </w:r>
          </w:p>
        </w:tc>
      </w:tr>
      <w:tr w:rsidR="00937586" w:rsidTr="00D7466E">
        <w:tc>
          <w:tcPr>
            <w:tcW w:w="851" w:type="dxa"/>
          </w:tcPr>
          <w:p w:rsidR="00937586" w:rsidRPr="003C78D0" w:rsidRDefault="00937586" w:rsidP="00602A11">
            <w:pPr>
              <w:autoSpaceDE w:val="0"/>
              <w:autoSpaceDN w:val="0"/>
              <w:adjustRightInd w:val="0"/>
              <w:rPr>
                <w:rFonts w:ascii="Arial" w:hAnsi="Arial" w:cs="Arial"/>
                <w:sz w:val="20"/>
                <w:szCs w:val="20"/>
              </w:rPr>
            </w:pPr>
            <w:r w:rsidRPr="003C78D0">
              <w:rPr>
                <w:rFonts w:ascii="Arial" w:hAnsi="Arial" w:cs="Arial"/>
                <w:sz w:val="20"/>
                <w:szCs w:val="20"/>
              </w:rPr>
              <w:t>NY83</w:t>
            </w:r>
          </w:p>
        </w:tc>
        <w:tc>
          <w:tcPr>
            <w:tcW w:w="1560" w:type="dxa"/>
          </w:tcPr>
          <w:p w:rsidR="00937586" w:rsidRPr="003C78D0" w:rsidRDefault="00937586" w:rsidP="00602A11">
            <w:pPr>
              <w:autoSpaceDE w:val="0"/>
              <w:autoSpaceDN w:val="0"/>
              <w:adjustRightInd w:val="0"/>
              <w:rPr>
                <w:rFonts w:ascii="Arial" w:hAnsi="Arial" w:cs="Arial"/>
                <w:sz w:val="20"/>
                <w:szCs w:val="20"/>
              </w:rPr>
            </w:pPr>
            <w:r>
              <w:rPr>
                <w:rFonts w:ascii="Arial" w:hAnsi="Arial" w:cs="Arial"/>
                <w:sz w:val="20"/>
                <w:szCs w:val="20"/>
              </w:rPr>
              <w:t>Merchants Quay Middle</w:t>
            </w:r>
          </w:p>
        </w:tc>
        <w:tc>
          <w:tcPr>
            <w:tcW w:w="3118" w:type="dxa"/>
          </w:tcPr>
          <w:p w:rsidR="00937586" w:rsidRPr="003C78D0" w:rsidRDefault="00937586" w:rsidP="00602A11">
            <w:pPr>
              <w:autoSpaceDE w:val="0"/>
              <w:autoSpaceDN w:val="0"/>
              <w:adjustRightInd w:val="0"/>
              <w:rPr>
                <w:rFonts w:ascii="Arial" w:hAnsi="Arial" w:cs="Arial"/>
                <w:sz w:val="20"/>
                <w:szCs w:val="20"/>
              </w:rPr>
            </w:pPr>
            <w:r w:rsidRPr="003C78D0">
              <w:rPr>
                <w:rFonts w:ascii="Arial" w:hAnsi="Arial" w:cs="Arial"/>
                <w:sz w:val="20"/>
                <w:szCs w:val="20"/>
              </w:rPr>
              <w:t>Office, commercial, leisure and cultural to</w:t>
            </w:r>
            <w:r w:rsidR="00D7466E">
              <w:rPr>
                <w:rFonts w:ascii="Arial" w:hAnsi="Arial" w:cs="Arial"/>
                <w:sz w:val="20"/>
                <w:szCs w:val="20"/>
              </w:rPr>
              <w:t>gether with residential.</w:t>
            </w:r>
          </w:p>
        </w:tc>
        <w:tc>
          <w:tcPr>
            <w:tcW w:w="1418" w:type="dxa"/>
          </w:tcPr>
          <w:p w:rsidR="00937586" w:rsidRPr="004F2C3E" w:rsidRDefault="00937586" w:rsidP="00602A11">
            <w:pPr>
              <w:rPr>
                <w:rFonts w:ascii="Arial" w:hAnsi="Arial" w:cs="Arial"/>
                <w:sz w:val="20"/>
                <w:szCs w:val="20"/>
              </w:rPr>
            </w:pPr>
            <w:r w:rsidRPr="004F2C3E">
              <w:rPr>
                <w:rFonts w:ascii="Arial" w:hAnsi="Arial" w:cs="Arial"/>
                <w:sz w:val="20"/>
                <w:szCs w:val="20"/>
              </w:rPr>
              <w:t>Not developed</w:t>
            </w:r>
          </w:p>
        </w:tc>
        <w:tc>
          <w:tcPr>
            <w:tcW w:w="2835" w:type="dxa"/>
          </w:tcPr>
          <w:p w:rsidR="00937586" w:rsidRPr="004F2C3E" w:rsidRDefault="00937586" w:rsidP="00602A11">
            <w:pPr>
              <w:rPr>
                <w:rFonts w:ascii="Arial" w:hAnsi="Arial" w:cs="Arial"/>
                <w:sz w:val="20"/>
                <w:szCs w:val="20"/>
              </w:rPr>
            </w:pPr>
            <w:r w:rsidRPr="004F2C3E">
              <w:rPr>
                <w:rFonts w:ascii="Arial" w:hAnsi="Arial" w:cs="Arial"/>
                <w:sz w:val="20"/>
                <w:szCs w:val="20"/>
              </w:rPr>
              <w:t>Nothing Applicable</w:t>
            </w:r>
          </w:p>
        </w:tc>
      </w:tr>
      <w:tr w:rsidR="00937586" w:rsidTr="00D7466E">
        <w:tc>
          <w:tcPr>
            <w:tcW w:w="851" w:type="dxa"/>
          </w:tcPr>
          <w:p w:rsidR="00937586" w:rsidRPr="003C78D0" w:rsidRDefault="00937586" w:rsidP="00602A11">
            <w:pPr>
              <w:autoSpaceDE w:val="0"/>
              <w:autoSpaceDN w:val="0"/>
              <w:adjustRightInd w:val="0"/>
              <w:rPr>
                <w:rFonts w:ascii="Arial" w:hAnsi="Arial" w:cs="Arial"/>
                <w:sz w:val="20"/>
                <w:szCs w:val="20"/>
              </w:rPr>
            </w:pPr>
            <w:r w:rsidRPr="003C78D0">
              <w:rPr>
                <w:rFonts w:ascii="Arial" w:hAnsi="Arial" w:cs="Arial"/>
                <w:sz w:val="20"/>
                <w:szCs w:val="20"/>
              </w:rPr>
              <w:t>NY84</w:t>
            </w:r>
          </w:p>
        </w:tc>
        <w:tc>
          <w:tcPr>
            <w:tcW w:w="1560" w:type="dxa"/>
          </w:tcPr>
          <w:p w:rsidR="00937586" w:rsidRPr="003C78D0" w:rsidRDefault="00937586" w:rsidP="00602A11">
            <w:pPr>
              <w:autoSpaceDE w:val="0"/>
              <w:autoSpaceDN w:val="0"/>
              <w:adjustRightInd w:val="0"/>
              <w:rPr>
                <w:rFonts w:ascii="Arial" w:hAnsi="Arial" w:cs="Arial"/>
                <w:sz w:val="20"/>
                <w:szCs w:val="20"/>
              </w:rPr>
            </w:pPr>
            <w:r>
              <w:rPr>
                <w:rFonts w:ascii="Arial" w:hAnsi="Arial" w:cs="Arial"/>
                <w:sz w:val="20"/>
                <w:szCs w:val="20"/>
              </w:rPr>
              <w:t>Bank Parade</w:t>
            </w:r>
          </w:p>
        </w:tc>
        <w:tc>
          <w:tcPr>
            <w:tcW w:w="3118" w:type="dxa"/>
          </w:tcPr>
          <w:p w:rsidR="00937586" w:rsidRPr="003C78D0" w:rsidRDefault="00937586" w:rsidP="00602A11">
            <w:pPr>
              <w:autoSpaceDE w:val="0"/>
              <w:autoSpaceDN w:val="0"/>
              <w:adjustRightInd w:val="0"/>
              <w:rPr>
                <w:rFonts w:ascii="Arial" w:hAnsi="Arial" w:cs="Arial"/>
                <w:sz w:val="20"/>
                <w:szCs w:val="20"/>
              </w:rPr>
            </w:pPr>
            <w:r>
              <w:rPr>
                <w:rFonts w:ascii="Arial" w:hAnsi="Arial" w:cs="Arial"/>
                <w:sz w:val="20"/>
                <w:szCs w:val="20"/>
              </w:rPr>
              <w:t>Residential, office, leisure and cultural.</w:t>
            </w:r>
          </w:p>
        </w:tc>
        <w:tc>
          <w:tcPr>
            <w:tcW w:w="1418" w:type="dxa"/>
          </w:tcPr>
          <w:p w:rsidR="00937586" w:rsidRPr="004F2C3E" w:rsidRDefault="00937586" w:rsidP="00602A11">
            <w:pPr>
              <w:rPr>
                <w:rFonts w:ascii="Arial" w:hAnsi="Arial" w:cs="Arial"/>
                <w:sz w:val="20"/>
                <w:szCs w:val="20"/>
              </w:rPr>
            </w:pPr>
            <w:r w:rsidRPr="004F2C3E">
              <w:rPr>
                <w:rFonts w:ascii="Arial" w:hAnsi="Arial" w:cs="Arial"/>
                <w:sz w:val="20"/>
                <w:szCs w:val="20"/>
              </w:rPr>
              <w:t>Not developed</w:t>
            </w:r>
          </w:p>
        </w:tc>
        <w:tc>
          <w:tcPr>
            <w:tcW w:w="2835" w:type="dxa"/>
          </w:tcPr>
          <w:p w:rsidR="00937586" w:rsidRPr="004F2C3E" w:rsidRDefault="00937586" w:rsidP="00602A11">
            <w:pPr>
              <w:autoSpaceDE w:val="0"/>
              <w:autoSpaceDN w:val="0"/>
              <w:adjustRightInd w:val="0"/>
              <w:rPr>
                <w:rFonts w:ascii="Arial" w:hAnsi="Arial" w:cs="Arial"/>
                <w:sz w:val="20"/>
                <w:szCs w:val="20"/>
              </w:rPr>
            </w:pPr>
            <w:r w:rsidRPr="004F2C3E">
              <w:rPr>
                <w:rFonts w:ascii="Arial" w:hAnsi="Arial" w:cs="Arial"/>
                <w:sz w:val="20"/>
                <w:szCs w:val="20"/>
              </w:rPr>
              <w:t>Mixed Use development (49 residential units, cafe a</w:t>
            </w:r>
            <w:r w:rsidR="00D7466E">
              <w:rPr>
                <w:rFonts w:ascii="Arial" w:hAnsi="Arial" w:cs="Arial"/>
                <w:sz w:val="20"/>
                <w:szCs w:val="20"/>
              </w:rPr>
              <w:t>nd offices</w:t>
            </w:r>
            <w:r w:rsidRPr="004F2C3E">
              <w:rPr>
                <w:rFonts w:ascii="Arial" w:hAnsi="Arial" w:cs="Arial"/>
                <w:sz w:val="20"/>
                <w:szCs w:val="20"/>
              </w:rPr>
              <w:t>)</w:t>
            </w:r>
            <w:r w:rsidR="004F2C3E" w:rsidRPr="004F2C3E">
              <w:rPr>
                <w:rFonts w:ascii="Arial" w:hAnsi="Arial" w:cs="Arial"/>
                <w:sz w:val="20"/>
                <w:szCs w:val="20"/>
              </w:rPr>
              <w:t xml:space="preserve"> </w:t>
            </w:r>
            <w:r w:rsidRPr="004F2C3E">
              <w:rPr>
                <w:rFonts w:ascii="Arial" w:hAnsi="Arial" w:cs="Arial"/>
                <w:sz w:val="20"/>
                <w:szCs w:val="20"/>
              </w:rPr>
              <w:t xml:space="preserve">Approval lapsed. </w:t>
            </w:r>
          </w:p>
        </w:tc>
      </w:tr>
      <w:tr w:rsidR="00937586" w:rsidTr="00D7466E">
        <w:tc>
          <w:tcPr>
            <w:tcW w:w="851" w:type="dxa"/>
          </w:tcPr>
          <w:p w:rsidR="00937586" w:rsidRPr="003C78D0" w:rsidRDefault="00937586" w:rsidP="00602A11">
            <w:pPr>
              <w:autoSpaceDE w:val="0"/>
              <w:autoSpaceDN w:val="0"/>
              <w:adjustRightInd w:val="0"/>
              <w:rPr>
                <w:rFonts w:ascii="Arial" w:hAnsi="Arial" w:cs="Arial"/>
                <w:sz w:val="20"/>
                <w:szCs w:val="20"/>
              </w:rPr>
            </w:pPr>
            <w:r w:rsidRPr="003C78D0">
              <w:rPr>
                <w:rFonts w:ascii="Arial" w:hAnsi="Arial" w:cs="Arial"/>
                <w:sz w:val="20"/>
                <w:szCs w:val="20"/>
              </w:rPr>
              <w:t>NY85</w:t>
            </w:r>
          </w:p>
        </w:tc>
        <w:tc>
          <w:tcPr>
            <w:tcW w:w="1560" w:type="dxa"/>
          </w:tcPr>
          <w:p w:rsidR="00937586" w:rsidRPr="003C78D0" w:rsidRDefault="00937586" w:rsidP="00602A11">
            <w:pPr>
              <w:autoSpaceDE w:val="0"/>
              <w:autoSpaceDN w:val="0"/>
              <w:adjustRightInd w:val="0"/>
              <w:rPr>
                <w:rFonts w:ascii="Arial" w:hAnsi="Arial" w:cs="Arial"/>
                <w:sz w:val="20"/>
                <w:szCs w:val="20"/>
              </w:rPr>
            </w:pPr>
            <w:r>
              <w:rPr>
                <w:rFonts w:ascii="Arial" w:hAnsi="Arial" w:cs="Arial"/>
                <w:sz w:val="20"/>
                <w:szCs w:val="20"/>
              </w:rPr>
              <w:t>Merchants Quay South</w:t>
            </w:r>
          </w:p>
        </w:tc>
        <w:tc>
          <w:tcPr>
            <w:tcW w:w="3118" w:type="dxa"/>
          </w:tcPr>
          <w:p w:rsidR="00937586" w:rsidRPr="003C78D0" w:rsidRDefault="00937586" w:rsidP="00602A11">
            <w:pPr>
              <w:autoSpaceDE w:val="0"/>
              <w:autoSpaceDN w:val="0"/>
              <w:adjustRightInd w:val="0"/>
              <w:rPr>
                <w:rFonts w:ascii="Arial" w:hAnsi="Arial" w:cs="Arial"/>
                <w:sz w:val="20"/>
                <w:szCs w:val="20"/>
              </w:rPr>
            </w:pPr>
            <w:r>
              <w:rPr>
                <w:rFonts w:ascii="Arial" w:hAnsi="Arial" w:cs="Arial"/>
                <w:sz w:val="20"/>
                <w:szCs w:val="20"/>
              </w:rPr>
              <w:t>Retail, office, commercial, leisure and cultural</w:t>
            </w:r>
          </w:p>
        </w:tc>
        <w:tc>
          <w:tcPr>
            <w:tcW w:w="1418" w:type="dxa"/>
          </w:tcPr>
          <w:p w:rsidR="00937586" w:rsidRPr="004F2C3E" w:rsidRDefault="00937586" w:rsidP="00602A11">
            <w:pPr>
              <w:rPr>
                <w:rFonts w:ascii="Arial" w:hAnsi="Arial" w:cs="Arial"/>
                <w:sz w:val="20"/>
                <w:szCs w:val="20"/>
              </w:rPr>
            </w:pPr>
            <w:r w:rsidRPr="004F2C3E">
              <w:rPr>
                <w:rFonts w:ascii="Arial" w:hAnsi="Arial" w:cs="Arial"/>
                <w:sz w:val="20"/>
                <w:szCs w:val="20"/>
              </w:rPr>
              <w:t>Not developed</w:t>
            </w:r>
          </w:p>
        </w:tc>
        <w:tc>
          <w:tcPr>
            <w:tcW w:w="2835" w:type="dxa"/>
          </w:tcPr>
          <w:p w:rsidR="00937586" w:rsidRPr="004F2C3E" w:rsidRDefault="00937586" w:rsidP="00602A11">
            <w:pPr>
              <w:autoSpaceDE w:val="0"/>
              <w:autoSpaceDN w:val="0"/>
              <w:adjustRightInd w:val="0"/>
              <w:rPr>
                <w:rFonts w:ascii="Arial" w:hAnsi="Arial" w:cs="Arial"/>
                <w:sz w:val="20"/>
                <w:szCs w:val="20"/>
              </w:rPr>
            </w:pPr>
            <w:r w:rsidRPr="004F2C3E">
              <w:rPr>
                <w:rFonts w:ascii="Arial" w:hAnsi="Arial" w:cs="Arial"/>
                <w:sz w:val="20"/>
                <w:szCs w:val="20"/>
              </w:rPr>
              <w:t>Nothing Applicable</w:t>
            </w:r>
          </w:p>
        </w:tc>
      </w:tr>
      <w:tr w:rsidR="00937586" w:rsidTr="00D7466E">
        <w:tc>
          <w:tcPr>
            <w:tcW w:w="851" w:type="dxa"/>
          </w:tcPr>
          <w:p w:rsidR="00937586" w:rsidRPr="003C78D0" w:rsidRDefault="00937586" w:rsidP="00602A11">
            <w:pPr>
              <w:autoSpaceDE w:val="0"/>
              <w:autoSpaceDN w:val="0"/>
              <w:adjustRightInd w:val="0"/>
              <w:rPr>
                <w:rFonts w:ascii="Arial" w:hAnsi="Arial" w:cs="Arial"/>
                <w:sz w:val="20"/>
                <w:szCs w:val="20"/>
              </w:rPr>
            </w:pPr>
            <w:r w:rsidRPr="003C78D0">
              <w:rPr>
                <w:rFonts w:ascii="Arial" w:hAnsi="Arial" w:cs="Arial"/>
                <w:sz w:val="20"/>
                <w:szCs w:val="20"/>
              </w:rPr>
              <w:t>NY86</w:t>
            </w:r>
          </w:p>
        </w:tc>
        <w:tc>
          <w:tcPr>
            <w:tcW w:w="1560" w:type="dxa"/>
          </w:tcPr>
          <w:p w:rsidR="00937586" w:rsidRPr="003C78D0" w:rsidRDefault="00937586" w:rsidP="00602A11">
            <w:pPr>
              <w:autoSpaceDE w:val="0"/>
              <w:autoSpaceDN w:val="0"/>
              <w:adjustRightInd w:val="0"/>
              <w:rPr>
                <w:rFonts w:ascii="Arial" w:hAnsi="Arial" w:cs="Arial"/>
                <w:sz w:val="20"/>
                <w:szCs w:val="20"/>
              </w:rPr>
            </w:pPr>
            <w:r>
              <w:rPr>
                <w:rFonts w:ascii="Arial" w:hAnsi="Arial" w:cs="Arial"/>
                <w:sz w:val="20"/>
                <w:szCs w:val="20"/>
              </w:rPr>
              <w:t>North Street</w:t>
            </w:r>
          </w:p>
        </w:tc>
        <w:tc>
          <w:tcPr>
            <w:tcW w:w="3118" w:type="dxa"/>
          </w:tcPr>
          <w:p w:rsidR="00937586" w:rsidRPr="003C78D0" w:rsidRDefault="00937586" w:rsidP="00602A11">
            <w:pPr>
              <w:autoSpaceDE w:val="0"/>
              <w:autoSpaceDN w:val="0"/>
              <w:adjustRightInd w:val="0"/>
              <w:rPr>
                <w:rFonts w:ascii="Arial" w:hAnsi="Arial" w:cs="Arial"/>
                <w:sz w:val="20"/>
                <w:szCs w:val="20"/>
              </w:rPr>
            </w:pPr>
            <w:r w:rsidRPr="003C78D0">
              <w:rPr>
                <w:rFonts w:ascii="Arial" w:hAnsi="Arial" w:cs="Arial"/>
                <w:sz w:val="20"/>
                <w:szCs w:val="20"/>
              </w:rPr>
              <w:t>Office</w:t>
            </w:r>
            <w:r>
              <w:rPr>
                <w:rFonts w:ascii="Arial" w:hAnsi="Arial" w:cs="Arial"/>
                <w:sz w:val="20"/>
                <w:szCs w:val="20"/>
              </w:rPr>
              <w:t>, leisure</w:t>
            </w:r>
            <w:r w:rsidRPr="003C78D0">
              <w:rPr>
                <w:rFonts w:ascii="Arial" w:hAnsi="Arial" w:cs="Arial"/>
                <w:sz w:val="20"/>
                <w:szCs w:val="20"/>
              </w:rPr>
              <w:t xml:space="preserve"> and residential use</w:t>
            </w:r>
          </w:p>
        </w:tc>
        <w:tc>
          <w:tcPr>
            <w:tcW w:w="1418" w:type="dxa"/>
          </w:tcPr>
          <w:p w:rsidR="00937586" w:rsidRPr="004F2C3E" w:rsidRDefault="00937586" w:rsidP="00602A11">
            <w:pPr>
              <w:rPr>
                <w:rFonts w:ascii="Arial" w:hAnsi="Arial" w:cs="Arial"/>
                <w:sz w:val="20"/>
                <w:szCs w:val="20"/>
              </w:rPr>
            </w:pPr>
            <w:r w:rsidRPr="004F2C3E">
              <w:rPr>
                <w:rFonts w:ascii="Arial" w:hAnsi="Arial" w:cs="Arial"/>
                <w:sz w:val="20"/>
                <w:szCs w:val="20"/>
              </w:rPr>
              <w:t>Not developed</w:t>
            </w:r>
          </w:p>
        </w:tc>
        <w:tc>
          <w:tcPr>
            <w:tcW w:w="2835" w:type="dxa"/>
          </w:tcPr>
          <w:p w:rsidR="00937586" w:rsidRPr="004F2C3E" w:rsidRDefault="00937586" w:rsidP="00602A11">
            <w:pPr>
              <w:rPr>
                <w:rFonts w:ascii="Arial" w:hAnsi="Arial" w:cs="Arial"/>
                <w:sz w:val="20"/>
                <w:szCs w:val="20"/>
              </w:rPr>
            </w:pPr>
            <w:r w:rsidRPr="004F2C3E">
              <w:rPr>
                <w:rFonts w:ascii="Arial" w:hAnsi="Arial" w:cs="Arial"/>
                <w:sz w:val="20"/>
                <w:szCs w:val="20"/>
              </w:rPr>
              <w:t>Nothing Applicable</w:t>
            </w:r>
          </w:p>
        </w:tc>
      </w:tr>
      <w:tr w:rsidR="00937586" w:rsidTr="00D7466E">
        <w:tc>
          <w:tcPr>
            <w:tcW w:w="851" w:type="dxa"/>
          </w:tcPr>
          <w:p w:rsidR="00937586" w:rsidRPr="003C78D0" w:rsidRDefault="00937586" w:rsidP="00602A11">
            <w:pPr>
              <w:tabs>
                <w:tab w:val="left" w:pos="1223"/>
              </w:tabs>
              <w:autoSpaceDE w:val="0"/>
              <w:autoSpaceDN w:val="0"/>
              <w:adjustRightInd w:val="0"/>
              <w:rPr>
                <w:rFonts w:ascii="Arial" w:hAnsi="Arial" w:cs="Arial"/>
                <w:sz w:val="20"/>
                <w:szCs w:val="20"/>
              </w:rPr>
            </w:pPr>
            <w:r w:rsidRPr="003C78D0">
              <w:rPr>
                <w:rFonts w:ascii="Arial" w:hAnsi="Arial" w:cs="Arial"/>
                <w:sz w:val="20"/>
                <w:szCs w:val="20"/>
              </w:rPr>
              <w:t>NY87</w:t>
            </w:r>
            <w:r w:rsidRPr="003C78D0">
              <w:rPr>
                <w:rFonts w:ascii="Arial" w:hAnsi="Arial" w:cs="Arial"/>
                <w:sz w:val="20"/>
                <w:szCs w:val="20"/>
              </w:rPr>
              <w:tab/>
            </w:r>
          </w:p>
        </w:tc>
        <w:tc>
          <w:tcPr>
            <w:tcW w:w="1560" w:type="dxa"/>
          </w:tcPr>
          <w:p w:rsidR="00937586" w:rsidRPr="003C78D0" w:rsidRDefault="00937586" w:rsidP="00D7466E">
            <w:pPr>
              <w:autoSpaceDE w:val="0"/>
              <w:autoSpaceDN w:val="0"/>
              <w:adjustRightInd w:val="0"/>
              <w:rPr>
                <w:rFonts w:ascii="Arial" w:hAnsi="Arial" w:cs="Arial"/>
                <w:sz w:val="20"/>
                <w:szCs w:val="20"/>
              </w:rPr>
            </w:pPr>
            <w:r>
              <w:rPr>
                <w:rFonts w:ascii="Arial" w:hAnsi="Arial" w:cs="Arial"/>
                <w:sz w:val="20"/>
                <w:szCs w:val="20"/>
              </w:rPr>
              <w:t>Joh</w:t>
            </w:r>
            <w:r w:rsidR="00D7466E">
              <w:rPr>
                <w:rFonts w:ascii="Arial" w:hAnsi="Arial" w:cs="Arial"/>
                <w:sz w:val="20"/>
                <w:szCs w:val="20"/>
              </w:rPr>
              <w:t>n Mitchel Pl/St Mary’s St</w:t>
            </w:r>
          </w:p>
        </w:tc>
        <w:tc>
          <w:tcPr>
            <w:tcW w:w="3118" w:type="dxa"/>
          </w:tcPr>
          <w:p w:rsidR="00937586" w:rsidRPr="003C78D0" w:rsidRDefault="00937586" w:rsidP="00602A11">
            <w:pPr>
              <w:autoSpaceDE w:val="0"/>
              <w:autoSpaceDN w:val="0"/>
              <w:adjustRightInd w:val="0"/>
              <w:rPr>
                <w:rFonts w:ascii="Arial" w:hAnsi="Arial" w:cs="Arial"/>
                <w:sz w:val="20"/>
                <w:szCs w:val="20"/>
              </w:rPr>
            </w:pPr>
            <w:r w:rsidRPr="006809A6">
              <w:rPr>
                <w:rFonts w:ascii="Arial" w:hAnsi="Arial" w:cs="Arial"/>
                <w:sz w:val="20"/>
                <w:szCs w:val="20"/>
              </w:rPr>
              <w:t xml:space="preserve">Retail, office, </w:t>
            </w:r>
            <w:r>
              <w:rPr>
                <w:rFonts w:ascii="Arial" w:hAnsi="Arial" w:cs="Arial"/>
                <w:sz w:val="20"/>
                <w:szCs w:val="20"/>
              </w:rPr>
              <w:t xml:space="preserve">and </w:t>
            </w:r>
            <w:r w:rsidRPr="006809A6">
              <w:rPr>
                <w:rFonts w:ascii="Arial" w:hAnsi="Arial" w:cs="Arial"/>
                <w:sz w:val="20"/>
                <w:szCs w:val="20"/>
              </w:rPr>
              <w:t>commercial</w:t>
            </w:r>
            <w:r>
              <w:rPr>
                <w:rFonts w:ascii="Arial" w:hAnsi="Arial" w:cs="Arial"/>
                <w:sz w:val="20"/>
                <w:szCs w:val="20"/>
              </w:rPr>
              <w:t xml:space="preserve"> toge</w:t>
            </w:r>
            <w:r w:rsidR="00D7466E">
              <w:rPr>
                <w:rFonts w:ascii="Arial" w:hAnsi="Arial" w:cs="Arial"/>
                <w:sz w:val="20"/>
                <w:szCs w:val="20"/>
              </w:rPr>
              <w:t>ther with a residential</w:t>
            </w:r>
          </w:p>
        </w:tc>
        <w:tc>
          <w:tcPr>
            <w:tcW w:w="1418" w:type="dxa"/>
          </w:tcPr>
          <w:p w:rsidR="00937586" w:rsidRPr="004F2C3E" w:rsidRDefault="00937586" w:rsidP="00602A11">
            <w:pPr>
              <w:rPr>
                <w:rFonts w:ascii="Arial" w:hAnsi="Arial" w:cs="Arial"/>
                <w:sz w:val="20"/>
                <w:szCs w:val="20"/>
              </w:rPr>
            </w:pPr>
            <w:r w:rsidRPr="004F2C3E">
              <w:rPr>
                <w:rFonts w:ascii="Arial" w:hAnsi="Arial" w:cs="Arial"/>
                <w:sz w:val="20"/>
                <w:szCs w:val="20"/>
              </w:rPr>
              <w:t>Not developed</w:t>
            </w:r>
          </w:p>
        </w:tc>
        <w:tc>
          <w:tcPr>
            <w:tcW w:w="2835" w:type="dxa"/>
          </w:tcPr>
          <w:p w:rsidR="00937586" w:rsidRPr="004F2C3E" w:rsidRDefault="00937586" w:rsidP="00602A11">
            <w:pPr>
              <w:rPr>
                <w:rFonts w:ascii="Arial" w:hAnsi="Arial" w:cs="Arial"/>
                <w:sz w:val="20"/>
                <w:szCs w:val="20"/>
              </w:rPr>
            </w:pPr>
            <w:r w:rsidRPr="004F2C3E">
              <w:rPr>
                <w:rFonts w:ascii="Arial" w:hAnsi="Arial" w:cs="Arial"/>
                <w:sz w:val="20"/>
                <w:szCs w:val="20"/>
              </w:rPr>
              <w:t>Nothing Applicable</w:t>
            </w:r>
          </w:p>
        </w:tc>
      </w:tr>
      <w:tr w:rsidR="00937586" w:rsidTr="00D7466E">
        <w:tc>
          <w:tcPr>
            <w:tcW w:w="851" w:type="dxa"/>
          </w:tcPr>
          <w:p w:rsidR="00937586" w:rsidRPr="003C78D0" w:rsidRDefault="00937586" w:rsidP="00602A11">
            <w:pPr>
              <w:tabs>
                <w:tab w:val="left" w:pos="1223"/>
              </w:tabs>
              <w:autoSpaceDE w:val="0"/>
              <w:autoSpaceDN w:val="0"/>
              <w:adjustRightInd w:val="0"/>
              <w:rPr>
                <w:rFonts w:ascii="Arial" w:hAnsi="Arial" w:cs="Arial"/>
                <w:sz w:val="20"/>
                <w:szCs w:val="20"/>
              </w:rPr>
            </w:pPr>
            <w:r w:rsidRPr="003C78D0">
              <w:rPr>
                <w:rFonts w:ascii="Arial" w:hAnsi="Arial" w:cs="Arial"/>
                <w:sz w:val="20"/>
                <w:szCs w:val="20"/>
              </w:rPr>
              <w:t>NY88</w:t>
            </w:r>
          </w:p>
        </w:tc>
        <w:tc>
          <w:tcPr>
            <w:tcW w:w="1560" w:type="dxa"/>
          </w:tcPr>
          <w:p w:rsidR="00937586" w:rsidRPr="003C78D0" w:rsidRDefault="00937586" w:rsidP="00602A11">
            <w:pPr>
              <w:autoSpaceDE w:val="0"/>
              <w:autoSpaceDN w:val="0"/>
              <w:adjustRightInd w:val="0"/>
              <w:rPr>
                <w:rFonts w:ascii="Arial" w:hAnsi="Arial" w:cs="Arial"/>
                <w:sz w:val="20"/>
                <w:szCs w:val="20"/>
              </w:rPr>
            </w:pPr>
            <w:r>
              <w:rPr>
                <w:rFonts w:ascii="Arial" w:hAnsi="Arial" w:cs="Arial"/>
                <w:sz w:val="20"/>
                <w:szCs w:val="20"/>
              </w:rPr>
              <w:t>Courtney Hill</w:t>
            </w:r>
          </w:p>
        </w:tc>
        <w:tc>
          <w:tcPr>
            <w:tcW w:w="3118" w:type="dxa"/>
          </w:tcPr>
          <w:p w:rsidR="00937586" w:rsidRPr="003C78D0" w:rsidRDefault="00937586" w:rsidP="00602A11">
            <w:pPr>
              <w:autoSpaceDE w:val="0"/>
              <w:autoSpaceDN w:val="0"/>
              <w:adjustRightInd w:val="0"/>
              <w:rPr>
                <w:rFonts w:ascii="Arial" w:hAnsi="Arial" w:cs="Arial"/>
                <w:sz w:val="20"/>
                <w:szCs w:val="20"/>
              </w:rPr>
            </w:pPr>
            <w:r>
              <w:rPr>
                <w:rFonts w:ascii="Arial" w:hAnsi="Arial" w:cs="Arial"/>
                <w:sz w:val="20"/>
                <w:szCs w:val="20"/>
              </w:rPr>
              <w:t>Employment, educational, leisure and cultural together with residential element.</w:t>
            </w:r>
          </w:p>
        </w:tc>
        <w:tc>
          <w:tcPr>
            <w:tcW w:w="1418" w:type="dxa"/>
          </w:tcPr>
          <w:p w:rsidR="00937586" w:rsidRPr="004F2C3E" w:rsidRDefault="00937586" w:rsidP="00602A11">
            <w:pPr>
              <w:autoSpaceDE w:val="0"/>
              <w:autoSpaceDN w:val="0"/>
              <w:adjustRightInd w:val="0"/>
              <w:rPr>
                <w:rFonts w:ascii="Arial" w:hAnsi="Arial" w:cs="Arial"/>
                <w:sz w:val="20"/>
                <w:szCs w:val="20"/>
              </w:rPr>
            </w:pPr>
            <w:r w:rsidRPr="004F2C3E">
              <w:rPr>
                <w:rFonts w:ascii="Arial" w:hAnsi="Arial" w:cs="Arial"/>
                <w:sz w:val="20"/>
                <w:szCs w:val="20"/>
              </w:rPr>
              <w:t>Not developed</w:t>
            </w:r>
          </w:p>
        </w:tc>
        <w:tc>
          <w:tcPr>
            <w:tcW w:w="2835" w:type="dxa"/>
          </w:tcPr>
          <w:p w:rsidR="00937586" w:rsidRPr="004F2C3E" w:rsidRDefault="00937586" w:rsidP="00602A11">
            <w:pPr>
              <w:autoSpaceDE w:val="0"/>
              <w:autoSpaceDN w:val="0"/>
              <w:adjustRightInd w:val="0"/>
              <w:rPr>
                <w:rFonts w:ascii="Arial" w:hAnsi="Arial" w:cs="Arial"/>
                <w:sz w:val="20"/>
                <w:szCs w:val="20"/>
              </w:rPr>
            </w:pPr>
            <w:r w:rsidRPr="004F2C3E">
              <w:rPr>
                <w:rFonts w:ascii="Arial" w:hAnsi="Arial" w:cs="Arial"/>
                <w:sz w:val="20"/>
                <w:szCs w:val="20"/>
              </w:rPr>
              <w:t>Development of Community Treatment and Care Centre</w:t>
            </w:r>
          </w:p>
          <w:p w:rsidR="00937586" w:rsidRPr="004F2C3E" w:rsidRDefault="004F2C3E" w:rsidP="00602A11">
            <w:pPr>
              <w:autoSpaceDE w:val="0"/>
              <w:autoSpaceDN w:val="0"/>
              <w:adjustRightInd w:val="0"/>
              <w:rPr>
                <w:rFonts w:ascii="Arial" w:hAnsi="Arial" w:cs="Arial"/>
                <w:sz w:val="20"/>
                <w:szCs w:val="20"/>
              </w:rPr>
            </w:pPr>
            <w:r w:rsidRPr="004F2C3E">
              <w:rPr>
                <w:rFonts w:ascii="Arial" w:hAnsi="Arial" w:cs="Arial"/>
                <w:sz w:val="20"/>
                <w:szCs w:val="20"/>
              </w:rPr>
              <w:t xml:space="preserve">Outline Approval </w:t>
            </w:r>
            <w:r w:rsidR="00937586" w:rsidRPr="004F2C3E">
              <w:rPr>
                <w:rFonts w:ascii="Arial" w:hAnsi="Arial" w:cs="Arial"/>
                <w:sz w:val="20"/>
                <w:szCs w:val="20"/>
              </w:rPr>
              <w:t>14/05/2015</w:t>
            </w:r>
          </w:p>
        </w:tc>
      </w:tr>
      <w:tr w:rsidR="00937586" w:rsidTr="00D7466E">
        <w:tc>
          <w:tcPr>
            <w:tcW w:w="851" w:type="dxa"/>
          </w:tcPr>
          <w:p w:rsidR="00937586" w:rsidRPr="003C78D0" w:rsidRDefault="00937586" w:rsidP="00602A11">
            <w:pPr>
              <w:tabs>
                <w:tab w:val="left" w:pos="1223"/>
              </w:tabs>
              <w:autoSpaceDE w:val="0"/>
              <w:autoSpaceDN w:val="0"/>
              <w:adjustRightInd w:val="0"/>
              <w:rPr>
                <w:rFonts w:ascii="Arial" w:hAnsi="Arial" w:cs="Arial"/>
                <w:sz w:val="20"/>
                <w:szCs w:val="20"/>
              </w:rPr>
            </w:pPr>
            <w:r w:rsidRPr="003C78D0">
              <w:rPr>
                <w:rFonts w:ascii="Arial" w:hAnsi="Arial" w:cs="Arial"/>
                <w:sz w:val="20"/>
                <w:szCs w:val="20"/>
              </w:rPr>
              <w:t>NY89</w:t>
            </w:r>
          </w:p>
        </w:tc>
        <w:tc>
          <w:tcPr>
            <w:tcW w:w="1560" w:type="dxa"/>
          </w:tcPr>
          <w:p w:rsidR="00937586" w:rsidRPr="003C78D0" w:rsidRDefault="00937586" w:rsidP="00602A11">
            <w:pPr>
              <w:autoSpaceDE w:val="0"/>
              <w:autoSpaceDN w:val="0"/>
              <w:adjustRightInd w:val="0"/>
              <w:rPr>
                <w:rFonts w:ascii="Arial" w:hAnsi="Arial" w:cs="Arial"/>
                <w:sz w:val="20"/>
                <w:szCs w:val="20"/>
              </w:rPr>
            </w:pPr>
            <w:proofErr w:type="spellStart"/>
            <w:r>
              <w:rPr>
                <w:rFonts w:ascii="Arial" w:hAnsi="Arial" w:cs="Arial"/>
                <w:sz w:val="20"/>
                <w:szCs w:val="20"/>
              </w:rPr>
              <w:t>Middlebank</w:t>
            </w:r>
            <w:proofErr w:type="spellEnd"/>
            <w:r>
              <w:rPr>
                <w:rFonts w:ascii="Arial" w:hAnsi="Arial" w:cs="Arial"/>
                <w:sz w:val="20"/>
                <w:szCs w:val="20"/>
              </w:rPr>
              <w:t>, Albert Basin</w:t>
            </w:r>
          </w:p>
        </w:tc>
        <w:tc>
          <w:tcPr>
            <w:tcW w:w="3118" w:type="dxa"/>
          </w:tcPr>
          <w:p w:rsidR="00937586" w:rsidRPr="003C78D0" w:rsidRDefault="00937586" w:rsidP="00602A11">
            <w:pPr>
              <w:autoSpaceDE w:val="0"/>
              <w:autoSpaceDN w:val="0"/>
              <w:adjustRightInd w:val="0"/>
              <w:rPr>
                <w:rFonts w:ascii="Arial" w:hAnsi="Arial" w:cs="Arial"/>
                <w:sz w:val="20"/>
                <w:szCs w:val="20"/>
              </w:rPr>
            </w:pPr>
            <w:r>
              <w:rPr>
                <w:rFonts w:ascii="Arial" w:hAnsi="Arial" w:cs="Arial"/>
                <w:sz w:val="20"/>
                <w:szCs w:val="20"/>
              </w:rPr>
              <w:t>Mixed use – office, leisure and residential.</w:t>
            </w:r>
          </w:p>
        </w:tc>
        <w:tc>
          <w:tcPr>
            <w:tcW w:w="1418" w:type="dxa"/>
          </w:tcPr>
          <w:p w:rsidR="00937586" w:rsidRPr="004F2C3E" w:rsidRDefault="00937586" w:rsidP="00602A11">
            <w:pPr>
              <w:autoSpaceDE w:val="0"/>
              <w:autoSpaceDN w:val="0"/>
              <w:adjustRightInd w:val="0"/>
              <w:rPr>
                <w:rFonts w:ascii="Arial" w:hAnsi="Arial" w:cs="Arial"/>
                <w:sz w:val="20"/>
                <w:szCs w:val="20"/>
              </w:rPr>
            </w:pPr>
            <w:r w:rsidRPr="004F2C3E">
              <w:rPr>
                <w:rFonts w:ascii="Arial" w:hAnsi="Arial" w:cs="Arial"/>
                <w:sz w:val="20"/>
                <w:szCs w:val="20"/>
              </w:rPr>
              <w:t>Not developed</w:t>
            </w:r>
          </w:p>
        </w:tc>
        <w:tc>
          <w:tcPr>
            <w:tcW w:w="2835" w:type="dxa"/>
          </w:tcPr>
          <w:p w:rsidR="00937586" w:rsidRPr="004F2C3E" w:rsidRDefault="00D7466E" w:rsidP="00602A11">
            <w:pPr>
              <w:autoSpaceDE w:val="0"/>
              <w:autoSpaceDN w:val="0"/>
              <w:adjustRightInd w:val="0"/>
              <w:rPr>
                <w:rFonts w:ascii="Arial" w:hAnsi="Arial" w:cs="Arial"/>
                <w:sz w:val="20"/>
                <w:szCs w:val="20"/>
              </w:rPr>
            </w:pPr>
            <w:r>
              <w:rPr>
                <w:rFonts w:ascii="Arial" w:hAnsi="Arial" w:cs="Arial"/>
                <w:sz w:val="20"/>
                <w:szCs w:val="20"/>
              </w:rPr>
              <w:t xml:space="preserve">Upgrading </w:t>
            </w:r>
            <w:r w:rsidR="00BE29CC">
              <w:rPr>
                <w:rFonts w:ascii="Arial" w:hAnsi="Arial" w:cs="Arial"/>
                <w:sz w:val="20"/>
                <w:szCs w:val="20"/>
              </w:rPr>
              <w:t xml:space="preserve">existing pathway and </w:t>
            </w:r>
            <w:r w:rsidR="00937586" w:rsidRPr="004F2C3E">
              <w:rPr>
                <w:rFonts w:ascii="Arial" w:hAnsi="Arial" w:cs="Arial"/>
                <w:sz w:val="20"/>
                <w:szCs w:val="20"/>
              </w:rPr>
              <w:t>access along greenway, new pedes</w:t>
            </w:r>
            <w:r>
              <w:rPr>
                <w:rFonts w:ascii="Arial" w:hAnsi="Arial" w:cs="Arial"/>
                <w:sz w:val="20"/>
                <w:szCs w:val="20"/>
              </w:rPr>
              <w:t xml:space="preserve">trian crossings at the </w:t>
            </w:r>
            <w:r w:rsidR="00937586" w:rsidRPr="004F2C3E">
              <w:rPr>
                <w:rFonts w:ascii="Arial" w:hAnsi="Arial" w:cs="Arial"/>
                <w:sz w:val="20"/>
                <w:szCs w:val="20"/>
              </w:rPr>
              <w:t>weir and Victoria Lock gates – Decision Pending</w:t>
            </w:r>
          </w:p>
        </w:tc>
      </w:tr>
      <w:tr w:rsidR="00937586" w:rsidTr="00D7466E">
        <w:tc>
          <w:tcPr>
            <w:tcW w:w="851" w:type="dxa"/>
          </w:tcPr>
          <w:p w:rsidR="00937586" w:rsidRPr="003C78D0" w:rsidRDefault="00937586" w:rsidP="00602A11">
            <w:pPr>
              <w:tabs>
                <w:tab w:val="left" w:pos="1223"/>
              </w:tabs>
              <w:autoSpaceDE w:val="0"/>
              <w:autoSpaceDN w:val="0"/>
              <w:adjustRightInd w:val="0"/>
              <w:rPr>
                <w:rFonts w:ascii="Arial" w:hAnsi="Arial" w:cs="Arial"/>
                <w:sz w:val="20"/>
                <w:szCs w:val="20"/>
              </w:rPr>
            </w:pPr>
            <w:r w:rsidRPr="003C78D0">
              <w:rPr>
                <w:rFonts w:ascii="Arial" w:hAnsi="Arial" w:cs="Arial"/>
                <w:sz w:val="20"/>
                <w:szCs w:val="20"/>
              </w:rPr>
              <w:t>NY90</w:t>
            </w:r>
          </w:p>
        </w:tc>
        <w:tc>
          <w:tcPr>
            <w:tcW w:w="1560" w:type="dxa"/>
          </w:tcPr>
          <w:p w:rsidR="00937586" w:rsidRPr="003C78D0" w:rsidRDefault="00937586" w:rsidP="00602A11">
            <w:pPr>
              <w:autoSpaceDE w:val="0"/>
              <w:autoSpaceDN w:val="0"/>
              <w:adjustRightInd w:val="0"/>
              <w:rPr>
                <w:rFonts w:ascii="Arial" w:hAnsi="Arial" w:cs="Arial"/>
                <w:sz w:val="20"/>
                <w:szCs w:val="20"/>
              </w:rPr>
            </w:pPr>
            <w:r>
              <w:rPr>
                <w:rFonts w:ascii="Arial" w:hAnsi="Arial" w:cs="Arial"/>
                <w:sz w:val="20"/>
                <w:szCs w:val="20"/>
              </w:rPr>
              <w:t>Warrenpoint Road</w:t>
            </w:r>
          </w:p>
        </w:tc>
        <w:tc>
          <w:tcPr>
            <w:tcW w:w="3118" w:type="dxa"/>
          </w:tcPr>
          <w:p w:rsidR="00937586" w:rsidRPr="003C78D0" w:rsidRDefault="00937586" w:rsidP="00602A11">
            <w:pPr>
              <w:autoSpaceDE w:val="0"/>
              <w:autoSpaceDN w:val="0"/>
              <w:adjustRightInd w:val="0"/>
              <w:rPr>
                <w:rFonts w:ascii="Arial" w:hAnsi="Arial" w:cs="Arial"/>
                <w:sz w:val="20"/>
                <w:szCs w:val="20"/>
              </w:rPr>
            </w:pPr>
            <w:r>
              <w:rPr>
                <w:rFonts w:ascii="Arial" w:hAnsi="Arial" w:cs="Arial"/>
                <w:sz w:val="20"/>
                <w:szCs w:val="20"/>
              </w:rPr>
              <w:t>Mixed use</w:t>
            </w:r>
          </w:p>
        </w:tc>
        <w:tc>
          <w:tcPr>
            <w:tcW w:w="1418" w:type="dxa"/>
          </w:tcPr>
          <w:p w:rsidR="00937586" w:rsidRPr="004F2C3E" w:rsidRDefault="007260AA" w:rsidP="00602A11">
            <w:pPr>
              <w:autoSpaceDE w:val="0"/>
              <w:autoSpaceDN w:val="0"/>
              <w:adjustRightInd w:val="0"/>
              <w:rPr>
                <w:rFonts w:ascii="Arial" w:hAnsi="Arial" w:cs="Arial"/>
                <w:sz w:val="20"/>
                <w:szCs w:val="20"/>
              </w:rPr>
            </w:pPr>
            <w:proofErr w:type="spellStart"/>
            <w:r>
              <w:rPr>
                <w:rFonts w:ascii="Arial" w:hAnsi="Arial" w:cs="Arial"/>
                <w:color w:val="FF0000"/>
                <w:sz w:val="20"/>
                <w:szCs w:val="20"/>
              </w:rPr>
              <w:t>Tbc</w:t>
            </w:r>
            <w:proofErr w:type="spellEnd"/>
            <w:r w:rsidR="009C7CE2" w:rsidRPr="004F2C3E">
              <w:rPr>
                <w:rFonts w:ascii="Arial" w:hAnsi="Arial" w:cs="Arial"/>
                <w:color w:val="FF0000"/>
                <w:sz w:val="20"/>
                <w:szCs w:val="20"/>
              </w:rPr>
              <w:t xml:space="preserve"> at </w:t>
            </w:r>
            <w:r w:rsidR="00937586" w:rsidRPr="004F2C3E">
              <w:rPr>
                <w:rFonts w:ascii="Arial" w:hAnsi="Arial" w:cs="Arial"/>
                <w:color w:val="FF0000"/>
                <w:sz w:val="20"/>
                <w:szCs w:val="20"/>
              </w:rPr>
              <w:t>Survey Stage</w:t>
            </w:r>
          </w:p>
        </w:tc>
        <w:tc>
          <w:tcPr>
            <w:tcW w:w="2835" w:type="dxa"/>
          </w:tcPr>
          <w:p w:rsidR="00937586" w:rsidRPr="003C78D0" w:rsidRDefault="00937586" w:rsidP="00BE29CC">
            <w:pPr>
              <w:autoSpaceDE w:val="0"/>
              <w:autoSpaceDN w:val="0"/>
              <w:adjustRightInd w:val="0"/>
              <w:rPr>
                <w:rFonts w:ascii="Arial" w:hAnsi="Arial" w:cs="Arial"/>
                <w:sz w:val="20"/>
                <w:szCs w:val="20"/>
              </w:rPr>
            </w:pPr>
            <w:r>
              <w:rPr>
                <w:rFonts w:ascii="Arial" w:hAnsi="Arial" w:cs="Arial"/>
                <w:sz w:val="20"/>
                <w:szCs w:val="20"/>
              </w:rPr>
              <w:t>R</w:t>
            </w:r>
            <w:r w:rsidR="00D7466E">
              <w:rPr>
                <w:rFonts w:ascii="Arial" w:hAnsi="Arial" w:cs="Arial"/>
                <w:sz w:val="20"/>
                <w:szCs w:val="20"/>
              </w:rPr>
              <w:t xml:space="preserve">etail led, mixed use scheme </w:t>
            </w:r>
            <w:r>
              <w:rPr>
                <w:rFonts w:ascii="Arial" w:hAnsi="Arial" w:cs="Arial"/>
                <w:sz w:val="20"/>
                <w:szCs w:val="20"/>
              </w:rPr>
              <w:t>incorporating</w:t>
            </w:r>
            <w:r w:rsidRPr="00EF395A">
              <w:rPr>
                <w:rFonts w:ascii="Arial" w:hAnsi="Arial" w:cs="Arial"/>
                <w:sz w:val="20"/>
                <w:szCs w:val="20"/>
              </w:rPr>
              <w:t xml:space="preserve"> a food superstore</w:t>
            </w:r>
            <w:r>
              <w:rPr>
                <w:rFonts w:ascii="Arial" w:hAnsi="Arial" w:cs="Arial"/>
                <w:sz w:val="20"/>
                <w:szCs w:val="20"/>
              </w:rPr>
              <w:t>,</w:t>
            </w:r>
            <w:r w:rsidRPr="00EF395A">
              <w:rPr>
                <w:rFonts w:ascii="Arial" w:hAnsi="Arial" w:cs="Arial"/>
                <w:sz w:val="20"/>
                <w:szCs w:val="20"/>
              </w:rPr>
              <w:t xml:space="preserve"> </w:t>
            </w:r>
            <w:r>
              <w:rPr>
                <w:rFonts w:ascii="Arial" w:hAnsi="Arial" w:cs="Arial"/>
                <w:sz w:val="20"/>
                <w:szCs w:val="20"/>
              </w:rPr>
              <w:t>non-food retail units, enterprise c</w:t>
            </w:r>
            <w:r w:rsidRPr="00EF395A">
              <w:rPr>
                <w:rFonts w:ascii="Arial" w:hAnsi="Arial" w:cs="Arial"/>
                <w:sz w:val="20"/>
                <w:szCs w:val="20"/>
              </w:rPr>
              <w:t xml:space="preserve">entre </w:t>
            </w:r>
            <w:r w:rsidR="00BE29CC">
              <w:rPr>
                <w:rFonts w:ascii="Arial" w:hAnsi="Arial" w:cs="Arial"/>
                <w:sz w:val="20"/>
                <w:szCs w:val="20"/>
              </w:rPr>
              <w:t>and</w:t>
            </w:r>
            <w:r>
              <w:rPr>
                <w:rFonts w:ascii="Arial" w:hAnsi="Arial" w:cs="Arial"/>
                <w:sz w:val="20"/>
                <w:szCs w:val="20"/>
              </w:rPr>
              <w:t xml:space="preserve"> </w:t>
            </w:r>
            <w:r w:rsidRPr="00EF395A">
              <w:rPr>
                <w:rFonts w:ascii="Arial" w:hAnsi="Arial" w:cs="Arial"/>
                <w:sz w:val="20"/>
                <w:szCs w:val="20"/>
              </w:rPr>
              <w:t>50 No apartments</w:t>
            </w:r>
            <w:r w:rsidR="00BE29CC">
              <w:rPr>
                <w:rFonts w:ascii="Arial" w:hAnsi="Arial" w:cs="Arial"/>
                <w:sz w:val="20"/>
                <w:szCs w:val="20"/>
              </w:rPr>
              <w:t xml:space="preserve"> -   </w:t>
            </w:r>
            <w:r>
              <w:rPr>
                <w:rFonts w:ascii="Arial" w:hAnsi="Arial" w:cs="Arial"/>
                <w:sz w:val="20"/>
                <w:szCs w:val="20"/>
              </w:rPr>
              <w:t>Approved 25/06/2012</w:t>
            </w:r>
          </w:p>
        </w:tc>
      </w:tr>
    </w:tbl>
    <w:p w:rsidR="00937586" w:rsidRPr="00DA00B9" w:rsidRDefault="008A0C63" w:rsidP="00937586">
      <w:pPr>
        <w:autoSpaceDE w:val="0"/>
        <w:autoSpaceDN w:val="0"/>
        <w:adjustRightInd w:val="0"/>
        <w:spacing w:after="0" w:line="240" w:lineRule="auto"/>
        <w:ind w:firstLine="709"/>
        <w:rPr>
          <w:rFonts w:ascii="Arial" w:hAnsi="Arial" w:cs="Arial"/>
          <w:sz w:val="16"/>
          <w:szCs w:val="16"/>
        </w:rPr>
      </w:pPr>
      <w:r>
        <w:rPr>
          <w:rFonts w:ascii="Arial" w:hAnsi="Arial" w:cs="Arial"/>
          <w:sz w:val="16"/>
          <w:szCs w:val="16"/>
        </w:rPr>
        <w:t>(For DOS locations see map in Appendix3, Part 1</w:t>
      </w:r>
      <w:r w:rsidR="00182FC1" w:rsidRPr="00DA00B9">
        <w:rPr>
          <w:rFonts w:ascii="Arial" w:hAnsi="Arial" w:cs="Arial"/>
          <w:sz w:val="16"/>
          <w:szCs w:val="16"/>
        </w:rPr>
        <w:t>)</w:t>
      </w:r>
    </w:p>
    <w:p w:rsidR="00182FC1" w:rsidRPr="00DA00B9" w:rsidRDefault="00182FC1" w:rsidP="00517C8C">
      <w:pPr>
        <w:autoSpaceDE w:val="0"/>
        <w:autoSpaceDN w:val="0"/>
        <w:adjustRightInd w:val="0"/>
        <w:spacing w:after="0" w:line="240" w:lineRule="auto"/>
        <w:ind w:firstLine="567"/>
        <w:rPr>
          <w:rFonts w:ascii="Tahoma" w:hAnsi="Tahoma" w:cs="Tahoma"/>
          <w:b/>
          <w:sz w:val="24"/>
          <w:szCs w:val="24"/>
        </w:rPr>
      </w:pPr>
      <w:proofErr w:type="spellStart"/>
      <w:r w:rsidRPr="00DA00B9">
        <w:rPr>
          <w:rFonts w:ascii="Tahoma" w:hAnsi="Tahoma" w:cs="Tahoma"/>
          <w:b/>
          <w:sz w:val="24"/>
          <w:szCs w:val="24"/>
        </w:rPr>
        <w:lastRenderedPageBreak/>
        <w:t>Crossmaglen</w:t>
      </w:r>
      <w:proofErr w:type="spellEnd"/>
    </w:p>
    <w:p w:rsidR="00182FC1" w:rsidRPr="00DA00B9" w:rsidRDefault="00182FC1" w:rsidP="002F43E2">
      <w:pPr>
        <w:autoSpaceDE w:val="0"/>
        <w:autoSpaceDN w:val="0"/>
        <w:adjustRightInd w:val="0"/>
        <w:spacing w:after="0" w:line="240" w:lineRule="auto"/>
        <w:rPr>
          <w:rFonts w:ascii="Tahoma" w:hAnsi="Tahoma" w:cs="Tahoma"/>
          <w:sz w:val="24"/>
          <w:szCs w:val="24"/>
        </w:rPr>
      </w:pPr>
    </w:p>
    <w:p w:rsidR="00D666EF" w:rsidRPr="00DA00B9" w:rsidRDefault="00CA08EF" w:rsidP="007260AA">
      <w:pPr>
        <w:autoSpaceDE w:val="0"/>
        <w:autoSpaceDN w:val="0"/>
        <w:adjustRightInd w:val="0"/>
        <w:spacing w:after="0" w:line="240" w:lineRule="auto"/>
        <w:ind w:left="567" w:hanging="567"/>
        <w:jc w:val="both"/>
        <w:rPr>
          <w:rFonts w:ascii="Tahoma" w:hAnsi="Tahoma" w:cs="Tahoma"/>
          <w:sz w:val="24"/>
          <w:szCs w:val="24"/>
        </w:rPr>
      </w:pPr>
      <w:r w:rsidRPr="00DA00B9">
        <w:rPr>
          <w:rFonts w:ascii="Tahoma" w:hAnsi="Tahoma" w:cs="Tahoma"/>
          <w:sz w:val="24"/>
          <w:szCs w:val="24"/>
        </w:rPr>
        <w:t>4.10</w:t>
      </w:r>
      <w:r w:rsidR="00F253D7" w:rsidRPr="00DA00B9">
        <w:rPr>
          <w:rFonts w:ascii="Tahoma" w:hAnsi="Tahoma" w:cs="Tahoma"/>
          <w:sz w:val="24"/>
          <w:szCs w:val="24"/>
        </w:rPr>
        <w:tab/>
      </w:r>
      <w:r w:rsidR="00D666EF" w:rsidRPr="00DA00B9">
        <w:rPr>
          <w:rFonts w:ascii="Tahoma" w:hAnsi="Tahoma" w:cs="Tahoma"/>
          <w:sz w:val="24"/>
          <w:szCs w:val="24"/>
        </w:rPr>
        <w:t>The largest town in So</w:t>
      </w:r>
      <w:r w:rsidR="00727E14" w:rsidRPr="00DA00B9">
        <w:rPr>
          <w:rFonts w:ascii="Tahoma" w:hAnsi="Tahoma" w:cs="Tahoma"/>
          <w:sz w:val="24"/>
          <w:szCs w:val="24"/>
        </w:rPr>
        <w:t xml:space="preserve">uth Armagh, it has </w:t>
      </w:r>
      <w:r w:rsidR="000A5778" w:rsidRPr="00DA00B9">
        <w:rPr>
          <w:rFonts w:ascii="Tahoma" w:hAnsi="Tahoma" w:cs="Tahoma"/>
          <w:sz w:val="24"/>
          <w:szCs w:val="24"/>
        </w:rPr>
        <w:t>developed around a large mar</w:t>
      </w:r>
      <w:r w:rsidR="00D666EF" w:rsidRPr="00DA00B9">
        <w:rPr>
          <w:rFonts w:ascii="Tahoma" w:hAnsi="Tahoma" w:cs="Tahoma"/>
          <w:sz w:val="24"/>
          <w:szCs w:val="24"/>
        </w:rPr>
        <w:t xml:space="preserve">ket square. More recently the focus of commercial activity has moved from the square to </w:t>
      </w:r>
      <w:r w:rsidR="00727E14" w:rsidRPr="00DA00B9">
        <w:rPr>
          <w:rFonts w:ascii="Tahoma" w:hAnsi="Tahoma" w:cs="Tahoma"/>
          <w:sz w:val="24"/>
          <w:szCs w:val="24"/>
        </w:rPr>
        <w:t>North Street. There are opportunities for retail activity</w:t>
      </w:r>
      <w:r w:rsidR="009E3835" w:rsidRPr="00DA00B9">
        <w:rPr>
          <w:rFonts w:ascii="Tahoma" w:hAnsi="Tahoma" w:cs="Tahoma"/>
          <w:sz w:val="24"/>
          <w:szCs w:val="24"/>
        </w:rPr>
        <w:t xml:space="preserve"> within the town centre in particular around Cardinal O </w:t>
      </w:r>
      <w:proofErr w:type="spellStart"/>
      <w:r w:rsidR="009E3835" w:rsidRPr="00DA00B9">
        <w:rPr>
          <w:rFonts w:ascii="Tahoma" w:hAnsi="Tahoma" w:cs="Tahoma"/>
          <w:sz w:val="24"/>
          <w:szCs w:val="24"/>
        </w:rPr>
        <w:t>Fiaich</w:t>
      </w:r>
      <w:proofErr w:type="spellEnd"/>
      <w:r w:rsidR="009E3835" w:rsidRPr="00DA00B9">
        <w:rPr>
          <w:rFonts w:ascii="Tahoma" w:hAnsi="Tahoma" w:cs="Tahoma"/>
          <w:sz w:val="24"/>
          <w:szCs w:val="24"/>
        </w:rPr>
        <w:t xml:space="preserve"> Square and along Newry Street where there are vacant and underutilised units.</w:t>
      </w:r>
    </w:p>
    <w:p w:rsidR="009E3835" w:rsidRPr="00DA00B9" w:rsidRDefault="009E3835" w:rsidP="002F43E2">
      <w:pPr>
        <w:autoSpaceDE w:val="0"/>
        <w:autoSpaceDN w:val="0"/>
        <w:adjustRightInd w:val="0"/>
        <w:spacing w:after="0" w:line="240" w:lineRule="auto"/>
        <w:rPr>
          <w:rFonts w:ascii="Tahoma" w:hAnsi="Tahoma" w:cs="Tahoma"/>
          <w:sz w:val="24"/>
          <w:szCs w:val="24"/>
        </w:rPr>
      </w:pPr>
    </w:p>
    <w:p w:rsidR="00330AC3" w:rsidRPr="00DA00B9" w:rsidRDefault="00CA08EF" w:rsidP="007260AA">
      <w:pPr>
        <w:autoSpaceDE w:val="0"/>
        <w:autoSpaceDN w:val="0"/>
        <w:adjustRightInd w:val="0"/>
        <w:spacing w:after="0" w:line="240" w:lineRule="auto"/>
        <w:ind w:left="567" w:hanging="567"/>
        <w:jc w:val="both"/>
        <w:rPr>
          <w:rFonts w:ascii="Tahoma" w:hAnsi="Tahoma" w:cs="Tahoma"/>
          <w:sz w:val="24"/>
          <w:szCs w:val="24"/>
        </w:rPr>
      </w:pPr>
      <w:r w:rsidRPr="00DA00B9">
        <w:rPr>
          <w:rFonts w:ascii="Tahoma" w:hAnsi="Tahoma" w:cs="Tahoma"/>
          <w:sz w:val="24"/>
          <w:szCs w:val="24"/>
        </w:rPr>
        <w:t>4.11</w:t>
      </w:r>
      <w:r w:rsidR="00F253D7" w:rsidRPr="00DA00B9">
        <w:rPr>
          <w:rFonts w:ascii="Tahoma" w:hAnsi="Tahoma" w:cs="Tahoma"/>
          <w:sz w:val="24"/>
          <w:szCs w:val="24"/>
        </w:rPr>
        <w:tab/>
      </w:r>
      <w:r w:rsidR="00506B07" w:rsidRPr="00DA00B9">
        <w:rPr>
          <w:rFonts w:ascii="Tahoma" w:hAnsi="Tahoma" w:cs="Tahoma"/>
          <w:sz w:val="24"/>
          <w:szCs w:val="24"/>
        </w:rPr>
        <w:t xml:space="preserve">A town centre boundary is designated for </w:t>
      </w:r>
      <w:proofErr w:type="spellStart"/>
      <w:r w:rsidR="00506B07" w:rsidRPr="00DA00B9">
        <w:rPr>
          <w:rFonts w:ascii="Tahoma" w:hAnsi="Tahoma" w:cs="Tahoma"/>
          <w:sz w:val="24"/>
          <w:szCs w:val="24"/>
        </w:rPr>
        <w:t>Crossmaglen</w:t>
      </w:r>
      <w:proofErr w:type="spellEnd"/>
      <w:r w:rsidR="00EF3D30">
        <w:rPr>
          <w:rFonts w:ascii="Tahoma" w:hAnsi="Tahoma" w:cs="Tahoma"/>
          <w:sz w:val="24"/>
          <w:szCs w:val="24"/>
        </w:rPr>
        <w:t xml:space="preserve"> (see Appendix 3, Part 4</w:t>
      </w:r>
      <w:r w:rsidR="00C21C20" w:rsidRPr="00DA00B9">
        <w:rPr>
          <w:rFonts w:ascii="Tahoma" w:hAnsi="Tahoma" w:cs="Tahoma"/>
          <w:sz w:val="24"/>
          <w:szCs w:val="24"/>
        </w:rPr>
        <w:t>)</w:t>
      </w:r>
      <w:r w:rsidR="00506B07" w:rsidRPr="00DA00B9">
        <w:rPr>
          <w:rFonts w:ascii="Tahoma" w:hAnsi="Tahoma" w:cs="Tahoma"/>
          <w:sz w:val="24"/>
          <w:szCs w:val="24"/>
        </w:rPr>
        <w:t>.</w:t>
      </w:r>
      <w:r w:rsidR="00182FC1" w:rsidRPr="00DA00B9">
        <w:rPr>
          <w:rFonts w:ascii="Tahoma" w:hAnsi="Tahoma" w:cs="Tahoma"/>
          <w:sz w:val="24"/>
          <w:szCs w:val="24"/>
        </w:rPr>
        <w:t xml:space="preserve"> This includes</w:t>
      </w:r>
      <w:r w:rsidR="00C21C20" w:rsidRPr="00DA00B9">
        <w:rPr>
          <w:rFonts w:ascii="Tahoma" w:hAnsi="Tahoma" w:cs="Tahoma"/>
          <w:sz w:val="24"/>
          <w:szCs w:val="24"/>
        </w:rPr>
        <w:t xml:space="preserve"> Cardinal O </w:t>
      </w:r>
      <w:proofErr w:type="spellStart"/>
      <w:r w:rsidR="00C21C20" w:rsidRPr="00DA00B9">
        <w:rPr>
          <w:rFonts w:ascii="Tahoma" w:hAnsi="Tahoma" w:cs="Tahoma"/>
          <w:sz w:val="24"/>
          <w:szCs w:val="24"/>
        </w:rPr>
        <w:t>Fiaich</w:t>
      </w:r>
      <w:proofErr w:type="spellEnd"/>
      <w:r w:rsidR="00C21C20" w:rsidRPr="00DA00B9">
        <w:rPr>
          <w:rFonts w:ascii="Tahoma" w:hAnsi="Tahoma" w:cs="Tahoma"/>
          <w:sz w:val="24"/>
          <w:szCs w:val="24"/>
        </w:rPr>
        <w:t xml:space="preserve"> Squ</w:t>
      </w:r>
      <w:r w:rsidR="00182FC1" w:rsidRPr="00DA00B9">
        <w:rPr>
          <w:rFonts w:ascii="Tahoma" w:hAnsi="Tahoma" w:cs="Tahoma"/>
          <w:sz w:val="24"/>
          <w:szCs w:val="24"/>
        </w:rPr>
        <w:t xml:space="preserve">are, North Street </w:t>
      </w:r>
      <w:r w:rsidR="00C21C20" w:rsidRPr="00DA00B9">
        <w:rPr>
          <w:rFonts w:ascii="Tahoma" w:hAnsi="Tahoma" w:cs="Tahoma"/>
          <w:sz w:val="24"/>
          <w:szCs w:val="24"/>
        </w:rPr>
        <w:t xml:space="preserve">leading to No. 7 </w:t>
      </w:r>
      <w:proofErr w:type="spellStart"/>
      <w:r w:rsidR="00C21C20" w:rsidRPr="00DA00B9">
        <w:rPr>
          <w:rFonts w:ascii="Tahoma" w:hAnsi="Tahoma" w:cs="Tahoma"/>
          <w:sz w:val="24"/>
          <w:szCs w:val="24"/>
        </w:rPr>
        <w:t>Blaney</w:t>
      </w:r>
      <w:proofErr w:type="spellEnd"/>
      <w:r w:rsidR="00C21C20" w:rsidRPr="00DA00B9">
        <w:rPr>
          <w:rFonts w:ascii="Tahoma" w:hAnsi="Tahoma" w:cs="Tahoma"/>
          <w:sz w:val="24"/>
          <w:szCs w:val="24"/>
        </w:rPr>
        <w:t xml:space="preserve"> Rd, </w:t>
      </w:r>
      <w:r w:rsidR="00182FC1" w:rsidRPr="00DA00B9">
        <w:rPr>
          <w:rFonts w:ascii="Tahoma" w:hAnsi="Tahoma" w:cs="Tahoma"/>
          <w:sz w:val="24"/>
          <w:szCs w:val="24"/>
        </w:rPr>
        <w:t>Newry Street as far as No.26 and Cullaville Rd to the PSNI station.</w:t>
      </w:r>
      <w:r w:rsidR="00A2262B" w:rsidRPr="00DA00B9">
        <w:rPr>
          <w:rFonts w:ascii="Tahoma" w:hAnsi="Tahoma" w:cs="Tahoma"/>
          <w:sz w:val="24"/>
          <w:szCs w:val="24"/>
        </w:rPr>
        <w:t xml:space="preserve"> An Area of Townscape Character is also </w:t>
      </w:r>
      <w:proofErr w:type="gramStart"/>
      <w:r w:rsidR="00A2262B" w:rsidRPr="00DA00B9">
        <w:rPr>
          <w:rFonts w:ascii="Tahoma" w:hAnsi="Tahoma" w:cs="Tahoma"/>
          <w:sz w:val="24"/>
          <w:szCs w:val="24"/>
        </w:rPr>
        <w:t>designated,</w:t>
      </w:r>
      <w:proofErr w:type="gramEnd"/>
      <w:r w:rsidR="00A2262B" w:rsidRPr="00DA00B9">
        <w:rPr>
          <w:rFonts w:ascii="Tahoma" w:hAnsi="Tahoma" w:cs="Tahoma"/>
          <w:sz w:val="24"/>
          <w:szCs w:val="24"/>
        </w:rPr>
        <w:t xml:space="preserve"> this incorporates most of the town centre with the exception of the PSNI station, Crossmaglen Enterprise Centre and </w:t>
      </w:r>
      <w:r w:rsidR="004F2C3E" w:rsidRPr="00DA00B9">
        <w:rPr>
          <w:rFonts w:ascii="Tahoma" w:hAnsi="Tahoma" w:cs="Tahoma"/>
          <w:sz w:val="24"/>
          <w:szCs w:val="24"/>
        </w:rPr>
        <w:t>the Health Centre.</w:t>
      </w:r>
    </w:p>
    <w:p w:rsidR="00476C6E" w:rsidRPr="00DA00B9" w:rsidRDefault="00476C6E" w:rsidP="002F43E2">
      <w:pPr>
        <w:autoSpaceDE w:val="0"/>
        <w:autoSpaceDN w:val="0"/>
        <w:adjustRightInd w:val="0"/>
        <w:spacing w:after="0" w:line="240" w:lineRule="auto"/>
        <w:rPr>
          <w:rFonts w:ascii="Tahoma" w:hAnsi="Tahoma" w:cs="Tahoma"/>
          <w:sz w:val="24"/>
          <w:szCs w:val="24"/>
        </w:rPr>
      </w:pPr>
    </w:p>
    <w:p w:rsidR="00476C6E" w:rsidRPr="00DA00B9" w:rsidRDefault="00CA08EF" w:rsidP="007260AA">
      <w:pPr>
        <w:autoSpaceDE w:val="0"/>
        <w:autoSpaceDN w:val="0"/>
        <w:adjustRightInd w:val="0"/>
        <w:spacing w:after="0" w:line="240" w:lineRule="auto"/>
        <w:ind w:left="567" w:hanging="567"/>
        <w:jc w:val="both"/>
        <w:rPr>
          <w:rFonts w:ascii="Tahoma" w:hAnsi="Tahoma" w:cs="Tahoma"/>
          <w:sz w:val="24"/>
          <w:szCs w:val="24"/>
        </w:rPr>
      </w:pPr>
      <w:r w:rsidRPr="00DA00B9">
        <w:rPr>
          <w:rFonts w:ascii="Tahoma" w:hAnsi="Tahoma" w:cs="Tahoma"/>
          <w:sz w:val="24"/>
          <w:szCs w:val="24"/>
        </w:rPr>
        <w:t>4.12</w:t>
      </w:r>
      <w:r w:rsidR="00F253D7" w:rsidRPr="00DA00B9">
        <w:rPr>
          <w:rFonts w:ascii="Tahoma" w:hAnsi="Tahoma" w:cs="Tahoma"/>
          <w:sz w:val="24"/>
          <w:szCs w:val="24"/>
        </w:rPr>
        <w:tab/>
      </w:r>
      <w:r w:rsidR="00182FC1" w:rsidRPr="00DA00B9">
        <w:rPr>
          <w:rFonts w:ascii="Tahoma" w:hAnsi="Tahoma" w:cs="Tahoma"/>
          <w:sz w:val="24"/>
          <w:szCs w:val="24"/>
        </w:rPr>
        <w:t>Three Development Opportunity Sites have been identified within the town centre. Table 2 provides the current status of the development opportunity si</w:t>
      </w:r>
      <w:r w:rsidR="0037378B">
        <w:rPr>
          <w:rFonts w:ascii="Tahoma" w:hAnsi="Tahoma" w:cs="Tahoma"/>
          <w:sz w:val="24"/>
          <w:szCs w:val="24"/>
        </w:rPr>
        <w:t xml:space="preserve">tes identified in the </w:t>
      </w:r>
      <w:proofErr w:type="spellStart"/>
      <w:r w:rsidR="0037378B">
        <w:rPr>
          <w:rFonts w:ascii="Tahoma" w:hAnsi="Tahoma" w:cs="Tahoma"/>
          <w:sz w:val="24"/>
          <w:szCs w:val="24"/>
        </w:rPr>
        <w:t>BNMAP</w:t>
      </w:r>
      <w:r w:rsidR="00182FC1" w:rsidRPr="00DA00B9">
        <w:rPr>
          <w:rFonts w:ascii="Tahoma" w:hAnsi="Tahoma" w:cs="Tahoma"/>
          <w:sz w:val="24"/>
          <w:szCs w:val="24"/>
        </w:rPr>
        <w:t>.</w:t>
      </w:r>
      <w:r w:rsidR="00476C6E" w:rsidRPr="00DA00B9">
        <w:rPr>
          <w:rFonts w:ascii="Tahoma" w:hAnsi="Tahoma" w:cs="Tahoma"/>
          <w:sz w:val="24"/>
          <w:szCs w:val="24"/>
        </w:rPr>
        <w:t>The</w:t>
      </w:r>
      <w:proofErr w:type="spellEnd"/>
      <w:r w:rsidR="00476C6E" w:rsidRPr="00DA00B9">
        <w:rPr>
          <w:rFonts w:ascii="Tahoma" w:hAnsi="Tahoma" w:cs="Tahoma"/>
          <w:sz w:val="24"/>
          <w:szCs w:val="24"/>
        </w:rPr>
        <w:t xml:space="preserve"> Mill Lane opportunity site comprises the cattle market and adjoining under-utilized </w:t>
      </w:r>
      <w:proofErr w:type="spellStart"/>
      <w:r w:rsidR="00476C6E" w:rsidRPr="00DA00B9">
        <w:rPr>
          <w:rFonts w:ascii="Tahoma" w:hAnsi="Tahoma" w:cs="Tahoma"/>
          <w:sz w:val="24"/>
          <w:szCs w:val="24"/>
        </w:rPr>
        <w:t>backlands</w:t>
      </w:r>
      <w:proofErr w:type="spellEnd"/>
      <w:r w:rsidR="00476C6E" w:rsidRPr="00DA00B9">
        <w:rPr>
          <w:rFonts w:ascii="Tahoma" w:hAnsi="Tahoma" w:cs="Tahoma"/>
          <w:sz w:val="24"/>
          <w:szCs w:val="24"/>
        </w:rPr>
        <w:t xml:space="preserve">. The Cardinal O </w:t>
      </w:r>
      <w:proofErr w:type="spellStart"/>
      <w:r w:rsidR="00476C6E" w:rsidRPr="00DA00B9">
        <w:rPr>
          <w:rFonts w:ascii="Tahoma" w:hAnsi="Tahoma" w:cs="Tahoma"/>
          <w:sz w:val="24"/>
          <w:szCs w:val="24"/>
        </w:rPr>
        <w:t>Fiaich</w:t>
      </w:r>
      <w:proofErr w:type="spellEnd"/>
      <w:r w:rsidR="00476C6E" w:rsidRPr="00DA00B9">
        <w:rPr>
          <w:rFonts w:ascii="Tahoma" w:hAnsi="Tahoma" w:cs="Tahoma"/>
          <w:sz w:val="24"/>
          <w:szCs w:val="24"/>
        </w:rPr>
        <w:t xml:space="preserve"> Square site </w:t>
      </w:r>
      <w:r w:rsidR="00933584" w:rsidRPr="00DA00B9">
        <w:rPr>
          <w:rFonts w:ascii="Tahoma" w:hAnsi="Tahoma" w:cs="Tahoma"/>
          <w:sz w:val="24"/>
          <w:szCs w:val="24"/>
        </w:rPr>
        <w:t xml:space="preserve">occupies a prominent position </w:t>
      </w:r>
      <w:r w:rsidR="00566908" w:rsidRPr="00DA00B9">
        <w:rPr>
          <w:rFonts w:ascii="Tahoma" w:hAnsi="Tahoma" w:cs="Tahoma"/>
          <w:sz w:val="24"/>
          <w:szCs w:val="24"/>
        </w:rPr>
        <w:t xml:space="preserve">fronting onto the square </w:t>
      </w:r>
      <w:r w:rsidR="009C7CE2" w:rsidRPr="00DA00B9">
        <w:rPr>
          <w:rFonts w:ascii="Tahoma" w:hAnsi="Tahoma" w:cs="Tahoma"/>
          <w:sz w:val="24"/>
          <w:szCs w:val="24"/>
        </w:rPr>
        <w:t xml:space="preserve">and entails a </w:t>
      </w:r>
      <w:r w:rsidR="00933584" w:rsidRPr="00DA00B9">
        <w:rPr>
          <w:rFonts w:ascii="Tahoma" w:hAnsi="Tahoma" w:cs="Tahoma"/>
          <w:sz w:val="24"/>
          <w:szCs w:val="24"/>
        </w:rPr>
        <w:t>vacant plot of land.</w:t>
      </w:r>
      <w:r w:rsidR="00C21C20" w:rsidRPr="00DA00B9">
        <w:rPr>
          <w:rFonts w:ascii="Tahoma" w:hAnsi="Tahoma" w:cs="Tahoma"/>
          <w:sz w:val="24"/>
          <w:szCs w:val="24"/>
        </w:rPr>
        <w:t xml:space="preserve"> The Dundalk Road site comprises undeveloped rear </w:t>
      </w:r>
      <w:proofErr w:type="spellStart"/>
      <w:r w:rsidR="00C21C20" w:rsidRPr="00DA00B9">
        <w:rPr>
          <w:rFonts w:ascii="Tahoma" w:hAnsi="Tahoma" w:cs="Tahoma"/>
          <w:sz w:val="24"/>
          <w:szCs w:val="24"/>
        </w:rPr>
        <w:t>cultilages</w:t>
      </w:r>
      <w:proofErr w:type="spellEnd"/>
      <w:r w:rsidR="00C21C20" w:rsidRPr="00DA00B9">
        <w:rPr>
          <w:rFonts w:ascii="Tahoma" w:hAnsi="Tahoma" w:cs="Tahoma"/>
          <w:sz w:val="24"/>
          <w:szCs w:val="24"/>
        </w:rPr>
        <w:t xml:space="preserve"> of 29-30 Cardinal O </w:t>
      </w:r>
      <w:proofErr w:type="spellStart"/>
      <w:r w:rsidR="00C21C20" w:rsidRPr="00DA00B9">
        <w:rPr>
          <w:rFonts w:ascii="Tahoma" w:hAnsi="Tahoma" w:cs="Tahoma"/>
          <w:sz w:val="24"/>
          <w:szCs w:val="24"/>
        </w:rPr>
        <w:t>Fiaich</w:t>
      </w:r>
      <w:proofErr w:type="spellEnd"/>
      <w:r w:rsidR="00C21C20" w:rsidRPr="00DA00B9">
        <w:rPr>
          <w:rFonts w:ascii="Tahoma" w:hAnsi="Tahoma" w:cs="Tahoma"/>
          <w:sz w:val="24"/>
          <w:szCs w:val="24"/>
        </w:rPr>
        <w:t xml:space="preserve"> Square and land adjacent to No.8 Dundalk Rd.</w:t>
      </w:r>
    </w:p>
    <w:p w:rsidR="00330AC3" w:rsidRPr="00DA00B9" w:rsidRDefault="00330AC3" w:rsidP="002F43E2">
      <w:pPr>
        <w:autoSpaceDE w:val="0"/>
        <w:autoSpaceDN w:val="0"/>
        <w:adjustRightInd w:val="0"/>
        <w:spacing w:after="0" w:line="240" w:lineRule="auto"/>
        <w:rPr>
          <w:rFonts w:ascii="Tahoma" w:hAnsi="Tahoma" w:cs="Tahoma"/>
          <w:sz w:val="24"/>
          <w:szCs w:val="24"/>
        </w:rPr>
      </w:pPr>
    </w:p>
    <w:p w:rsidR="00361225" w:rsidRPr="00DA00B9" w:rsidRDefault="00361225" w:rsidP="00361225">
      <w:pPr>
        <w:autoSpaceDE w:val="0"/>
        <w:autoSpaceDN w:val="0"/>
        <w:adjustRightInd w:val="0"/>
        <w:spacing w:after="0" w:line="240" w:lineRule="auto"/>
        <w:ind w:firstLine="709"/>
        <w:rPr>
          <w:rFonts w:ascii="Tahoma" w:hAnsi="Tahoma" w:cs="Tahoma"/>
          <w:sz w:val="24"/>
          <w:szCs w:val="24"/>
        </w:rPr>
      </w:pPr>
      <w:r w:rsidRPr="00DA00B9">
        <w:rPr>
          <w:rFonts w:ascii="Tahoma" w:hAnsi="Tahoma" w:cs="Tahoma"/>
          <w:sz w:val="24"/>
          <w:szCs w:val="24"/>
        </w:rPr>
        <w:t>Table 2: Crossmaglen Development Opportunity Sites</w:t>
      </w:r>
    </w:p>
    <w:p w:rsidR="00361225" w:rsidRDefault="00361225" w:rsidP="00361225">
      <w:pPr>
        <w:autoSpaceDE w:val="0"/>
        <w:autoSpaceDN w:val="0"/>
        <w:adjustRightInd w:val="0"/>
        <w:spacing w:after="0" w:line="240" w:lineRule="auto"/>
        <w:ind w:firstLine="709"/>
        <w:rPr>
          <w:rFonts w:ascii="Arial" w:hAnsi="Arial" w:cs="Arial"/>
          <w:sz w:val="24"/>
          <w:szCs w:val="24"/>
        </w:rPr>
      </w:pPr>
    </w:p>
    <w:tbl>
      <w:tblPr>
        <w:tblStyle w:val="TableGrid"/>
        <w:tblW w:w="9464" w:type="dxa"/>
        <w:tblLook w:val="04A0" w:firstRow="1" w:lastRow="0" w:firstColumn="1" w:lastColumn="0" w:noHBand="0" w:noVBand="1"/>
      </w:tblPr>
      <w:tblGrid>
        <w:gridCol w:w="959"/>
        <w:gridCol w:w="2410"/>
        <w:gridCol w:w="1559"/>
        <w:gridCol w:w="1701"/>
        <w:gridCol w:w="2835"/>
      </w:tblGrid>
      <w:tr w:rsidR="00361225" w:rsidTr="0013040F">
        <w:tc>
          <w:tcPr>
            <w:tcW w:w="959" w:type="dxa"/>
          </w:tcPr>
          <w:p w:rsidR="00361225" w:rsidRPr="003C78D0" w:rsidRDefault="00361225" w:rsidP="00602A11">
            <w:pPr>
              <w:autoSpaceDE w:val="0"/>
              <w:autoSpaceDN w:val="0"/>
              <w:adjustRightInd w:val="0"/>
              <w:rPr>
                <w:rFonts w:ascii="Arial" w:hAnsi="Arial" w:cs="Arial"/>
                <w:b/>
                <w:sz w:val="20"/>
                <w:szCs w:val="20"/>
              </w:rPr>
            </w:pPr>
            <w:r w:rsidRPr="003C78D0">
              <w:rPr>
                <w:rFonts w:ascii="Arial" w:hAnsi="Arial" w:cs="Arial"/>
                <w:b/>
                <w:sz w:val="20"/>
                <w:szCs w:val="20"/>
              </w:rPr>
              <w:t>Plan Ref</w:t>
            </w:r>
          </w:p>
        </w:tc>
        <w:tc>
          <w:tcPr>
            <w:tcW w:w="2410" w:type="dxa"/>
          </w:tcPr>
          <w:p w:rsidR="00361225" w:rsidRPr="003C78D0" w:rsidRDefault="00361225" w:rsidP="00602A11">
            <w:pPr>
              <w:autoSpaceDE w:val="0"/>
              <w:autoSpaceDN w:val="0"/>
              <w:adjustRightInd w:val="0"/>
              <w:rPr>
                <w:rFonts w:ascii="Arial" w:hAnsi="Arial" w:cs="Arial"/>
                <w:b/>
                <w:sz w:val="20"/>
                <w:szCs w:val="20"/>
              </w:rPr>
            </w:pPr>
            <w:r w:rsidRPr="003C78D0">
              <w:rPr>
                <w:rFonts w:ascii="Arial" w:hAnsi="Arial" w:cs="Arial"/>
                <w:b/>
                <w:sz w:val="20"/>
                <w:szCs w:val="20"/>
              </w:rPr>
              <w:t>Location</w:t>
            </w:r>
          </w:p>
        </w:tc>
        <w:tc>
          <w:tcPr>
            <w:tcW w:w="1559" w:type="dxa"/>
          </w:tcPr>
          <w:p w:rsidR="00361225" w:rsidRPr="003C78D0" w:rsidRDefault="00361225" w:rsidP="00602A11">
            <w:pPr>
              <w:autoSpaceDE w:val="0"/>
              <w:autoSpaceDN w:val="0"/>
              <w:adjustRightInd w:val="0"/>
              <w:rPr>
                <w:rFonts w:ascii="Arial" w:hAnsi="Arial" w:cs="Arial"/>
                <w:b/>
                <w:sz w:val="20"/>
                <w:szCs w:val="20"/>
              </w:rPr>
            </w:pPr>
            <w:r w:rsidRPr="003C78D0">
              <w:rPr>
                <w:rFonts w:ascii="Arial" w:hAnsi="Arial" w:cs="Arial"/>
                <w:b/>
                <w:sz w:val="20"/>
                <w:szCs w:val="20"/>
              </w:rPr>
              <w:t>Area Plan Proposal</w:t>
            </w:r>
          </w:p>
        </w:tc>
        <w:tc>
          <w:tcPr>
            <w:tcW w:w="1701" w:type="dxa"/>
          </w:tcPr>
          <w:p w:rsidR="00361225" w:rsidRPr="003C78D0" w:rsidRDefault="00361225" w:rsidP="00602A11">
            <w:pPr>
              <w:autoSpaceDE w:val="0"/>
              <w:autoSpaceDN w:val="0"/>
              <w:adjustRightInd w:val="0"/>
              <w:rPr>
                <w:rFonts w:ascii="Arial" w:hAnsi="Arial" w:cs="Arial"/>
                <w:b/>
                <w:sz w:val="20"/>
                <w:szCs w:val="20"/>
              </w:rPr>
            </w:pPr>
            <w:r w:rsidRPr="003C78D0">
              <w:rPr>
                <w:rFonts w:ascii="Arial" w:hAnsi="Arial" w:cs="Arial"/>
                <w:b/>
                <w:sz w:val="20"/>
                <w:szCs w:val="20"/>
              </w:rPr>
              <w:t>Current Status</w:t>
            </w:r>
          </w:p>
        </w:tc>
        <w:tc>
          <w:tcPr>
            <w:tcW w:w="2835" w:type="dxa"/>
          </w:tcPr>
          <w:p w:rsidR="00361225" w:rsidRPr="003C78D0" w:rsidRDefault="00361225" w:rsidP="00602A11">
            <w:pPr>
              <w:autoSpaceDE w:val="0"/>
              <w:autoSpaceDN w:val="0"/>
              <w:adjustRightInd w:val="0"/>
              <w:rPr>
                <w:rFonts w:ascii="Arial" w:hAnsi="Arial" w:cs="Arial"/>
                <w:b/>
                <w:sz w:val="20"/>
                <w:szCs w:val="20"/>
              </w:rPr>
            </w:pPr>
            <w:r w:rsidRPr="003C78D0">
              <w:rPr>
                <w:rFonts w:ascii="Arial" w:hAnsi="Arial" w:cs="Arial"/>
                <w:b/>
                <w:sz w:val="20"/>
                <w:szCs w:val="20"/>
              </w:rPr>
              <w:t>Pl</w:t>
            </w:r>
            <w:r>
              <w:rPr>
                <w:rFonts w:ascii="Arial" w:hAnsi="Arial" w:cs="Arial"/>
                <w:b/>
                <w:sz w:val="20"/>
                <w:szCs w:val="20"/>
              </w:rPr>
              <w:t>anning History</w:t>
            </w:r>
          </w:p>
        </w:tc>
      </w:tr>
      <w:tr w:rsidR="00361225" w:rsidTr="0013040F">
        <w:tc>
          <w:tcPr>
            <w:tcW w:w="959" w:type="dxa"/>
          </w:tcPr>
          <w:p w:rsidR="00361225" w:rsidRPr="00A3770A" w:rsidRDefault="00361225" w:rsidP="00602A11">
            <w:pPr>
              <w:autoSpaceDE w:val="0"/>
              <w:autoSpaceDN w:val="0"/>
              <w:adjustRightInd w:val="0"/>
              <w:rPr>
                <w:rFonts w:ascii="Arial" w:hAnsi="Arial" w:cs="Arial"/>
                <w:sz w:val="20"/>
                <w:szCs w:val="20"/>
              </w:rPr>
            </w:pPr>
            <w:r w:rsidRPr="00A3770A">
              <w:rPr>
                <w:rFonts w:ascii="Arial" w:hAnsi="Arial" w:cs="Arial"/>
                <w:sz w:val="20"/>
                <w:szCs w:val="20"/>
              </w:rPr>
              <w:t>CM13</w:t>
            </w:r>
          </w:p>
        </w:tc>
        <w:tc>
          <w:tcPr>
            <w:tcW w:w="2410" w:type="dxa"/>
          </w:tcPr>
          <w:p w:rsidR="00361225" w:rsidRPr="00A3770A" w:rsidRDefault="00361225" w:rsidP="00602A11">
            <w:pPr>
              <w:autoSpaceDE w:val="0"/>
              <w:autoSpaceDN w:val="0"/>
              <w:adjustRightInd w:val="0"/>
              <w:rPr>
                <w:rFonts w:ascii="Arial" w:hAnsi="Arial" w:cs="Arial"/>
                <w:sz w:val="20"/>
                <w:szCs w:val="20"/>
              </w:rPr>
            </w:pPr>
            <w:r w:rsidRPr="00A3770A">
              <w:rPr>
                <w:rFonts w:ascii="Arial" w:hAnsi="Arial" w:cs="Arial"/>
                <w:sz w:val="20"/>
                <w:szCs w:val="20"/>
              </w:rPr>
              <w:t>Mill Lane</w:t>
            </w:r>
          </w:p>
        </w:tc>
        <w:tc>
          <w:tcPr>
            <w:tcW w:w="1559" w:type="dxa"/>
          </w:tcPr>
          <w:p w:rsidR="00361225" w:rsidRPr="00476C6E" w:rsidRDefault="00476C6E" w:rsidP="00602A11">
            <w:pPr>
              <w:autoSpaceDE w:val="0"/>
              <w:autoSpaceDN w:val="0"/>
              <w:adjustRightInd w:val="0"/>
              <w:rPr>
                <w:rFonts w:ascii="Arial" w:hAnsi="Arial" w:cs="Arial"/>
                <w:sz w:val="20"/>
                <w:szCs w:val="20"/>
              </w:rPr>
            </w:pPr>
            <w:r w:rsidRPr="00476C6E">
              <w:rPr>
                <w:rFonts w:ascii="Arial" w:hAnsi="Arial" w:cs="Arial"/>
                <w:sz w:val="20"/>
                <w:szCs w:val="20"/>
              </w:rPr>
              <w:t>Commercial &amp; residential</w:t>
            </w:r>
          </w:p>
        </w:tc>
        <w:tc>
          <w:tcPr>
            <w:tcW w:w="1701" w:type="dxa"/>
          </w:tcPr>
          <w:p w:rsidR="00361225" w:rsidRPr="00C21C20" w:rsidRDefault="00C21C20" w:rsidP="00602A11">
            <w:pPr>
              <w:autoSpaceDE w:val="0"/>
              <w:autoSpaceDN w:val="0"/>
              <w:adjustRightInd w:val="0"/>
              <w:rPr>
                <w:rFonts w:ascii="Arial" w:hAnsi="Arial" w:cs="Arial"/>
                <w:sz w:val="20"/>
                <w:szCs w:val="20"/>
              </w:rPr>
            </w:pPr>
            <w:r w:rsidRPr="00C21C20">
              <w:rPr>
                <w:rFonts w:ascii="Arial" w:hAnsi="Arial" w:cs="Arial"/>
                <w:sz w:val="20"/>
                <w:szCs w:val="20"/>
              </w:rPr>
              <w:t>Not developed</w:t>
            </w:r>
          </w:p>
        </w:tc>
        <w:tc>
          <w:tcPr>
            <w:tcW w:w="2835" w:type="dxa"/>
          </w:tcPr>
          <w:p w:rsidR="00361225" w:rsidRPr="00C21C20" w:rsidRDefault="00C21C20" w:rsidP="00602A11">
            <w:pPr>
              <w:autoSpaceDE w:val="0"/>
              <w:autoSpaceDN w:val="0"/>
              <w:adjustRightInd w:val="0"/>
              <w:rPr>
                <w:rFonts w:ascii="Arial" w:hAnsi="Arial" w:cs="Arial"/>
                <w:sz w:val="20"/>
                <w:szCs w:val="20"/>
              </w:rPr>
            </w:pPr>
            <w:r w:rsidRPr="00C21C20">
              <w:rPr>
                <w:rFonts w:ascii="Arial" w:hAnsi="Arial" w:cs="Arial"/>
                <w:sz w:val="20"/>
                <w:szCs w:val="20"/>
              </w:rPr>
              <w:t>Nothing Applicable</w:t>
            </w:r>
          </w:p>
        </w:tc>
      </w:tr>
      <w:tr w:rsidR="00361225" w:rsidTr="0013040F">
        <w:tc>
          <w:tcPr>
            <w:tcW w:w="959" w:type="dxa"/>
          </w:tcPr>
          <w:p w:rsidR="00361225" w:rsidRPr="00A3770A" w:rsidRDefault="00361225" w:rsidP="00602A11">
            <w:pPr>
              <w:autoSpaceDE w:val="0"/>
              <w:autoSpaceDN w:val="0"/>
              <w:adjustRightInd w:val="0"/>
              <w:rPr>
                <w:rFonts w:ascii="Arial" w:hAnsi="Arial" w:cs="Arial"/>
                <w:sz w:val="20"/>
                <w:szCs w:val="20"/>
              </w:rPr>
            </w:pPr>
            <w:r w:rsidRPr="00A3770A">
              <w:rPr>
                <w:rFonts w:ascii="Arial" w:hAnsi="Arial" w:cs="Arial"/>
                <w:sz w:val="20"/>
                <w:szCs w:val="20"/>
              </w:rPr>
              <w:t>CM14</w:t>
            </w:r>
          </w:p>
        </w:tc>
        <w:tc>
          <w:tcPr>
            <w:tcW w:w="2410" w:type="dxa"/>
          </w:tcPr>
          <w:p w:rsidR="00361225" w:rsidRPr="00A3770A" w:rsidRDefault="00361225" w:rsidP="00602A11">
            <w:pPr>
              <w:autoSpaceDE w:val="0"/>
              <w:autoSpaceDN w:val="0"/>
              <w:adjustRightInd w:val="0"/>
              <w:rPr>
                <w:rFonts w:ascii="Arial" w:hAnsi="Arial" w:cs="Arial"/>
                <w:sz w:val="20"/>
                <w:szCs w:val="20"/>
              </w:rPr>
            </w:pPr>
            <w:r w:rsidRPr="00A3770A">
              <w:rPr>
                <w:rFonts w:ascii="Arial" w:hAnsi="Arial" w:cs="Arial"/>
                <w:sz w:val="20"/>
                <w:szCs w:val="20"/>
              </w:rPr>
              <w:t xml:space="preserve">38-40 Cardinal O </w:t>
            </w:r>
            <w:proofErr w:type="spellStart"/>
            <w:r w:rsidRPr="00A3770A">
              <w:rPr>
                <w:rFonts w:ascii="Arial" w:hAnsi="Arial" w:cs="Arial"/>
                <w:sz w:val="20"/>
                <w:szCs w:val="20"/>
              </w:rPr>
              <w:t>Fiaich</w:t>
            </w:r>
            <w:proofErr w:type="spellEnd"/>
            <w:r w:rsidRPr="00A3770A">
              <w:rPr>
                <w:rFonts w:ascii="Arial" w:hAnsi="Arial" w:cs="Arial"/>
                <w:sz w:val="20"/>
                <w:szCs w:val="20"/>
              </w:rPr>
              <w:t xml:space="preserve"> Square</w:t>
            </w:r>
          </w:p>
        </w:tc>
        <w:tc>
          <w:tcPr>
            <w:tcW w:w="1559" w:type="dxa"/>
          </w:tcPr>
          <w:p w:rsidR="00361225" w:rsidRPr="00566908" w:rsidRDefault="00566908" w:rsidP="00602A11">
            <w:pPr>
              <w:autoSpaceDE w:val="0"/>
              <w:autoSpaceDN w:val="0"/>
              <w:adjustRightInd w:val="0"/>
              <w:rPr>
                <w:rFonts w:ascii="Arial" w:hAnsi="Arial" w:cs="Arial"/>
                <w:sz w:val="20"/>
                <w:szCs w:val="20"/>
              </w:rPr>
            </w:pPr>
            <w:r w:rsidRPr="00566908">
              <w:rPr>
                <w:rFonts w:ascii="Arial" w:hAnsi="Arial" w:cs="Arial"/>
                <w:sz w:val="20"/>
                <w:szCs w:val="20"/>
              </w:rPr>
              <w:t>Commercial &amp; residential</w:t>
            </w:r>
          </w:p>
        </w:tc>
        <w:tc>
          <w:tcPr>
            <w:tcW w:w="1701" w:type="dxa"/>
          </w:tcPr>
          <w:p w:rsidR="00361225" w:rsidRPr="00566908" w:rsidRDefault="007260AA" w:rsidP="00602A11">
            <w:pPr>
              <w:autoSpaceDE w:val="0"/>
              <w:autoSpaceDN w:val="0"/>
              <w:adjustRightInd w:val="0"/>
              <w:rPr>
                <w:rFonts w:ascii="Arial" w:hAnsi="Arial" w:cs="Arial"/>
                <w:sz w:val="20"/>
                <w:szCs w:val="20"/>
              </w:rPr>
            </w:pPr>
            <w:proofErr w:type="spellStart"/>
            <w:r>
              <w:rPr>
                <w:rFonts w:ascii="Arial" w:hAnsi="Arial" w:cs="Arial"/>
                <w:color w:val="FF0000"/>
                <w:sz w:val="20"/>
                <w:szCs w:val="20"/>
              </w:rPr>
              <w:t>Tbc</w:t>
            </w:r>
            <w:proofErr w:type="spellEnd"/>
            <w:r w:rsidR="009C7CE2" w:rsidRPr="009C7CE2">
              <w:rPr>
                <w:rFonts w:ascii="Arial" w:hAnsi="Arial" w:cs="Arial"/>
                <w:color w:val="FF0000"/>
                <w:sz w:val="20"/>
                <w:szCs w:val="20"/>
              </w:rPr>
              <w:t xml:space="preserve"> at Survey Stage</w:t>
            </w:r>
          </w:p>
        </w:tc>
        <w:tc>
          <w:tcPr>
            <w:tcW w:w="2835" w:type="dxa"/>
          </w:tcPr>
          <w:p w:rsidR="00361225" w:rsidRPr="009C7CE2" w:rsidRDefault="009C7CE2" w:rsidP="00602A11">
            <w:pPr>
              <w:autoSpaceDE w:val="0"/>
              <w:autoSpaceDN w:val="0"/>
              <w:adjustRightInd w:val="0"/>
              <w:rPr>
                <w:rFonts w:ascii="Arial" w:hAnsi="Arial" w:cs="Arial"/>
                <w:sz w:val="20"/>
                <w:szCs w:val="20"/>
              </w:rPr>
            </w:pPr>
            <w:r w:rsidRPr="009C7CE2">
              <w:rPr>
                <w:rFonts w:ascii="Arial" w:hAnsi="Arial" w:cs="Arial"/>
                <w:sz w:val="20"/>
                <w:szCs w:val="20"/>
              </w:rPr>
              <w:t>New office premises</w:t>
            </w:r>
            <w:r>
              <w:rPr>
                <w:rFonts w:ascii="Arial" w:hAnsi="Arial" w:cs="Arial"/>
                <w:sz w:val="20"/>
                <w:szCs w:val="20"/>
              </w:rPr>
              <w:t xml:space="preserve"> – Approved 7/02/2014</w:t>
            </w:r>
          </w:p>
        </w:tc>
      </w:tr>
      <w:tr w:rsidR="002111BE" w:rsidTr="0013040F">
        <w:tc>
          <w:tcPr>
            <w:tcW w:w="959" w:type="dxa"/>
          </w:tcPr>
          <w:p w:rsidR="002111BE" w:rsidRPr="00A3770A" w:rsidRDefault="002111BE" w:rsidP="00602A11">
            <w:pPr>
              <w:autoSpaceDE w:val="0"/>
              <w:autoSpaceDN w:val="0"/>
              <w:adjustRightInd w:val="0"/>
              <w:rPr>
                <w:rFonts w:ascii="Arial" w:hAnsi="Arial" w:cs="Arial"/>
                <w:sz w:val="20"/>
                <w:szCs w:val="20"/>
              </w:rPr>
            </w:pPr>
            <w:r w:rsidRPr="00A3770A">
              <w:rPr>
                <w:rFonts w:ascii="Arial" w:hAnsi="Arial" w:cs="Arial"/>
                <w:sz w:val="20"/>
                <w:szCs w:val="20"/>
              </w:rPr>
              <w:t>CM15</w:t>
            </w:r>
          </w:p>
        </w:tc>
        <w:tc>
          <w:tcPr>
            <w:tcW w:w="2410" w:type="dxa"/>
          </w:tcPr>
          <w:p w:rsidR="002111BE" w:rsidRPr="00A3770A" w:rsidRDefault="002111BE" w:rsidP="00602A11">
            <w:pPr>
              <w:autoSpaceDE w:val="0"/>
              <w:autoSpaceDN w:val="0"/>
              <w:adjustRightInd w:val="0"/>
              <w:rPr>
                <w:rFonts w:ascii="Arial" w:hAnsi="Arial" w:cs="Arial"/>
                <w:sz w:val="20"/>
                <w:szCs w:val="20"/>
              </w:rPr>
            </w:pPr>
            <w:r w:rsidRPr="00A3770A">
              <w:rPr>
                <w:rFonts w:ascii="Arial" w:hAnsi="Arial" w:cs="Arial"/>
                <w:sz w:val="20"/>
                <w:szCs w:val="20"/>
              </w:rPr>
              <w:t>Dundalk Road</w:t>
            </w:r>
          </w:p>
        </w:tc>
        <w:tc>
          <w:tcPr>
            <w:tcW w:w="1559" w:type="dxa"/>
          </w:tcPr>
          <w:p w:rsidR="002111BE" w:rsidRPr="00566908" w:rsidRDefault="002111BE" w:rsidP="008116D9">
            <w:pPr>
              <w:autoSpaceDE w:val="0"/>
              <w:autoSpaceDN w:val="0"/>
              <w:adjustRightInd w:val="0"/>
              <w:rPr>
                <w:rFonts w:ascii="Arial" w:hAnsi="Arial" w:cs="Arial"/>
                <w:sz w:val="20"/>
                <w:szCs w:val="20"/>
              </w:rPr>
            </w:pPr>
            <w:r w:rsidRPr="00566908">
              <w:rPr>
                <w:rFonts w:ascii="Arial" w:hAnsi="Arial" w:cs="Arial"/>
                <w:sz w:val="20"/>
                <w:szCs w:val="20"/>
              </w:rPr>
              <w:t>Commercial &amp; residential</w:t>
            </w:r>
          </w:p>
        </w:tc>
        <w:tc>
          <w:tcPr>
            <w:tcW w:w="1701" w:type="dxa"/>
          </w:tcPr>
          <w:p w:rsidR="002111BE" w:rsidRPr="009C7CE2" w:rsidRDefault="002111BE" w:rsidP="00602A11">
            <w:pPr>
              <w:autoSpaceDE w:val="0"/>
              <w:autoSpaceDN w:val="0"/>
              <w:adjustRightInd w:val="0"/>
              <w:rPr>
                <w:rFonts w:ascii="Arial" w:hAnsi="Arial" w:cs="Arial"/>
                <w:sz w:val="20"/>
                <w:szCs w:val="20"/>
              </w:rPr>
            </w:pPr>
            <w:r w:rsidRPr="009C7CE2">
              <w:rPr>
                <w:rFonts w:ascii="Arial" w:hAnsi="Arial" w:cs="Arial"/>
                <w:sz w:val="20"/>
                <w:szCs w:val="20"/>
              </w:rPr>
              <w:t>Not developed</w:t>
            </w:r>
          </w:p>
        </w:tc>
        <w:tc>
          <w:tcPr>
            <w:tcW w:w="2835" w:type="dxa"/>
          </w:tcPr>
          <w:p w:rsidR="002111BE" w:rsidRDefault="002111BE" w:rsidP="009E3835">
            <w:pPr>
              <w:autoSpaceDE w:val="0"/>
              <w:autoSpaceDN w:val="0"/>
              <w:adjustRightInd w:val="0"/>
              <w:rPr>
                <w:rFonts w:ascii="Arial" w:hAnsi="Arial" w:cs="Arial"/>
                <w:sz w:val="20"/>
                <w:szCs w:val="20"/>
              </w:rPr>
            </w:pPr>
            <w:r>
              <w:rPr>
                <w:rFonts w:ascii="Arial" w:hAnsi="Arial" w:cs="Arial"/>
                <w:sz w:val="20"/>
                <w:szCs w:val="20"/>
              </w:rPr>
              <w:t>P/2010/0964/F</w:t>
            </w:r>
          </w:p>
          <w:p w:rsidR="002111BE" w:rsidRDefault="002111BE" w:rsidP="009E3835">
            <w:pPr>
              <w:autoSpaceDE w:val="0"/>
              <w:autoSpaceDN w:val="0"/>
              <w:adjustRightInd w:val="0"/>
              <w:rPr>
                <w:rFonts w:ascii="Arial" w:hAnsi="Arial" w:cs="Arial"/>
                <w:sz w:val="20"/>
                <w:szCs w:val="20"/>
              </w:rPr>
            </w:pPr>
            <w:r w:rsidRPr="002111BE">
              <w:rPr>
                <w:rFonts w:ascii="Arial" w:hAnsi="Arial" w:cs="Arial"/>
                <w:sz w:val="20"/>
                <w:szCs w:val="20"/>
              </w:rPr>
              <w:t>Retail unit and 4 apartments</w:t>
            </w:r>
          </w:p>
          <w:p w:rsidR="002111BE" w:rsidRDefault="002111BE" w:rsidP="009E3835">
            <w:pPr>
              <w:autoSpaceDE w:val="0"/>
              <w:autoSpaceDN w:val="0"/>
              <w:adjustRightInd w:val="0"/>
              <w:rPr>
                <w:rFonts w:ascii="Arial" w:hAnsi="Arial" w:cs="Arial"/>
                <w:sz w:val="20"/>
                <w:szCs w:val="20"/>
              </w:rPr>
            </w:pPr>
            <w:r w:rsidRPr="002111BE">
              <w:rPr>
                <w:rFonts w:ascii="Arial" w:hAnsi="Arial" w:cs="Arial"/>
                <w:sz w:val="20"/>
                <w:szCs w:val="20"/>
              </w:rPr>
              <w:t>Approval lapsed</w:t>
            </w:r>
          </w:p>
          <w:p w:rsidR="002111BE" w:rsidRDefault="002111BE" w:rsidP="009E3835">
            <w:pPr>
              <w:autoSpaceDE w:val="0"/>
              <w:autoSpaceDN w:val="0"/>
              <w:adjustRightInd w:val="0"/>
              <w:rPr>
                <w:rFonts w:ascii="Arial" w:hAnsi="Arial" w:cs="Arial"/>
                <w:sz w:val="20"/>
                <w:szCs w:val="20"/>
              </w:rPr>
            </w:pPr>
            <w:r>
              <w:rPr>
                <w:rFonts w:ascii="Arial" w:hAnsi="Arial" w:cs="Arial"/>
                <w:sz w:val="20"/>
                <w:szCs w:val="20"/>
              </w:rPr>
              <w:t>LA07/2015/0780/F</w:t>
            </w:r>
          </w:p>
          <w:p w:rsidR="002111BE" w:rsidRPr="009C7CE2" w:rsidRDefault="002111BE" w:rsidP="002111BE">
            <w:pPr>
              <w:autoSpaceDE w:val="0"/>
              <w:autoSpaceDN w:val="0"/>
              <w:adjustRightInd w:val="0"/>
              <w:rPr>
                <w:rFonts w:ascii="Arial" w:hAnsi="Arial" w:cs="Arial"/>
                <w:sz w:val="20"/>
                <w:szCs w:val="20"/>
              </w:rPr>
            </w:pPr>
            <w:r>
              <w:rPr>
                <w:rFonts w:ascii="Arial" w:hAnsi="Arial" w:cs="Arial"/>
                <w:sz w:val="20"/>
                <w:szCs w:val="20"/>
              </w:rPr>
              <w:t xml:space="preserve">Retail unit and 4 apartments – Pending. </w:t>
            </w:r>
          </w:p>
        </w:tc>
      </w:tr>
    </w:tbl>
    <w:p w:rsidR="00546C35" w:rsidRPr="00DA00B9" w:rsidRDefault="00546C35" w:rsidP="00546C35">
      <w:pPr>
        <w:autoSpaceDE w:val="0"/>
        <w:autoSpaceDN w:val="0"/>
        <w:adjustRightInd w:val="0"/>
        <w:spacing w:after="0" w:line="240" w:lineRule="auto"/>
        <w:ind w:firstLine="709"/>
        <w:rPr>
          <w:rFonts w:ascii="Arial" w:hAnsi="Arial" w:cs="Arial"/>
          <w:sz w:val="16"/>
          <w:szCs w:val="16"/>
        </w:rPr>
      </w:pPr>
      <w:r>
        <w:rPr>
          <w:rFonts w:ascii="Arial" w:hAnsi="Arial" w:cs="Arial"/>
          <w:sz w:val="16"/>
          <w:szCs w:val="16"/>
        </w:rPr>
        <w:t>(For DOS locations see map in Appendix3, Part 4</w:t>
      </w:r>
      <w:r w:rsidRPr="00DA00B9">
        <w:rPr>
          <w:rFonts w:ascii="Arial" w:hAnsi="Arial" w:cs="Arial"/>
          <w:sz w:val="16"/>
          <w:szCs w:val="16"/>
        </w:rPr>
        <w:t>)</w:t>
      </w:r>
    </w:p>
    <w:p w:rsidR="00361225" w:rsidRDefault="00361225" w:rsidP="00361225">
      <w:pPr>
        <w:autoSpaceDE w:val="0"/>
        <w:autoSpaceDN w:val="0"/>
        <w:adjustRightInd w:val="0"/>
        <w:spacing w:after="0" w:line="240" w:lineRule="auto"/>
        <w:ind w:firstLine="709"/>
        <w:rPr>
          <w:rFonts w:ascii="Arial" w:hAnsi="Arial" w:cs="Arial"/>
          <w:sz w:val="24"/>
          <w:szCs w:val="24"/>
        </w:rPr>
      </w:pPr>
    </w:p>
    <w:p w:rsidR="00F5648F" w:rsidRDefault="00F5648F" w:rsidP="00F253D7">
      <w:pPr>
        <w:autoSpaceDE w:val="0"/>
        <w:autoSpaceDN w:val="0"/>
        <w:adjustRightInd w:val="0"/>
        <w:spacing w:after="0" w:line="240" w:lineRule="auto"/>
        <w:ind w:firstLine="720"/>
        <w:rPr>
          <w:rFonts w:ascii="Arial" w:hAnsi="Arial" w:cs="Arial"/>
          <w:b/>
          <w:sz w:val="24"/>
          <w:szCs w:val="24"/>
        </w:rPr>
      </w:pPr>
    </w:p>
    <w:p w:rsidR="000A0E6F" w:rsidRPr="006278A4" w:rsidRDefault="000A0E6F" w:rsidP="007260AA">
      <w:pPr>
        <w:autoSpaceDE w:val="0"/>
        <w:autoSpaceDN w:val="0"/>
        <w:adjustRightInd w:val="0"/>
        <w:spacing w:after="0" w:line="240" w:lineRule="auto"/>
        <w:ind w:firstLine="567"/>
        <w:rPr>
          <w:rFonts w:ascii="Tahoma" w:hAnsi="Tahoma" w:cs="Tahoma"/>
          <w:b/>
          <w:sz w:val="24"/>
          <w:szCs w:val="24"/>
        </w:rPr>
      </w:pPr>
      <w:proofErr w:type="spellStart"/>
      <w:r w:rsidRPr="006278A4">
        <w:rPr>
          <w:rFonts w:ascii="Tahoma" w:hAnsi="Tahoma" w:cs="Tahoma"/>
          <w:b/>
          <w:sz w:val="24"/>
          <w:szCs w:val="24"/>
        </w:rPr>
        <w:t>Warrenpoint</w:t>
      </w:r>
      <w:proofErr w:type="spellEnd"/>
    </w:p>
    <w:p w:rsidR="000A0E6F" w:rsidRPr="006278A4" w:rsidRDefault="000A0E6F" w:rsidP="000A0E6F">
      <w:pPr>
        <w:autoSpaceDE w:val="0"/>
        <w:autoSpaceDN w:val="0"/>
        <w:adjustRightInd w:val="0"/>
        <w:spacing w:after="0" w:line="240" w:lineRule="auto"/>
        <w:rPr>
          <w:rFonts w:ascii="Tahoma" w:hAnsi="Tahoma" w:cs="Tahoma"/>
          <w:b/>
          <w:sz w:val="24"/>
          <w:szCs w:val="24"/>
        </w:rPr>
      </w:pPr>
    </w:p>
    <w:p w:rsidR="000A0E6F" w:rsidRPr="006278A4" w:rsidRDefault="00CA08EF" w:rsidP="007260AA">
      <w:pPr>
        <w:autoSpaceDE w:val="0"/>
        <w:autoSpaceDN w:val="0"/>
        <w:adjustRightInd w:val="0"/>
        <w:spacing w:after="0" w:line="240" w:lineRule="auto"/>
        <w:ind w:left="567" w:hanging="567"/>
        <w:jc w:val="both"/>
        <w:rPr>
          <w:rFonts w:ascii="Tahoma" w:hAnsi="Tahoma" w:cs="Tahoma"/>
          <w:sz w:val="24"/>
          <w:szCs w:val="24"/>
        </w:rPr>
      </w:pPr>
      <w:r w:rsidRPr="006278A4">
        <w:rPr>
          <w:rFonts w:ascii="Tahoma" w:hAnsi="Tahoma" w:cs="Tahoma"/>
          <w:sz w:val="24"/>
          <w:szCs w:val="24"/>
        </w:rPr>
        <w:t>4.13</w:t>
      </w:r>
      <w:r w:rsidR="00F253D7" w:rsidRPr="006278A4">
        <w:rPr>
          <w:rFonts w:ascii="Tahoma" w:hAnsi="Tahoma" w:cs="Tahoma"/>
          <w:sz w:val="24"/>
          <w:szCs w:val="24"/>
        </w:rPr>
        <w:tab/>
      </w:r>
      <w:r w:rsidR="006F6C87" w:rsidRPr="006278A4">
        <w:rPr>
          <w:rFonts w:ascii="Tahoma" w:hAnsi="Tahoma" w:cs="Tahoma"/>
          <w:sz w:val="24"/>
          <w:szCs w:val="24"/>
        </w:rPr>
        <w:t>A town centre boundary is designated f</w:t>
      </w:r>
      <w:r w:rsidR="00EF3D30">
        <w:rPr>
          <w:rFonts w:ascii="Tahoma" w:hAnsi="Tahoma" w:cs="Tahoma"/>
          <w:sz w:val="24"/>
          <w:szCs w:val="24"/>
        </w:rPr>
        <w:t xml:space="preserve">or </w:t>
      </w:r>
      <w:proofErr w:type="spellStart"/>
      <w:r w:rsidR="00EF3D30">
        <w:rPr>
          <w:rFonts w:ascii="Tahoma" w:hAnsi="Tahoma" w:cs="Tahoma"/>
          <w:sz w:val="24"/>
          <w:szCs w:val="24"/>
        </w:rPr>
        <w:t>Warrenpoint</w:t>
      </w:r>
      <w:proofErr w:type="spellEnd"/>
      <w:r w:rsidR="00EF3D30">
        <w:rPr>
          <w:rFonts w:ascii="Tahoma" w:hAnsi="Tahoma" w:cs="Tahoma"/>
          <w:sz w:val="24"/>
          <w:szCs w:val="24"/>
        </w:rPr>
        <w:t xml:space="preserve"> (see Appendix 3, Part 8</w:t>
      </w:r>
      <w:r w:rsidR="006F6C87" w:rsidRPr="006278A4">
        <w:rPr>
          <w:rFonts w:ascii="Tahoma" w:hAnsi="Tahoma" w:cs="Tahoma"/>
          <w:sz w:val="24"/>
          <w:szCs w:val="24"/>
        </w:rPr>
        <w:t>).</w:t>
      </w:r>
      <w:r w:rsidR="000A0E6F" w:rsidRPr="006278A4">
        <w:rPr>
          <w:rFonts w:ascii="Tahoma" w:hAnsi="Tahoma" w:cs="Tahoma"/>
          <w:sz w:val="24"/>
          <w:szCs w:val="24"/>
        </w:rPr>
        <w:t xml:space="preserve"> It includes Charlotte Street and Church Street between the PSNI Station and the Church of Ireland and on</w:t>
      </w:r>
      <w:r w:rsidR="00032EB9">
        <w:rPr>
          <w:rFonts w:ascii="Tahoma" w:hAnsi="Tahoma" w:cs="Tahoma"/>
          <w:sz w:val="24"/>
          <w:szCs w:val="24"/>
        </w:rPr>
        <w:t xml:space="preserve"> the opposite side between the S</w:t>
      </w:r>
      <w:r w:rsidR="000A0E6F" w:rsidRPr="006278A4">
        <w:rPr>
          <w:rFonts w:ascii="Tahoma" w:hAnsi="Tahoma" w:cs="Tahoma"/>
          <w:sz w:val="24"/>
          <w:szCs w:val="24"/>
        </w:rPr>
        <w:t xml:space="preserve">quare and Great Georges Street (South). It also includes the Square and Dock Street. </w:t>
      </w:r>
      <w:r w:rsidR="00F5648F" w:rsidRPr="006278A4">
        <w:rPr>
          <w:rFonts w:ascii="Tahoma" w:hAnsi="Tahoma" w:cs="Tahoma"/>
          <w:sz w:val="24"/>
          <w:szCs w:val="24"/>
        </w:rPr>
        <w:t xml:space="preserve">An Area of Townscape Character is also designated and incorporates the town centre and seafront. </w:t>
      </w:r>
    </w:p>
    <w:p w:rsidR="000A0E6F" w:rsidRPr="006278A4" w:rsidRDefault="000A0E6F" w:rsidP="000A0E6F">
      <w:pPr>
        <w:autoSpaceDE w:val="0"/>
        <w:autoSpaceDN w:val="0"/>
        <w:adjustRightInd w:val="0"/>
        <w:spacing w:after="0" w:line="240" w:lineRule="auto"/>
        <w:rPr>
          <w:rFonts w:ascii="Tahoma" w:hAnsi="Tahoma" w:cs="Tahoma"/>
          <w:sz w:val="24"/>
          <w:szCs w:val="24"/>
        </w:rPr>
      </w:pPr>
    </w:p>
    <w:p w:rsidR="00361225" w:rsidRPr="006278A4" w:rsidRDefault="00CA08EF" w:rsidP="007260AA">
      <w:pPr>
        <w:autoSpaceDE w:val="0"/>
        <w:autoSpaceDN w:val="0"/>
        <w:adjustRightInd w:val="0"/>
        <w:spacing w:after="0" w:line="240" w:lineRule="auto"/>
        <w:ind w:left="567" w:hanging="567"/>
        <w:jc w:val="both"/>
        <w:rPr>
          <w:rFonts w:ascii="Tahoma" w:hAnsi="Tahoma" w:cs="Tahoma"/>
          <w:sz w:val="24"/>
          <w:szCs w:val="24"/>
        </w:rPr>
      </w:pPr>
      <w:r w:rsidRPr="006278A4">
        <w:rPr>
          <w:rFonts w:ascii="Tahoma" w:hAnsi="Tahoma" w:cs="Tahoma"/>
          <w:sz w:val="24"/>
          <w:szCs w:val="24"/>
        </w:rPr>
        <w:lastRenderedPageBreak/>
        <w:t>4.14</w:t>
      </w:r>
      <w:r w:rsidR="00F253D7" w:rsidRPr="006278A4">
        <w:rPr>
          <w:rFonts w:ascii="Tahoma" w:hAnsi="Tahoma" w:cs="Tahoma"/>
          <w:sz w:val="24"/>
          <w:szCs w:val="24"/>
        </w:rPr>
        <w:tab/>
      </w:r>
      <w:r w:rsidR="000A0E6F" w:rsidRPr="006278A4">
        <w:rPr>
          <w:rFonts w:ascii="Tahoma" w:hAnsi="Tahoma" w:cs="Tahoma"/>
          <w:sz w:val="24"/>
          <w:szCs w:val="24"/>
        </w:rPr>
        <w:t>There are opportunities for new retail activity within the town centre particularly on Church Street where there are vacant and under-utilised units. These have the potential to be re-developed or refurbished with an option to use the upper floors for non-retail use.</w:t>
      </w:r>
    </w:p>
    <w:p w:rsidR="00182FC1" w:rsidRPr="006278A4" w:rsidRDefault="00182FC1" w:rsidP="000A0E6F">
      <w:pPr>
        <w:autoSpaceDE w:val="0"/>
        <w:autoSpaceDN w:val="0"/>
        <w:adjustRightInd w:val="0"/>
        <w:spacing w:after="0" w:line="240" w:lineRule="auto"/>
        <w:rPr>
          <w:rFonts w:ascii="Tahoma" w:hAnsi="Tahoma" w:cs="Tahoma"/>
          <w:sz w:val="24"/>
          <w:szCs w:val="24"/>
        </w:rPr>
      </w:pPr>
    </w:p>
    <w:p w:rsidR="000A0E6F" w:rsidRPr="006278A4" w:rsidRDefault="00CA08EF" w:rsidP="007260AA">
      <w:pPr>
        <w:autoSpaceDE w:val="0"/>
        <w:autoSpaceDN w:val="0"/>
        <w:adjustRightInd w:val="0"/>
        <w:spacing w:after="0" w:line="240" w:lineRule="auto"/>
        <w:ind w:left="567" w:hanging="567"/>
        <w:jc w:val="both"/>
        <w:rPr>
          <w:rFonts w:ascii="Tahoma" w:hAnsi="Tahoma" w:cs="Tahoma"/>
          <w:sz w:val="24"/>
          <w:szCs w:val="24"/>
        </w:rPr>
      </w:pPr>
      <w:r w:rsidRPr="006278A4">
        <w:rPr>
          <w:rFonts w:ascii="Tahoma" w:hAnsi="Tahoma" w:cs="Tahoma"/>
          <w:sz w:val="24"/>
          <w:szCs w:val="24"/>
        </w:rPr>
        <w:t>4.15</w:t>
      </w:r>
      <w:r w:rsidR="00F253D7" w:rsidRPr="006278A4">
        <w:rPr>
          <w:rFonts w:ascii="Tahoma" w:hAnsi="Tahoma" w:cs="Tahoma"/>
          <w:sz w:val="24"/>
          <w:szCs w:val="24"/>
        </w:rPr>
        <w:tab/>
      </w:r>
      <w:r w:rsidR="000A0E6F" w:rsidRPr="006278A4">
        <w:rPr>
          <w:rFonts w:ascii="Tahoma" w:hAnsi="Tahoma" w:cs="Tahoma"/>
          <w:sz w:val="24"/>
          <w:szCs w:val="24"/>
        </w:rPr>
        <w:t>Five Development Opportunity Sites have been identified within the town centre. Table 3 provides the current status of the development opportunity si</w:t>
      </w:r>
      <w:r w:rsidR="0037378B">
        <w:rPr>
          <w:rFonts w:ascii="Tahoma" w:hAnsi="Tahoma" w:cs="Tahoma"/>
          <w:sz w:val="24"/>
          <w:szCs w:val="24"/>
        </w:rPr>
        <w:t>tes identified in the BNMAP</w:t>
      </w:r>
      <w:r w:rsidR="000A0E6F" w:rsidRPr="006278A4">
        <w:rPr>
          <w:rFonts w:ascii="Tahoma" w:hAnsi="Tahoma" w:cs="Tahoma"/>
          <w:sz w:val="24"/>
          <w:szCs w:val="24"/>
        </w:rPr>
        <w:t>. The Newry Street, Dockside site entails a car park. The cu</w:t>
      </w:r>
      <w:r w:rsidR="006E393E" w:rsidRPr="006278A4">
        <w:rPr>
          <w:rFonts w:ascii="Tahoma" w:hAnsi="Tahoma" w:cs="Tahoma"/>
          <w:sz w:val="24"/>
          <w:szCs w:val="24"/>
        </w:rPr>
        <w:t>rrent plan suggests that new development fronting Newry Street with car parking relocated to the rear would provide enhanced visual approach to the town centre.</w:t>
      </w:r>
    </w:p>
    <w:p w:rsidR="006E393E" w:rsidRPr="006278A4" w:rsidRDefault="006E393E" w:rsidP="000A0E6F">
      <w:pPr>
        <w:autoSpaceDE w:val="0"/>
        <w:autoSpaceDN w:val="0"/>
        <w:adjustRightInd w:val="0"/>
        <w:spacing w:after="0" w:line="240" w:lineRule="auto"/>
        <w:rPr>
          <w:rFonts w:ascii="Tahoma" w:hAnsi="Tahoma" w:cs="Tahoma"/>
          <w:sz w:val="24"/>
          <w:szCs w:val="24"/>
        </w:rPr>
      </w:pPr>
    </w:p>
    <w:p w:rsidR="006E393E" w:rsidRPr="006278A4" w:rsidRDefault="00CA08EF" w:rsidP="007260AA">
      <w:pPr>
        <w:autoSpaceDE w:val="0"/>
        <w:autoSpaceDN w:val="0"/>
        <w:adjustRightInd w:val="0"/>
        <w:spacing w:after="0" w:line="240" w:lineRule="auto"/>
        <w:ind w:left="567" w:hanging="567"/>
        <w:jc w:val="both"/>
        <w:rPr>
          <w:rFonts w:ascii="Tahoma" w:hAnsi="Tahoma" w:cs="Tahoma"/>
          <w:sz w:val="24"/>
          <w:szCs w:val="24"/>
        </w:rPr>
      </w:pPr>
      <w:r w:rsidRPr="006278A4">
        <w:rPr>
          <w:rFonts w:ascii="Tahoma" w:hAnsi="Tahoma" w:cs="Tahoma"/>
          <w:sz w:val="24"/>
          <w:szCs w:val="24"/>
        </w:rPr>
        <w:t>4.16</w:t>
      </w:r>
      <w:r w:rsidR="00F253D7" w:rsidRPr="006278A4">
        <w:rPr>
          <w:rFonts w:ascii="Tahoma" w:hAnsi="Tahoma" w:cs="Tahoma"/>
          <w:sz w:val="24"/>
          <w:szCs w:val="24"/>
        </w:rPr>
        <w:tab/>
      </w:r>
      <w:r w:rsidR="006E393E" w:rsidRPr="006278A4">
        <w:rPr>
          <w:rFonts w:ascii="Tahoma" w:hAnsi="Tahoma" w:cs="Tahoma"/>
          <w:sz w:val="24"/>
          <w:szCs w:val="24"/>
        </w:rPr>
        <w:t>The site of the former Liverpool Hotel on Mary Street is identified as an opportunity site. Now demolished this vacant site could be suitable for residential, hotel or office use.</w:t>
      </w:r>
      <w:r w:rsidR="00C56D03" w:rsidRPr="006278A4">
        <w:rPr>
          <w:rFonts w:ascii="Tahoma" w:hAnsi="Tahoma" w:cs="Tahoma"/>
          <w:sz w:val="24"/>
          <w:szCs w:val="24"/>
        </w:rPr>
        <w:t xml:space="preserve"> The site at the corner of St Peter’s Street and Thomas Street comprises the old technical college and adjacent under-utilised land. </w:t>
      </w:r>
    </w:p>
    <w:p w:rsidR="00182FC1" w:rsidRDefault="00182FC1" w:rsidP="00361225">
      <w:pPr>
        <w:autoSpaceDE w:val="0"/>
        <w:autoSpaceDN w:val="0"/>
        <w:adjustRightInd w:val="0"/>
        <w:spacing w:after="0" w:line="240" w:lineRule="auto"/>
        <w:ind w:left="567"/>
        <w:rPr>
          <w:rFonts w:ascii="Arial" w:hAnsi="Arial" w:cs="Arial"/>
          <w:sz w:val="24"/>
          <w:szCs w:val="24"/>
        </w:rPr>
      </w:pPr>
    </w:p>
    <w:p w:rsidR="00361225" w:rsidRDefault="00361225" w:rsidP="00361225">
      <w:pPr>
        <w:autoSpaceDE w:val="0"/>
        <w:autoSpaceDN w:val="0"/>
        <w:adjustRightInd w:val="0"/>
        <w:spacing w:after="0" w:line="240" w:lineRule="auto"/>
        <w:ind w:left="709"/>
        <w:rPr>
          <w:rFonts w:ascii="Arial" w:hAnsi="Arial" w:cs="Arial"/>
          <w:sz w:val="24"/>
          <w:szCs w:val="24"/>
        </w:rPr>
      </w:pPr>
      <w:r>
        <w:rPr>
          <w:rFonts w:ascii="Arial" w:hAnsi="Arial" w:cs="Arial"/>
          <w:sz w:val="24"/>
          <w:szCs w:val="24"/>
        </w:rPr>
        <w:t>Table 3: Warrenpoint</w:t>
      </w:r>
      <w:r w:rsidRPr="00A3770A">
        <w:rPr>
          <w:rFonts w:ascii="Arial" w:hAnsi="Arial" w:cs="Arial"/>
          <w:sz w:val="24"/>
          <w:szCs w:val="24"/>
        </w:rPr>
        <w:t xml:space="preserve"> Development Opportunity Sites</w:t>
      </w:r>
    </w:p>
    <w:p w:rsidR="00361225" w:rsidRDefault="00361225" w:rsidP="00361225">
      <w:pPr>
        <w:autoSpaceDE w:val="0"/>
        <w:autoSpaceDN w:val="0"/>
        <w:adjustRightInd w:val="0"/>
        <w:spacing w:after="0" w:line="240" w:lineRule="auto"/>
        <w:ind w:left="709"/>
        <w:rPr>
          <w:rFonts w:ascii="Arial" w:hAnsi="Arial" w:cs="Arial"/>
          <w:sz w:val="24"/>
          <w:szCs w:val="24"/>
        </w:rPr>
      </w:pPr>
    </w:p>
    <w:tbl>
      <w:tblPr>
        <w:tblStyle w:val="TableGrid"/>
        <w:tblW w:w="9747" w:type="dxa"/>
        <w:tblLook w:val="04A0" w:firstRow="1" w:lastRow="0" w:firstColumn="1" w:lastColumn="0" w:noHBand="0" w:noVBand="1"/>
      </w:tblPr>
      <w:tblGrid>
        <w:gridCol w:w="1101"/>
        <w:gridCol w:w="2126"/>
        <w:gridCol w:w="1984"/>
        <w:gridCol w:w="1701"/>
        <w:gridCol w:w="2835"/>
      </w:tblGrid>
      <w:tr w:rsidR="00361225" w:rsidTr="0013040F">
        <w:tc>
          <w:tcPr>
            <w:tcW w:w="1101" w:type="dxa"/>
          </w:tcPr>
          <w:p w:rsidR="00361225" w:rsidRPr="00A3770A" w:rsidRDefault="00361225" w:rsidP="00602A11">
            <w:pPr>
              <w:autoSpaceDE w:val="0"/>
              <w:autoSpaceDN w:val="0"/>
              <w:adjustRightInd w:val="0"/>
              <w:rPr>
                <w:rFonts w:ascii="Arial" w:hAnsi="Arial" w:cs="Arial"/>
                <w:b/>
                <w:sz w:val="20"/>
                <w:szCs w:val="20"/>
              </w:rPr>
            </w:pPr>
            <w:r w:rsidRPr="00A3770A">
              <w:rPr>
                <w:rFonts w:ascii="Arial" w:hAnsi="Arial" w:cs="Arial"/>
                <w:b/>
                <w:sz w:val="20"/>
                <w:szCs w:val="20"/>
              </w:rPr>
              <w:t>Plan Ref</w:t>
            </w:r>
          </w:p>
        </w:tc>
        <w:tc>
          <w:tcPr>
            <w:tcW w:w="2126" w:type="dxa"/>
          </w:tcPr>
          <w:p w:rsidR="00361225" w:rsidRPr="00A3770A" w:rsidRDefault="00361225" w:rsidP="00602A11">
            <w:pPr>
              <w:autoSpaceDE w:val="0"/>
              <w:autoSpaceDN w:val="0"/>
              <w:adjustRightInd w:val="0"/>
              <w:rPr>
                <w:rFonts w:ascii="Arial" w:hAnsi="Arial" w:cs="Arial"/>
                <w:b/>
                <w:sz w:val="20"/>
                <w:szCs w:val="20"/>
              </w:rPr>
            </w:pPr>
            <w:r w:rsidRPr="00A3770A">
              <w:rPr>
                <w:rFonts w:ascii="Arial" w:hAnsi="Arial" w:cs="Arial"/>
                <w:b/>
                <w:sz w:val="20"/>
                <w:szCs w:val="20"/>
              </w:rPr>
              <w:t>Location</w:t>
            </w:r>
          </w:p>
        </w:tc>
        <w:tc>
          <w:tcPr>
            <w:tcW w:w="1984" w:type="dxa"/>
          </w:tcPr>
          <w:p w:rsidR="00361225" w:rsidRPr="00A3770A" w:rsidRDefault="00361225" w:rsidP="00602A11">
            <w:pPr>
              <w:autoSpaceDE w:val="0"/>
              <w:autoSpaceDN w:val="0"/>
              <w:adjustRightInd w:val="0"/>
              <w:rPr>
                <w:rFonts w:ascii="Arial" w:hAnsi="Arial" w:cs="Arial"/>
                <w:b/>
                <w:sz w:val="20"/>
                <w:szCs w:val="20"/>
              </w:rPr>
            </w:pPr>
            <w:r w:rsidRPr="00A3770A">
              <w:rPr>
                <w:rFonts w:ascii="Arial" w:hAnsi="Arial" w:cs="Arial"/>
                <w:b/>
                <w:sz w:val="20"/>
                <w:szCs w:val="20"/>
              </w:rPr>
              <w:t>Area Plan Proposal</w:t>
            </w:r>
          </w:p>
        </w:tc>
        <w:tc>
          <w:tcPr>
            <w:tcW w:w="1701" w:type="dxa"/>
          </w:tcPr>
          <w:p w:rsidR="00361225" w:rsidRPr="00A3770A" w:rsidRDefault="00361225" w:rsidP="00602A11">
            <w:pPr>
              <w:autoSpaceDE w:val="0"/>
              <w:autoSpaceDN w:val="0"/>
              <w:adjustRightInd w:val="0"/>
              <w:rPr>
                <w:rFonts w:ascii="Arial" w:hAnsi="Arial" w:cs="Arial"/>
                <w:b/>
                <w:sz w:val="20"/>
                <w:szCs w:val="20"/>
              </w:rPr>
            </w:pPr>
            <w:r w:rsidRPr="00A3770A">
              <w:rPr>
                <w:rFonts w:ascii="Arial" w:hAnsi="Arial" w:cs="Arial"/>
                <w:b/>
                <w:sz w:val="20"/>
                <w:szCs w:val="20"/>
              </w:rPr>
              <w:t>Current Status</w:t>
            </w:r>
          </w:p>
        </w:tc>
        <w:tc>
          <w:tcPr>
            <w:tcW w:w="2835" w:type="dxa"/>
          </w:tcPr>
          <w:p w:rsidR="00361225" w:rsidRPr="00A3770A" w:rsidRDefault="00361225" w:rsidP="00602A11">
            <w:pPr>
              <w:autoSpaceDE w:val="0"/>
              <w:autoSpaceDN w:val="0"/>
              <w:adjustRightInd w:val="0"/>
              <w:rPr>
                <w:rFonts w:ascii="Arial" w:hAnsi="Arial" w:cs="Arial"/>
                <w:b/>
                <w:sz w:val="20"/>
                <w:szCs w:val="20"/>
              </w:rPr>
            </w:pPr>
            <w:r w:rsidRPr="00A3770A">
              <w:rPr>
                <w:rFonts w:ascii="Arial" w:hAnsi="Arial" w:cs="Arial"/>
                <w:b/>
                <w:sz w:val="20"/>
                <w:szCs w:val="20"/>
              </w:rPr>
              <w:t>Planning History</w:t>
            </w:r>
          </w:p>
        </w:tc>
      </w:tr>
      <w:tr w:rsidR="0013040F" w:rsidTr="0013040F">
        <w:tc>
          <w:tcPr>
            <w:tcW w:w="1101" w:type="dxa"/>
          </w:tcPr>
          <w:p w:rsidR="0013040F" w:rsidRPr="00A3770A" w:rsidRDefault="0013040F" w:rsidP="00602A11">
            <w:pPr>
              <w:autoSpaceDE w:val="0"/>
              <w:autoSpaceDN w:val="0"/>
              <w:adjustRightInd w:val="0"/>
              <w:rPr>
                <w:rFonts w:ascii="Arial" w:hAnsi="Arial" w:cs="Arial"/>
                <w:sz w:val="20"/>
                <w:szCs w:val="20"/>
              </w:rPr>
            </w:pPr>
            <w:r w:rsidRPr="00A3770A">
              <w:rPr>
                <w:rFonts w:ascii="Arial" w:hAnsi="Arial" w:cs="Arial"/>
                <w:sz w:val="20"/>
                <w:szCs w:val="20"/>
              </w:rPr>
              <w:t>WB 29</w:t>
            </w:r>
          </w:p>
        </w:tc>
        <w:tc>
          <w:tcPr>
            <w:tcW w:w="2126" w:type="dxa"/>
          </w:tcPr>
          <w:p w:rsidR="0013040F" w:rsidRPr="00A3770A" w:rsidRDefault="0013040F" w:rsidP="00602A11">
            <w:pPr>
              <w:autoSpaceDE w:val="0"/>
              <w:autoSpaceDN w:val="0"/>
              <w:adjustRightInd w:val="0"/>
              <w:rPr>
                <w:rFonts w:ascii="Arial" w:hAnsi="Arial" w:cs="Arial"/>
                <w:sz w:val="20"/>
                <w:szCs w:val="20"/>
              </w:rPr>
            </w:pPr>
            <w:r w:rsidRPr="00A3770A">
              <w:rPr>
                <w:rFonts w:ascii="Arial" w:hAnsi="Arial" w:cs="Arial"/>
                <w:sz w:val="20"/>
                <w:szCs w:val="20"/>
              </w:rPr>
              <w:t>Newry Street, Dockside</w:t>
            </w:r>
          </w:p>
        </w:tc>
        <w:tc>
          <w:tcPr>
            <w:tcW w:w="1984" w:type="dxa"/>
          </w:tcPr>
          <w:p w:rsidR="0013040F" w:rsidRPr="00A3770A" w:rsidRDefault="0013040F" w:rsidP="00602A11">
            <w:pPr>
              <w:autoSpaceDE w:val="0"/>
              <w:autoSpaceDN w:val="0"/>
              <w:adjustRightInd w:val="0"/>
              <w:rPr>
                <w:rFonts w:ascii="Arial" w:hAnsi="Arial" w:cs="Arial"/>
                <w:sz w:val="20"/>
                <w:szCs w:val="20"/>
              </w:rPr>
            </w:pPr>
            <w:proofErr w:type="spellStart"/>
            <w:r>
              <w:rPr>
                <w:rFonts w:ascii="Arial" w:hAnsi="Arial" w:cs="Arial"/>
                <w:sz w:val="20"/>
                <w:szCs w:val="20"/>
              </w:rPr>
              <w:t>Resaurant</w:t>
            </w:r>
            <w:proofErr w:type="spellEnd"/>
            <w:r>
              <w:rPr>
                <w:rFonts w:ascii="Arial" w:hAnsi="Arial" w:cs="Arial"/>
                <w:sz w:val="20"/>
                <w:szCs w:val="20"/>
              </w:rPr>
              <w:t>, bar, office or retail</w:t>
            </w:r>
          </w:p>
        </w:tc>
        <w:tc>
          <w:tcPr>
            <w:tcW w:w="1701" w:type="dxa"/>
          </w:tcPr>
          <w:p w:rsidR="0013040F" w:rsidRPr="00C21C20" w:rsidRDefault="0013040F" w:rsidP="001A6221">
            <w:pPr>
              <w:autoSpaceDE w:val="0"/>
              <w:autoSpaceDN w:val="0"/>
              <w:adjustRightInd w:val="0"/>
              <w:rPr>
                <w:rFonts w:ascii="Arial" w:hAnsi="Arial" w:cs="Arial"/>
                <w:sz w:val="20"/>
                <w:szCs w:val="20"/>
              </w:rPr>
            </w:pPr>
            <w:r w:rsidRPr="00C21C20">
              <w:rPr>
                <w:rFonts w:ascii="Arial" w:hAnsi="Arial" w:cs="Arial"/>
                <w:sz w:val="20"/>
                <w:szCs w:val="20"/>
              </w:rPr>
              <w:t>Not developed</w:t>
            </w:r>
          </w:p>
        </w:tc>
        <w:tc>
          <w:tcPr>
            <w:tcW w:w="2835" w:type="dxa"/>
          </w:tcPr>
          <w:p w:rsidR="0013040F" w:rsidRPr="00C21C20" w:rsidRDefault="0013040F" w:rsidP="001A6221">
            <w:pPr>
              <w:autoSpaceDE w:val="0"/>
              <w:autoSpaceDN w:val="0"/>
              <w:adjustRightInd w:val="0"/>
              <w:rPr>
                <w:rFonts w:ascii="Arial" w:hAnsi="Arial" w:cs="Arial"/>
                <w:sz w:val="20"/>
                <w:szCs w:val="20"/>
              </w:rPr>
            </w:pPr>
            <w:r w:rsidRPr="00C21C20">
              <w:rPr>
                <w:rFonts w:ascii="Arial" w:hAnsi="Arial" w:cs="Arial"/>
                <w:sz w:val="20"/>
                <w:szCs w:val="20"/>
              </w:rPr>
              <w:t>Nothing Applicable</w:t>
            </w:r>
          </w:p>
        </w:tc>
      </w:tr>
      <w:tr w:rsidR="0013040F" w:rsidTr="0013040F">
        <w:tc>
          <w:tcPr>
            <w:tcW w:w="1101" w:type="dxa"/>
          </w:tcPr>
          <w:p w:rsidR="0013040F" w:rsidRPr="00A3770A" w:rsidRDefault="0013040F" w:rsidP="00602A11">
            <w:pPr>
              <w:autoSpaceDE w:val="0"/>
              <w:autoSpaceDN w:val="0"/>
              <w:adjustRightInd w:val="0"/>
              <w:rPr>
                <w:rFonts w:ascii="Arial" w:hAnsi="Arial" w:cs="Arial"/>
                <w:sz w:val="20"/>
                <w:szCs w:val="20"/>
              </w:rPr>
            </w:pPr>
            <w:r w:rsidRPr="00A3770A">
              <w:rPr>
                <w:rFonts w:ascii="Arial" w:hAnsi="Arial" w:cs="Arial"/>
                <w:sz w:val="20"/>
                <w:szCs w:val="20"/>
              </w:rPr>
              <w:t>WB 30</w:t>
            </w:r>
          </w:p>
        </w:tc>
        <w:tc>
          <w:tcPr>
            <w:tcW w:w="2126" w:type="dxa"/>
          </w:tcPr>
          <w:p w:rsidR="0013040F" w:rsidRPr="00A3770A" w:rsidRDefault="0013040F" w:rsidP="00602A11">
            <w:pPr>
              <w:autoSpaceDE w:val="0"/>
              <w:autoSpaceDN w:val="0"/>
              <w:adjustRightInd w:val="0"/>
              <w:rPr>
                <w:rFonts w:ascii="Arial" w:hAnsi="Arial" w:cs="Arial"/>
                <w:sz w:val="20"/>
                <w:szCs w:val="20"/>
              </w:rPr>
            </w:pPr>
            <w:r w:rsidRPr="00A3770A">
              <w:rPr>
                <w:rFonts w:ascii="Arial" w:hAnsi="Arial" w:cs="Arial"/>
                <w:sz w:val="20"/>
                <w:szCs w:val="20"/>
              </w:rPr>
              <w:t>Mary Street</w:t>
            </w:r>
          </w:p>
        </w:tc>
        <w:tc>
          <w:tcPr>
            <w:tcW w:w="1984" w:type="dxa"/>
          </w:tcPr>
          <w:p w:rsidR="0013040F" w:rsidRPr="00A3770A" w:rsidRDefault="0013040F" w:rsidP="00602A11">
            <w:pPr>
              <w:autoSpaceDE w:val="0"/>
              <w:autoSpaceDN w:val="0"/>
              <w:adjustRightInd w:val="0"/>
              <w:rPr>
                <w:rFonts w:ascii="Arial" w:hAnsi="Arial" w:cs="Arial"/>
                <w:sz w:val="20"/>
                <w:szCs w:val="20"/>
              </w:rPr>
            </w:pPr>
            <w:r>
              <w:rPr>
                <w:rFonts w:ascii="Arial" w:hAnsi="Arial" w:cs="Arial"/>
                <w:sz w:val="20"/>
                <w:szCs w:val="20"/>
              </w:rPr>
              <w:t xml:space="preserve">Residential, hotel or office use </w:t>
            </w:r>
          </w:p>
        </w:tc>
        <w:tc>
          <w:tcPr>
            <w:tcW w:w="1701" w:type="dxa"/>
          </w:tcPr>
          <w:p w:rsidR="0013040F" w:rsidRPr="00C21C20" w:rsidRDefault="0013040F" w:rsidP="001A6221">
            <w:pPr>
              <w:autoSpaceDE w:val="0"/>
              <w:autoSpaceDN w:val="0"/>
              <w:adjustRightInd w:val="0"/>
              <w:rPr>
                <w:rFonts w:ascii="Arial" w:hAnsi="Arial" w:cs="Arial"/>
                <w:sz w:val="20"/>
                <w:szCs w:val="20"/>
              </w:rPr>
            </w:pPr>
            <w:r w:rsidRPr="00C21C20">
              <w:rPr>
                <w:rFonts w:ascii="Arial" w:hAnsi="Arial" w:cs="Arial"/>
                <w:sz w:val="20"/>
                <w:szCs w:val="20"/>
              </w:rPr>
              <w:t>Not developed</w:t>
            </w:r>
          </w:p>
        </w:tc>
        <w:tc>
          <w:tcPr>
            <w:tcW w:w="2835" w:type="dxa"/>
          </w:tcPr>
          <w:p w:rsidR="0013040F" w:rsidRPr="00C21C20" w:rsidRDefault="0013040F" w:rsidP="001A6221">
            <w:pPr>
              <w:autoSpaceDE w:val="0"/>
              <w:autoSpaceDN w:val="0"/>
              <w:adjustRightInd w:val="0"/>
              <w:rPr>
                <w:rFonts w:ascii="Arial" w:hAnsi="Arial" w:cs="Arial"/>
                <w:sz w:val="20"/>
                <w:szCs w:val="20"/>
              </w:rPr>
            </w:pPr>
            <w:r w:rsidRPr="00C21C20">
              <w:rPr>
                <w:rFonts w:ascii="Arial" w:hAnsi="Arial" w:cs="Arial"/>
                <w:sz w:val="20"/>
                <w:szCs w:val="20"/>
              </w:rPr>
              <w:t>Nothing Applicable</w:t>
            </w:r>
          </w:p>
        </w:tc>
      </w:tr>
      <w:tr w:rsidR="00361225" w:rsidTr="0013040F">
        <w:tc>
          <w:tcPr>
            <w:tcW w:w="1101" w:type="dxa"/>
          </w:tcPr>
          <w:p w:rsidR="00361225" w:rsidRPr="00A3770A" w:rsidRDefault="00361225" w:rsidP="00602A11">
            <w:pPr>
              <w:autoSpaceDE w:val="0"/>
              <w:autoSpaceDN w:val="0"/>
              <w:adjustRightInd w:val="0"/>
              <w:rPr>
                <w:rFonts w:ascii="Arial" w:hAnsi="Arial" w:cs="Arial"/>
                <w:sz w:val="20"/>
                <w:szCs w:val="20"/>
              </w:rPr>
            </w:pPr>
            <w:r w:rsidRPr="00A3770A">
              <w:rPr>
                <w:rFonts w:ascii="Arial" w:hAnsi="Arial" w:cs="Arial"/>
                <w:sz w:val="20"/>
                <w:szCs w:val="20"/>
              </w:rPr>
              <w:t>WB 31</w:t>
            </w:r>
          </w:p>
        </w:tc>
        <w:tc>
          <w:tcPr>
            <w:tcW w:w="2126" w:type="dxa"/>
          </w:tcPr>
          <w:p w:rsidR="00361225" w:rsidRPr="00A3770A" w:rsidRDefault="00361225" w:rsidP="00602A11">
            <w:pPr>
              <w:autoSpaceDE w:val="0"/>
              <w:autoSpaceDN w:val="0"/>
              <w:adjustRightInd w:val="0"/>
              <w:rPr>
                <w:rFonts w:ascii="Arial" w:hAnsi="Arial" w:cs="Arial"/>
                <w:sz w:val="20"/>
                <w:szCs w:val="20"/>
              </w:rPr>
            </w:pPr>
            <w:r w:rsidRPr="00A3770A">
              <w:rPr>
                <w:rFonts w:ascii="Arial" w:hAnsi="Arial" w:cs="Arial"/>
                <w:sz w:val="20"/>
                <w:szCs w:val="20"/>
              </w:rPr>
              <w:t>St Peter’s Street/Thomas Street</w:t>
            </w:r>
          </w:p>
        </w:tc>
        <w:tc>
          <w:tcPr>
            <w:tcW w:w="1984" w:type="dxa"/>
          </w:tcPr>
          <w:p w:rsidR="00361225" w:rsidRPr="00A3770A" w:rsidRDefault="00C56D03" w:rsidP="00602A11">
            <w:pPr>
              <w:autoSpaceDE w:val="0"/>
              <w:autoSpaceDN w:val="0"/>
              <w:adjustRightInd w:val="0"/>
              <w:rPr>
                <w:rFonts w:ascii="Arial" w:hAnsi="Arial" w:cs="Arial"/>
                <w:sz w:val="20"/>
                <w:szCs w:val="20"/>
              </w:rPr>
            </w:pPr>
            <w:r>
              <w:rPr>
                <w:rFonts w:ascii="Arial" w:hAnsi="Arial" w:cs="Arial"/>
                <w:sz w:val="20"/>
                <w:szCs w:val="20"/>
              </w:rPr>
              <w:t>Office and residential.</w:t>
            </w:r>
          </w:p>
        </w:tc>
        <w:tc>
          <w:tcPr>
            <w:tcW w:w="1701" w:type="dxa"/>
          </w:tcPr>
          <w:p w:rsidR="00361225" w:rsidRPr="00A3770A" w:rsidRDefault="00361225" w:rsidP="00602A11">
            <w:pPr>
              <w:autoSpaceDE w:val="0"/>
              <w:autoSpaceDN w:val="0"/>
              <w:adjustRightInd w:val="0"/>
              <w:rPr>
                <w:rFonts w:ascii="Arial" w:hAnsi="Arial" w:cs="Arial"/>
                <w:sz w:val="20"/>
                <w:szCs w:val="20"/>
              </w:rPr>
            </w:pPr>
          </w:p>
        </w:tc>
        <w:tc>
          <w:tcPr>
            <w:tcW w:w="2835" w:type="dxa"/>
          </w:tcPr>
          <w:p w:rsidR="00361225" w:rsidRPr="00A3770A" w:rsidRDefault="00D5381B" w:rsidP="00602A11">
            <w:pPr>
              <w:autoSpaceDE w:val="0"/>
              <w:autoSpaceDN w:val="0"/>
              <w:adjustRightInd w:val="0"/>
              <w:rPr>
                <w:rFonts w:ascii="Arial" w:hAnsi="Arial" w:cs="Arial"/>
                <w:sz w:val="20"/>
                <w:szCs w:val="20"/>
              </w:rPr>
            </w:pPr>
            <w:r>
              <w:rPr>
                <w:rFonts w:ascii="Arial" w:hAnsi="Arial" w:cs="Arial"/>
                <w:sz w:val="20"/>
                <w:szCs w:val="20"/>
              </w:rPr>
              <w:t>P/2007/0731/F. Retention</w:t>
            </w:r>
            <w:r w:rsidR="0013040F">
              <w:rPr>
                <w:rFonts w:ascii="Arial" w:hAnsi="Arial" w:cs="Arial"/>
                <w:sz w:val="20"/>
                <w:szCs w:val="20"/>
              </w:rPr>
              <w:t xml:space="preserve"> of conversion to 2 </w:t>
            </w:r>
            <w:proofErr w:type="spellStart"/>
            <w:r w:rsidR="0013040F">
              <w:rPr>
                <w:rFonts w:ascii="Arial" w:hAnsi="Arial" w:cs="Arial"/>
                <w:sz w:val="20"/>
                <w:szCs w:val="20"/>
              </w:rPr>
              <w:t>self contained</w:t>
            </w:r>
            <w:proofErr w:type="spellEnd"/>
            <w:r w:rsidR="0013040F">
              <w:rPr>
                <w:rFonts w:ascii="Arial" w:hAnsi="Arial" w:cs="Arial"/>
                <w:sz w:val="20"/>
                <w:szCs w:val="20"/>
              </w:rPr>
              <w:t xml:space="preserve"> flats</w:t>
            </w:r>
          </w:p>
        </w:tc>
      </w:tr>
      <w:tr w:rsidR="00361225" w:rsidTr="0013040F">
        <w:tc>
          <w:tcPr>
            <w:tcW w:w="1101" w:type="dxa"/>
          </w:tcPr>
          <w:p w:rsidR="00361225" w:rsidRPr="00A3770A" w:rsidRDefault="00361225" w:rsidP="00602A11">
            <w:pPr>
              <w:autoSpaceDE w:val="0"/>
              <w:autoSpaceDN w:val="0"/>
              <w:adjustRightInd w:val="0"/>
              <w:rPr>
                <w:rFonts w:ascii="Arial" w:hAnsi="Arial" w:cs="Arial"/>
                <w:sz w:val="20"/>
                <w:szCs w:val="20"/>
              </w:rPr>
            </w:pPr>
            <w:r w:rsidRPr="00A3770A">
              <w:rPr>
                <w:rFonts w:ascii="Arial" w:hAnsi="Arial" w:cs="Arial"/>
                <w:sz w:val="20"/>
                <w:szCs w:val="20"/>
              </w:rPr>
              <w:t>WB 32</w:t>
            </w:r>
          </w:p>
        </w:tc>
        <w:tc>
          <w:tcPr>
            <w:tcW w:w="2126" w:type="dxa"/>
          </w:tcPr>
          <w:p w:rsidR="00361225" w:rsidRPr="00A3770A" w:rsidRDefault="00361225" w:rsidP="00602A11">
            <w:pPr>
              <w:autoSpaceDE w:val="0"/>
              <w:autoSpaceDN w:val="0"/>
              <w:adjustRightInd w:val="0"/>
              <w:rPr>
                <w:rFonts w:ascii="Arial" w:hAnsi="Arial" w:cs="Arial"/>
                <w:sz w:val="20"/>
                <w:szCs w:val="20"/>
              </w:rPr>
            </w:pPr>
            <w:r w:rsidRPr="00A3770A">
              <w:rPr>
                <w:rFonts w:ascii="Arial" w:hAnsi="Arial" w:cs="Arial"/>
                <w:sz w:val="20"/>
                <w:szCs w:val="20"/>
              </w:rPr>
              <w:t>Osborne Hotel, Osborne Promenade</w:t>
            </w:r>
          </w:p>
        </w:tc>
        <w:tc>
          <w:tcPr>
            <w:tcW w:w="1984" w:type="dxa"/>
          </w:tcPr>
          <w:p w:rsidR="00361225" w:rsidRPr="00A3770A" w:rsidRDefault="00C56D03" w:rsidP="00602A11">
            <w:pPr>
              <w:autoSpaceDE w:val="0"/>
              <w:autoSpaceDN w:val="0"/>
              <w:adjustRightInd w:val="0"/>
              <w:rPr>
                <w:rFonts w:ascii="Arial" w:hAnsi="Arial" w:cs="Arial"/>
                <w:sz w:val="20"/>
                <w:szCs w:val="20"/>
              </w:rPr>
            </w:pPr>
            <w:r>
              <w:rPr>
                <w:rFonts w:ascii="Arial" w:hAnsi="Arial" w:cs="Arial"/>
                <w:sz w:val="20"/>
                <w:szCs w:val="20"/>
              </w:rPr>
              <w:t>Residential or hotel use.</w:t>
            </w:r>
          </w:p>
        </w:tc>
        <w:tc>
          <w:tcPr>
            <w:tcW w:w="1701" w:type="dxa"/>
          </w:tcPr>
          <w:p w:rsidR="00361225" w:rsidRPr="00A3770A" w:rsidRDefault="0013040F" w:rsidP="00602A11">
            <w:pPr>
              <w:autoSpaceDE w:val="0"/>
              <w:autoSpaceDN w:val="0"/>
              <w:adjustRightInd w:val="0"/>
              <w:rPr>
                <w:rFonts w:ascii="Arial" w:hAnsi="Arial" w:cs="Arial"/>
                <w:sz w:val="20"/>
                <w:szCs w:val="20"/>
              </w:rPr>
            </w:pPr>
            <w:r>
              <w:rPr>
                <w:rFonts w:ascii="Arial" w:hAnsi="Arial" w:cs="Arial"/>
                <w:sz w:val="20"/>
                <w:szCs w:val="20"/>
              </w:rPr>
              <w:t>Not developed</w:t>
            </w:r>
          </w:p>
        </w:tc>
        <w:tc>
          <w:tcPr>
            <w:tcW w:w="2835" w:type="dxa"/>
          </w:tcPr>
          <w:p w:rsidR="00361225" w:rsidRDefault="00D5381B" w:rsidP="00602A11">
            <w:pPr>
              <w:autoSpaceDE w:val="0"/>
              <w:autoSpaceDN w:val="0"/>
              <w:adjustRightInd w:val="0"/>
              <w:rPr>
                <w:rFonts w:ascii="Arial" w:hAnsi="Arial" w:cs="Arial"/>
                <w:sz w:val="20"/>
                <w:szCs w:val="20"/>
              </w:rPr>
            </w:pPr>
            <w:r>
              <w:rPr>
                <w:rFonts w:ascii="Arial" w:hAnsi="Arial" w:cs="Arial"/>
                <w:sz w:val="20"/>
                <w:szCs w:val="20"/>
              </w:rPr>
              <w:t>P/1997/1251</w:t>
            </w:r>
          </w:p>
          <w:p w:rsidR="00D5381B" w:rsidRDefault="00D5381B" w:rsidP="00602A11">
            <w:pPr>
              <w:autoSpaceDE w:val="0"/>
              <w:autoSpaceDN w:val="0"/>
              <w:adjustRightInd w:val="0"/>
              <w:rPr>
                <w:rFonts w:ascii="Arial" w:hAnsi="Arial" w:cs="Arial"/>
                <w:sz w:val="20"/>
                <w:szCs w:val="20"/>
              </w:rPr>
            </w:pPr>
            <w:r>
              <w:rPr>
                <w:rFonts w:ascii="Arial" w:hAnsi="Arial" w:cs="Arial"/>
                <w:sz w:val="20"/>
                <w:szCs w:val="20"/>
              </w:rPr>
              <w:t>Apartments &amp; townhouses</w:t>
            </w:r>
          </w:p>
          <w:p w:rsidR="00D5381B" w:rsidRPr="00A3770A" w:rsidRDefault="00D5381B" w:rsidP="00602A11">
            <w:pPr>
              <w:autoSpaceDE w:val="0"/>
              <w:autoSpaceDN w:val="0"/>
              <w:adjustRightInd w:val="0"/>
              <w:rPr>
                <w:rFonts w:ascii="Arial" w:hAnsi="Arial" w:cs="Arial"/>
                <w:sz w:val="20"/>
                <w:szCs w:val="20"/>
              </w:rPr>
            </w:pPr>
            <w:r w:rsidRPr="00D5381B">
              <w:rPr>
                <w:rFonts w:ascii="Arial" w:hAnsi="Arial" w:cs="Arial"/>
                <w:sz w:val="20"/>
                <w:szCs w:val="20"/>
              </w:rPr>
              <w:t>Approval lapsed.</w:t>
            </w:r>
          </w:p>
        </w:tc>
      </w:tr>
      <w:tr w:rsidR="00361225" w:rsidTr="0013040F">
        <w:tc>
          <w:tcPr>
            <w:tcW w:w="1101" w:type="dxa"/>
          </w:tcPr>
          <w:p w:rsidR="00361225" w:rsidRPr="00A3770A" w:rsidRDefault="00361225" w:rsidP="00602A11">
            <w:pPr>
              <w:autoSpaceDE w:val="0"/>
              <w:autoSpaceDN w:val="0"/>
              <w:adjustRightInd w:val="0"/>
              <w:rPr>
                <w:rFonts w:ascii="Arial" w:hAnsi="Arial" w:cs="Arial"/>
                <w:sz w:val="20"/>
                <w:szCs w:val="20"/>
              </w:rPr>
            </w:pPr>
            <w:r w:rsidRPr="00A3770A">
              <w:rPr>
                <w:rFonts w:ascii="Arial" w:hAnsi="Arial" w:cs="Arial"/>
                <w:sz w:val="20"/>
                <w:szCs w:val="20"/>
              </w:rPr>
              <w:t>WB 33</w:t>
            </w:r>
          </w:p>
        </w:tc>
        <w:tc>
          <w:tcPr>
            <w:tcW w:w="2126" w:type="dxa"/>
          </w:tcPr>
          <w:p w:rsidR="00361225" w:rsidRPr="00A3770A" w:rsidRDefault="00361225" w:rsidP="00602A11">
            <w:pPr>
              <w:autoSpaceDE w:val="0"/>
              <w:autoSpaceDN w:val="0"/>
              <w:adjustRightInd w:val="0"/>
              <w:rPr>
                <w:rFonts w:ascii="Arial" w:hAnsi="Arial" w:cs="Arial"/>
                <w:sz w:val="20"/>
                <w:szCs w:val="20"/>
              </w:rPr>
            </w:pPr>
            <w:r w:rsidRPr="00A3770A">
              <w:rPr>
                <w:rFonts w:ascii="Arial" w:hAnsi="Arial" w:cs="Arial"/>
                <w:sz w:val="20"/>
                <w:szCs w:val="20"/>
              </w:rPr>
              <w:t xml:space="preserve">The Baths, </w:t>
            </w:r>
            <w:proofErr w:type="spellStart"/>
            <w:r w:rsidRPr="00A3770A">
              <w:rPr>
                <w:rFonts w:ascii="Arial" w:hAnsi="Arial" w:cs="Arial"/>
                <w:sz w:val="20"/>
                <w:szCs w:val="20"/>
              </w:rPr>
              <w:t>Seaview</w:t>
            </w:r>
            <w:proofErr w:type="spellEnd"/>
          </w:p>
        </w:tc>
        <w:tc>
          <w:tcPr>
            <w:tcW w:w="1984" w:type="dxa"/>
          </w:tcPr>
          <w:p w:rsidR="00361225" w:rsidRPr="00A3770A" w:rsidRDefault="00C56D03" w:rsidP="00602A11">
            <w:pPr>
              <w:autoSpaceDE w:val="0"/>
              <w:autoSpaceDN w:val="0"/>
              <w:adjustRightInd w:val="0"/>
              <w:rPr>
                <w:rFonts w:ascii="Arial" w:hAnsi="Arial" w:cs="Arial"/>
                <w:sz w:val="20"/>
                <w:szCs w:val="20"/>
              </w:rPr>
            </w:pPr>
            <w:r>
              <w:rPr>
                <w:rFonts w:ascii="Arial" w:hAnsi="Arial" w:cs="Arial"/>
                <w:sz w:val="20"/>
                <w:szCs w:val="20"/>
              </w:rPr>
              <w:t>Leisure/</w:t>
            </w:r>
            <w:proofErr w:type="spellStart"/>
            <w:r>
              <w:rPr>
                <w:rFonts w:ascii="Arial" w:hAnsi="Arial" w:cs="Arial"/>
                <w:sz w:val="20"/>
                <w:szCs w:val="20"/>
              </w:rPr>
              <w:t>watersports</w:t>
            </w:r>
            <w:proofErr w:type="spellEnd"/>
            <w:r>
              <w:rPr>
                <w:rFonts w:ascii="Arial" w:hAnsi="Arial" w:cs="Arial"/>
                <w:sz w:val="20"/>
                <w:szCs w:val="20"/>
              </w:rPr>
              <w:t xml:space="preserve"> or conference facility.</w:t>
            </w:r>
          </w:p>
        </w:tc>
        <w:tc>
          <w:tcPr>
            <w:tcW w:w="1701" w:type="dxa"/>
          </w:tcPr>
          <w:p w:rsidR="00361225" w:rsidRPr="00A3770A" w:rsidRDefault="00045B0A" w:rsidP="00602A11">
            <w:pPr>
              <w:autoSpaceDE w:val="0"/>
              <w:autoSpaceDN w:val="0"/>
              <w:adjustRightInd w:val="0"/>
              <w:rPr>
                <w:rFonts w:ascii="Arial" w:hAnsi="Arial" w:cs="Arial"/>
                <w:sz w:val="20"/>
                <w:szCs w:val="20"/>
              </w:rPr>
            </w:pPr>
            <w:r>
              <w:rPr>
                <w:rFonts w:ascii="Arial" w:hAnsi="Arial" w:cs="Arial"/>
                <w:sz w:val="20"/>
                <w:szCs w:val="20"/>
              </w:rPr>
              <w:t>Not developed</w:t>
            </w:r>
          </w:p>
        </w:tc>
        <w:tc>
          <w:tcPr>
            <w:tcW w:w="2835" w:type="dxa"/>
          </w:tcPr>
          <w:p w:rsidR="00361225" w:rsidRDefault="00045B0A" w:rsidP="00602A11">
            <w:pPr>
              <w:autoSpaceDE w:val="0"/>
              <w:autoSpaceDN w:val="0"/>
              <w:adjustRightInd w:val="0"/>
              <w:rPr>
                <w:rFonts w:ascii="Arial" w:hAnsi="Arial" w:cs="Arial"/>
                <w:sz w:val="20"/>
                <w:szCs w:val="20"/>
              </w:rPr>
            </w:pPr>
            <w:r>
              <w:rPr>
                <w:rFonts w:ascii="Arial" w:hAnsi="Arial" w:cs="Arial"/>
                <w:sz w:val="20"/>
                <w:szCs w:val="20"/>
              </w:rPr>
              <w:t>LA07/2015/0369/F</w:t>
            </w:r>
          </w:p>
          <w:p w:rsidR="00045B0A" w:rsidRDefault="00045B0A" w:rsidP="00045B0A">
            <w:pPr>
              <w:autoSpaceDE w:val="0"/>
              <w:autoSpaceDN w:val="0"/>
              <w:adjustRightInd w:val="0"/>
              <w:rPr>
                <w:rFonts w:ascii="Arial" w:hAnsi="Arial" w:cs="Arial"/>
                <w:sz w:val="20"/>
                <w:szCs w:val="20"/>
              </w:rPr>
            </w:pPr>
            <w:r>
              <w:rPr>
                <w:rFonts w:ascii="Arial" w:hAnsi="Arial" w:cs="Arial"/>
                <w:sz w:val="20"/>
                <w:szCs w:val="20"/>
              </w:rPr>
              <w:t>R</w:t>
            </w:r>
            <w:r w:rsidRPr="00045B0A">
              <w:rPr>
                <w:rFonts w:ascii="Arial" w:hAnsi="Arial" w:cs="Arial"/>
                <w:sz w:val="20"/>
                <w:szCs w:val="20"/>
              </w:rPr>
              <w:t>edevelopment of the Warrenpoint Baths including refurbishment and extension of existing Adventure Centre, Community Function Room, Seaweed baths/spa, Coffe</w:t>
            </w:r>
            <w:r>
              <w:rPr>
                <w:rFonts w:ascii="Arial" w:hAnsi="Arial" w:cs="Arial"/>
                <w:sz w:val="20"/>
                <w:szCs w:val="20"/>
              </w:rPr>
              <w:t>e shop and external venue space.</w:t>
            </w:r>
            <w:r w:rsidRPr="00045B0A">
              <w:rPr>
                <w:rFonts w:ascii="Arial" w:hAnsi="Arial" w:cs="Arial"/>
                <w:sz w:val="20"/>
                <w:szCs w:val="20"/>
              </w:rPr>
              <w:t xml:space="preserve"> </w:t>
            </w:r>
          </w:p>
          <w:p w:rsidR="00045B0A" w:rsidRPr="00A3770A" w:rsidRDefault="00045B0A" w:rsidP="00045B0A">
            <w:pPr>
              <w:autoSpaceDE w:val="0"/>
              <w:autoSpaceDN w:val="0"/>
              <w:adjustRightInd w:val="0"/>
              <w:rPr>
                <w:rFonts w:ascii="Arial" w:hAnsi="Arial" w:cs="Arial"/>
                <w:sz w:val="20"/>
                <w:szCs w:val="20"/>
              </w:rPr>
            </w:pPr>
            <w:r>
              <w:rPr>
                <w:rFonts w:ascii="Arial" w:hAnsi="Arial" w:cs="Arial"/>
                <w:sz w:val="20"/>
                <w:szCs w:val="20"/>
              </w:rPr>
              <w:t>Decision pending.</w:t>
            </w:r>
          </w:p>
        </w:tc>
      </w:tr>
    </w:tbl>
    <w:p w:rsidR="00546C35" w:rsidRPr="00DA00B9" w:rsidRDefault="00546C35" w:rsidP="00546C35">
      <w:pPr>
        <w:autoSpaceDE w:val="0"/>
        <w:autoSpaceDN w:val="0"/>
        <w:adjustRightInd w:val="0"/>
        <w:spacing w:after="0" w:line="240" w:lineRule="auto"/>
        <w:ind w:firstLine="709"/>
        <w:rPr>
          <w:rFonts w:ascii="Arial" w:hAnsi="Arial" w:cs="Arial"/>
          <w:sz w:val="16"/>
          <w:szCs w:val="16"/>
        </w:rPr>
      </w:pPr>
      <w:r>
        <w:rPr>
          <w:rFonts w:ascii="Arial" w:hAnsi="Arial" w:cs="Arial"/>
          <w:sz w:val="16"/>
          <w:szCs w:val="16"/>
        </w:rPr>
        <w:t>(For DOS locations see map in Appendix3, Part 8</w:t>
      </w:r>
      <w:r w:rsidRPr="00DA00B9">
        <w:rPr>
          <w:rFonts w:ascii="Arial" w:hAnsi="Arial" w:cs="Arial"/>
          <w:sz w:val="16"/>
          <w:szCs w:val="16"/>
        </w:rPr>
        <w:t>)</w:t>
      </w:r>
    </w:p>
    <w:p w:rsidR="00A22FCB" w:rsidRDefault="00A22FCB" w:rsidP="00F253D7">
      <w:pPr>
        <w:autoSpaceDE w:val="0"/>
        <w:autoSpaceDN w:val="0"/>
        <w:adjustRightInd w:val="0"/>
        <w:spacing w:after="0" w:line="240" w:lineRule="auto"/>
        <w:ind w:firstLine="720"/>
        <w:rPr>
          <w:rFonts w:ascii="Tahoma" w:hAnsi="Tahoma" w:cs="Tahoma"/>
          <w:b/>
          <w:sz w:val="24"/>
          <w:szCs w:val="24"/>
        </w:rPr>
      </w:pPr>
    </w:p>
    <w:p w:rsidR="008231B3" w:rsidRDefault="008231B3" w:rsidP="007260AA">
      <w:pPr>
        <w:autoSpaceDE w:val="0"/>
        <w:autoSpaceDN w:val="0"/>
        <w:adjustRightInd w:val="0"/>
        <w:spacing w:after="0" w:line="240" w:lineRule="auto"/>
        <w:ind w:firstLine="567"/>
        <w:rPr>
          <w:rFonts w:ascii="Tahoma" w:hAnsi="Tahoma" w:cs="Tahoma"/>
          <w:b/>
          <w:sz w:val="24"/>
          <w:szCs w:val="24"/>
        </w:rPr>
      </w:pPr>
    </w:p>
    <w:p w:rsidR="005F70AC" w:rsidRPr="006278A4" w:rsidRDefault="005F70AC" w:rsidP="007260AA">
      <w:pPr>
        <w:autoSpaceDE w:val="0"/>
        <w:autoSpaceDN w:val="0"/>
        <w:adjustRightInd w:val="0"/>
        <w:spacing w:after="0" w:line="240" w:lineRule="auto"/>
        <w:ind w:firstLine="567"/>
        <w:rPr>
          <w:rFonts w:ascii="Tahoma" w:hAnsi="Tahoma" w:cs="Tahoma"/>
          <w:b/>
          <w:sz w:val="24"/>
          <w:szCs w:val="24"/>
        </w:rPr>
      </w:pPr>
      <w:proofErr w:type="spellStart"/>
      <w:r w:rsidRPr="006278A4">
        <w:rPr>
          <w:rFonts w:ascii="Tahoma" w:hAnsi="Tahoma" w:cs="Tahoma"/>
          <w:b/>
          <w:sz w:val="24"/>
          <w:szCs w:val="24"/>
        </w:rPr>
        <w:t>Newtownhamilton</w:t>
      </w:r>
      <w:proofErr w:type="spellEnd"/>
    </w:p>
    <w:p w:rsidR="005F70AC" w:rsidRPr="006278A4" w:rsidRDefault="005F70AC" w:rsidP="000A6B0C">
      <w:pPr>
        <w:autoSpaceDE w:val="0"/>
        <w:autoSpaceDN w:val="0"/>
        <w:adjustRightInd w:val="0"/>
        <w:spacing w:after="0" w:line="240" w:lineRule="auto"/>
        <w:rPr>
          <w:rFonts w:ascii="Tahoma" w:hAnsi="Tahoma" w:cs="Tahoma"/>
          <w:sz w:val="24"/>
          <w:szCs w:val="24"/>
        </w:rPr>
      </w:pPr>
    </w:p>
    <w:p w:rsidR="00D80215" w:rsidRPr="006278A4" w:rsidRDefault="00CA08EF" w:rsidP="007260AA">
      <w:pPr>
        <w:autoSpaceDE w:val="0"/>
        <w:autoSpaceDN w:val="0"/>
        <w:adjustRightInd w:val="0"/>
        <w:spacing w:after="0" w:line="240" w:lineRule="auto"/>
        <w:ind w:left="567" w:hanging="567"/>
        <w:jc w:val="both"/>
        <w:rPr>
          <w:rFonts w:ascii="Tahoma" w:hAnsi="Tahoma" w:cs="Tahoma"/>
          <w:sz w:val="24"/>
          <w:szCs w:val="24"/>
        </w:rPr>
      </w:pPr>
      <w:r w:rsidRPr="006278A4">
        <w:rPr>
          <w:rFonts w:ascii="Tahoma" w:hAnsi="Tahoma" w:cs="Tahoma"/>
          <w:sz w:val="24"/>
          <w:szCs w:val="24"/>
        </w:rPr>
        <w:t>4.17</w:t>
      </w:r>
      <w:r w:rsidR="00F253D7" w:rsidRPr="006278A4">
        <w:rPr>
          <w:rFonts w:ascii="Tahoma" w:hAnsi="Tahoma" w:cs="Tahoma"/>
          <w:sz w:val="24"/>
          <w:szCs w:val="24"/>
        </w:rPr>
        <w:tab/>
      </w:r>
      <w:r w:rsidR="00F40363" w:rsidRPr="006278A4">
        <w:rPr>
          <w:rFonts w:ascii="Tahoma" w:hAnsi="Tahoma" w:cs="Tahoma"/>
          <w:sz w:val="24"/>
          <w:szCs w:val="24"/>
        </w:rPr>
        <w:t xml:space="preserve">It is acknowledged that </w:t>
      </w:r>
      <w:r w:rsidR="00D80215" w:rsidRPr="006278A4">
        <w:rPr>
          <w:rFonts w:ascii="Tahoma" w:hAnsi="Tahoma" w:cs="Tahoma"/>
          <w:sz w:val="24"/>
          <w:szCs w:val="24"/>
        </w:rPr>
        <w:t xml:space="preserve">Newtownhamilton </w:t>
      </w:r>
      <w:r w:rsidR="00F40363" w:rsidRPr="006278A4">
        <w:rPr>
          <w:rFonts w:ascii="Tahoma" w:hAnsi="Tahoma" w:cs="Tahoma"/>
          <w:sz w:val="24"/>
          <w:szCs w:val="24"/>
        </w:rPr>
        <w:t>is smaller both in terms of population (800</w:t>
      </w:r>
      <w:r w:rsidR="00F40363" w:rsidRPr="006278A4">
        <w:rPr>
          <w:rStyle w:val="FootnoteReference"/>
          <w:rFonts w:ascii="Tahoma" w:hAnsi="Tahoma" w:cs="Tahoma"/>
          <w:sz w:val="24"/>
          <w:szCs w:val="24"/>
        </w:rPr>
        <w:footnoteReference w:id="10"/>
      </w:r>
      <w:r w:rsidR="00F40363" w:rsidRPr="006278A4">
        <w:rPr>
          <w:rFonts w:ascii="Tahoma" w:hAnsi="Tahoma" w:cs="Tahoma"/>
          <w:sz w:val="24"/>
          <w:szCs w:val="24"/>
        </w:rPr>
        <w:t xml:space="preserve">) and its services and facilities base </w:t>
      </w:r>
      <w:r w:rsidR="00D44F6D" w:rsidRPr="006278A4">
        <w:rPr>
          <w:rFonts w:ascii="Tahoma" w:hAnsi="Tahoma" w:cs="Tahoma"/>
          <w:sz w:val="24"/>
          <w:szCs w:val="24"/>
        </w:rPr>
        <w:t xml:space="preserve">in comparison with </w:t>
      </w:r>
      <w:r w:rsidR="00F40363" w:rsidRPr="006278A4">
        <w:rPr>
          <w:rFonts w:ascii="Tahoma" w:hAnsi="Tahoma" w:cs="Tahoma"/>
          <w:sz w:val="24"/>
          <w:szCs w:val="24"/>
        </w:rPr>
        <w:t xml:space="preserve">other towns across the District. </w:t>
      </w:r>
      <w:r w:rsidR="00D44F6D" w:rsidRPr="006278A4">
        <w:rPr>
          <w:rFonts w:ascii="Tahoma" w:hAnsi="Tahoma" w:cs="Tahoma"/>
          <w:sz w:val="24"/>
          <w:szCs w:val="24"/>
        </w:rPr>
        <w:t xml:space="preserve"> </w:t>
      </w:r>
      <w:r w:rsidR="00F40363" w:rsidRPr="006278A4">
        <w:rPr>
          <w:rFonts w:ascii="Tahoma" w:hAnsi="Tahoma" w:cs="Tahoma"/>
          <w:sz w:val="24"/>
          <w:szCs w:val="24"/>
        </w:rPr>
        <w:t>Nonetheless it is a market town</w:t>
      </w:r>
      <w:r w:rsidR="00D44F6D" w:rsidRPr="006278A4">
        <w:rPr>
          <w:rFonts w:ascii="Tahoma" w:hAnsi="Tahoma" w:cs="Tahoma"/>
          <w:sz w:val="24"/>
          <w:szCs w:val="24"/>
        </w:rPr>
        <w:t xml:space="preserve"> with a high level of service provision for its size </w:t>
      </w:r>
      <w:r w:rsidR="00F40363" w:rsidRPr="006278A4">
        <w:rPr>
          <w:rFonts w:ascii="Tahoma" w:hAnsi="Tahoma" w:cs="Tahoma"/>
          <w:sz w:val="24"/>
          <w:szCs w:val="24"/>
        </w:rPr>
        <w:t xml:space="preserve">which operates as </w:t>
      </w:r>
      <w:r w:rsidR="00D80215" w:rsidRPr="006278A4">
        <w:rPr>
          <w:rFonts w:ascii="Tahoma" w:hAnsi="Tahoma" w:cs="Tahoma"/>
          <w:sz w:val="24"/>
          <w:szCs w:val="24"/>
        </w:rPr>
        <w:t xml:space="preserve">a service centre and focal point </w:t>
      </w:r>
      <w:r w:rsidR="00D80215" w:rsidRPr="006278A4">
        <w:rPr>
          <w:rFonts w:ascii="Tahoma" w:hAnsi="Tahoma" w:cs="Tahoma"/>
          <w:sz w:val="24"/>
          <w:szCs w:val="24"/>
        </w:rPr>
        <w:lastRenderedPageBreak/>
        <w:t>for a large rural area</w:t>
      </w:r>
      <w:r w:rsidR="00D44F6D" w:rsidRPr="006278A4">
        <w:rPr>
          <w:rFonts w:ascii="Tahoma" w:hAnsi="Tahoma" w:cs="Tahoma"/>
          <w:sz w:val="24"/>
          <w:szCs w:val="24"/>
        </w:rPr>
        <w:t>.</w:t>
      </w:r>
      <w:r w:rsidR="00D80215" w:rsidRPr="006278A4">
        <w:rPr>
          <w:rFonts w:ascii="Tahoma" w:hAnsi="Tahoma" w:cs="Tahoma"/>
          <w:sz w:val="24"/>
          <w:szCs w:val="24"/>
        </w:rPr>
        <w:t xml:space="preserve"> </w:t>
      </w:r>
      <w:r w:rsidR="00F40363" w:rsidRPr="006278A4">
        <w:rPr>
          <w:rFonts w:ascii="Tahoma" w:hAnsi="Tahoma" w:cs="Tahoma"/>
          <w:sz w:val="24"/>
          <w:szCs w:val="24"/>
        </w:rPr>
        <w:t xml:space="preserve"> The Planning Appeals Commission in their </w:t>
      </w:r>
      <w:r w:rsidR="00514D7C" w:rsidRPr="006278A4">
        <w:rPr>
          <w:rFonts w:ascii="Tahoma" w:hAnsi="Tahoma" w:cs="Tahoma"/>
          <w:sz w:val="24"/>
          <w:szCs w:val="24"/>
        </w:rPr>
        <w:t>Public Examination R</w:t>
      </w:r>
      <w:r w:rsidR="00F40363" w:rsidRPr="006278A4">
        <w:rPr>
          <w:rFonts w:ascii="Tahoma" w:hAnsi="Tahoma" w:cs="Tahoma"/>
          <w:sz w:val="24"/>
          <w:szCs w:val="24"/>
        </w:rPr>
        <w:t xml:space="preserve">eport on the BNMAP </w:t>
      </w:r>
      <w:r w:rsidR="00D44F6D" w:rsidRPr="006278A4">
        <w:rPr>
          <w:rFonts w:ascii="Tahoma" w:hAnsi="Tahoma" w:cs="Tahoma"/>
          <w:sz w:val="24"/>
          <w:szCs w:val="24"/>
        </w:rPr>
        <w:t>concluded that</w:t>
      </w:r>
      <w:r w:rsidR="00F40363" w:rsidRPr="006278A4">
        <w:rPr>
          <w:rFonts w:ascii="Tahoma" w:hAnsi="Tahoma" w:cs="Tahoma"/>
          <w:sz w:val="24"/>
          <w:szCs w:val="24"/>
        </w:rPr>
        <w:t xml:space="preserve"> “retention of its town status is necessary to provide the framework for its growth and development”</w:t>
      </w:r>
      <w:r w:rsidR="00D44F6D" w:rsidRPr="006278A4">
        <w:rPr>
          <w:rStyle w:val="FootnoteReference"/>
          <w:rFonts w:ascii="Tahoma" w:hAnsi="Tahoma" w:cs="Tahoma"/>
          <w:sz w:val="24"/>
          <w:szCs w:val="24"/>
        </w:rPr>
        <w:footnoteReference w:id="11"/>
      </w:r>
      <w:r w:rsidR="00F40363" w:rsidRPr="006278A4">
        <w:rPr>
          <w:rFonts w:ascii="Tahoma" w:hAnsi="Tahoma" w:cs="Tahoma"/>
          <w:sz w:val="24"/>
          <w:szCs w:val="24"/>
        </w:rPr>
        <w:t xml:space="preserve">. </w:t>
      </w:r>
    </w:p>
    <w:p w:rsidR="00D80215" w:rsidRPr="006278A4" w:rsidRDefault="00D80215" w:rsidP="00D7466E">
      <w:pPr>
        <w:autoSpaceDE w:val="0"/>
        <w:autoSpaceDN w:val="0"/>
        <w:adjustRightInd w:val="0"/>
        <w:spacing w:after="0" w:line="240" w:lineRule="auto"/>
        <w:jc w:val="both"/>
        <w:rPr>
          <w:rFonts w:ascii="Tahoma" w:hAnsi="Tahoma" w:cs="Tahoma"/>
          <w:sz w:val="24"/>
          <w:szCs w:val="24"/>
        </w:rPr>
      </w:pPr>
    </w:p>
    <w:p w:rsidR="000A6B0C" w:rsidRPr="006278A4" w:rsidRDefault="00CA08EF" w:rsidP="007260AA">
      <w:pPr>
        <w:autoSpaceDE w:val="0"/>
        <w:autoSpaceDN w:val="0"/>
        <w:adjustRightInd w:val="0"/>
        <w:spacing w:after="0" w:line="240" w:lineRule="auto"/>
        <w:ind w:left="567" w:hanging="567"/>
        <w:jc w:val="both"/>
        <w:rPr>
          <w:rFonts w:ascii="Tahoma" w:hAnsi="Tahoma" w:cs="Tahoma"/>
          <w:sz w:val="24"/>
          <w:szCs w:val="24"/>
        </w:rPr>
      </w:pPr>
      <w:r w:rsidRPr="006278A4">
        <w:rPr>
          <w:rFonts w:ascii="Tahoma" w:hAnsi="Tahoma" w:cs="Tahoma"/>
          <w:sz w:val="24"/>
          <w:szCs w:val="24"/>
        </w:rPr>
        <w:t>4.18</w:t>
      </w:r>
      <w:r w:rsidR="00F253D7" w:rsidRPr="006278A4">
        <w:rPr>
          <w:rFonts w:ascii="Tahoma" w:hAnsi="Tahoma" w:cs="Tahoma"/>
          <w:sz w:val="24"/>
          <w:szCs w:val="24"/>
        </w:rPr>
        <w:tab/>
      </w:r>
      <w:r w:rsidR="000A6B0C" w:rsidRPr="006278A4">
        <w:rPr>
          <w:rFonts w:ascii="Tahoma" w:hAnsi="Tahoma" w:cs="Tahoma"/>
          <w:sz w:val="24"/>
          <w:szCs w:val="24"/>
        </w:rPr>
        <w:t xml:space="preserve">A town centre boundary is designated for </w:t>
      </w:r>
      <w:proofErr w:type="spellStart"/>
      <w:r w:rsidR="000A6B0C" w:rsidRPr="006278A4">
        <w:rPr>
          <w:rFonts w:ascii="Tahoma" w:hAnsi="Tahoma" w:cs="Tahoma"/>
          <w:sz w:val="24"/>
          <w:szCs w:val="24"/>
        </w:rPr>
        <w:t>Newtownhamilton</w:t>
      </w:r>
      <w:proofErr w:type="spellEnd"/>
      <w:r w:rsidR="00EF3D30">
        <w:rPr>
          <w:rFonts w:ascii="Tahoma" w:hAnsi="Tahoma" w:cs="Tahoma"/>
          <w:sz w:val="24"/>
          <w:szCs w:val="24"/>
        </w:rPr>
        <w:t xml:space="preserve"> (see Appendix 3, Part 7</w:t>
      </w:r>
      <w:r w:rsidR="000A6B0C" w:rsidRPr="006278A4">
        <w:rPr>
          <w:rFonts w:ascii="Tahoma" w:hAnsi="Tahoma" w:cs="Tahoma"/>
          <w:sz w:val="24"/>
          <w:szCs w:val="24"/>
        </w:rPr>
        <w:t>). It includes p</w:t>
      </w:r>
      <w:r w:rsidR="00D80215" w:rsidRPr="006278A4">
        <w:rPr>
          <w:rFonts w:ascii="Tahoma" w:hAnsi="Tahoma" w:cs="Tahoma"/>
          <w:sz w:val="24"/>
          <w:szCs w:val="24"/>
        </w:rPr>
        <w:t>art of Armagh Street and Dundalk</w:t>
      </w:r>
      <w:r w:rsidR="000A6B0C" w:rsidRPr="006278A4">
        <w:rPr>
          <w:rFonts w:ascii="Tahoma" w:hAnsi="Tahoma" w:cs="Tahoma"/>
          <w:sz w:val="24"/>
          <w:szCs w:val="24"/>
        </w:rPr>
        <w:t xml:space="preserve"> Street, </w:t>
      </w:r>
      <w:r w:rsidR="00EF3D30">
        <w:rPr>
          <w:rFonts w:ascii="Tahoma" w:hAnsi="Tahoma" w:cs="Tahoma"/>
          <w:sz w:val="24"/>
          <w:szCs w:val="24"/>
        </w:rPr>
        <w:t xml:space="preserve">Shamble Lane, the Common </w:t>
      </w:r>
      <w:r w:rsidR="005F70AC" w:rsidRPr="006278A4">
        <w:rPr>
          <w:rFonts w:ascii="Tahoma" w:hAnsi="Tahoma" w:cs="Tahoma"/>
          <w:sz w:val="24"/>
          <w:szCs w:val="24"/>
        </w:rPr>
        <w:t>and part of Newry Road</w:t>
      </w:r>
      <w:r w:rsidR="000A6B0C" w:rsidRPr="006278A4">
        <w:rPr>
          <w:rFonts w:ascii="Tahoma" w:hAnsi="Tahoma" w:cs="Tahoma"/>
          <w:sz w:val="24"/>
          <w:szCs w:val="24"/>
        </w:rPr>
        <w:t>.</w:t>
      </w:r>
    </w:p>
    <w:p w:rsidR="000A6B0C" w:rsidRPr="006278A4" w:rsidRDefault="000A6B0C" w:rsidP="00D7466E">
      <w:pPr>
        <w:autoSpaceDE w:val="0"/>
        <w:autoSpaceDN w:val="0"/>
        <w:adjustRightInd w:val="0"/>
        <w:spacing w:after="0" w:line="240" w:lineRule="auto"/>
        <w:ind w:firstLine="720"/>
        <w:jc w:val="both"/>
        <w:rPr>
          <w:rFonts w:ascii="Tahoma" w:hAnsi="Tahoma" w:cs="Tahoma"/>
          <w:sz w:val="24"/>
          <w:szCs w:val="24"/>
        </w:rPr>
      </w:pPr>
    </w:p>
    <w:p w:rsidR="000A6B0C" w:rsidRPr="006278A4" w:rsidRDefault="00CA08EF" w:rsidP="007260AA">
      <w:pPr>
        <w:autoSpaceDE w:val="0"/>
        <w:autoSpaceDN w:val="0"/>
        <w:adjustRightInd w:val="0"/>
        <w:spacing w:after="0" w:line="240" w:lineRule="auto"/>
        <w:ind w:left="567" w:hanging="567"/>
        <w:jc w:val="both"/>
        <w:rPr>
          <w:rFonts w:ascii="Tahoma" w:hAnsi="Tahoma" w:cs="Tahoma"/>
          <w:sz w:val="24"/>
          <w:szCs w:val="24"/>
        </w:rPr>
      </w:pPr>
      <w:r w:rsidRPr="006278A4">
        <w:rPr>
          <w:rFonts w:ascii="Tahoma" w:hAnsi="Tahoma" w:cs="Tahoma"/>
          <w:sz w:val="24"/>
          <w:szCs w:val="24"/>
        </w:rPr>
        <w:t>4.19</w:t>
      </w:r>
      <w:r w:rsidR="00F253D7" w:rsidRPr="006278A4">
        <w:rPr>
          <w:rFonts w:ascii="Tahoma" w:hAnsi="Tahoma" w:cs="Tahoma"/>
          <w:sz w:val="24"/>
          <w:szCs w:val="24"/>
        </w:rPr>
        <w:tab/>
      </w:r>
      <w:r w:rsidR="00D80215" w:rsidRPr="006278A4">
        <w:rPr>
          <w:rFonts w:ascii="Tahoma" w:hAnsi="Tahoma" w:cs="Tahoma"/>
          <w:sz w:val="24"/>
          <w:szCs w:val="24"/>
        </w:rPr>
        <w:t xml:space="preserve">Seven </w:t>
      </w:r>
      <w:r w:rsidR="000A6B0C" w:rsidRPr="006278A4">
        <w:rPr>
          <w:rFonts w:ascii="Tahoma" w:hAnsi="Tahoma" w:cs="Tahoma"/>
          <w:sz w:val="24"/>
          <w:szCs w:val="24"/>
        </w:rPr>
        <w:t>Development Opportunity Sites have been identified</w:t>
      </w:r>
      <w:r w:rsidR="005F70AC" w:rsidRPr="006278A4">
        <w:rPr>
          <w:rFonts w:ascii="Tahoma" w:hAnsi="Tahoma" w:cs="Tahoma"/>
          <w:sz w:val="24"/>
          <w:szCs w:val="24"/>
        </w:rPr>
        <w:t xml:space="preserve"> within the town centre. Table 4</w:t>
      </w:r>
      <w:r w:rsidR="000A6B0C" w:rsidRPr="006278A4">
        <w:rPr>
          <w:rFonts w:ascii="Tahoma" w:hAnsi="Tahoma" w:cs="Tahoma"/>
          <w:sz w:val="24"/>
          <w:szCs w:val="24"/>
        </w:rPr>
        <w:t xml:space="preserve"> provides the current status of the development opportunity sites identified in the BNMAP 2015.</w:t>
      </w:r>
      <w:r w:rsidR="00BB707C" w:rsidRPr="006278A4">
        <w:rPr>
          <w:rFonts w:ascii="Tahoma" w:hAnsi="Tahoma" w:cs="Tahoma"/>
          <w:sz w:val="24"/>
          <w:szCs w:val="24"/>
        </w:rPr>
        <w:t xml:space="preserve"> </w:t>
      </w:r>
      <w:r w:rsidR="001D364D" w:rsidRPr="006278A4">
        <w:rPr>
          <w:rFonts w:ascii="Tahoma" w:hAnsi="Tahoma" w:cs="Tahoma"/>
          <w:sz w:val="24"/>
          <w:szCs w:val="24"/>
        </w:rPr>
        <w:t>The Armagh Rd/The Common comprises a derelict service station with adjoining undeveloped land, together wit</w:t>
      </w:r>
      <w:r w:rsidR="00A2262B" w:rsidRPr="006278A4">
        <w:rPr>
          <w:rFonts w:ascii="Tahoma" w:hAnsi="Tahoma" w:cs="Tahoma"/>
          <w:sz w:val="24"/>
          <w:szCs w:val="24"/>
        </w:rPr>
        <w:t>h the livestock market</w:t>
      </w:r>
      <w:r w:rsidR="001D364D" w:rsidRPr="006278A4">
        <w:rPr>
          <w:rFonts w:ascii="Tahoma" w:hAnsi="Tahoma" w:cs="Tahoma"/>
          <w:sz w:val="24"/>
          <w:szCs w:val="24"/>
        </w:rPr>
        <w:t xml:space="preserve">. </w:t>
      </w:r>
      <w:r w:rsidR="00A2262B" w:rsidRPr="006278A4">
        <w:rPr>
          <w:rFonts w:ascii="Tahoma" w:hAnsi="Tahoma" w:cs="Tahoma"/>
          <w:sz w:val="24"/>
          <w:szCs w:val="24"/>
        </w:rPr>
        <w:t xml:space="preserve">The site adjacent to No. 60 Armagh Street entails a linear plot with narrow road frontage and is situated between existing residential properties at the northern end of Armagh St. </w:t>
      </w:r>
      <w:r w:rsidR="00BB707C" w:rsidRPr="006278A4">
        <w:rPr>
          <w:rFonts w:ascii="Tahoma" w:hAnsi="Tahoma" w:cs="Tahoma"/>
          <w:sz w:val="24"/>
          <w:szCs w:val="24"/>
        </w:rPr>
        <w:t>The Shamble lane site is adjacent to the Church of Ireland and forms part of a Local Landscape Policy Area (LLPA) encompassing the church and its setting.</w:t>
      </w:r>
      <w:r w:rsidR="00A40B7C" w:rsidRPr="006278A4">
        <w:rPr>
          <w:rFonts w:ascii="Tahoma" w:hAnsi="Tahoma" w:cs="Tahoma"/>
          <w:sz w:val="24"/>
          <w:szCs w:val="24"/>
        </w:rPr>
        <w:t xml:space="preserve"> The site of a former public toilet block, now demolished</w:t>
      </w:r>
      <w:r w:rsidR="001D364D" w:rsidRPr="006278A4">
        <w:rPr>
          <w:rFonts w:ascii="Tahoma" w:hAnsi="Tahoma" w:cs="Tahoma"/>
          <w:sz w:val="24"/>
          <w:szCs w:val="24"/>
        </w:rPr>
        <w:t>,</w:t>
      </w:r>
      <w:r w:rsidR="00A40B7C" w:rsidRPr="006278A4">
        <w:rPr>
          <w:rFonts w:ascii="Tahoma" w:hAnsi="Tahoma" w:cs="Tahoma"/>
          <w:sz w:val="24"/>
          <w:szCs w:val="24"/>
        </w:rPr>
        <w:t xml:space="preserve"> </w:t>
      </w:r>
      <w:r w:rsidR="001D364D" w:rsidRPr="006278A4">
        <w:rPr>
          <w:rFonts w:ascii="Tahoma" w:hAnsi="Tahoma" w:cs="Tahoma"/>
          <w:sz w:val="24"/>
          <w:szCs w:val="24"/>
        </w:rPr>
        <w:t xml:space="preserve">the </w:t>
      </w:r>
      <w:r w:rsidR="00A40B7C" w:rsidRPr="006278A4">
        <w:rPr>
          <w:rFonts w:ascii="Tahoma" w:hAnsi="Tahoma" w:cs="Tahoma"/>
          <w:sz w:val="24"/>
          <w:szCs w:val="24"/>
        </w:rPr>
        <w:t xml:space="preserve">Shamble Lane/Newry Rd site entails a </w:t>
      </w:r>
      <w:r w:rsidR="001D364D" w:rsidRPr="006278A4">
        <w:rPr>
          <w:rFonts w:ascii="Tahoma" w:hAnsi="Tahoma" w:cs="Tahoma"/>
          <w:sz w:val="24"/>
          <w:szCs w:val="24"/>
        </w:rPr>
        <w:t xml:space="preserve">prominent </w:t>
      </w:r>
      <w:r w:rsidR="00A40B7C" w:rsidRPr="006278A4">
        <w:rPr>
          <w:rFonts w:ascii="Tahoma" w:hAnsi="Tahoma" w:cs="Tahoma"/>
          <w:sz w:val="24"/>
          <w:szCs w:val="24"/>
        </w:rPr>
        <w:t xml:space="preserve">road </w:t>
      </w:r>
      <w:r w:rsidR="001D364D" w:rsidRPr="006278A4">
        <w:rPr>
          <w:rFonts w:ascii="Tahoma" w:hAnsi="Tahoma" w:cs="Tahoma"/>
          <w:sz w:val="24"/>
          <w:szCs w:val="24"/>
        </w:rPr>
        <w:t xml:space="preserve">frontage site opposite the PSNI station. </w:t>
      </w:r>
      <w:r w:rsidR="00A40B7C" w:rsidRPr="006278A4">
        <w:rPr>
          <w:rFonts w:ascii="Tahoma" w:hAnsi="Tahoma" w:cs="Tahoma"/>
          <w:sz w:val="24"/>
          <w:szCs w:val="24"/>
        </w:rPr>
        <w:t>The Newry Street site entails an undeveloped road frontage site opposite the PSNI station with a community centre and a public house at either end.</w:t>
      </w:r>
    </w:p>
    <w:p w:rsidR="000A6B0C" w:rsidRPr="006278A4" w:rsidRDefault="000A6B0C" w:rsidP="00361225">
      <w:pPr>
        <w:autoSpaceDE w:val="0"/>
        <w:autoSpaceDN w:val="0"/>
        <w:adjustRightInd w:val="0"/>
        <w:spacing w:after="0" w:line="240" w:lineRule="auto"/>
        <w:ind w:firstLine="720"/>
        <w:rPr>
          <w:rFonts w:ascii="Tahoma" w:hAnsi="Tahoma" w:cs="Tahoma"/>
          <w:sz w:val="24"/>
          <w:szCs w:val="24"/>
        </w:rPr>
      </w:pPr>
    </w:p>
    <w:p w:rsidR="00361225" w:rsidRDefault="00361225" w:rsidP="00361225">
      <w:pPr>
        <w:autoSpaceDE w:val="0"/>
        <w:autoSpaceDN w:val="0"/>
        <w:adjustRightInd w:val="0"/>
        <w:spacing w:after="0" w:line="240" w:lineRule="auto"/>
        <w:ind w:firstLine="720"/>
        <w:rPr>
          <w:rFonts w:ascii="Arial" w:hAnsi="Arial" w:cs="Arial"/>
          <w:sz w:val="24"/>
          <w:szCs w:val="24"/>
        </w:rPr>
      </w:pPr>
      <w:r w:rsidRPr="006278A4">
        <w:rPr>
          <w:rFonts w:ascii="Tahoma" w:hAnsi="Tahoma" w:cs="Tahoma"/>
          <w:sz w:val="24"/>
          <w:szCs w:val="24"/>
        </w:rPr>
        <w:t>Table 4: Newtownhamilton Development Opportunity Sites</w:t>
      </w:r>
    </w:p>
    <w:p w:rsidR="00361225" w:rsidRDefault="00361225" w:rsidP="00361225">
      <w:pPr>
        <w:autoSpaceDE w:val="0"/>
        <w:autoSpaceDN w:val="0"/>
        <w:adjustRightInd w:val="0"/>
        <w:spacing w:after="0" w:line="240" w:lineRule="auto"/>
        <w:rPr>
          <w:rFonts w:ascii="Arial" w:hAnsi="Arial" w:cs="Arial"/>
          <w:sz w:val="24"/>
          <w:szCs w:val="24"/>
        </w:rPr>
      </w:pPr>
    </w:p>
    <w:tbl>
      <w:tblPr>
        <w:tblStyle w:val="TableGrid"/>
        <w:tblW w:w="9464" w:type="dxa"/>
        <w:tblLook w:val="04A0" w:firstRow="1" w:lastRow="0" w:firstColumn="1" w:lastColumn="0" w:noHBand="0" w:noVBand="1"/>
      </w:tblPr>
      <w:tblGrid>
        <w:gridCol w:w="1101"/>
        <w:gridCol w:w="2126"/>
        <w:gridCol w:w="1843"/>
        <w:gridCol w:w="1842"/>
        <w:gridCol w:w="2552"/>
      </w:tblGrid>
      <w:tr w:rsidR="00361225" w:rsidTr="00045B0A">
        <w:tc>
          <w:tcPr>
            <w:tcW w:w="1101" w:type="dxa"/>
          </w:tcPr>
          <w:p w:rsidR="00361225" w:rsidRPr="00A3770A" w:rsidRDefault="00361225" w:rsidP="00602A11">
            <w:pPr>
              <w:autoSpaceDE w:val="0"/>
              <w:autoSpaceDN w:val="0"/>
              <w:adjustRightInd w:val="0"/>
              <w:rPr>
                <w:rFonts w:ascii="Arial" w:hAnsi="Arial" w:cs="Arial"/>
                <w:b/>
                <w:sz w:val="20"/>
                <w:szCs w:val="20"/>
              </w:rPr>
            </w:pPr>
            <w:r w:rsidRPr="00A3770A">
              <w:rPr>
                <w:rFonts w:ascii="Arial" w:hAnsi="Arial" w:cs="Arial"/>
                <w:b/>
                <w:sz w:val="20"/>
                <w:szCs w:val="20"/>
              </w:rPr>
              <w:t>Plan Ref</w:t>
            </w:r>
          </w:p>
        </w:tc>
        <w:tc>
          <w:tcPr>
            <w:tcW w:w="2126" w:type="dxa"/>
          </w:tcPr>
          <w:p w:rsidR="00361225" w:rsidRPr="00A3770A" w:rsidRDefault="00361225" w:rsidP="00602A11">
            <w:pPr>
              <w:autoSpaceDE w:val="0"/>
              <w:autoSpaceDN w:val="0"/>
              <w:adjustRightInd w:val="0"/>
              <w:rPr>
                <w:rFonts w:ascii="Arial" w:hAnsi="Arial" w:cs="Arial"/>
                <w:b/>
                <w:sz w:val="20"/>
                <w:szCs w:val="20"/>
              </w:rPr>
            </w:pPr>
            <w:r w:rsidRPr="00A3770A">
              <w:rPr>
                <w:rFonts w:ascii="Arial" w:hAnsi="Arial" w:cs="Arial"/>
                <w:b/>
                <w:sz w:val="20"/>
                <w:szCs w:val="20"/>
              </w:rPr>
              <w:t>Location</w:t>
            </w:r>
          </w:p>
        </w:tc>
        <w:tc>
          <w:tcPr>
            <w:tcW w:w="1843" w:type="dxa"/>
          </w:tcPr>
          <w:p w:rsidR="00361225" w:rsidRPr="00A3770A" w:rsidRDefault="00361225" w:rsidP="00602A11">
            <w:pPr>
              <w:autoSpaceDE w:val="0"/>
              <w:autoSpaceDN w:val="0"/>
              <w:adjustRightInd w:val="0"/>
              <w:rPr>
                <w:rFonts w:ascii="Arial" w:hAnsi="Arial" w:cs="Arial"/>
                <w:b/>
                <w:sz w:val="20"/>
                <w:szCs w:val="20"/>
              </w:rPr>
            </w:pPr>
            <w:r w:rsidRPr="00A3770A">
              <w:rPr>
                <w:rFonts w:ascii="Arial" w:hAnsi="Arial" w:cs="Arial"/>
                <w:b/>
                <w:sz w:val="20"/>
                <w:szCs w:val="20"/>
              </w:rPr>
              <w:t>Area Plan Proposal</w:t>
            </w:r>
          </w:p>
        </w:tc>
        <w:tc>
          <w:tcPr>
            <w:tcW w:w="1842" w:type="dxa"/>
          </w:tcPr>
          <w:p w:rsidR="00361225" w:rsidRPr="00A3770A" w:rsidRDefault="00361225" w:rsidP="00602A11">
            <w:pPr>
              <w:autoSpaceDE w:val="0"/>
              <w:autoSpaceDN w:val="0"/>
              <w:adjustRightInd w:val="0"/>
              <w:rPr>
                <w:rFonts w:ascii="Arial" w:hAnsi="Arial" w:cs="Arial"/>
                <w:b/>
                <w:sz w:val="20"/>
                <w:szCs w:val="20"/>
              </w:rPr>
            </w:pPr>
            <w:r w:rsidRPr="00A3770A">
              <w:rPr>
                <w:rFonts w:ascii="Arial" w:hAnsi="Arial" w:cs="Arial"/>
                <w:b/>
                <w:sz w:val="20"/>
                <w:szCs w:val="20"/>
              </w:rPr>
              <w:t>Current Status</w:t>
            </w:r>
          </w:p>
        </w:tc>
        <w:tc>
          <w:tcPr>
            <w:tcW w:w="2552" w:type="dxa"/>
          </w:tcPr>
          <w:p w:rsidR="00361225" w:rsidRPr="00A3770A" w:rsidRDefault="00361225" w:rsidP="00602A11">
            <w:pPr>
              <w:autoSpaceDE w:val="0"/>
              <w:autoSpaceDN w:val="0"/>
              <w:adjustRightInd w:val="0"/>
              <w:rPr>
                <w:rFonts w:ascii="Arial" w:hAnsi="Arial" w:cs="Arial"/>
                <w:b/>
                <w:sz w:val="20"/>
                <w:szCs w:val="20"/>
              </w:rPr>
            </w:pPr>
            <w:r w:rsidRPr="00A3770A">
              <w:rPr>
                <w:rFonts w:ascii="Arial" w:hAnsi="Arial" w:cs="Arial"/>
                <w:b/>
                <w:sz w:val="20"/>
                <w:szCs w:val="20"/>
              </w:rPr>
              <w:t>Planning History</w:t>
            </w:r>
          </w:p>
        </w:tc>
      </w:tr>
      <w:tr w:rsidR="00BB707C" w:rsidTr="00045B0A">
        <w:tc>
          <w:tcPr>
            <w:tcW w:w="1101" w:type="dxa"/>
          </w:tcPr>
          <w:p w:rsidR="00BB707C" w:rsidRPr="00A3770A" w:rsidRDefault="00BB707C" w:rsidP="00602A11">
            <w:pPr>
              <w:autoSpaceDE w:val="0"/>
              <w:autoSpaceDN w:val="0"/>
              <w:adjustRightInd w:val="0"/>
              <w:rPr>
                <w:rFonts w:ascii="Arial" w:hAnsi="Arial" w:cs="Arial"/>
                <w:sz w:val="20"/>
                <w:szCs w:val="20"/>
              </w:rPr>
            </w:pPr>
            <w:r w:rsidRPr="00A3770A">
              <w:rPr>
                <w:rFonts w:ascii="Arial" w:hAnsi="Arial" w:cs="Arial"/>
                <w:sz w:val="20"/>
                <w:szCs w:val="20"/>
              </w:rPr>
              <w:t>NN</w:t>
            </w:r>
            <w:r>
              <w:rPr>
                <w:rFonts w:ascii="Arial" w:hAnsi="Arial" w:cs="Arial"/>
                <w:sz w:val="20"/>
                <w:szCs w:val="20"/>
              </w:rPr>
              <w:t xml:space="preserve"> </w:t>
            </w:r>
            <w:r w:rsidRPr="00A3770A">
              <w:rPr>
                <w:rFonts w:ascii="Arial" w:hAnsi="Arial" w:cs="Arial"/>
                <w:sz w:val="20"/>
                <w:szCs w:val="20"/>
              </w:rPr>
              <w:t>08</w:t>
            </w:r>
          </w:p>
        </w:tc>
        <w:tc>
          <w:tcPr>
            <w:tcW w:w="2126" w:type="dxa"/>
          </w:tcPr>
          <w:p w:rsidR="00BB707C" w:rsidRPr="00A3770A" w:rsidRDefault="00BB707C" w:rsidP="00602A11">
            <w:pPr>
              <w:autoSpaceDE w:val="0"/>
              <w:autoSpaceDN w:val="0"/>
              <w:adjustRightInd w:val="0"/>
              <w:rPr>
                <w:rFonts w:ascii="Arial" w:hAnsi="Arial" w:cs="Arial"/>
                <w:sz w:val="20"/>
                <w:szCs w:val="20"/>
              </w:rPr>
            </w:pPr>
            <w:r>
              <w:rPr>
                <w:rFonts w:ascii="Arial" w:hAnsi="Arial" w:cs="Arial"/>
                <w:sz w:val="20"/>
                <w:szCs w:val="20"/>
              </w:rPr>
              <w:t>Armagh Rd/The Common</w:t>
            </w:r>
          </w:p>
        </w:tc>
        <w:tc>
          <w:tcPr>
            <w:tcW w:w="1843" w:type="dxa"/>
          </w:tcPr>
          <w:p w:rsidR="00BB707C" w:rsidRPr="00A3770A" w:rsidRDefault="00BB707C" w:rsidP="00602A11">
            <w:pPr>
              <w:autoSpaceDE w:val="0"/>
              <w:autoSpaceDN w:val="0"/>
              <w:adjustRightInd w:val="0"/>
              <w:rPr>
                <w:rFonts w:ascii="Arial" w:hAnsi="Arial" w:cs="Arial"/>
                <w:sz w:val="20"/>
                <w:szCs w:val="20"/>
              </w:rPr>
            </w:pPr>
            <w:r>
              <w:rPr>
                <w:rFonts w:ascii="Arial" w:hAnsi="Arial" w:cs="Arial"/>
                <w:sz w:val="20"/>
                <w:szCs w:val="20"/>
              </w:rPr>
              <w:t>Mix of commercial and residential</w:t>
            </w:r>
          </w:p>
        </w:tc>
        <w:tc>
          <w:tcPr>
            <w:tcW w:w="1842" w:type="dxa"/>
          </w:tcPr>
          <w:p w:rsidR="00BB707C" w:rsidRPr="00BB707C" w:rsidRDefault="00BB707C" w:rsidP="00BB707C">
            <w:pPr>
              <w:rPr>
                <w:rFonts w:ascii="Arial" w:hAnsi="Arial" w:cs="Arial"/>
                <w:sz w:val="20"/>
                <w:szCs w:val="20"/>
              </w:rPr>
            </w:pPr>
            <w:r w:rsidRPr="00BB707C">
              <w:rPr>
                <w:rFonts w:ascii="Arial" w:hAnsi="Arial" w:cs="Arial"/>
                <w:sz w:val="20"/>
                <w:szCs w:val="20"/>
              </w:rPr>
              <w:t>Not developed</w:t>
            </w:r>
          </w:p>
        </w:tc>
        <w:tc>
          <w:tcPr>
            <w:tcW w:w="2552" w:type="dxa"/>
          </w:tcPr>
          <w:p w:rsidR="00BB707C" w:rsidRPr="00BB707C" w:rsidRDefault="00BB707C" w:rsidP="00BB707C">
            <w:pPr>
              <w:rPr>
                <w:rFonts w:ascii="Arial" w:hAnsi="Arial" w:cs="Arial"/>
                <w:sz w:val="20"/>
                <w:szCs w:val="20"/>
              </w:rPr>
            </w:pPr>
            <w:r w:rsidRPr="00BB707C">
              <w:rPr>
                <w:rFonts w:ascii="Arial" w:hAnsi="Arial" w:cs="Arial"/>
                <w:sz w:val="20"/>
                <w:szCs w:val="20"/>
              </w:rPr>
              <w:t>Nothing Applicable</w:t>
            </w:r>
          </w:p>
        </w:tc>
      </w:tr>
      <w:tr w:rsidR="00BB707C" w:rsidTr="00045B0A">
        <w:tc>
          <w:tcPr>
            <w:tcW w:w="1101" w:type="dxa"/>
          </w:tcPr>
          <w:p w:rsidR="00BB707C" w:rsidRPr="00A3770A" w:rsidRDefault="00BB707C" w:rsidP="00602A11">
            <w:pPr>
              <w:autoSpaceDE w:val="0"/>
              <w:autoSpaceDN w:val="0"/>
              <w:adjustRightInd w:val="0"/>
              <w:rPr>
                <w:rFonts w:ascii="Arial" w:hAnsi="Arial" w:cs="Arial"/>
                <w:sz w:val="20"/>
                <w:szCs w:val="20"/>
              </w:rPr>
            </w:pPr>
            <w:r>
              <w:rPr>
                <w:rFonts w:ascii="Arial" w:hAnsi="Arial" w:cs="Arial"/>
                <w:sz w:val="20"/>
                <w:szCs w:val="20"/>
              </w:rPr>
              <w:t>NN 09</w:t>
            </w:r>
          </w:p>
        </w:tc>
        <w:tc>
          <w:tcPr>
            <w:tcW w:w="2126" w:type="dxa"/>
          </w:tcPr>
          <w:p w:rsidR="00BB707C" w:rsidRPr="00A3770A" w:rsidRDefault="00BB707C" w:rsidP="00602A11">
            <w:pPr>
              <w:autoSpaceDE w:val="0"/>
              <w:autoSpaceDN w:val="0"/>
              <w:adjustRightInd w:val="0"/>
              <w:rPr>
                <w:rFonts w:ascii="Arial" w:hAnsi="Arial" w:cs="Arial"/>
                <w:sz w:val="20"/>
                <w:szCs w:val="20"/>
              </w:rPr>
            </w:pPr>
            <w:r>
              <w:rPr>
                <w:rFonts w:ascii="Arial" w:hAnsi="Arial" w:cs="Arial"/>
                <w:sz w:val="20"/>
                <w:szCs w:val="20"/>
              </w:rPr>
              <w:t>Adjacent to 60 Armagh St</w:t>
            </w:r>
          </w:p>
        </w:tc>
        <w:tc>
          <w:tcPr>
            <w:tcW w:w="1843" w:type="dxa"/>
          </w:tcPr>
          <w:p w:rsidR="00BB707C" w:rsidRPr="00A3770A" w:rsidRDefault="00BB707C" w:rsidP="00602A11">
            <w:pPr>
              <w:autoSpaceDE w:val="0"/>
              <w:autoSpaceDN w:val="0"/>
              <w:adjustRightInd w:val="0"/>
              <w:rPr>
                <w:rFonts w:ascii="Arial" w:hAnsi="Arial" w:cs="Arial"/>
                <w:sz w:val="20"/>
                <w:szCs w:val="20"/>
              </w:rPr>
            </w:pPr>
            <w:r>
              <w:rPr>
                <w:rFonts w:ascii="Arial" w:hAnsi="Arial" w:cs="Arial"/>
                <w:sz w:val="20"/>
                <w:szCs w:val="20"/>
              </w:rPr>
              <w:t>Residential</w:t>
            </w:r>
          </w:p>
        </w:tc>
        <w:tc>
          <w:tcPr>
            <w:tcW w:w="1842" w:type="dxa"/>
          </w:tcPr>
          <w:p w:rsidR="00BB707C" w:rsidRPr="00BB707C" w:rsidRDefault="00BB707C" w:rsidP="00BB707C">
            <w:pPr>
              <w:rPr>
                <w:rFonts w:ascii="Arial" w:hAnsi="Arial" w:cs="Arial"/>
                <w:sz w:val="20"/>
                <w:szCs w:val="20"/>
              </w:rPr>
            </w:pPr>
            <w:r w:rsidRPr="00BB707C">
              <w:rPr>
                <w:rFonts w:ascii="Arial" w:hAnsi="Arial" w:cs="Arial"/>
                <w:sz w:val="20"/>
                <w:szCs w:val="20"/>
              </w:rPr>
              <w:t>Not developed</w:t>
            </w:r>
          </w:p>
        </w:tc>
        <w:tc>
          <w:tcPr>
            <w:tcW w:w="2552" w:type="dxa"/>
          </w:tcPr>
          <w:p w:rsidR="00BB707C" w:rsidRPr="00BB707C" w:rsidRDefault="00BB707C" w:rsidP="00BB707C">
            <w:pPr>
              <w:rPr>
                <w:rFonts w:ascii="Arial" w:hAnsi="Arial" w:cs="Arial"/>
                <w:sz w:val="20"/>
                <w:szCs w:val="20"/>
              </w:rPr>
            </w:pPr>
            <w:r w:rsidRPr="00BB707C">
              <w:rPr>
                <w:rFonts w:ascii="Arial" w:hAnsi="Arial" w:cs="Arial"/>
                <w:sz w:val="20"/>
                <w:szCs w:val="20"/>
              </w:rPr>
              <w:t>Nothing Applicable</w:t>
            </w:r>
          </w:p>
        </w:tc>
      </w:tr>
      <w:tr w:rsidR="00361225" w:rsidTr="00045B0A">
        <w:tc>
          <w:tcPr>
            <w:tcW w:w="1101" w:type="dxa"/>
          </w:tcPr>
          <w:p w:rsidR="00361225" w:rsidRPr="00A3770A" w:rsidRDefault="00361225" w:rsidP="00602A11">
            <w:pPr>
              <w:autoSpaceDE w:val="0"/>
              <w:autoSpaceDN w:val="0"/>
              <w:adjustRightInd w:val="0"/>
              <w:rPr>
                <w:rFonts w:ascii="Arial" w:hAnsi="Arial" w:cs="Arial"/>
                <w:sz w:val="20"/>
                <w:szCs w:val="20"/>
              </w:rPr>
            </w:pPr>
            <w:r>
              <w:rPr>
                <w:rFonts w:ascii="Arial" w:hAnsi="Arial" w:cs="Arial"/>
                <w:sz w:val="20"/>
                <w:szCs w:val="20"/>
              </w:rPr>
              <w:t>NN 10</w:t>
            </w:r>
          </w:p>
        </w:tc>
        <w:tc>
          <w:tcPr>
            <w:tcW w:w="2126" w:type="dxa"/>
          </w:tcPr>
          <w:p w:rsidR="00361225" w:rsidRPr="00A3770A" w:rsidRDefault="00361225" w:rsidP="00602A11">
            <w:pPr>
              <w:autoSpaceDE w:val="0"/>
              <w:autoSpaceDN w:val="0"/>
              <w:adjustRightInd w:val="0"/>
              <w:rPr>
                <w:rFonts w:ascii="Arial" w:hAnsi="Arial" w:cs="Arial"/>
                <w:sz w:val="20"/>
                <w:szCs w:val="20"/>
              </w:rPr>
            </w:pPr>
            <w:r>
              <w:rPr>
                <w:rFonts w:ascii="Arial" w:hAnsi="Arial" w:cs="Arial"/>
                <w:sz w:val="20"/>
                <w:szCs w:val="20"/>
              </w:rPr>
              <w:t>28-30 Armagh St</w:t>
            </w:r>
          </w:p>
        </w:tc>
        <w:tc>
          <w:tcPr>
            <w:tcW w:w="1843" w:type="dxa"/>
          </w:tcPr>
          <w:p w:rsidR="00361225" w:rsidRPr="00A3770A" w:rsidRDefault="008B0432" w:rsidP="00602A11">
            <w:pPr>
              <w:autoSpaceDE w:val="0"/>
              <w:autoSpaceDN w:val="0"/>
              <w:adjustRightInd w:val="0"/>
              <w:rPr>
                <w:rFonts w:ascii="Arial" w:hAnsi="Arial" w:cs="Arial"/>
                <w:sz w:val="20"/>
                <w:szCs w:val="20"/>
              </w:rPr>
            </w:pPr>
            <w:r>
              <w:rPr>
                <w:rFonts w:ascii="Arial" w:hAnsi="Arial" w:cs="Arial"/>
                <w:sz w:val="20"/>
                <w:szCs w:val="20"/>
              </w:rPr>
              <w:t>Small business units</w:t>
            </w:r>
          </w:p>
        </w:tc>
        <w:tc>
          <w:tcPr>
            <w:tcW w:w="1842" w:type="dxa"/>
          </w:tcPr>
          <w:p w:rsidR="00361225" w:rsidRPr="00A3770A" w:rsidRDefault="00505FB6" w:rsidP="00602A11">
            <w:pPr>
              <w:autoSpaceDE w:val="0"/>
              <w:autoSpaceDN w:val="0"/>
              <w:adjustRightInd w:val="0"/>
              <w:rPr>
                <w:rFonts w:ascii="Arial" w:hAnsi="Arial" w:cs="Arial"/>
                <w:sz w:val="20"/>
                <w:szCs w:val="20"/>
              </w:rPr>
            </w:pPr>
            <w:r>
              <w:rPr>
                <w:rFonts w:ascii="Arial" w:hAnsi="Arial" w:cs="Arial"/>
                <w:sz w:val="20"/>
                <w:szCs w:val="20"/>
              </w:rPr>
              <w:t>Partly developed</w:t>
            </w:r>
          </w:p>
        </w:tc>
        <w:tc>
          <w:tcPr>
            <w:tcW w:w="2552" w:type="dxa"/>
          </w:tcPr>
          <w:p w:rsidR="00361225" w:rsidRPr="00A3770A" w:rsidRDefault="002F2729" w:rsidP="00602A11">
            <w:pPr>
              <w:autoSpaceDE w:val="0"/>
              <w:autoSpaceDN w:val="0"/>
              <w:adjustRightInd w:val="0"/>
              <w:rPr>
                <w:rFonts w:ascii="Arial" w:hAnsi="Arial" w:cs="Arial"/>
                <w:sz w:val="20"/>
                <w:szCs w:val="20"/>
              </w:rPr>
            </w:pPr>
            <w:r>
              <w:rPr>
                <w:rFonts w:ascii="Arial" w:hAnsi="Arial" w:cs="Arial"/>
                <w:sz w:val="20"/>
                <w:szCs w:val="20"/>
              </w:rPr>
              <w:t xml:space="preserve">P/2007/0532/F </w:t>
            </w:r>
            <w:r w:rsidR="00505FB6">
              <w:rPr>
                <w:rFonts w:ascii="Arial" w:hAnsi="Arial" w:cs="Arial"/>
                <w:sz w:val="20"/>
                <w:szCs w:val="20"/>
              </w:rPr>
              <w:t xml:space="preserve">Housing Development (3 units) – </w:t>
            </w:r>
            <w:r>
              <w:rPr>
                <w:rFonts w:ascii="Arial" w:hAnsi="Arial" w:cs="Arial"/>
                <w:sz w:val="20"/>
                <w:szCs w:val="20"/>
              </w:rPr>
              <w:t xml:space="preserve">Approved </w:t>
            </w:r>
            <w:r w:rsidR="00505FB6">
              <w:rPr>
                <w:rFonts w:ascii="Arial" w:hAnsi="Arial" w:cs="Arial"/>
                <w:sz w:val="20"/>
                <w:szCs w:val="20"/>
              </w:rPr>
              <w:t>16/07/2008</w:t>
            </w:r>
          </w:p>
        </w:tc>
      </w:tr>
      <w:tr w:rsidR="00BB707C" w:rsidTr="00045B0A">
        <w:tc>
          <w:tcPr>
            <w:tcW w:w="1101" w:type="dxa"/>
          </w:tcPr>
          <w:p w:rsidR="00BB707C" w:rsidRPr="00A3770A" w:rsidRDefault="00BB707C" w:rsidP="00602A11">
            <w:pPr>
              <w:autoSpaceDE w:val="0"/>
              <w:autoSpaceDN w:val="0"/>
              <w:adjustRightInd w:val="0"/>
              <w:rPr>
                <w:rFonts w:ascii="Arial" w:hAnsi="Arial" w:cs="Arial"/>
                <w:sz w:val="20"/>
                <w:szCs w:val="20"/>
              </w:rPr>
            </w:pPr>
            <w:r>
              <w:rPr>
                <w:rFonts w:ascii="Arial" w:hAnsi="Arial" w:cs="Arial"/>
                <w:sz w:val="20"/>
                <w:szCs w:val="20"/>
              </w:rPr>
              <w:t>NN 11</w:t>
            </w:r>
          </w:p>
        </w:tc>
        <w:tc>
          <w:tcPr>
            <w:tcW w:w="2126" w:type="dxa"/>
          </w:tcPr>
          <w:p w:rsidR="00BB707C" w:rsidRPr="00A3770A" w:rsidRDefault="00BB707C" w:rsidP="00602A11">
            <w:pPr>
              <w:autoSpaceDE w:val="0"/>
              <w:autoSpaceDN w:val="0"/>
              <w:adjustRightInd w:val="0"/>
              <w:rPr>
                <w:rFonts w:ascii="Arial" w:hAnsi="Arial" w:cs="Arial"/>
                <w:sz w:val="20"/>
                <w:szCs w:val="20"/>
              </w:rPr>
            </w:pPr>
            <w:r>
              <w:rPr>
                <w:rFonts w:ascii="Arial" w:hAnsi="Arial" w:cs="Arial"/>
                <w:sz w:val="20"/>
                <w:szCs w:val="20"/>
              </w:rPr>
              <w:t>Shamble Lane</w:t>
            </w:r>
          </w:p>
        </w:tc>
        <w:tc>
          <w:tcPr>
            <w:tcW w:w="1843" w:type="dxa"/>
          </w:tcPr>
          <w:p w:rsidR="00BB707C" w:rsidRPr="00A3770A" w:rsidRDefault="00BB707C" w:rsidP="00602A11">
            <w:pPr>
              <w:autoSpaceDE w:val="0"/>
              <w:autoSpaceDN w:val="0"/>
              <w:adjustRightInd w:val="0"/>
              <w:rPr>
                <w:rFonts w:ascii="Arial" w:hAnsi="Arial" w:cs="Arial"/>
                <w:sz w:val="20"/>
                <w:szCs w:val="20"/>
              </w:rPr>
            </w:pPr>
            <w:r>
              <w:rPr>
                <w:rFonts w:ascii="Arial" w:hAnsi="Arial" w:cs="Arial"/>
                <w:sz w:val="20"/>
                <w:szCs w:val="20"/>
              </w:rPr>
              <w:t>Residential or community use</w:t>
            </w:r>
          </w:p>
        </w:tc>
        <w:tc>
          <w:tcPr>
            <w:tcW w:w="1842" w:type="dxa"/>
          </w:tcPr>
          <w:p w:rsidR="00BB707C" w:rsidRPr="00BB707C" w:rsidRDefault="00BB707C" w:rsidP="00BB707C">
            <w:pPr>
              <w:rPr>
                <w:rFonts w:ascii="Arial" w:hAnsi="Arial" w:cs="Arial"/>
                <w:sz w:val="20"/>
                <w:szCs w:val="20"/>
              </w:rPr>
            </w:pPr>
            <w:r w:rsidRPr="00BB707C">
              <w:rPr>
                <w:rFonts w:ascii="Arial" w:hAnsi="Arial" w:cs="Arial"/>
                <w:sz w:val="20"/>
                <w:szCs w:val="20"/>
              </w:rPr>
              <w:t>Not developed</w:t>
            </w:r>
          </w:p>
        </w:tc>
        <w:tc>
          <w:tcPr>
            <w:tcW w:w="2552" w:type="dxa"/>
          </w:tcPr>
          <w:p w:rsidR="00BB707C" w:rsidRPr="00BB707C" w:rsidRDefault="002F2729" w:rsidP="00BB707C">
            <w:pPr>
              <w:rPr>
                <w:rFonts w:ascii="Arial" w:hAnsi="Arial" w:cs="Arial"/>
                <w:sz w:val="20"/>
                <w:szCs w:val="20"/>
              </w:rPr>
            </w:pPr>
            <w:r w:rsidRPr="002F2729">
              <w:rPr>
                <w:rFonts w:ascii="Arial" w:hAnsi="Arial" w:cs="Arial"/>
                <w:sz w:val="20"/>
                <w:szCs w:val="20"/>
              </w:rPr>
              <w:t xml:space="preserve">P/2006/1536/F </w:t>
            </w:r>
            <w:r w:rsidR="00A70B4C">
              <w:rPr>
                <w:rFonts w:ascii="Arial" w:hAnsi="Arial" w:cs="Arial"/>
                <w:sz w:val="20"/>
                <w:szCs w:val="20"/>
              </w:rPr>
              <w:t>Residen</w:t>
            </w:r>
            <w:r w:rsidR="00546C35">
              <w:rPr>
                <w:rFonts w:ascii="Arial" w:hAnsi="Arial" w:cs="Arial"/>
                <w:sz w:val="20"/>
                <w:szCs w:val="20"/>
              </w:rPr>
              <w:t xml:space="preserve">tial Development of </w:t>
            </w:r>
            <w:r w:rsidR="00A70B4C">
              <w:rPr>
                <w:rFonts w:ascii="Arial" w:hAnsi="Arial" w:cs="Arial"/>
                <w:sz w:val="20"/>
                <w:szCs w:val="20"/>
              </w:rPr>
              <w:t>10 apartments</w:t>
            </w:r>
            <w:r>
              <w:rPr>
                <w:rFonts w:ascii="Arial" w:hAnsi="Arial" w:cs="Arial"/>
                <w:sz w:val="20"/>
                <w:szCs w:val="20"/>
              </w:rPr>
              <w:t>.</w:t>
            </w:r>
            <w:r w:rsidR="00A70B4C">
              <w:t xml:space="preserve"> </w:t>
            </w:r>
            <w:r w:rsidR="00A70B4C" w:rsidRPr="00A70B4C">
              <w:rPr>
                <w:rFonts w:ascii="Arial" w:hAnsi="Arial" w:cs="Arial"/>
                <w:sz w:val="20"/>
                <w:szCs w:val="20"/>
              </w:rPr>
              <w:t>Approval lapsed.</w:t>
            </w:r>
          </w:p>
        </w:tc>
      </w:tr>
      <w:tr w:rsidR="00361225" w:rsidTr="00045B0A">
        <w:tc>
          <w:tcPr>
            <w:tcW w:w="1101" w:type="dxa"/>
          </w:tcPr>
          <w:p w:rsidR="00361225" w:rsidRPr="00A3770A" w:rsidRDefault="00361225" w:rsidP="00602A11">
            <w:pPr>
              <w:autoSpaceDE w:val="0"/>
              <w:autoSpaceDN w:val="0"/>
              <w:adjustRightInd w:val="0"/>
              <w:rPr>
                <w:rFonts w:ascii="Arial" w:hAnsi="Arial" w:cs="Arial"/>
                <w:sz w:val="20"/>
                <w:szCs w:val="20"/>
              </w:rPr>
            </w:pPr>
            <w:r>
              <w:rPr>
                <w:rFonts w:ascii="Arial" w:hAnsi="Arial" w:cs="Arial"/>
                <w:sz w:val="20"/>
                <w:szCs w:val="20"/>
              </w:rPr>
              <w:t>NN 12</w:t>
            </w:r>
          </w:p>
        </w:tc>
        <w:tc>
          <w:tcPr>
            <w:tcW w:w="2126" w:type="dxa"/>
          </w:tcPr>
          <w:p w:rsidR="00361225" w:rsidRPr="00A3770A" w:rsidRDefault="00361225" w:rsidP="00602A11">
            <w:pPr>
              <w:autoSpaceDE w:val="0"/>
              <w:autoSpaceDN w:val="0"/>
              <w:adjustRightInd w:val="0"/>
              <w:rPr>
                <w:rFonts w:ascii="Arial" w:hAnsi="Arial" w:cs="Arial"/>
                <w:sz w:val="20"/>
                <w:szCs w:val="20"/>
              </w:rPr>
            </w:pPr>
            <w:r>
              <w:rPr>
                <w:rFonts w:ascii="Arial" w:hAnsi="Arial" w:cs="Arial"/>
                <w:sz w:val="20"/>
                <w:szCs w:val="20"/>
              </w:rPr>
              <w:t>Shamble Lane/Newry St</w:t>
            </w:r>
          </w:p>
        </w:tc>
        <w:tc>
          <w:tcPr>
            <w:tcW w:w="1843" w:type="dxa"/>
          </w:tcPr>
          <w:p w:rsidR="00361225" w:rsidRPr="00A3770A" w:rsidRDefault="008929DD" w:rsidP="00602A11">
            <w:pPr>
              <w:autoSpaceDE w:val="0"/>
              <w:autoSpaceDN w:val="0"/>
              <w:adjustRightInd w:val="0"/>
              <w:rPr>
                <w:rFonts w:ascii="Arial" w:hAnsi="Arial" w:cs="Arial"/>
                <w:sz w:val="20"/>
                <w:szCs w:val="20"/>
              </w:rPr>
            </w:pPr>
            <w:r>
              <w:rPr>
                <w:rFonts w:ascii="Arial" w:hAnsi="Arial" w:cs="Arial"/>
                <w:sz w:val="20"/>
                <w:szCs w:val="20"/>
              </w:rPr>
              <w:t>Retail or commercial premises</w:t>
            </w:r>
          </w:p>
        </w:tc>
        <w:tc>
          <w:tcPr>
            <w:tcW w:w="1842" w:type="dxa"/>
          </w:tcPr>
          <w:p w:rsidR="00361225" w:rsidRPr="00A3770A" w:rsidRDefault="00A70B4C" w:rsidP="00602A11">
            <w:pPr>
              <w:autoSpaceDE w:val="0"/>
              <w:autoSpaceDN w:val="0"/>
              <w:adjustRightInd w:val="0"/>
              <w:rPr>
                <w:rFonts w:ascii="Arial" w:hAnsi="Arial" w:cs="Arial"/>
                <w:sz w:val="20"/>
                <w:szCs w:val="20"/>
              </w:rPr>
            </w:pPr>
            <w:r>
              <w:rPr>
                <w:rFonts w:ascii="Arial" w:hAnsi="Arial" w:cs="Arial"/>
                <w:sz w:val="20"/>
                <w:szCs w:val="20"/>
              </w:rPr>
              <w:t>Not developed</w:t>
            </w:r>
          </w:p>
        </w:tc>
        <w:tc>
          <w:tcPr>
            <w:tcW w:w="2552" w:type="dxa"/>
          </w:tcPr>
          <w:p w:rsidR="002F2729" w:rsidRDefault="002F2729" w:rsidP="00602A11">
            <w:pPr>
              <w:autoSpaceDE w:val="0"/>
              <w:autoSpaceDN w:val="0"/>
              <w:adjustRightInd w:val="0"/>
              <w:rPr>
                <w:rFonts w:ascii="Arial" w:hAnsi="Arial" w:cs="Arial"/>
                <w:sz w:val="20"/>
                <w:szCs w:val="20"/>
              </w:rPr>
            </w:pPr>
            <w:r w:rsidRPr="002F2729">
              <w:rPr>
                <w:rFonts w:ascii="Arial" w:hAnsi="Arial" w:cs="Arial"/>
                <w:sz w:val="20"/>
                <w:szCs w:val="20"/>
              </w:rPr>
              <w:t>P/2006/1536/F</w:t>
            </w:r>
          </w:p>
          <w:p w:rsidR="00361225" w:rsidRPr="00A3770A" w:rsidRDefault="00A70B4C" w:rsidP="00602A11">
            <w:pPr>
              <w:autoSpaceDE w:val="0"/>
              <w:autoSpaceDN w:val="0"/>
              <w:adjustRightInd w:val="0"/>
              <w:rPr>
                <w:rFonts w:ascii="Arial" w:hAnsi="Arial" w:cs="Arial"/>
                <w:sz w:val="20"/>
                <w:szCs w:val="20"/>
              </w:rPr>
            </w:pPr>
            <w:r w:rsidRPr="00A70B4C">
              <w:rPr>
                <w:rFonts w:ascii="Arial" w:hAnsi="Arial" w:cs="Arial"/>
                <w:sz w:val="20"/>
                <w:szCs w:val="20"/>
              </w:rPr>
              <w:t>Reside</w:t>
            </w:r>
            <w:r w:rsidR="00546C35">
              <w:rPr>
                <w:rFonts w:ascii="Arial" w:hAnsi="Arial" w:cs="Arial"/>
                <w:sz w:val="20"/>
                <w:szCs w:val="20"/>
              </w:rPr>
              <w:t>ntial Development, of</w:t>
            </w:r>
            <w:r w:rsidRPr="00A70B4C">
              <w:rPr>
                <w:rFonts w:ascii="Arial" w:hAnsi="Arial" w:cs="Arial"/>
                <w:sz w:val="20"/>
                <w:szCs w:val="20"/>
              </w:rPr>
              <w:t xml:space="preserve"> 10 apartments</w:t>
            </w:r>
            <w:r w:rsidR="00546C35">
              <w:rPr>
                <w:rFonts w:ascii="Arial" w:hAnsi="Arial" w:cs="Arial"/>
                <w:sz w:val="20"/>
                <w:szCs w:val="20"/>
              </w:rPr>
              <w:t>.</w:t>
            </w:r>
            <w:r>
              <w:rPr>
                <w:rFonts w:ascii="Arial" w:hAnsi="Arial" w:cs="Arial"/>
                <w:sz w:val="20"/>
                <w:szCs w:val="20"/>
              </w:rPr>
              <w:t xml:space="preserve"> </w:t>
            </w:r>
            <w:r w:rsidRPr="00A70B4C">
              <w:rPr>
                <w:rFonts w:ascii="Arial" w:hAnsi="Arial" w:cs="Arial"/>
                <w:sz w:val="20"/>
                <w:szCs w:val="20"/>
              </w:rPr>
              <w:t>Approval lapsed.</w:t>
            </w:r>
          </w:p>
        </w:tc>
      </w:tr>
      <w:tr w:rsidR="00A70B4C" w:rsidTr="00045B0A">
        <w:tc>
          <w:tcPr>
            <w:tcW w:w="1101" w:type="dxa"/>
          </w:tcPr>
          <w:p w:rsidR="00A70B4C" w:rsidRPr="00A3770A" w:rsidRDefault="00A70B4C" w:rsidP="00602A11">
            <w:pPr>
              <w:autoSpaceDE w:val="0"/>
              <w:autoSpaceDN w:val="0"/>
              <w:adjustRightInd w:val="0"/>
              <w:rPr>
                <w:rFonts w:ascii="Arial" w:hAnsi="Arial" w:cs="Arial"/>
                <w:sz w:val="20"/>
                <w:szCs w:val="20"/>
              </w:rPr>
            </w:pPr>
            <w:r>
              <w:rPr>
                <w:rFonts w:ascii="Arial" w:hAnsi="Arial" w:cs="Arial"/>
                <w:sz w:val="20"/>
                <w:szCs w:val="20"/>
              </w:rPr>
              <w:t>NN 13</w:t>
            </w:r>
          </w:p>
        </w:tc>
        <w:tc>
          <w:tcPr>
            <w:tcW w:w="2126" w:type="dxa"/>
          </w:tcPr>
          <w:p w:rsidR="00A70B4C" w:rsidRPr="00A3770A" w:rsidRDefault="00A70B4C" w:rsidP="00602A11">
            <w:pPr>
              <w:autoSpaceDE w:val="0"/>
              <w:autoSpaceDN w:val="0"/>
              <w:adjustRightInd w:val="0"/>
              <w:rPr>
                <w:rFonts w:ascii="Arial" w:hAnsi="Arial" w:cs="Arial"/>
                <w:sz w:val="20"/>
                <w:szCs w:val="20"/>
              </w:rPr>
            </w:pPr>
            <w:r>
              <w:rPr>
                <w:rFonts w:ascii="Arial" w:hAnsi="Arial" w:cs="Arial"/>
                <w:sz w:val="20"/>
                <w:szCs w:val="20"/>
              </w:rPr>
              <w:t>Newry St</w:t>
            </w:r>
          </w:p>
        </w:tc>
        <w:tc>
          <w:tcPr>
            <w:tcW w:w="1843" w:type="dxa"/>
          </w:tcPr>
          <w:p w:rsidR="00A70B4C" w:rsidRPr="00A3770A" w:rsidRDefault="00A70B4C" w:rsidP="00602A11">
            <w:pPr>
              <w:autoSpaceDE w:val="0"/>
              <w:autoSpaceDN w:val="0"/>
              <w:adjustRightInd w:val="0"/>
              <w:rPr>
                <w:rFonts w:ascii="Arial" w:hAnsi="Arial" w:cs="Arial"/>
                <w:sz w:val="20"/>
                <w:szCs w:val="20"/>
              </w:rPr>
            </w:pPr>
            <w:r>
              <w:rPr>
                <w:rFonts w:ascii="Arial" w:hAnsi="Arial" w:cs="Arial"/>
                <w:sz w:val="20"/>
                <w:szCs w:val="20"/>
              </w:rPr>
              <w:t>Retail or office development with residential on upper floors.</w:t>
            </w:r>
          </w:p>
        </w:tc>
        <w:tc>
          <w:tcPr>
            <w:tcW w:w="1842" w:type="dxa"/>
          </w:tcPr>
          <w:p w:rsidR="00A70B4C" w:rsidRPr="00DF59BF" w:rsidRDefault="00A70B4C" w:rsidP="00A70B4C">
            <w:r w:rsidRPr="00DF59BF">
              <w:t>Not developed</w:t>
            </w:r>
          </w:p>
        </w:tc>
        <w:tc>
          <w:tcPr>
            <w:tcW w:w="2552" w:type="dxa"/>
          </w:tcPr>
          <w:p w:rsidR="00A70B4C" w:rsidRPr="002F2729" w:rsidRDefault="00A70B4C" w:rsidP="00A70B4C">
            <w:pPr>
              <w:rPr>
                <w:rFonts w:ascii="Arial" w:hAnsi="Arial" w:cs="Arial"/>
                <w:sz w:val="20"/>
                <w:szCs w:val="20"/>
              </w:rPr>
            </w:pPr>
            <w:r w:rsidRPr="002F2729">
              <w:rPr>
                <w:rFonts w:ascii="Arial" w:hAnsi="Arial" w:cs="Arial"/>
                <w:sz w:val="20"/>
                <w:szCs w:val="20"/>
              </w:rPr>
              <w:t>Nothing Applicable</w:t>
            </w:r>
          </w:p>
        </w:tc>
      </w:tr>
      <w:tr w:rsidR="00361225" w:rsidTr="00045B0A">
        <w:tc>
          <w:tcPr>
            <w:tcW w:w="1101" w:type="dxa"/>
          </w:tcPr>
          <w:p w:rsidR="00361225" w:rsidRPr="00A3770A" w:rsidRDefault="00361225" w:rsidP="00602A11">
            <w:pPr>
              <w:autoSpaceDE w:val="0"/>
              <w:autoSpaceDN w:val="0"/>
              <w:adjustRightInd w:val="0"/>
              <w:rPr>
                <w:rFonts w:ascii="Arial" w:hAnsi="Arial" w:cs="Arial"/>
                <w:sz w:val="20"/>
                <w:szCs w:val="20"/>
              </w:rPr>
            </w:pPr>
            <w:r>
              <w:rPr>
                <w:rFonts w:ascii="Arial" w:hAnsi="Arial" w:cs="Arial"/>
                <w:sz w:val="20"/>
                <w:szCs w:val="20"/>
              </w:rPr>
              <w:t>NN 14</w:t>
            </w:r>
          </w:p>
        </w:tc>
        <w:tc>
          <w:tcPr>
            <w:tcW w:w="2126" w:type="dxa"/>
          </w:tcPr>
          <w:p w:rsidR="00361225" w:rsidRPr="00A3770A" w:rsidRDefault="00361225" w:rsidP="00602A11">
            <w:pPr>
              <w:autoSpaceDE w:val="0"/>
              <w:autoSpaceDN w:val="0"/>
              <w:adjustRightInd w:val="0"/>
              <w:rPr>
                <w:rFonts w:ascii="Arial" w:hAnsi="Arial" w:cs="Arial"/>
                <w:sz w:val="20"/>
                <w:szCs w:val="20"/>
              </w:rPr>
            </w:pPr>
            <w:r>
              <w:rPr>
                <w:rFonts w:ascii="Arial" w:hAnsi="Arial" w:cs="Arial"/>
                <w:sz w:val="20"/>
                <w:szCs w:val="20"/>
              </w:rPr>
              <w:t>45-47 Dundalk Street</w:t>
            </w:r>
          </w:p>
        </w:tc>
        <w:tc>
          <w:tcPr>
            <w:tcW w:w="1843" w:type="dxa"/>
          </w:tcPr>
          <w:p w:rsidR="00361225" w:rsidRPr="00A3770A" w:rsidRDefault="008929DD" w:rsidP="00602A11">
            <w:pPr>
              <w:autoSpaceDE w:val="0"/>
              <w:autoSpaceDN w:val="0"/>
              <w:adjustRightInd w:val="0"/>
              <w:rPr>
                <w:rFonts w:ascii="Arial" w:hAnsi="Arial" w:cs="Arial"/>
                <w:sz w:val="20"/>
                <w:szCs w:val="20"/>
              </w:rPr>
            </w:pPr>
            <w:r>
              <w:rPr>
                <w:rFonts w:ascii="Arial" w:hAnsi="Arial" w:cs="Arial"/>
                <w:sz w:val="20"/>
                <w:szCs w:val="20"/>
              </w:rPr>
              <w:t>Mixed-use development</w:t>
            </w:r>
          </w:p>
        </w:tc>
        <w:tc>
          <w:tcPr>
            <w:tcW w:w="1842" w:type="dxa"/>
          </w:tcPr>
          <w:p w:rsidR="00361225" w:rsidRPr="00A3770A" w:rsidRDefault="00A70B4C" w:rsidP="00602A11">
            <w:pPr>
              <w:autoSpaceDE w:val="0"/>
              <w:autoSpaceDN w:val="0"/>
              <w:adjustRightInd w:val="0"/>
              <w:rPr>
                <w:rFonts w:ascii="Arial" w:hAnsi="Arial" w:cs="Arial"/>
                <w:sz w:val="20"/>
                <w:szCs w:val="20"/>
              </w:rPr>
            </w:pPr>
            <w:r>
              <w:rPr>
                <w:rFonts w:ascii="Arial" w:hAnsi="Arial" w:cs="Arial"/>
                <w:sz w:val="20"/>
                <w:szCs w:val="20"/>
              </w:rPr>
              <w:t>Developed</w:t>
            </w:r>
          </w:p>
        </w:tc>
        <w:tc>
          <w:tcPr>
            <w:tcW w:w="2552" w:type="dxa"/>
          </w:tcPr>
          <w:p w:rsidR="001A6221" w:rsidRDefault="001A6221" w:rsidP="00602A11">
            <w:pPr>
              <w:autoSpaceDE w:val="0"/>
              <w:autoSpaceDN w:val="0"/>
              <w:adjustRightInd w:val="0"/>
              <w:rPr>
                <w:rFonts w:ascii="Arial" w:hAnsi="Arial" w:cs="Arial"/>
                <w:sz w:val="20"/>
                <w:szCs w:val="20"/>
              </w:rPr>
            </w:pPr>
            <w:r>
              <w:rPr>
                <w:rFonts w:ascii="Arial" w:hAnsi="Arial" w:cs="Arial"/>
                <w:sz w:val="20"/>
                <w:szCs w:val="20"/>
              </w:rPr>
              <w:t>P/2012/0565/F</w:t>
            </w:r>
          </w:p>
          <w:p w:rsidR="00361225" w:rsidRPr="00A3770A" w:rsidRDefault="00A70B4C" w:rsidP="00602A11">
            <w:pPr>
              <w:autoSpaceDE w:val="0"/>
              <w:autoSpaceDN w:val="0"/>
              <w:adjustRightInd w:val="0"/>
              <w:rPr>
                <w:rFonts w:ascii="Arial" w:hAnsi="Arial" w:cs="Arial"/>
                <w:sz w:val="20"/>
                <w:szCs w:val="20"/>
              </w:rPr>
            </w:pPr>
            <w:r>
              <w:rPr>
                <w:rFonts w:ascii="Arial" w:hAnsi="Arial" w:cs="Arial"/>
                <w:sz w:val="20"/>
                <w:szCs w:val="20"/>
              </w:rPr>
              <w:t xml:space="preserve">Temporary </w:t>
            </w:r>
            <w:r w:rsidR="005F70AC">
              <w:rPr>
                <w:rFonts w:ascii="Arial" w:hAnsi="Arial" w:cs="Arial"/>
                <w:sz w:val="20"/>
                <w:szCs w:val="20"/>
              </w:rPr>
              <w:t xml:space="preserve">Hot food outlet – 3 year approval </w:t>
            </w:r>
            <w:r w:rsidR="001A6221">
              <w:rPr>
                <w:rFonts w:ascii="Arial" w:hAnsi="Arial" w:cs="Arial"/>
                <w:sz w:val="20"/>
                <w:szCs w:val="20"/>
              </w:rPr>
              <w:t xml:space="preserve">granted </w:t>
            </w:r>
            <w:r w:rsidR="005F70AC">
              <w:rPr>
                <w:rFonts w:ascii="Arial" w:hAnsi="Arial" w:cs="Arial"/>
                <w:sz w:val="20"/>
                <w:szCs w:val="20"/>
              </w:rPr>
              <w:t>07/12/2012</w:t>
            </w:r>
          </w:p>
        </w:tc>
      </w:tr>
    </w:tbl>
    <w:p w:rsidR="00546C35" w:rsidRPr="00DA00B9" w:rsidRDefault="00546C35" w:rsidP="00546C35">
      <w:pPr>
        <w:autoSpaceDE w:val="0"/>
        <w:autoSpaceDN w:val="0"/>
        <w:adjustRightInd w:val="0"/>
        <w:spacing w:after="0" w:line="240" w:lineRule="auto"/>
        <w:ind w:firstLine="709"/>
        <w:rPr>
          <w:rFonts w:ascii="Arial" w:hAnsi="Arial" w:cs="Arial"/>
          <w:sz w:val="16"/>
          <w:szCs w:val="16"/>
        </w:rPr>
      </w:pPr>
      <w:r>
        <w:rPr>
          <w:rFonts w:ascii="Arial" w:hAnsi="Arial" w:cs="Arial"/>
          <w:sz w:val="16"/>
          <w:szCs w:val="16"/>
        </w:rPr>
        <w:t>(For DOS locations see map in Appendix3, Part 7</w:t>
      </w:r>
      <w:r w:rsidRPr="00DA00B9">
        <w:rPr>
          <w:rFonts w:ascii="Arial" w:hAnsi="Arial" w:cs="Arial"/>
          <w:sz w:val="16"/>
          <w:szCs w:val="16"/>
        </w:rPr>
        <w:t>)</w:t>
      </w:r>
    </w:p>
    <w:p w:rsidR="00546C35" w:rsidRDefault="00546C35" w:rsidP="00546C35">
      <w:pPr>
        <w:autoSpaceDE w:val="0"/>
        <w:autoSpaceDN w:val="0"/>
        <w:adjustRightInd w:val="0"/>
        <w:spacing w:after="0" w:line="240" w:lineRule="auto"/>
        <w:ind w:firstLine="567"/>
        <w:rPr>
          <w:rFonts w:ascii="Tahoma" w:hAnsi="Tahoma" w:cs="Tahoma"/>
          <w:b/>
          <w:sz w:val="24"/>
          <w:szCs w:val="24"/>
        </w:rPr>
      </w:pPr>
    </w:p>
    <w:p w:rsidR="00F02A89" w:rsidRPr="006278A4" w:rsidRDefault="00F02A89" w:rsidP="00546C35">
      <w:pPr>
        <w:autoSpaceDE w:val="0"/>
        <w:autoSpaceDN w:val="0"/>
        <w:adjustRightInd w:val="0"/>
        <w:spacing w:after="0" w:line="240" w:lineRule="auto"/>
        <w:ind w:firstLine="567"/>
        <w:rPr>
          <w:rFonts w:ascii="Tahoma" w:hAnsi="Tahoma" w:cs="Tahoma"/>
          <w:b/>
          <w:sz w:val="24"/>
          <w:szCs w:val="24"/>
        </w:rPr>
      </w:pPr>
      <w:proofErr w:type="spellStart"/>
      <w:r w:rsidRPr="006278A4">
        <w:rPr>
          <w:rFonts w:ascii="Tahoma" w:hAnsi="Tahoma" w:cs="Tahoma"/>
          <w:b/>
          <w:sz w:val="24"/>
          <w:szCs w:val="24"/>
        </w:rPr>
        <w:lastRenderedPageBreak/>
        <w:t>Kilkeel</w:t>
      </w:r>
      <w:proofErr w:type="spellEnd"/>
    </w:p>
    <w:p w:rsidR="00F02A89" w:rsidRPr="006278A4" w:rsidRDefault="00F02A89" w:rsidP="00361225">
      <w:pPr>
        <w:autoSpaceDE w:val="0"/>
        <w:autoSpaceDN w:val="0"/>
        <w:adjustRightInd w:val="0"/>
        <w:spacing w:after="0" w:line="240" w:lineRule="auto"/>
        <w:ind w:firstLine="720"/>
        <w:rPr>
          <w:rFonts w:ascii="Tahoma" w:hAnsi="Tahoma" w:cs="Tahoma"/>
          <w:sz w:val="24"/>
          <w:szCs w:val="24"/>
        </w:rPr>
      </w:pPr>
    </w:p>
    <w:p w:rsidR="00F02A89" w:rsidRPr="006278A4" w:rsidRDefault="00CA08EF" w:rsidP="007260AA">
      <w:pPr>
        <w:autoSpaceDE w:val="0"/>
        <w:autoSpaceDN w:val="0"/>
        <w:adjustRightInd w:val="0"/>
        <w:spacing w:after="0" w:line="240" w:lineRule="auto"/>
        <w:ind w:left="567" w:hanging="567"/>
        <w:jc w:val="both"/>
        <w:rPr>
          <w:rFonts w:ascii="Tahoma" w:hAnsi="Tahoma" w:cs="Tahoma"/>
          <w:sz w:val="24"/>
          <w:szCs w:val="24"/>
        </w:rPr>
      </w:pPr>
      <w:r w:rsidRPr="006278A4">
        <w:rPr>
          <w:rFonts w:ascii="Tahoma" w:hAnsi="Tahoma" w:cs="Tahoma"/>
          <w:sz w:val="24"/>
          <w:szCs w:val="24"/>
        </w:rPr>
        <w:t>4.20</w:t>
      </w:r>
      <w:r w:rsidR="00F253D7" w:rsidRPr="006278A4">
        <w:rPr>
          <w:rFonts w:ascii="Tahoma" w:hAnsi="Tahoma" w:cs="Tahoma"/>
          <w:sz w:val="24"/>
          <w:szCs w:val="24"/>
        </w:rPr>
        <w:tab/>
      </w:r>
      <w:r w:rsidR="00F02A89" w:rsidRPr="006278A4">
        <w:rPr>
          <w:rFonts w:ascii="Tahoma" w:hAnsi="Tahoma" w:cs="Tahoma"/>
          <w:sz w:val="24"/>
          <w:szCs w:val="24"/>
        </w:rPr>
        <w:t>A town centre boundary is design</w:t>
      </w:r>
      <w:r w:rsidR="00EF3D30">
        <w:rPr>
          <w:rFonts w:ascii="Tahoma" w:hAnsi="Tahoma" w:cs="Tahoma"/>
          <w:sz w:val="24"/>
          <w:szCs w:val="24"/>
        </w:rPr>
        <w:t xml:space="preserve">ated for </w:t>
      </w:r>
      <w:proofErr w:type="spellStart"/>
      <w:r w:rsidR="00EF3D30">
        <w:rPr>
          <w:rFonts w:ascii="Tahoma" w:hAnsi="Tahoma" w:cs="Tahoma"/>
          <w:sz w:val="24"/>
          <w:szCs w:val="24"/>
        </w:rPr>
        <w:t>Kilkeel</w:t>
      </w:r>
      <w:proofErr w:type="spellEnd"/>
      <w:r w:rsidR="00EF3D30">
        <w:rPr>
          <w:rFonts w:ascii="Tahoma" w:hAnsi="Tahoma" w:cs="Tahoma"/>
          <w:sz w:val="24"/>
          <w:szCs w:val="24"/>
        </w:rPr>
        <w:t xml:space="preserve"> (see Appendix 3, Part 5</w:t>
      </w:r>
      <w:r w:rsidR="00F02A89" w:rsidRPr="006278A4">
        <w:rPr>
          <w:rFonts w:ascii="Tahoma" w:hAnsi="Tahoma" w:cs="Tahoma"/>
          <w:sz w:val="24"/>
          <w:szCs w:val="24"/>
        </w:rPr>
        <w:t>). It includes part of Newry Street and Greencastle Street, part of Harbour Road adjacent to the square and Newcastle Street.</w:t>
      </w:r>
    </w:p>
    <w:p w:rsidR="00F02A89" w:rsidRPr="006278A4" w:rsidRDefault="00F02A89" w:rsidP="00D7466E">
      <w:pPr>
        <w:autoSpaceDE w:val="0"/>
        <w:autoSpaceDN w:val="0"/>
        <w:adjustRightInd w:val="0"/>
        <w:spacing w:after="0" w:line="240" w:lineRule="auto"/>
        <w:ind w:firstLine="720"/>
        <w:jc w:val="both"/>
        <w:rPr>
          <w:rFonts w:ascii="Tahoma" w:hAnsi="Tahoma" w:cs="Tahoma"/>
          <w:sz w:val="24"/>
          <w:szCs w:val="24"/>
        </w:rPr>
      </w:pPr>
    </w:p>
    <w:p w:rsidR="00F02A89" w:rsidRPr="006278A4" w:rsidRDefault="00CA08EF" w:rsidP="007260AA">
      <w:pPr>
        <w:autoSpaceDE w:val="0"/>
        <w:autoSpaceDN w:val="0"/>
        <w:adjustRightInd w:val="0"/>
        <w:spacing w:after="0" w:line="240" w:lineRule="auto"/>
        <w:ind w:left="567" w:hanging="567"/>
        <w:jc w:val="both"/>
        <w:rPr>
          <w:rFonts w:ascii="Tahoma" w:hAnsi="Tahoma" w:cs="Tahoma"/>
          <w:sz w:val="24"/>
          <w:szCs w:val="24"/>
        </w:rPr>
      </w:pPr>
      <w:r w:rsidRPr="006278A4">
        <w:rPr>
          <w:rFonts w:ascii="Tahoma" w:hAnsi="Tahoma" w:cs="Tahoma"/>
          <w:sz w:val="24"/>
          <w:szCs w:val="24"/>
        </w:rPr>
        <w:t>4.21</w:t>
      </w:r>
      <w:r w:rsidR="00F253D7" w:rsidRPr="006278A4">
        <w:rPr>
          <w:rFonts w:ascii="Tahoma" w:hAnsi="Tahoma" w:cs="Tahoma"/>
          <w:sz w:val="24"/>
          <w:szCs w:val="24"/>
        </w:rPr>
        <w:tab/>
      </w:r>
      <w:r w:rsidR="00F02A89" w:rsidRPr="006278A4">
        <w:rPr>
          <w:rFonts w:ascii="Tahoma" w:hAnsi="Tahoma" w:cs="Tahoma"/>
          <w:sz w:val="24"/>
          <w:szCs w:val="24"/>
        </w:rPr>
        <w:t>Three Development Opportunity Sites have been identified within the town centre. Table 5 provides the current status of the development opportunity sites identified in the BNMAP 2015.</w:t>
      </w:r>
      <w:r w:rsidR="0061433F" w:rsidRPr="006278A4">
        <w:rPr>
          <w:rFonts w:ascii="Tahoma" w:hAnsi="Tahoma" w:cs="Tahoma"/>
          <w:sz w:val="24"/>
          <w:szCs w:val="24"/>
        </w:rPr>
        <w:t xml:space="preserve"> The opportunity site at Harbour Road contains a mixture of occupied and vacant properties with an under used car park at the southern end. Harbour Road provides a direct link from the town centre to the harbour. The former health centre site in </w:t>
      </w:r>
      <w:proofErr w:type="spellStart"/>
      <w:r w:rsidR="0061433F" w:rsidRPr="006278A4">
        <w:rPr>
          <w:rFonts w:ascii="Tahoma" w:hAnsi="Tahoma" w:cs="Tahoma"/>
          <w:sz w:val="24"/>
          <w:szCs w:val="24"/>
        </w:rPr>
        <w:t>Knockchree</w:t>
      </w:r>
      <w:proofErr w:type="spellEnd"/>
      <w:r w:rsidR="0061433F" w:rsidRPr="006278A4">
        <w:rPr>
          <w:rFonts w:ascii="Tahoma" w:hAnsi="Tahoma" w:cs="Tahoma"/>
          <w:sz w:val="24"/>
          <w:szCs w:val="24"/>
        </w:rPr>
        <w:t xml:space="preserve"> Ave, now demolished, entails a road frontage site flanked by established res</w:t>
      </w:r>
      <w:r w:rsidR="00A37BAA" w:rsidRPr="006278A4">
        <w:rPr>
          <w:rFonts w:ascii="Tahoma" w:hAnsi="Tahoma" w:cs="Tahoma"/>
          <w:sz w:val="24"/>
          <w:szCs w:val="24"/>
        </w:rPr>
        <w:t>idential properties</w:t>
      </w:r>
      <w:r w:rsidR="0061433F" w:rsidRPr="006278A4">
        <w:rPr>
          <w:rFonts w:ascii="Tahoma" w:hAnsi="Tahoma" w:cs="Tahoma"/>
          <w:sz w:val="24"/>
          <w:szCs w:val="24"/>
        </w:rPr>
        <w:t xml:space="preserve">. </w:t>
      </w:r>
      <w:r w:rsidR="00A37BAA" w:rsidRPr="006278A4">
        <w:rPr>
          <w:rFonts w:ascii="Tahoma" w:hAnsi="Tahoma" w:cs="Tahoma"/>
          <w:sz w:val="24"/>
          <w:szCs w:val="24"/>
        </w:rPr>
        <w:t>Given the established residential character adverse impact on amenity is a consideratio</w:t>
      </w:r>
      <w:r w:rsidR="008B0432" w:rsidRPr="006278A4">
        <w:rPr>
          <w:rFonts w:ascii="Tahoma" w:hAnsi="Tahoma" w:cs="Tahoma"/>
          <w:sz w:val="24"/>
          <w:szCs w:val="24"/>
        </w:rPr>
        <w:t xml:space="preserve">n for any development proposals at the </w:t>
      </w:r>
      <w:proofErr w:type="spellStart"/>
      <w:r w:rsidR="008B0432" w:rsidRPr="006278A4">
        <w:rPr>
          <w:rFonts w:ascii="Tahoma" w:hAnsi="Tahoma" w:cs="Tahoma"/>
          <w:sz w:val="24"/>
          <w:szCs w:val="24"/>
        </w:rPr>
        <w:t>Knockchree</w:t>
      </w:r>
      <w:proofErr w:type="spellEnd"/>
      <w:r w:rsidR="008B0432" w:rsidRPr="006278A4">
        <w:rPr>
          <w:rFonts w:ascii="Tahoma" w:hAnsi="Tahoma" w:cs="Tahoma"/>
          <w:sz w:val="24"/>
          <w:szCs w:val="24"/>
        </w:rPr>
        <w:t xml:space="preserve"> Ave site.</w:t>
      </w:r>
    </w:p>
    <w:p w:rsidR="00F02A89" w:rsidRPr="006278A4" w:rsidRDefault="00F02A89" w:rsidP="00361225">
      <w:pPr>
        <w:autoSpaceDE w:val="0"/>
        <w:autoSpaceDN w:val="0"/>
        <w:adjustRightInd w:val="0"/>
        <w:spacing w:after="0" w:line="240" w:lineRule="auto"/>
        <w:ind w:firstLine="720"/>
        <w:rPr>
          <w:rFonts w:ascii="Tahoma" w:hAnsi="Tahoma" w:cs="Tahoma"/>
          <w:sz w:val="24"/>
          <w:szCs w:val="24"/>
        </w:rPr>
      </w:pPr>
    </w:p>
    <w:p w:rsidR="00361225" w:rsidRPr="006278A4" w:rsidRDefault="00361225" w:rsidP="00361225">
      <w:pPr>
        <w:autoSpaceDE w:val="0"/>
        <w:autoSpaceDN w:val="0"/>
        <w:adjustRightInd w:val="0"/>
        <w:spacing w:after="0" w:line="240" w:lineRule="auto"/>
        <w:ind w:firstLine="720"/>
        <w:rPr>
          <w:rFonts w:ascii="Tahoma" w:hAnsi="Tahoma" w:cs="Tahoma"/>
          <w:sz w:val="24"/>
          <w:szCs w:val="24"/>
        </w:rPr>
      </w:pPr>
      <w:r w:rsidRPr="006278A4">
        <w:rPr>
          <w:rFonts w:ascii="Tahoma" w:hAnsi="Tahoma" w:cs="Tahoma"/>
          <w:sz w:val="24"/>
          <w:szCs w:val="24"/>
        </w:rPr>
        <w:t xml:space="preserve">Table 5: </w:t>
      </w:r>
      <w:proofErr w:type="spellStart"/>
      <w:r w:rsidRPr="006278A4">
        <w:rPr>
          <w:rFonts w:ascii="Tahoma" w:hAnsi="Tahoma" w:cs="Tahoma"/>
          <w:sz w:val="24"/>
          <w:szCs w:val="24"/>
        </w:rPr>
        <w:t>Kilkeel</w:t>
      </w:r>
      <w:proofErr w:type="spellEnd"/>
      <w:r w:rsidRPr="006278A4">
        <w:rPr>
          <w:rFonts w:ascii="Tahoma" w:hAnsi="Tahoma" w:cs="Tahoma"/>
          <w:sz w:val="24"/>
          <w:szCs w:val="24"/>
        </w:rPr>
        <w:t xml:space="preserve"> Development Opportunity Sites</w:t>
      </w:r>
    </w:p>
    <w:p w:rsidR="00361225" w:rsidRDefault="00361225" w:rsidP="00361225">
      <w:pPr>
        <w:autoSpaceDE w:val="0"/>
        <w:autoSpaceDN w:val="0"/>
        <w:adjustRightInd w:val="0"/>
        <w:spacing w:after="0" w:line="240" w:lineRule="auto"/>
        <w:ind w:firstLine="720"/>
        <w:rPr>
          <w:rFonts w:ascii="Arial" w:hAnsi="Arial" w:cs="Arial"/>
          <w:sz w:val="24"/>
          <w:szCs w:val="24"/>
        </w:rPr>
      </w:pPr>
    </w:p>
    <w:tbl>
      <w:tblPr>
        <w:tblStyle w:val="TableGrid"/>
        <w:tblW w:w="9464" w:type="dxa"/>
        <w:tblLook w:val="04A0" w:firstRow="1" w:lastRow="0" w:firstColumn="1" w:lastColumn="0" w:noHBand="0" w:noVBand="1"/>
      </w:tblPr>
      <w:tblGrid>
        <w:gridCol w:w="1101"/>
        <w:gridCol w:w="1701"/>
        <w:gridCol w:w="1984"/>
        <w:gridCol w:w="1418"/>
        <w:gridCol w:w="3260"/>
      </w:tblGrid>
      <w:tr w:rsidR="00361225" w:rsidTr="00F253D7">
        <w:tc>
          <w:tcPr>
            <w:tcW w:w="1101" w:type="dxa"/>
          </w:tcPr>
          <w:p w:rsidR="00361225" w:rsidRPr="00A3770A" w:rsidRDefault="00361225" w:rsidP="00602A11">
            <w:pPr>
              <w:autoSpaceDE w:val="0"/>
              <w:autoSpaceDN w:val="0"/>
              <w:adjustRightInd w:val="0"/>
              <w:rPr>
                <w:rFonts w:ascii="Arial" w:hAnsi="Arial" w:cs="Arial"/>
                <w:b/>
                <w:sz w:val="20"/>
                <w:szCs w:val="20"/>
              </w:rPr>
            </w:pPr>
            <w:r w:rsidRPr="00A3770A">
              <w:rPr>
                <w:rFonts w:ascii="Arial" w:hAnsi="Arial" w:cs="Arial"/>
                <w:b/>
                <w:sz w:val="20"/>
                <w:szCs w:val="20"/>
              </w:rPr>
              <w:t>Plan Ref</w:t>
            </w:r>
          </w:p>
        </w:tc>
        <w:tc>
          <w:tcPr>
            <w:tcW w:w="1701" w:type="dxa"/>
          </w:tcPr>
          <w:p w:rsidR="00361225" w:rsidRPr="00A3770A" w:rsidRDefault="00361225" w:rsidP="00602A11">
            <w:pPr>
              <w:autoSpaceDE w:val="0"/>
              <w:autoSpaceDN w:val="0"/>
              <w:adjustRightInd w:val="0"/>
              <w:rPr>
                <w:rFonts w:ascii="Arial" w:hAnsi="Arial" w:cs="Arial"/>
                <w:b/>
                <w:sz w:val="20"/>
                <w:szCs w:val="20"/>
              </w:rPr>
            </w:pPr>
            <w:r w:rsidRPr="00A3770A">
              <w:rPr>
                <w:rFonts w:ascii="Arial" w:hAnsi="Arial" w:cs="Arial"/>
                <w:b/>
                <w:sz w:val="20"/>
                <w:szCs w:val="20"/>
              </w:rPr>
              <w:t>Location</w:t>
            </w:r>
          </w:p>
        </w:tc>
        <w:tc>
          <w:tcPr>
            <w:tcW w:w="1984" w:type="dxa"/>
          </w:tcPr>
          <w:p w:rsidR="00361225" w:rsidRPr="00A3770A" w:rsidRDefault="00361225" w:rsidP="00602A11">
            <w:pPr>
              <w:autoSpaceDE w:val="0"/>
              <w:autoSpaceDN w:val="0"/>
              <w:adjustRightInd w:val="0"/>
              <w:rPr>
                <w:rFonts w:ascii="Arial" w:hAnsi="Arial" w:cs="Arial"/>
                <w:b/>
                <w:sz w:val="20"/>
                <w:szCs w:val="20"/>
              </w:rPr>
            </w:pPr>
            <w:r w:rsidRPr="00A3770A">
              <w:rPr>
                <w:rFonts w:ascii="Arial" w:hAnsi="Arial" w:cs="Arial"/>
                <w:b/>
                <w:sz w:val="20"/>
                <w:szCs w:val="20"/>
              </w:rPr>
              <w:t>Area Plan Proposal</w:t>
            </w:r>
          </w:p>
        </w:tc>
        <w:tc>
          <w:tcPr>
            <w:tcW w:w="1418" w:type="dxa"/>
          </w:tcPr>
          <w:p w:rsidR="00361225" w:rsidRPr="00A3770A" w:rsidRDefault="00361225" w:rsidP="00602A11">
            <w:pPr>
              <w:autoSpaceDE w:val="0"/>
              <w:autoSpaceDN w:val="0"/>
              <w:adjustRightInd w:val="0"/>
              <w:rPr>
                <w:rFonts w:ascii="Arial" w:hAnsi="Arial" w:cs="Arial"/>
                <w:b/>
                <w:sz w:val="20"/>
                <w:szCs w:val="20"/>
              </w:rPr>
            </w:pPr>
            <w:r w:rsidRPr="00A3770A">
              <w:rPr>
                <w:rFonts w:ascii="Arial" w:hAnsi="Arial" w:cs="Arial"/>
                <w:b/>
                <w:sz w:val="20"/>
                <w:szCs w:val="20"/>
              </w:rPr>
              <w:t>Current Status</w:t>
            </w:r>
          </w:p>
        </w:tc>
        <w:tc>
          <w:tcPr>
            <w:tcW w:w="3260" w:type="dxa"/>
          </w:tcPr>
          <w:p w:rsidR="00361225" w:rsidRPr="00A3770A" w:rsidRDefault="00361225" w:rsidP="00602A11">
            <w:pPr>
              <w:autoSpaceDE w:val="0"/>
              <w:autoSpaceDN w:val="0"/>
              <w:adjustRightInd w:val="0"/>
              <w:rPr>
                <w:rFonts w:ascii="Arial" w:hAnsi="Arial" w:cs="Arial"/>
                <w:b/>
                <w:sz w:val="20"/>
                <w:szCs w:val="20"/>
              </w:rPr>
            </w:pPr>
            <w:r w:rsidRPr="00A3770A">
              <w:rPr>
                <w:rFonts w:ascii="Arial" w:hAnsi="Arial" w:cs="Arial"/>
                <w:b/>
                <w:sz w:val="20"/>
                <w:szCs w:val="20"/>
              </w:rPr>
              <w:t>Planning History</w:t>
            </w:r>
          </w:p>
        </w:tc>
      </w:tr>
      <w:tr w:rsidR="00361225" w:rsidTr="00F253D7">
        <w:tc>
          <w:tcPr>
            <w:tcW w:w="1101" w:type="dxa"/>
          </w:tcPr>
          <w:p w:rsidR="00361225" w:rsidRPr="00CD6C38" w:rsidRDefault="00361225" w:rsidP="00602A11">
            <w:pPr>
              <w:autoSpaceDE w:val="0"/>
              <w:autoSpaceDN w:val="0"/>
              <w:adjustRightInd w:val="0"/>
              <w:rPr>
                <w:rFonts w:ascii="Arial" w:hAnsi="Arial" w:cs="Arial"/>
                <w:sz w:val="20"/>
                <w:szCs w:val="20"/>
              </w:rPr>
            </w:pPr>
            <w:r w:rsidRPr="00CD6C38">
              <w:rPr>
                <w:rFonts w:ascii="Arial" w:hAnsi="Arial" w:cs="Arial"/>
                <w:sz w:val="20"/>
                <w:szCs w:val="20"/>
              </w:rPr>
              <w:t>KL 26</w:t>
            </w:r>
          </w:p>
        </w:tc>
        <w:tc>
          <w:tcPr>
            <w:tcW w:w="1701" w:type="dxa"/>
          </w:tcPr>
          <w:p w:rsidR="00361225" w:rsidRPr="00CD6C38" w:rsidRDefault="00361225" w:rsidP="00602A11">
            <w:pPr>
              <w:autoSpaceDE w:val="0"/>
              <w:autoSpaceDN w:val="0"/>
              <w:adjustRightInd w:val="0"/>
              <w:rPr>
                <w:rFonts w:ascii="Arial" w:hAnsi="Arial" w:cs="Arial"/>
                <w:sz w:val="20"/>
                <w:szCs w:val="20"/>
              </w:rPr>
            </w:pPr>
            <w:r>
              <w:rPr>
                <w:rFonts w:ascii="Arial" w:hAnsi="Arial" w:cs="Arial"/>
                <w:sz w:val="20"/>
                <w:szCs w:val="20"/>
              </w:rPr>
              <w:t>Newry St /Greencastle St</w:t>
            </w:r>
          </w:p>
        </w:tc>
        <w:tc>
          <w:tcPr>
            <w:tcW w:w="1984" w:type="dxa"/>
          </w:tcPr>
          <w:p w:rsidR="00361225" w:rsidRPr="00CD6C38" w:rsidRDefault="004D797B" w:rsidP="00602A11">
            <w:pPr>
              <w:autoSpaceDE w:val="0"/>
              <w:autoSpaceDN w:val="0"/>
              <w:adjustRightInd w:val="0"/>
              <w:rPr>
                <w:rFonts w:ascii="Arial" w:hAnsi="Arial" w:cs="Arial"/>
                <w:sz w:val="20"/>
                <w:szCs w:val="20"/>
              </w:rPr>
            </w:pPr>
            <w:r w:rsidRPr="004D797B">
              <w:rPr>
                <w:rFonts w:ascii="Arial" w:hAnsi="Arial" w:cs="Arial"/>
                <w:sz w:val="20"/>
                <w:szCs w:val="20"/>
              </w:rPr>
              <w:t>Supermarket &amp; pharmacy – RM approval 22/11/05</w:t>
            </w:r>
          </w:p>
        </w:tc>
        <w:tc>
          <w:tcPr>
            <w:tcW w:w="1418" w:type="dxa"/>
          </w:tcPr>
          <w:p w:rsidR="00361225" w:rsidRPr="00CD6C38" w:rsidRDefault="004D797B" w:rsidP="00602A11">
            <w:pPr>
              <w:autoSpaceDE w:val="0"/>
              <w:autoSpaceDN w:val="0"/>
              <w:adjustRightInd w:val="0"/>
              <w:rPr>
                <w:rFonts w:ascii="Arial" w:hAnsi="Arial" w:cs="Arial"/>
                <w:sz w:val="20"/>
                <w:szCs w:val="20"/>
              </w:rPr>
            </w:pPr>
            <w:r>
              <w:rPr>
                <w:rFonts w:ascii="Arial" w:hAnsi="Arial" w:cs="Arial"/>
                <w:sz w:val="20"/>
                <w:szCs w:val="20"/>
              </w:rPr>
              <w:t>Developed</w:t>
            </w:r>
          </w:p>
        </w:tc>
        <w:tc>
          <w:tcPr>
            <w:tcW w:w="3260" w:type="dxa"/>
          </w:tcPr>
          <w:p w:rsidR="002F2729" w:rsidRDefault="002F2729" w:rsidP="004D797B">
            <w:pPr>
              <w:autoSpaceDE w:val="0"/>
              <w:autoSpaceDN w:val="0"/>
              <w:adjustRightInd w:val="0"/>
              <w:rPr>
                <w:rFonts w:ascii="Arial" w:hAnsi="Arial" w:cs="Arial"/>
                <w:sz w:val="20"/>
                <w:szCs w:val="20"/>
              </w:rPr>
            </w:pPr>
            <w:r>
              <w:rPr>
                <w:rFonts w:ascii="Arial" w:hAnsi="Arial" w:cs="Arial"/>
                <w:sz w:val="20"/>
                <w:szCs w:val="20"/>
              </w:rPr>
              <w:t xml:space="preserve">P/2005/0785/RM </w:t>
            </w:r>
            <w:r w:rsidRPr="002F2729">
              <w:rPr>
                <w:rFonts w:ascii="Arial" w:hAnsi="Arial" w:cs="Arial"/>
                <w:sz w:val="20"/>
                <w:szCs w:val="20"/>
              </w:rPr>
              <w:t xml:space="preserve">supermarket, with </w:t>
            </w:r>
            <w:proofErr w:type="spellStart"/>
            <w:r w:rsidRPr="002F2729">
              <w:rPr>
                <w:rFonts w:ascii="Arial" w:hAnsi="Arial" w:cs="Arial"/>
                <w:sz w:val="20"/>
                <w:szCs w:val="20"/>
              </w:rPr>
              <w:t>asoci</w:t>
            </w:r>
            <w:r>
              <w:rPr>
                <w:rFonts w:ascii="Arial" w:hAnsi="Arial" w:cs="Arial"/>
                <w:sz w:val="20"/>
                <w:szCs w:val="20"/>
              </w:rPr>
              <w:t>ated</w:t>
            </w:r>
            <w:proofErr w:type="spellEnd"/>
            <w:r>
              <w:rPr>
                <w:rFonts w:ascii="Arial" w:hAnsi="Arial" w:cs="Arial"/>
                <w:sz w:val="20"/>
                <w:szCs w:val="20"/>
              </w:rPr>
              <w:t xml:space="preserve"> car parking</w:t>
            </w:r>
          </w:p>
          <w:p w:rsidR="004D797B" w:rsidRPr="00CD6C38" w:rsidRDefault="002F2729" w:rsidP="004D797B">
            <w:pPr>
              <w:autoSpaceDE w:val="0"/>
              <w:autoSpaceDN w:val="0"/>
              <w:adjustRightInd w:val="0"/>
              <w:rPr>
                <w:rFonts w:ascii="Arial" w:hAnsi="Arial" w:cs="Arial"/>
                <w:sz w:val="20"/>
                <w:szCs w:val="20"/>
              </w:rPr>
            </w:pPr>
            <w:r>
              <w:rPr>
                <w:rFonts w:ascii="Arial" w:hAnsi="Arial" w:cs="Arial"/>
                <w:sz w:val="20"/>
                <w:szCs w:val="20"/>
              </w:rPr>
              <w:t xml:space="preserve">P/2009/1352/F </w:t>
            </w:r>
            <w:r w:rsidR="004D797B">
              <w:rPr>
                <w:rFonts w:ascii="Arial" w:hAnsi="Arial" w:cs="Arial"/>
                <w:sz w:val="20"/>
                <w:szCs w:val="20"/>
              </w:rPr>
              <w:t xml:space="preserve">Ground floor change of use to retail unit </w:t>
            </w:r>
            <w:r w:rsidR="00354E1C">
              <w:rPr>
                <w:rFonts w:ascii="Arial" w:hAnsi="Arial" w:cs="Arial"/>
                <w:sz w:val="20"/>
                <w:szCs w:val="20"/>
              </w:rPr>
              <w:t xml:space="preserve">Approved </w:t>
            </w:r>
            <w:r w:rsidR="004D797B">
              <w:rPr>
                <w:rFonts w:ascii="Arial" w:hAnsi="Arial" w:cs="Arial"/>
                <w:sz w:val="20"/>
                <w:szCs w:val="20"/>
              </w:rPr>
              <w:t>18/12/09</w:t>
            </w:r>
          </w:p>
        </w:tc>
      </w:tr>
      <w:tr w:rsidR="00361225" w:rsidTr="00F253D7">
        <w:tc>
          <w:tcPr>
            <w:tcW w:w="1101" w:type="dxa"/>
          </w:tcPr>
          <w:p w:rsidR="00361225" w:rsidRPr="00CD6C38" w:rsidRDefault="00361225" w:rsidP="00602A11">
            <w:pPr>
              <w:autoSpaceDE w:val="0"/>
              <w:autoSpaceDN w:val="0"/>
              <w:adjustRightInd w:val="0"/>
              <w:rPr>
                <w:rFonts w:ascii="Arial" w:hAnsi="Arial" w:cs="Arial"/>
                <w:sz w:val="20"/>
                <w:szCs w:val="20"/>
              </w:rPr>
            </w:pPr>
            <w:r w:rsidRPr="00CD6C38">
              <w:rPr>
                <w:rFonts w:ascii="Arial" w:hAnsi="Arial" w:cs="Arial"/>
                <w:sz w:val="20"/>
                <w:szCs w:val="20"/>
              </w:rPr>
              <w:t>KL 27</w:t>
            </w:r>
          </w:p>
        </w:tc>
        <w:tc>
          <w:tcPr>
            <w:tcW w:w="1701" w:type="dxa"/>
          </w:tcPr>
          <w:p w:rsidR="00361225" w:rsidRPr="00CD6C38" w:rsidRDefault="00361225" w:rsidP="00602A11">
            <w:pPr>
              <w:autoSpaceDE w:val="0"/>
              <w:autoSpaceDN w:val="0"/>
              <w:adjustRightInd w:val="0"/>
              <w:rPr>
                <w:rFonts w:ascii="Arial" w:hAnsi="Arial" w:cs="Arial"/>
                <w:sz w:val="20"/>
                <w:szCs w:val="20"/>
              </w:rPr>
            </w:pPr>
            <w:r>
              <w:rPr>
                <w:rFonts w:ascii="Arial" w:hAnsi="Arial" w:cs="Arial"/>
                <w:sz w:val="20"/>
                <w:szCs w:val="20"/>
              </w:rPr>
              <w:t>Harbour Road</w:t>
            </w:r>
          </w:p>
        </w:tc>
        <w:tc>
          <w:tcPr>
            <w:tcW w:w="1984" w:type="dxa"/>
          </w:tcPr>
          <w:p w:rsidR="00361225" w:rsidRPr="00CD6C38" w:rsidRDefault="00814BBA" w:rsidP="00602A11">
            <w:pPr>
              <w:autoSpaceDE w:val="0"/>
              <w:autoSpaceDN w:val="0"/>
              <w:adjustRightInd w:val="0"/>
              <w:rPr>
                <w:rFonts w:ascii="Arial" w:hAnsi="Arial" w:cs="Arial"/>
                <w:sz w:val="20"/>
                <w:szCs w:val="20"/>
              </w:rPr>
            </w:pPr>
            <w:r>
              <w:rPr>
                <w:rFonts w:ascii="Arial" w:hAnsi="Arial" w:cs="Arial"/>
                <w:sz w:val="20"/>
                <w:szCs w:val="20"/>
              </w:rPr>
              <w:t>Retailing and offices, residential, cultural and leisure</w:t>
            </w:r>
          </w:p>
        </w:tc>
        <w:tc>
          <w:tcPr>
            <w:tcW w:w="1418" w:type="dxa"/>
          </w:tcPr>
          <w:p w:rsidR="00361225" w:rsidRPr="00CD6C38" w:rsidRDefault="00032EB9" w:rsidP="00602A11">
            <w:pPr>
              <w:autoSpaceDE w:val="0"/>
              <w:autoSpaceDN w:val="0"/>
              <w:adjustRightInd w:val="0"/>
              <w:rPr>
                <w:rFonts w:ascii="Arial" w:hAnsi="Arial" w:cs="Arial"/>
                <w:sz w:val="20"/>
                <w:szCs w:val="20"/>
              </w:rPr>
            </w:pPr>
            <w:r>
              <w:rPr>
                <w:rFonts w:ascii="Arial" w:hAnsi="Arial" w:cs="Arial"/>
                <w:color w:val="FF0000"/>
                <w:sz w:val="20"/>
                <w:szCs w:val="20"/>
              </w:rPr>
              <w:t>TBC</w:t>
            </w:r>
            <w:r w:rsidR="004D797B" w:rsidRPr="004D797B">
              <w:rPr>
                <w:rFonts w:ascii="Arial" w:hAnsi="Arial" w:cs="Arial"/>
                <w:color w:val="FF0000"/>
                <w:sz w:val="20"/>
                <w:szCs w:val="20"/>
              </w:rPr>
              <w:t xml:space="preserve"> at survey stage</w:t>
            </w:r>
          </w:p>
        </w:tc>
        <w:tc>
          <w:tcPr>
            <w:tcW w:w="3260" w:type="dxa"/>
          </w:tcPr>
          <w:p w:rsidR="008B0432" w:rsidRDefault="00707D2C" w:rsidP="00602A11">
            <w:pPr>
              <w:autoSpaceDE w:val="0"/>
              <w:autoSpaceDN w:val="0"/>
              <w:adjustRightInd w:val="0"/>
              <w:rPr>
                <w:rFonts w:ascii="Arial" w:hAnsi="Arial" w:cs="Arial"/>
                <w:sz w:val="20"/>
                <w:szCs w:val="20"/>
              </w:rPr>
            </w:pPr>
            <w:r>
              <w:rPr>
                <w:rFonts w:ascii="Arial" w:hAnsi="Arial" w:cs="Arial"/>
                <w:sz w:val="20"/>
                <w:szCs w:val="20"/>
              </w:rPr>
              <w:t xml:space="preserve">P/2006/2176/F </w:t>
            </w:r>
            <w:r w:rsidR="008B0432">
              <w:rPr>
                <w:rFonts w:ascii="Arial" w:hAnsi="Arial" w:cs="Arial"/>
                <w:sz w:val="20"/>
                <w:szCs w:val="20"/>
              </w:rPr>
              <w:t xml:space="preserve">Apartment development - </w:t>
            </w:r>
            <w:r w:rsidR="008B0432" w:rsidRPr="008B0432">
              <w:rPr>
                <w:rFonts w:ascii="Arial" w:hAnsi="Arial" w:cs="Arial"/>
                <w:sz w:val="20"/>
                <w:szCs w:val="20"/>
              </w:rPr>
              <w:t>Approval lapsed.</w:t>
            </w:r>
          </w:p>
          <w:p w:rsidR="00707D2C" w:rsidRDefault="00707D2C" w:rsidP="00602A11">
            <w:pPr>
              <w:autoSpaceDE w:val="0"/>
              <w:autoSpaceDN w:val="0"/>
              <w:adjustRightInd w:val="0"/>
              <w:rPr>
                <w:rFonts w:ascii="Arial" w:hAnsi="Arial" w:cs="Arial"/>
                <w:sz w:val="20"/>
                <w:szCs w:val="20"/>
              </w:rPr>
            </w:pPr>
            <w:r>
              <w:rPr>
                <w:rFonts w:ascii="Arial" w:hAnsi="Arial" w:cs="Arial"/>
                <w:sz w:val="20"/>
                <w:szCs w:val="20"/>
              </w:rPr>
              <w:t>P/2012/0242/F</w:t>
            </w:r>
          </w:p>
          <w:p w:rsidR="004D797B" w:rsidRPr="00CD6C38" w:rsidRDefault="004D797B" w:rsidP="00602A11">
            <w:pPr>
              <w:autoSpaceDE w:val="0"/>
              <w:autoSpaceDN w:val="0"/>
              <w:adjustRightInd w:val="0"/>
              <w:rPr>
                <w:rFonts w:ascii="Arial" w:hAnsi="Arial" w:cs="Arial"/>
                <w:sz w:val="20"/>
                <w:szCs w:val="20"/>
              </w:rPr>
            </w:pPr>
            <w:r>
              <w:rPr>
                <w:rFonts w:ascii="Arial" w:hAnsi="Arial" w:cs="Arial"/>
                <w:sz w:val="20"/>
                <w:szCs w:val="20"/>
              </w:rPr>
              <w:t>C</w:t>
            </w:r>
            <w:r w:rsidRPr="004D797B">
              <w:rPr>
                <w:rFonts w:ascii="Arial" w:hAnsi="Arial" w:cs="Arial"/>
                <w:sz w:val="20"/>
                <w:szCs w:val="20"/>
              </w:rPr>
              <w:t>hange of use of former hardware store and amusement arcade to car mechanic and body workshop</w:t>
            </w:r>
            <w:r w:rsidR="00F253D7">
              <w:rPr>
                <w:rFonts w:ascii="Arial" w:hAnsi="Arial" w:cs="Arial"/>
                <w:sz w:val="20"/>
                <w:szCs w:val="20"/>
              </w:rPr>
              <w:t xml:space="preserve">. </w:t>
            </w:r>
            <w:r>
              <w:rPr>
                <w:rFonts w:ascii="Arial" w:hAnsi="Arial" w:cs="Arial"/>
                <w:sz w:val="20"/>
                <w:szCs w:val="20"/>
              </w:rPr>
              <w:t>Approved 18/07/13</w:t>
            </w:r>
          </w:p>
        </w:tc>
      </w:tr>
      <w:tr w:rsidR="00361225" w:rsidTr="00F253D7">
        <w:tc>
          <w:tcPr>
            <w:tcW w:w="1101" w:type="dxa"/>
          </w:tcPr>
          <w:p w:rsidR="00361225" w:rsidRPr="00CD6C38" w:rsidRDefault="00361225" w:rsidP="00602A11">
            <w:pPr>
              <w:autoSpaceDE w:val="0"/>
              <w:autoSpaceDN w:val="0"/>
              <w:adjustRightInd w:val="0"/>
              <w:rPr>
                <w:rFonts w:ascii="Arial" w:hAnsi="Arial" w:cs="Arial"/>
                <w:sz w:val="20"/>
                <w:szCs w:val="20"/>
              </w:rPr>
            </w:pPr>
            <w:r w:rsidRPr="00CD6C38">
              <w:rPr>
                <w:rFonts w:ascii="Arial" w:hAnsi="Arial" w:cs="Arial"/>
                <w:sz w:val="20"/>
                <w:szCs w:val="20"/>
              </w:rPr>
              <w:t>KL 28</w:t>
            </w:r>
          </w:p>
        </w:tc>
        <w:tc>
          <w:tcPr>
            <w:tcW w:w="1701" w:type="dxa"/>
          </w:tcPr>
          <w:p w:rsidR="00361225" w:rsidRPr="00CD6C38" w:rsidRDefault="00361225" w:rsidP="00602A11">
            <w:pPr>
              <w:autoSpaceDE w:val="0"/>
              <w:autoSpaceDN w:val="0"/>
              <w:adjustRightInd w:val="0"/>
              <w:rPr>
                <w:rFonts w:ascii="Arial" w:hAnsi="Arial" w:cs="Arial"/>
                <w:sz w:val="20"/>
                <w:szCs w:val="20"/>
              </w:rPr>
            </w:pPr>
            <w:r>
              <w:rPr>
                <w:rFonts w:ascii="Arial" w:hAnsi="Arial" w:cs="Arial"/>
                <w:sz w:val="20"/>
                <w:szCs w:val="20"/>
              </w:rPr>
              <w:t xml:space="preserve">Old Health Centre, </w:t>
            </w:r>
            <w:proofErr w:type="spellStart"/>
            <w:r>
              <w:rPr>
                <w:rFonts w:ascii="Arial" w:hAnsi="Arial" w:cs="Arial"/>
                <w:sz w:val="20"/>
                <w:szCs w:val="20"/>
              </w:rPr>
              <w:t>Knockchree</w:t>
            </w:r>
            <w:proofErr w:type="spellEnd"/>
            <w:r>
              <w:rPr>
                <w:rFonts w:ascii="Arial" w:hAnsi="Arial" w:cs="Arial"/>
                <w:sz w:val="20"/>
                <w:szCs w:val="20"/>
              </w:rPr>
              <w:t xml:space="preserve"> Ave</w:t>
            </w:r>
          </w:p>
        </w:tc>
        <w:tc>
          <w:tcPr>
            <w:tcW w:w="1984" w:type="dxa"/>
          </w:tcPr>
          <w:p w:rsidR="00361225" w:rsidRPr="00CD6C38" w:rsidRDefault="00814BBA" w:rsidP="00602A11">
            <w:pPr>
              <w:autoSpaceDE w:val="0"/>
              <w:autoSpaceDN w:val="0"/>
              <w:adjustRightInd w:val="0"/>
              <w:rPr>
                <w:rFonts w:ascii="Arial" w:hAnsi="Arial" w:cs="Arial"/>
                <w:sz w:val="20"/>
                <w:szCs w:val="20"/>
              </w:rPr>
            </w:pPr>
            <w:r>
              <w:rPr>
                <w:rFonts w:ascii="Arial" w:hAnsi="Arial" w:cs="Arial"/>
                <w:sz w:val="20"/>
                <w:szCs w:val="20"/>
              </w:rPr>
              <w:t>Civic, community, office or residential</w:t>
            </w:r>
          </w:p>
        </w:tc>
        <w:tc>
          <w:tcPr>
            <w:tcW w:w="1418" w:type="dxa"/>
          </w:tcPr>
          <w:p w:rsidR="00361225" w:rsidRPr="00CD6C38" w:rsidRDefault="00354E1C" w:rsidP="00602A11">
            <w:pPr>
              <w:autoSpaceDE w:val="0"/>
              <w:autoSpaceDN w:val="0"/>
              <w:adjustRightInd w:val="0"/>
              <w:rPr>
                <w:rFonts w:ascii="Arial" w:hAnsi="Arial" w:cs="Arial"/>
                <w:sz w:val="20"/>
                <w:szCs w:val="20"/>
              </w:rPr>
            </w:pPr>
            <w:r>
              <w:rPr>
                <w:rFonts w:ascii="Arial" w:hAnsi="Arial" w:cs="Arial"/>
                <w:sz w:val="20"/>
                <w:szCs w:val="20"/>
              </w:rPr>
              <w:t>Undeveloped</w:t>
            </w:r>
          </w:p>
        </w:tc>
        <w:tc>
          <w:tcPr>
            <w:tcW w:w="3260" w:type="dxa"/>
          </w:tcPr>
          <w:p w:rsidR="00707D2C" w:rsidRDefault="00707D2C" w:rsidP="00602A11">
            <w:pPr>
              <w:autoSpaceDE w:val="0"/>
              <w:autoSpaceDN w:val="0"/>
              <w:adjustRightInd w:val="0"/>
              <w:rPr>
                <w:rFonts w:ascii="Arial" w:hAnsi="Arial" w:cs="Arial"/>
                <w:sz w:val="20"/>
                <w:szCs w:val="20"/>
              </w:rPr>
            </w:pPr>
            <w:r>
              <w:rPr>
                <w:rFonts w:ascii="Arial" w:hAnsi="Arial" w:cs="Arial"/>
                <w:sz w:val="20"/>
                <w:szCs w:val="20"/>
              </w:rPr>
              <w:t>P/2006/2173/F</w:t>
            </w:r>
          </w:p>
          <w:p w:rsidR="00707D2C" w:rsidRDefault="00707D2C" w:rsidP="00602A11">
            <w:pPr>
              <w:autoSpaceDE w:val="0"/>
              <w:autoSpaceDN w:val="0"/>
              <w:adjustRightInd w:val="0"/>
              <w:rPr>
                <w:rFonts w:ascii="Arial" w:hAnsi="Arial" w:cs="Arial"/>
                <w:sz w:val="20"/>
                <w:szCs w:val="20"/>
              </w:rPr>
            </w:pPr>
            <w:r>
              <w:rPr>
                <w:rFonts w:ascii="Arial" w:hAnsi="Arial" w:cs="Arial"/>
                <w:sz w:val="20"/>
                <w:szCs w:val="20"/>
              </w:rPr>
              <w:t>LA07/2015/0611/F</w:t>
            </w:r>
          </w:p>
          <w:p w:rsidR="00361225" w:rsidRDefault="004D797B" w:rsidP="00602A11">
            <w:pPr>
              <w:autoSpaceDE w:val="0"/>
              <w:autoSpaceDN w:val="0"/>
              <w:adjustRightInd w:val="0"/>
              <w:rPr>
                <w:rFonts w:ascii="Arial" w:hAnsi="Arial" w:cs="Arial"/>
                <w:sz w:val="20"/>
                <w:szCs w:val="20"/>
              </w:rPr>
            </w:pPr>
            <w:r w:rsidRPr="004D797B">
              <w:rPr>
                <w:rFonts w:ascii="Arial" w:hAnsi="Arial" w:cs="Arial"/>
                <w:sz w:val="20"/>
                <w:szCs w:val="20"/>
              </w:rPr>
              <w:t>Erect 7 dwell</w:t>
            </w:r>
            <w:r w:rsidR="00354E1C">
              <w:rPr>
                <w:rFonts w:ascii="Arial" w:hAnsi="Arial" w:cs="Arial"/>
                <w:sz w:val="20"/>
                <w:szCs w:val="20"/>
              </w:rPr>
              <w:t>ings in substitution for previous approval.</w:t>
            </w:r>
          </w:p>
          <w:p w:rsidR="00354E1C" w:rsidRPr="00CD6C38" w:rsidRDefault="00354E1C" w:rsidP="00602A11">
            <w:pPr>
              <w:autoSpaceDE w:val="0"/>
              <w:autoSpaceDN w:val="0"/>
              <w:adjustRightInd w:val="0"/>
              <w:rPr>
                <w:rFonts w:ascii="Arial" w:hAnsi="Arial" w:cs="Arial"/>
                <w:sz w:val="20"/>
                <w:szCs w:val="20"/>
              </w:rPr>
            </w:pPr>
            <w:r>
              <w:rPr>
                <w:rFonts w:ascii="Arial" w:hAnsi="Arial" w:cs="Arial"/>
                <w:sz w:val="20"/>
                <w:szCs w:val="20"/>
              </w:rPr>
              <w:t>Pending</w:t>
            </w:r>
          </w:p>
        </w:tc>
      </w:tr>
    </w:tbl>
    <w:p w:rsidR="00546C35" w:rsidRPr="00DA00B9" w:rsidRDefault="00546C35" w:rsidP="00546C35">
      <w:pPr>
        <w:autoSpaceDE w:val="0"/>
        <w:autoSpaceDN w:val="0"/>
        <w:adjustRightInd w:val="0"/>
        <w:spacing w:after="0" w:line="240" w:lineRule="auto"/>
        <w:ind w:firstLine="709"/>
        <w:rPr>
          <w:rFonts w:ascii="Arial" w:hAnsi="Arial" w:cs="Arial"/>
          <w:sz w:val="16"/>
          <w:szCs w:val="16"/>
        </w:rPr>
      </w:pPr>
      <w:r>
        <w:rPr>
          <w:rFonts w:ascii="Arial" w:hAnsi="Arial" w:cs="Arial"/>
          <w:sz w:val="16"/>
          <w:szCs w:val="16"/>
        </w:rPr>
        <w:t>(For DOS locations see map in Appendix3, Part 5</w:t>
      </w:r>
      <w:r w:rsidRPr="00DA00B9">
        <w:rPr>
          <w:rFonts w:ascii="Arial" w:hAnsi="Arial" w:cs="Arial"/>
          <w:sz w:val="16"/>
          <w:szCs w:val="16"/>
        </w:rPr>
        <w:t>)</w:t>
      </w:r>
    </w:p>
    <w:p w:rsidR="00361225" w:rsidRDefault="00361225" w:rsidP="00361225">
      <w:pPr>
        <w:autoSpaceDE w:val="0"/>
        <w:autoSpaceDN w:val="0"/>
        <w:adjustRightInd w:val="0"/>
        <w:spacing w:after="0" w:line="240" w:lineRule="auto"/>
        <w:ind w:firstLine="720"/>
        <w:rPr>
          <w:rFonts w:ascii="Arial" w:hAnsi="Arial" w:cs="Arial"/>
          <w:sz w:val="24"/>
          <w:szCs w:val="24"/>
        </w:rPr>
      </w:pPr>
    </w:p>
    <w:p w:rsidR="00F02A89" w:rsidRDefault="00F02A89" w:rsidP="00361225">
      <w:pPr>
        <w:autoSpaceDE w:val="0"/>
        <w:autoSpaceDN w:val="0"/>
        <w:adjustRightInd w:val="0"/>
        <w:spacing w:after="0" w:line="240" w:lineRule="auto"/>
        <w:ind w:left="567"/>
        <w:rPr>
          <w:rFonts w:ascii="Arial" w:hAnsi="Arial" w:cs="Arial"/>
          <w:b/>
          <w:sz w:val="24"/>
          <w:szCs w:val="24"/>
        </w:rPr>
      </w:pPr>
    </w:p>
    <w:p w:rsidR="00A22FCB" w:rsidRDefault="00A22FCB" w:rsidP="00361225">
      <w:pPr>
        <w:autoSpaceDE w:val="0"/>
        <w:autoSpaceDN w:val="0"/>
        <w:adjustRightInd w:val="0"/>
        <w:spacing w:after="0" w:line="240" w:lineRule="auto"/>
        <w:ind w:left="567"/>
        <w:rPr>
          <w:rFonts w:ascii="Tahoma" w:hAnsi="Tahoma" w:cs="Tahoma"/>
          <w:b/>
          <w:sz w:val="24"/>
          <w:szCs w:val="24"/>
        </w:rPr>
      </w:pPr>
    </w:p>
    <w:p w:rsidR="008A0C63" w:rsidRDefault="008A0C63" w:rsidP="00361225">
      <w:pPr>
        <w:autoSpaceDE w:val="0"/>
        <w:autoSpaceDN w:val="0"/>
        <w:adjustRightInd w:val="0"/>
        <w:spacing w:after="0" w:line="240" w:lineRule="auto"/>
        <w:ind w:left="567"/>
        <w:rPr>
          <w:rFonts w:ascii="Tahoma" w:hAnsi="Tahoma" w:cs="Tahoma"/>
          <w:b/>
          <w:sz w:val="24"/>
          <w:szCs w:val="24"/>
        </w:rPr>
      </w:pPr>
    </w:p>
    <w:p w:rsidR="00BE29CC" w:rsidRDefault="00BE29CC" w:rsidP="00361225">
      <w:pPr>
        <w:autoSpaceDE w:val="0"/>
        <w:autoSpaceDN w:val="0"/>
        <w:adjustRightInd w:val="0"/>
        <w:spacing w:after="0" w:line="240" w:lineRule="auto"/>
        <w:ind w:left="567"/>
        <w:rPr>
          <w:rFonts w:ascii="Tahoma" w:hAnsi="Tahoma" w:cs="Tahoma"/>
          <w:b/>
          <w:sz w:val="24"/>
          <w:szCs w:val="24"/>
        </w:rPr>
      </w:pPr>
    </w:p>
    <w:p w:rsidR="00BE29CC" w:rsidRDefault="00BE29CC" w:rsidP="00361225">
      <w:pPr>
        <w:autoSpaceDE w:val="0"/>
        <w:autoSpaceDN w:val="0"/>
        <w:adjustRightInd w:val="0"/>
        <w:spacing w:after="0" w:line="240" w:lineRule="auto"/>
        <w:ind w:left="567"/>
        <w:rPr>
          <w:rFonts w:ascii="Tahoma" w:hAnsi="Tahoma" w:cs="Tahoma"/>
          <w:b/>
          <w:sz w:val="24"/>
          <w:szCs w:val="24"/>
        </w:rPr>
      </w:pPr>
    </w:p>
    <w:p w:rsidR="00BE29CC" w:rsidRDefault="00BE29CC" w:rsidP="00361225">
      <w:pPr>
        <w:autoSpaceDE w:val="0"/>
        <w:autoSpaceDN w:val="0"/>
        <w:adjustRightInd w:val="0"/>
        <w:spacing w:after="0" w:line="240" w:lineRule="auto"/>
        <w:ind w:left="567"/>
        <w:rPr>
          <w:rFonts w:ascii="Tahoma" w:hAnsi="Tahoma" w:cs="Tahoma"/>
          <w:b/>
          <w:sz w:val="24"/>
          <w:szCs w:val="24"/>
        </w:rPr>
      </w:pPr>
    </w:p>
    <w:p w:rsidR="00BE29CC" w:rsidRDefault="00BE29CC" w:rsidP="00361225">
      <w:pPr>
        <w:autoSpaceDE w:val="0"/>
        <w:autoSpaceDN w:val="0"/>
        <w:adjustRightInd w:val="0"/>
        <w:spacing w:after="0" w:line="240" w:lineRule="auto"/>
        <w:ind w:left="567"/>
        <w:rPr>
          <w:rFonts w:ascii="Tahoma" w:hAnsi="Tahoma" w:cs="Tahoma"/>
          <w:b/>
          <w:sz w:val="24"/>
          <w:szCs w:val="24"/>
        </w:rPr>
      </w:pPr>
    </w:p>
    <w:p w:rsidR="00BE29CC" w:rsidRDefault="00BE29CC" w:rsidP="00361225">
      <w:pPr>
        <w:autoSpaceDE w:val="0"/>
        <w:autoSpaceDN w:val="0"/>
        <w:adjustRightInd w:val="0"/>
        <w:spacing w:after="0" w:line="240" w:lineRule="auto"/>
        <w:ind w:left="567"/>
        <w:rPr>
          <w:rFonts w:ascii="Tahoma" w:hAnsi="Tahoma" w:cs="Tahoma"/>
          <w:b/>
          <w:sz w:val="24"/>
          <w:szCs w:val="24"/>
        </w:rPr>
      </w:pPr>
    </w:p>
    <w:p w:rsidR="00BE29CC" w:rsidRDefault="00BE29CC" w:rsidP="00361225">
      <w:pPr>
        <w:autoSpaceDE w:val="0"/>
        <w:autoSpaceDN w:val="0"/>
        <w:adjustRightInd w:val="0"/>
        <w:spacing w:after="0" w:line="240" w:lineRule="auto"/>
        <w:ind w:left="567"/>
        <w:rPr>
          <w:rFonts w:ascii="Tahoma" w:hAnsi="Tahoma" w:cs="Tahoma"/>
          <w:b/>
          <w:sz w:val="24"/>
          <w:szCs w:val="24"/>
        </w:rPr>
      </w:pPr>
    </w:p>
    <w:p w:rsidR="00BE29CC" w:rsidRDefault="00BE29CC" w:rsidP="00361225">
      <w:pPr>
        <w:autoSpaceDE w:val="0"/>
        <w:autoSpaceDN w:val="0"/>
        <w:adjustRightInd w:val="0"/>
        <w:spacing w:after="0" w:line="240" w:lineRule="auto"/>
        <w:ind w:left="567"/>
        <w:rPr>
          <w:rFonts w:ascii="Tahoma" w:hAnsi="Tahoma" w:cs="Tahoma"/>
          <w:b/>
          <w:sz w:val="24"/>
          <w:szCs w:val="24"/>
        </w:rPr>
      </w:pPr>
    </w:p>
    <w:p w:rsidR="00FE5F80" w:rsidRDefault="00FE5F80" w:rsidP="00361225">
      <w:pPr>
        <w:autoSpaceDE w:val="0"/>
        <w:autoSpaceDN w:val="0"/>
        <w:adjustRightInd w:val="0"/>
        <w:spacing w:after="0" w:line="240" w:lineRule="auto"/>
        <w:ind w:left="567"/>
        <w:rPr>
          <w:rFonts w:ascii="Tahoma" w:hAnsi="Tahoma" w:cs="Tahoma"/>
          <w:b/>
          <w:sz w:val="24"/>
          <w:szCs w:val="24"/>
        </w:rPr>
      </w:pPr>
    </w:p>
    <w:p w:rsidR="009F3234" w:rsidRDefault="009F3234" w:rsidP="00361225">
      <w:pPr>
        <w:autoSpaceDE w:val="0"/>
        <w:autoSpaceDN w:val="0"/>
        <w:adjustRightInd w:val="0"/>
        <w:spacing w:after="0" w:line="240" w:lineRule="auto"/>
        <w:ind w:left="567"/>
        <w:rPr>
          <w:rFonts w:ascii="Tahoma" w:hAnsi="Tahoma" w:cs="Tahoma"/>
          <w:b/>
          <w:sz w:val="24"/>
          <w:szCs w:val="24"/>
        </w:rPr>
      </w:pPr>
    </w:p>
    <w:p w:rsidR="00EA7C99" w:rsidRPr="006278A4" w:rsidRDefault="00361225" w:rsidP="00361225">
      <w:pPr>
        <w:autoSpaceDE w:val="0"/>
        <w:autoSpaceDN w:val="0"/>
        <w:adjustRightInd w:val="0"/>
        <w:spacing w:after="0" w:line="240" w:lineRule="auto"/>
        <w:ind w:left="567"/>
        <w:rPr>
          <w:rFonts w:ascii="Tahoma" w:hAnsi="Tahoma" w:cs="Tahoma"/>
          <w:b/>
          <w:sz w:val="24"/>
          <w:szCs w:val="24"/>
        </w:rPr>
      </w:pPr>
      <w:proofErr w:type="spellStart"/>
      <w:r w:rsidRPr="006278A4">
        <w:rPr>
          <w:rFonts w:ascii="Tahoma" w:hAnsi="Tahoma" w:cs="Tahoma"/>
          <w:b/>
          <w:sz w:val="24"/>
          <w:szCs w:val="24"/>
        </w:rPr>
        <w:lastRenderedPageBreak/>
        <w:t>Ards</w:t>
      </w:r>
      <w:proofErr w:type="spellEnd"/>
      <w:r w:rsidRPr="006278A4">
        <w:rPr>
          <w:rFonts w:ascii="Tahoma" w:hAnsi="Tahoma" w:cs="Tahoma"/>
          <w:b/>
          <w:sz w:val="24"/>
          <w:szCs w:val="24"/>
        </w:rPr>
        <w:t xml:space="preserve"> and Down Area Plan 2015 (ADAP)</w:t>
      </w:r>
    </w:p>
    <w:p w:rsidR="00EA7C99" w:rsidRPr="006278A4" w:rsidRDefault="00EA7C99" w:rsidP="00303484">
      <w:pPr>
        <w:autoSpaceDE w:val="0"/>
        <w:autoSpaceDN w:val="0"/>
        <w:adjustRightInd w:val="0"/>
        <w:spacing w:after="0" w:line="240" w:lineRule="auto"/>
        <w:ind w:left="567" w:hanging="567"/>
        <w:rPr>
          <w:rFonts w:ascii="Tahoma" w:hAnsi="Tahoma" w:cs="Tahoma"/>
          <w:sz w:val="24"/>
          <w:szCs w:val="24"/>
        </w:rPr>
      </w:pPr>
    </w:p>
    <w:p w:rsidR="00A2133E" w:rsidRPr="006278A4" w:rsidRDefault="00361225" w:rsidP="00303484">
      <w:pPr>
        <w:autoSpaceDE w:val="0"/>
        <w:autoSpaceDN w:val="0"/>
        <w:adjustRightInd w:val="0"/>
        <w:spacing w:after="0" w:line="240" w:lineRule="auto"/>
        <w:ind w:left="567" w:hanging="567"/>
        <w:rPr>
          <w:rFonts w:ascii="Tahoma" w:hAnsi="Tahoma" w:cs="Tahoma"/>
          <w:b/>
          <w:sz w:val="24"/>
          <w:szCs w:val="24"/>
        </w:rPr>
      </w:pPr>
      <w:r w:rsidRPr="006278A4">
        <w:rPr>
          <w:rFonts w:ascii="Tahoma" w:hAnsi="Tahoma" w:cs="Tahoma"/>
          <w:sz w:val="24"/>
          <w:szCs w:val="24"/>
        </w:rPr>
        <w:tab/>
      </w:r>
      <w:r w:rsidR="00A2133E" w:rsidRPr="006278A4">
        <w:rPr>
          <w:rFonts w:ascii="Tahoma" w:hAnsi="Tahoma" w:cs="Tahoma"/>
          <w:b/>
          <w:sz w:val="24"/>
          <w:szCs w:val="24"/>
        </w:rPr>
        <w:t xml:space="preserve">Downpatrick </w:t>
      </w:r>
    </w:p>
    <w:p w:rsidR="004F2439" w:rsidRPr="006278A4" w:rsidRDefault="004F2439" w:rsidP="00303484">
      <w:pPr>
        <w:autoSpaceDE w:val="0"/>
        <w:autoSpaceDN w:val="0"/>
        <w:adjustRightInd w:val="0"/>
        <w:spacing w:after="0" w:line="240" w:lineRule="auto"/>
        <w:ind w:left="567" w:hanging="567"/>
        <w:rPr>
          <w:rFonts w:ascii="Tahoma" w:hAnsi="Tahoma" w:cs="Tahoma"/>
          <w:sz w:val="24"/>
          <w:szCs w:val="24"/>
        </w:rPr>
      </w:pPr>
    </w:p>
    <w:p w:rsidR="00190C31" w:rsidRDefault="00725190" w:rsidP="00344B49">
      <w:pPr>
        <w:autoSpaceDE w:val="0"/>
        <w:autoSpaceDN w:val="0"/>
        <w:adjustRightInd w:val="0"/>
        <w:spacing w:after="0" w:line="240" w:lineRule="auto"/>
        <w:ind w:left="567" w:hanging="567"/>
        <w:jc w:val="both"/>
        <w:rPr>
          <w:rFonts w:ascii="Tahoma" w:hAnsi="Tahoma" w:cs="Tahoma"/>
          <w:sz w:val="24"/>
          <w:szCs w:val="24"/>
        </w:rPr>
      </w:pPr>
      <w:r w:rsidRPr="006278A4">
        <w:rPr>
          <w:rFonts w:ascii="Tahoma" w:hAnsi="Tahoma" w:cs="Tahoma"/>
          <w:sz w:val="24"/>
          <w:szCs w:val="24"/>
        </w:rPr>
        <w:t>4.22</w:t>
      </w:r>
      <w:r w:rsidR="00A25C26">
        <w:rPr>
          <w:rFonts w:ascii="Tahoma" w:hAnsi="Tahoma" w:cs="Tahoma"/>
          <w:sz w:val="24"/>
          <w:szCs w:val="24"/>
        </w:rPr>
        <w:tab/>
        <w:t xml:space="preserve">The focal point of the town centre </w:t>
      </w:r>
      <w:r w:rsidR="00DA35C3">
        <w:rPr>
          <w:rFonts w:ascii="Tahoma" w:hAnsi="Tahoma" w:cs="Tahoma"/>
          <w:sz w:val="24"/>
          <w:szCs w:val="24"/>
        </w:rPr>
        <w:t xml:space="preserve">(see Appendix 3, Part 2) </w:t>
      </w:r>
      <w:r w:rsidR="00A25C26">
        <w:rPr>
          <w:rFonts w:ascii="Tahoma" w:hAnsi="Tahoma" w:cs="Tahoma"/>
          <w:sz w:val="24"/>
          <w:szCs w:val="24"/>
        </w:rPr>
        <w:t xml:space="preserve">is </w:t>
      </w:r>
      <w:r w:rsidR="00190C31">
        <w:rPr>
          <w:rFonts w:ascii="Tahoma" w:hAnsi="Tahoma" w:cs="Tahoma"/>
          <w:sz w:val="24"/>
          <w:szCs w:val="24"/>
        </w:rPr>
        <w:t>Breen’s Corner, with a number of streets extending out in a radial pattern from this point. Market S</w:t>
      </w:r>
      <w:r w:rsidR="00192BA7">
        <w:rPr>
          <w:rFonts w:ascii="Tahoma" w:hAnsi="Tahoma" w:cs="Tahoma"/>
          <w:sz w:val="24"/>
          <w:szCs w:val="24"/>
        </w:rPr>
        <w:t xml:space="preserve">t </w:t>
      </w:r>
      <w:r w:rsidR="00190C31">
        <w:rPr>
          <w:rFonts w:ascii="Tahoma" w:hAnsi="Tahoma" w:cs="Tahoma"/>
          <w:sz w:val="24"/>
          <w:szCs w:val="24"/>
        </w:rPr>
        <w:t xml:space="preserve">extends </w:t>
      </w:r>
      <w:r w:rsidR="00192BA7">
        <w:rPr>
          <w:rFonts w:ascii="Tahoma" w:hAnsi="Tahoma" w:cs="Tahoma"/>
          <w:sz w:val="24"/>
          <w:szCs w:val="24"/>
        </w:rPr>
        <w:t>to the south west, English S</w:t>
      </w:r>
      <w:r w:rsidR="00190C31">
        <w:rPr>
          <w:rFonts w:ascii="Tahoma" w:hAnsi="Tahoma" w:cs="Tahoma"/>
          <w:sz w:val="24"/>
          <w:szCs w:val="24"/>
        </w:rPr>
        <w:t>t which runs westwards to the Holy T</w:t>
      </w:r>
      <w:r w:rsidR="00192BA7">
        <w:rPr>
          <w:rFonts w:ascii="Tahoma" w:hAnsi="Tahoma" w:cs="Tahoma"/>
          <w:sz w:val="24"/>
          <w:szCs w:val="24"/>
        </w:rPr>
        <w:t>rinity Cathedral and Irish S</w:t>
      </w:r>
      <w:r w:rsidR="00190C31">
        <w:rPr>
          <w:rFonts w:ascii="Tahoma" w:hAnsi="Tahoma" w:cs="Tahoma"/>
          <w:sz w:val="24"/>
          <w:szCs w:val="24"/>
        </w:rPr>
        <w:t xml:space="preserve">t which runs south east towards St Patricks Church. Church St which extends to the north of Breen’s Corner, St Patrick’s Ave and part of Steam </w:t>
      </w:r>
      <w:r w:rsidR="00192BA7">
        <w:rPr>
          <w:rFonts w:ascii="Tahoma" w:hAnsi="Tahoma" w:cs="Tahoma"/>
          <w:sz w:val="24"/>
          <w:szCs w:val="24"/>
        </w:rPr>
        <w:t>St are also included within the town centre boundary. The Conserva</w:t>
      </w:r>
      <w:r w:rsidR="00032EB9">
        <w:rPr>
          <w:rFonts w:ascii="Tahoma" w:hAnsi="Tahoma" w:cs="Tahoma"/>
          <w:sz w:val="24"/>
          <w:szCs w:val="24"/>
        </w:rPr>
        <w:t xml:space="preserve">tion area runs in an arc </w:t>
      </w:r>
      <w:r w:rsidR="00192BA7">
        <w:rPr>
          <w:rFonts w:ascii="Tahoma" w:hAnsi="Tahoma" w:cs="Tahoma"/>
          <w:sz w:val="24"/>
          <w:szCs w:val="24"/>
        </w:rPr>
        <w:t>along English Street, Irish Street and Stream St and is anchored at three points by the town’s key eccles</w:t>
      </w:r>
      <w:r w:rsidR="00866F42">
        <w:rPr>
          <w:rFonts w:ascii="Tahoma" w:hAnsi="Tahoma" w:cs="Tahoma"/>
          <w:sz w:val="24"/>
          <w:szCs w:val="24"/>
        </w:rPr>
        <w:t>ias</w:t>
      </w:r>
      <w:r w:rsidR="00192BA7">
        <w:rPr>
          <w:rFonts w:ascii="Tahoma" w:hAnsi="Tahoma" w:cs="Tahoma"/>
          <w:sz w:val="24"/>
          <w:szCs w:val="24"/>
        </w:rPr>
        <w:t>tical buildings.</w:t>
      </w:r>
    </w:p>
    <w:p w:rsidR="00190C31" w:rsidRDefault="00190C31" w:rsidP="00D7466E">
      <w:pPr>
        <w:autoSpaceDE w:val="0"/>
        <w:autoSpaceDN w:val="0"/>
        <w:adjustRightInd w:val="0"/>
        <w:spacing w:after="0" w:line="240" w:lineRule="auto"/>
        <w:ind w:left="709" w:hanging="709"/>
        <w:jc w:val="both"/>
        <w:rPr>
          <w:rFonts w:ascii="Tahoma" w:hAnsi="Tahoma" w:cs="Tahoma"/>
          <w:sz w:val="24"/>
          <w:szCs w:val="24"/>
        </w:rPr>
      </w:pPr>
    </w:p>
    <w:p w:rsidR="004F2439" w:rsidRPr="006278A4" w:rsidRDefault="00192BA7" w:rsidP="00344B49">
      <w:pPr>
        <w:autoSpaceDE w:val="0"/>
        <w:autoSpaceDN w:val="0"/>
        <w:adjustRightInd w:val="0"/>
        <w:spacing w:after="0" w:line="240" w:lineRule="auto"/>
        <w:ind w:left="567" w:hanging="567"/>
        <w:jc w:val="both"/>
        <w:rPr>
          <w:rFonts w:ascii="Tahoma" w:hAnsi="Tahoma" w:cs="Tahoma"/>
          <w:sz w:val="24"/>
          <w:szCs w:val="24"/>
        </w:rPr>
      </w:pPr>
      <w:r>
        <w:rPr>
          <w:rFonts w:ascii="Tahoma" w:hAnsi="Tahoma" w:cs="Tahoma"/>
          <w:sz w:val="24"/>
          <w:szCs w:val="24"/>
        </w:rPr>
        <w:t>4.23</w:t>
      </w:r>
      <w:r>
        <w:rPr>
          <w:rFonts w:ascii="Tahoma" w:hAnsi="Tahoma" w:cs="Tahoma"/>
          <w:sz w:val="24"/>
          <w:szCs w:val="24"/>
        </w:rPr>
        <w:tab/>
      </w:r>
      <w:r w:rsidR="004F2439" w:rsidRPr="006278A4">
        <w:rPr>
          <w:rFonts w:ascii="Tahoma" w:hAnsi="Tahoma" w:cs="Tahoma"/>
          <w:sz w:val="24"/>
          <w:szCs w:val="24"/>
        </w:rPr>
        <w:t>The pri</w:t>
      </w:r>
      <w:r w:rsidR="005037B0" w:rsidRPr="006278A4">
        <w:rPr>
          <w:rFonts w:ascii="Tahoma" w:hAnsi="Tahoma" w:cs="Tahoma"/>
          <w:sz w:val="24"/>
          <w:szCs w:val="24"/>
        </w:rPr>
        <w:t xml:space="preserve">mary retail core is </w:t>
      </w:r>
      <w:r w:rsidR="004F2439" w:rsidRPr="006278A4">
        <w:rPr>
          <w:rFonts w:ascii="Tahoma" w:hAnsi="Tahoma" w:cs="Tahoma"/>
          <w:sz w:val="24"/>
          <w:szCs w:val="24"/>
        </w:rPr>
        <w:t>linear in shape, comprising mainly of shops in Market Street, but also includes stretches of Irish Street, Scotch Street, English Street and St Patrick’s Avenue.</w:t>
      </w:r>
      <w:r w:rsidR="005037B0" w:rsidRPr="006278A4">
        <w:rPr>
          <w:rFonts w:ascii="Tahoma" w:hAnsi="Tahoma" w:cs="Tahoma"/>
          <w:sz w:val="24"/>
          <w:szCs w:val="24"/>
        </w:rPr>
        <w:t xml:space="preserve"> The retail core is short and compact with few breaks in the frontages. </w:t>
      </w:r>
      <w:r w:rsidR="00564E79" w:rsidRPr="006278A4">
        <w:rPr>
          <w:rFonts w:ascii="Tahoma" w:hAnsi="Tahoma" w:cs="Tahoma"/>
          <w:sz w:val="24"/>
          <w:szCs w:val="24"/>
        </w:rPr>
        <w:t>The Down Retail Park on the Ballydugan Road is considered too remote to be included within the primary retail core.</w:t>
      </w:r>
    </w:p>
    <w:p w:rsidR="005037B0" w:rsidRPr="006278A4" w:rsidRDefault="005037B0" w:rsidP="00D7466E">
      <w:pPr>
        <w:autoSpaceDE w:val="0"/>
        <w:autoSpaceDN w:val="0"/>
        <w:adjustRightInd w:val="0"/>
        <w:spacing w:after="0" w:line="240" w:lineRule="auto"/>
        <w:ind w:left="567" w:hanging="567"/>
        <w:jc w:val="both"/>
        <w:rPr>
          <w:rFonts w:ascii="Tahoma" w:hAnsi="Tahoma" w:cs="Tahoma"/>
          <w:sz w:val="24"/>
          <w:szCs w:val="24"/>
        </w:rPr>
      </w:pPr>
    </w:p>
    <w:p w:rsidR="00564E79" w:rsidRPr="006278A4" w:rsidRDefault="00192BA7" w:rsidP="00344B49">
      <w:pPr>
        <w:autoSpaceDE w:val="0"/>
        <w:autoSpaceDN w:val="0"/>
        <w:adjustRightInd w:val="0"/>
        <w:spacing w:after="0" w:line="240" w:lineRule="auto"/>
        <w:ind w:left="567" w:hanging="567"/>
        <w:jc w:val="both"/>
        <w:rPr>
          <w:rFonts w:ascii="Tahoma" w:hAnsi="Tahoma" w:cs="Tahoma"/>
          <w:sz w:val="24"/>
          <w:szCs w:val="24"/>
        </w:rPr>
      </w:pPr>
      <w:r>
        <w:rPr>
          <w:rFonts w:ascii="Tahoma" w:hAnsi="Tahoma" w:cs="Tahoma"/>
          <w:sz w:val="24"/>
          <w:szCs w:val="24"/>
        </w:rPr>
        <w:t>4.24</w:t>
      </w:r>
      <w:r w:rsidR="00344B49">
        <w:rPr>
          <w:rFonts w:ascii="Tahoma" w:hAnsi="Tahoma" w:cs="Tahoma"/>
          <w:sz w:val="24"/>
          <w:szCs w:val="24"/>
        </w:rPr>
        <w:tab/>
      </w:r>
      <w:r w:rsidR="005037B0" w:rsidRPr="006278A4">
        <w:rPr>
          <w:rFonts w:ascii="Tahoma" w:hAnsi="Tahoma" w:cs="Tahoma"/>
          <w:sz w:val="24"/>
          <w:szCs w:val="24"/>
        </w:rPr>
        <w:t>There are a number of established residential communities wit</w:t>
      </w:r>
      <w:r w:rsidR="00564E79" w:rsidRPr="006278A4">
        <w:rPr>
          <w:rFonts w:ascii="Tahoma" w:hAnsi="Tahoma" w:cs="Tahoma"/>
          <w:sz w:val="24"/>
          <w:szCs w:val="24"/>
        </w:rPr>
        <w:t>hin the town centre and these are designated protected housing in the plan. As well as contributing to the variety and vitality of the town centre</w:t>
      </w:r>
      <w:r w:rsidR="000772F0" w:rsidRPr="006278A4">
        <w:rPr>
          <w:rFonts w:ascii="Tahoma" w:hAnsi="Tahoma" w:cs="Tahoma"/>
          <w:sz w:val="24"/>
          <w:szCs w:val="24"/>
        </w:rPr>
        <w:t>, housing can also assist in securing the refurbishment and reuse of buildings of architectural and historic interest and importance.</w:t>
      </w:r>
    </w:p>
    <w:p w:rsidR="00564E79" w:rsidRPr="006278A4" w:rsidRDefault="00564E79" w:rsidP="00D7466E">
      <w:pPr>
        <w:autoSpaceDE w:val="0"/>
        <w:autoSpaceDN w:val="0"/>
        <w:adjustRightInd w:val="0"/>
        <w:spacing w:after="0" w:line="240" w:lineRule="auto"/>
        <w:ind w:left="567" w:hanging="567"/>
        <w:jc w:val="both"/>
        <w:rPr>
          <w:rFonts w:ascii="Tahoma" w:hAnsi="Tahoma" w:cs="Tahoma"/>
          <w:sz w:val="24"/>
          <w:szCs w:val="24"/>
        </w:rPr>
      </w:pPr>
    </w:p>
    <w:p w:rsidR="005037B0" w:rsidRPr="006278A4" w:rsidRDefault="00192BA7" w:rsidP="00344B49">
      <w:pPr>
        <w:autoSpaceDE w:val="0"/>
        <w:autoSpaceDN w:val="0"/>
        <w:adjustRightInd w:val="0"/>
        <w:spacing w:after="0" w:line="240" w:lineRule="auto"/>
        <w:ind w:left="567" w:hanging="567"/>
        <w:jc w:val="both"/>
        <w:rPr>
          <w:rFonts w:ascii="Tahoma" w:hAnsi="Tahoma" w:cs="Tahoma"/>
          <w:sz w:val="24"/>
          <w:szCs w:val="24"/>
        </w:rPr>
      </w:pPr>
      <w:r>
        <w:rPr>
          <w:rFonts w:ascii="Tahoma" w:hAnsi="Tahoma" w:cs="Tahoma"/>
          <w:sz w:val="24"/>
          <w:szCs w:val="24"/>
        </w:rPr>
        <w:t>4.25</w:t>
      </w:r>
      <w:r w:rsidR="00F253D7" w:rsidRPr="006278A4">
        <w:rPr>
          <w:rFonts w:ascii="Tahoma" w:hAnsi="Tahoma" w:cs="Tahoma"/>
          <w:sz w:val="24"/>
          <w:szCs w:val="24"/>
        </w:rPr>
        <w:tab/>
      </w:r>
      <w:r w:rsidR="005037B0" w:rsidRPr="006278A4">
        <w:rPr>
          <w:rFonts w:ascii="Tahoma" w:hAnsi="Tahoma" w:cs="Tahoma"/>
          <w:sz w:val="24"/>
          <w:szCs w:val="24"/>
        </w:rPr>
        <w:t>The town centre housing areas also contain listed buildings at 73 Irish Street, 9 &amp; 10 The Green, Irish Street and 14-24 Saul Street.</w:t>
      </w:r>
    </w:p>
    <w:p w:rsidR="000772F0" w:rsidRPr="006278A4" w:rsidRDefault="000772F0" w:rsidP="00D7466E">
      <w:pPr>
        <w:autoSpaceDE w:val="0"/>
        <w:autoSpaceDN w:val="0"/>
        <w:adjustRightInd w:val="0"/>
        <w:spacing w:after="0" w:line="240" w:lineRule="auto"/>
        <w:ind w:left="567"/>
        <w:jc w:val="both"/>
        <w:rPr>
          <w:rFonts w:ascii="Tahoma" w:hAnsi="Tahoma" w:cs="Tahoma"/>
          <w:sz w:val="24"/>
          <w:szCs w:val="24"/>
        </w:rPr>
      </w:pPr>
    </w:p>
    <w:p w:rsidR="00565A75" w:rsidRPr="006278A4" w:rsidRDefault="00192BA7" w:rsidP="00565A75">
      <w:pPr>
        <w:autoSpaceDE w:val="0"/>
        <w:autoSpaceDN w:val="0"/>
        <w:adjustRightInd w:val="0"/>
        <w:spacing w:after="0" w:line="240" w:lineRule="auto"/>
        <w:ind w:left="567" w:hanging="567"/>
        <w:jc w:val="both"/>
        <w:rPr>
          <w:rFonts w:ascii="Tahoma" w:hAnsi="Tahoma" w:cs="Tahoma"/>
          <w:sz w:val="24"/>
          <w:szCs w:val="24"/>
        </w:rPr>
      </w:pPr>
      <w:r>
        <w:rPr>
          <w:rFonts w:ascii="Tahoma" w:hAnsi="Tahoma" w:cs="Tahoma"/>
          <w:sz w:val="24"/>
          <w:szCs w:val="24"/>
        </w:rPr>
        <w:t>4.26</w:t>
      </w:r>
      <w:r w:rsidR="00344B49">
        <w:rPr>
          <w:rFonts w:ascii="Tahoma" w:hAnsi="Tahoma" w:cs="Tahoma"/>
          <w:sz w:val="24"/>
          <w:szCs w:val="24"/>
        </w:rPr>
        <w:tab/>
      </w:r>
      <w:r w:rsidR="000772F0" w:rsidRPr="006278A4">
        <w:rPr>
          <w:rFonts w:ascii="Tahoma" w:hAnsi="Tahoma" w:cs="Tahoma"/>
          <w:sz w:val="24"/>
          <w:szCs w:val="24"/>
        </w:rPr>
        <w:t>Within Downpatrick town centre five Development Opportunity Sites are identified.</w:t>
      </w:r>
      <w:r w:rsidR="00565A75" w:rsidRPr="00565A75">
        <w:t xml:space="preserve"> </w:t>
      </w:r>
      <w:r w:rsidR="00565A75">
        <w:rPr>
          <w:rFonts w:ascii="Tahoma" w:hAnsi="Tahoma" w:cs="Tahoma"/>
          <w:sz w:val="24"/>
          <w:szCs w:val="24"/>
        </w:rPr>
        <w:t xml:space="preserve">The </w:t>
      </w:r>
      <w:proofErr w:type="gramStart"/>
      <w:r w:rsidR="00565A75">
        <w:rPr>
          <w:rFonts w:ascii="Tahoma" w:hAnsi="Tahoma" w:cs="Tahoma"/>
          <w:sz w:val="24"/>
          <w:szCs w:val="24"/>
        </w:rPr>
        <w:t>details of the sites and their</w:t>
      </w:r>
      <w:r w:rsidR="00565A75" w:rsidRPr="00565A75">
        <w:rPr>
          <w:rFonts w:ascii="Tahoma" w:hAnsi="Tahoma" w:cs="Tahoma"/>
          <w:sz w:val="24"/>
          <w:szCs w:val="24"/>
        </w:rPr>
        <w:t xml:space="preserve"> current status </w:t>
      </w:r>
      <w:r w:rsidR="00565A75">
        <w:rPr>
          <w:rFonts w:ascii="Tahoma" w:hAnsi="Tahoma" w:cs="Tahoma"/>
          <w:sz w:val="24"/>
          <w:szCs w:val="24"/>
        </w:rPr>
        <w:t>is</w:t>
      </w:r>
      <w:proofErr w:type="gramEnd"/>
      <w:r w:rsidR="00565A75">
        <w:rPr>
          <w:rFonts w:ascii="Tahoma" w:hAnsi="Tahoma" w:cs="Tahoma"/>
          <w:sz w:val="24"/>
          <w:szCs w:val="24"/>
        </w:rPr>
        <w:t xml:space="preserve"> provided in Table 7. </w:t>
      </w:r>
    </w:p>
    <w:p w:rsidR="000772F0" w:rsidRPr="006278A4" w:rsidRDefault="000772F0" w:rsidP="00344B49">
      <w:pPr>
        <w:autoSpaceDE w:val="0"/>
        <w:autoSpaceDN w:val="0"/>
        <w:adjustRightInd w:val="0"/>
        <w:spacing w:after="0" w:line="240" w:lineRule="auto"/>
        <w:ind w:left="567" w:hanging="567"/>
        <w:jc w:val="both"/>
        <w:rPr>
          <w:rFonts w:ascii="Tahoma" w:hAnsi="Tahoma" w:cs="Tahoma"/>
          <w:sz w:val="24"/>
          <w:szCs w:val="24"/>
        </w:rPr>
      </w:pPr>
    </w:p>
    <w:p w:rsidR="000772F0" w:rsidRPr="006278A4" w:rsidRDefault="000772F0" w:rsidP="00564E79">
      <w:pPr>
        <w:autoSpaceDE w:val="0"/>
        <w:autoSpaceDN w:val="0"/>
        <w:adjustRightInd w:val="0"/>
        <w:spacing w:after="0" w:line="240" w:lineRule="auto"/>
        <w:ind w:left="567"/>
        <w:rPr>
          <w:rFonts w:ascii="Tahoma" w:hAnsi="Tahoma" w:cs="Tahoma"/>
          <w:sz w:val="24"/>
          <w:szCs w:val="24"/>
        </w:rPr>
      </w:pPr>
      <w:r w:rsidRPr="006278A4">
        <w:rPr>
          <w:rFonts w:ascii="Tahoma" w:hAnsi="Tahoma" w:cs="Tahoma"/>
          <w:sz w:val="24"/>
          <w:szCs w:val="24"/>
        </w:rPr>
        <w:t>Table 6: Downpatrick Development Opportunity Sites</w:t>
      </w:r>
    </w:p>
    <w:p w:rsidR="00C8575F" w:rsidRDefault="00C8575F" w:rsidP="00303484">
      <w:pPr>
        <w:autoSpaceDE w:val="0"/>
        <w:autoSpaceDN w:val="0"/>
        <w:adjustRightInd w:val="0"/>
        <w:spacing w:after="0" w:line="240" w:lineRule="auto"/>
        <w:ind w:left="567" w:hanging="567"/>
        <w:rPr>
          <w:rFonts w:ascii="Arial" w:hAnsi="Arial" w:cs="Arial"/>
          <w:sz w:val="24"/>
          <w:szCs w:val="24"/>
        </w:rPr>
      </w:pPr>
    </w:p>
    <w:tbl>
      <w:tblPr>
        <w:tblStyle w:val="TableGrid"/>
        <w:tblW w:w="0" w:type="auto"/>
        <w:tblInd w:w="567" w:type="dxa"/>
        <w:tblLook w:val="04A0" w:firstRow="1" w:lastRow="0" w:firstColumn="1" w:lastColumn="0" w:noHBand="0" w:noVBand="1"/>
      </w:tblPr>
      <w:tblGrid>
        <w:gridCol w:w="959"/>
        <w:gridCol w:w="2551"/>
        <w:gridCol w:w="1560"/>
        <w:gridCol w:w="1559"/>
        <w:gridCol w:w="2046"/>
      </w:tblGrid>
      <w:tr w:rsidR="005E79E1" w:rsidTr="008A0C63">
        <w:tc>
          <w:tcPr>
            <w:tcW w:w="959" w:type="dxa"/>
          </w:tcPr>
          <w:p w:rsidR="005E79E1" w:rsidRPr="00A3770A" w:rsidRDefault="005E79E1" w:rsidP="00602A11">
            <w:pPr>
              <w:autoSpaceDE w:val="0"/>
              <w:autoSpaceDN w:val="0"/>
              <w:adjustRightInd w:val="0"/>
              <w:rPr>
                <w:rFonts w:ascii="Arial" w:hAnsi="Arial" w:cs="Arial"/>
                <w:b/>
                <w:sz w:val="20"/>
                <w:szCs w:val="20"/>
              </w:rPr>
            </w:pPr>
            <w:r w:rsidRPr="00A3770A">
              <w:rPr>
                <w:rFonts w:ascii="Arial" w:hAnsi="Arial" w:cs="Arial"/>
                <w:b/>
                <w:sz w:val="20"/>
                <w:szCs w:val="20"/>
              </w:rPr>
              <w:t>Plan Ref</w:t>
            </w:r>
          </w:p>
        </w:tc>
        <w:tc>
          <w:tcPr>
            <w:tcW w:w="2551" w:type="dxa"/>
          </w:tcPr>
          <w:p w:rsidR="005E79E1" w:rsidRPr="00A3770A" w:rsidRDefault="005E79E1" w:rsidP="00602A11">
            <w:pPr>
              <w:autoSpaceDE w:val="0"/>
              <w:autoSpaceDN w:val="0"/>
              <w:adjustRightInd w:val="0"/>
              <w:rPr>
                <w:rFonts w:ascii="Arial" w:hAnsi="Arial" w:cs="Arial"/>
                <w:b/>
                <w:sz w:val="20"/>
                <w:szCs w:val="20"/>
              </w:rPr>
            </w:pPr>
            <w:r w:rsidRPr="00A3770A">
              <w:rPr>
                <w:rFonts w:ascii="Arial" w:hAnsi="Arial" w:cs="Arial"/>
                <w:b/>
                <w:sz w:val="20"/>
                <w:szCs w:val="20"/>
              </w:rPr>
              <w:t>Location</w:t>
            </w:r>
          </w:p>
        </w:tc>
        <w:tc>
          <w:tcPr>
            <w:tcW w:w="1560" w:type="dxa"/>
          </w:tcPr>
          <w:p w:rsidR="005E79E1" w:rsidRPr="00A3770A" w:rsidRDefault="005E79E1" w:rsidP="00602A11">
            <w:pPr>
              <w:autoSpaceDE w:val="0"/>
              <w:autoSpaceDN w:val="0"/>
              <w:adjustRightInd w:val="0"/>
              <w:rPr>
                <w:rFonts w:ascii="Arial" w:hAnsi="Arial" w:cs="Arial"/>
                <w:b/>
                <w:sz w:val="20"/>
                <w:szCs w:val="20"/>
              </w:rPr>
            </w:pPr>
            <w:r w:rsidRPr="00A3770A">
              <w:rPr>
                <w:rFonts w:ascii="Arial" w:hAnsi="Arial" w:cs="Arial"/>
                <w:b/>
                <w:sz w:val="20"/>
                <w:szCs w:val="20"/>
              </w:rPr>
              <w:t>Area Plan Proposal</w:t>
            </w:r>
          </w:p>
        </w:tc>
        <w:tc>
          <w:tcPr>
            <w:tcW w:w="1559" w:type="dxa"/>
          </w:tcPr>
          <w:p w:rsidR="005E79E1" w:rsidRPr="00A3770A" w:rsidRDefault="005E79E1" w:rsidP="00602A11">
            <w:pPr>
              <w:autoSpaceDE w:val="0"/>
              <w:autoSpaceDN w:val="0"/>
              <w:adjustRightInd w:val="0"/>
              <w:rPr>
                <w:rFonts w:ascii="Arial" w:hAnsi="Arial" w:cs="Arial"/>
                <w:b/>
                <w:sz w:val="20"/>
                <w:szCs w:val="20"/>
              </w:rPr>
            </w:pPr>
            <w:r w:rsidRPr="00A3770A">
              <w:rPr>
                <w:rFonts w:ascii="Arial" w:hAnsi="Arial" w:cs="Arial"/>
                <w:b/>
                <w:sz w:val="20"/>
                <w:szCs w:val="20"/>
              </w:rPr>
              <w:t>Current Status</w:t>
            </w:r>
          </w:p>
        </w:tc>
        <w:tc>
          <w:tcPr>
            <w:tcW w:w="2046" w:type="dxa"/>
          </w:tcPr>
          <w:p w:rsidR="005E79E1" w:rsidRPr="00A3770A" w:rsidRDefault="005E79E1" w:rsidP="00602A11">
            <w:pPr>
              <w:autoSpaceDE w:val="0"/>
              <w:autoSpaceDN w:val="0"/>
              <w:adjustRightInd w:val="0"/>
              <w:rPr>
                <w:rFonts w:ascii="Arial" w:hAnsi="Arial" w:cs="Arial"/>
                <w:b/>
                <w:sz w:val="20"/>
                <w:szCs w:val="20"/>
              </w:rPr>
            </w:pPr>
            <w:r w:rsidRPr="00A3770A">
              <w:rPr>
                <w:rFonts w:ascii="Arial" w:hAnsi="Arial" w:cs="Arial"/>
                <w:b/>
                <w:sz w:val="20"/>
                <w:szCs w:val="20"/>
              </w:rPr>
              <w:t>Planning History</w:t>
            </w:r>
          </w:p>
        </w:tc>
      </w:tr>
      <w:tr w:rsidR="008116D9" w:rsidTr="008A0C63">
        <w:tc>
          <w:tcPr>
            <w:tcW w:w="959" w:type="dxa"/>
          </w:tcPr>
          <w:p w:rsidR="008116D9" w:rsidRPr="004F2439" w:rsidRDefault="008116D9" w:rsidP="00303484">
            <w:pPr>
              <w:autoSpaceDE w:val="0"/>
              <w:autoSpaceDN w:val="0"/>
              <w:adjustRightInd w:val="0"/>
              <w:rPr>
                <w:rFonts w:ascii="Arial" w:hAnsi="Arial" w:cs="Arial"/>
                <w:sz w:val="20"/>
                <w:szCs w:val="20"/>
              </w:rPr>
            </w:pPr>
            <w:r w:rsidRPr="004F2439">
              <w:rPr>
                <w:rFonts w:ascii="Arial" w:hAnsi="Arial" w:cs="Arial"/>
                <w:sz w:val="20"/>
                <w:szCs w:val="20"/>
              </w:rPr>
              <w:t>DK 25</w:t>
            </w:r>
          </w:p>
        </w:tc>
        <w:tc>
          <w:tcPr>
            <w:tcW w:w="2551" w:type="dxa"/>
          </w:tcPr>
          <w:p w:rsidR="008116D9" w:rsidRPr="004F2439" w:rsidRDefault="008116D9" w:rsidP="00303484">
            <w:pPr>
              <w:autoSpaceDE w:val="0"/>
              <w:autoSpaceDN w:val="0"/>
              <w:adjustRightInd w:val="0"/>
              <w:rPr>
                <w:rFonts w:ascii="Arial" w:hAnsi="Arial" w:cs="Arial"/>
                <w:sz w:val="20"/>
                <w:szCs w:val="20"/>
              </w:rPr>
            </w:pPr>
            <w:r w:rsidRPr="004F2439">
              <w:rPr>
                <w:rFonts w:ascii="Arial" w:hAnsi="Arial" w:cs="Arial"/>
                <w:sz w:val="20"/>
                <w:szCs w:val="20"/>
              </w:rPr>
              <w:t>Courtyards to the rear of English Street</w:t>
            </w:r>
          </w:p>
        </w:tc>
        <w:tc>
          <w:tcPr>
            <w:tcW w:w="1560" w:type="dxa"/>
          </w:tcPr>
          <w:p w:rsidR="008116D9" w:rsidRPr="004F2439" w:rsidRDefault="008116D9" w:rsidP="00303484">
            <w:pPr>
              <w:autoSpaceDE w:val="0"/>
              <w:autoSpaceDN w:val="0"/>
              <w:adjustRightInd w:val="0"/>
              <w:rPr>
                <w:rFonts w:ascii="Arial" w:hAnsi="Arial" w:cs="Arial"/>
                <w:sz w:val="20"/>
                <w:szCs w:val="20"/>
              </w:rPr>
            </w:pPr>
            <w:r w:rsidRPr="004F2439">
              <w:rPr>
                <w:rFonts w:ascii="Arial" w:hAnsi="Arial" w:cs="Arial"/>
                <w:sz w:val="20"/>
                <w:szCs w:val="20"/>
              </w:rPr>
              <w:t xml:space="preserve">Specialist retailing, craft workshops, coffee shops </w:t>
            </w:r>
          </w:p>
        </w:tc>
        <w:tc>
          <w:tcPr>
            <w:tcW w:w="1559" w:type="dxa"/>
          </w:tcPr>
          <w:p w:rsidR="008116D9" w:rsidRPr="008116D9" w:rsidRDefault="008116D9" w:rsidP="008116D9">
            <w:pPr>
              <w:autoSpaceDE w:val="0"/>
              <w:autoSpaceDN w:val="0"/>
              <w:adjustRightInd w:val="0"/>
              <w:rPr>
                <w:rFonts w:ascii="Arial" w:hAnsi="Arial" w:cs="Arial"/>
                <w:sz w:val="20"/>
                <w:szCs w:val="20"/>
              </w:rPr>
            </w:pPr>
            <w:r w:rsidRPr="008116D9">
              <w:rPr>
                <w:rFonts w:ascii="Arial" w:hAnsi="Arial" w:cs="Arial"/>
                <w:sz w:val="20"/>
                <w:szCs w:val="20"/>
              </w:rPr>
              <w:t>Partly developed</w:t>
            </w:r>
          </w:p>
        </w:tc>
        <w:tc>
          <w:tcPr>
            <w:tcW w:w="2046" w:type="dxa"/>
          </w:tcPr>
          <w:p w:rsidR="008116D9" w:rsidRDefault="008116D9" w:rsidP="008116D9">
            <w:pPr>
              <w:autoSpaceDE w:val="0"/>
              <w:autoSpaceDN w:val="0"/>
              <w:adjustRightInd w:val="0"/>
              <w:rPr>
                <w:rFonts w:ascii="Arial" w:hAnsi="Arial" w:cs="Arial"/>
                <w:sz w:val="20"/>
                <w:szCs w:val="20"/>
              </w:rPr>
            </w:pPr>
            <w:r w:rsidRPr="008116D9">
              <w:rPr>
                <w:rFonts w:ascii="Arial" w:hAnsi="Arial" w:cs="Arial"/>
                <w:sz w:val="20"/>
                <w:szCs w:val="20"/>
              </w:rPr>
              <w:t>R/2008/0738/F</w:t>
            </w:r>
          </w:p>
          <w:p w:rsidR="008116D9" w:rsidRPr="008116D9" w:rsidRDefault="008116D9" w:rsidP="008116D9">
            <w:pPr>
              <w:autoSpaceDE w:val="0"/>
              <w:autoSpaceDN w:val="0"/>
              <w:adjustRightInd w:val="0"/>
              <w:rPr>
                <w:rFonts w:ascii="Arial" w:hAnsi="Arial" w:cs="Arial"/>
                <w:sz w:val="20"/>
                <w:szCs w:val="20"/>
              </w:rPr>
            </w:pPr>
            <w:r>
              <w:rPr>
                <w:rFonts w:ascii="Arial" w:hAnsi="Arial" w:cs="Arial"/>
                <w:sz w:val="20"/>
                <w:szCs w:val="20"/>
              </w:rPr>
              <w:t xml:space="preserve">Refurbishment and extension to hotel, pub and restaurant. </w:t>
            </w:r>
          </w:p>
        </w:tc>
      </w:tr>
      <w:tr w:rsidR="008116D9" w:rsidRPr="008116D9" w:rsidTr="008A0C63">
        <w:tc>
          <w:tcPr>
            <w:tcW w:w="959" w:type="dxa"/>
          </w:tcPr>
          <w:p w:rsidR="008116D9" w:rsidRPr="004F2439" w:rsidRDefault="008116D9" w:rsidP="00303484">
            <w:pPr>
              <w:autoSpaceDE w:val="0"/>
              <w:autoSpaceDN w:val="0"/>
              <w:adjustRightInd w:val="0"/>
              <w:rPr>
                <w:rFonts w:ascii="Arial" w:hAnsi="Arial" w:cs="Arial"/>
                <w:sz w:val="20"/>
                <w:szCs w:val="20"/>
              </w:rPr>
            </w:pPr>
            <w:r w:rsidRPr="004F2439">
              <w:rPr>
                <w:rFonts w:ascii="Arial" w:hAnsi="Arial" w:cs="Arial"/>
                <w:sz w:val="20"/>
                <w:szCs w:val="20"/>
              </w:rPr>
              <w:t>DK 25</w:t>
            </w:r>
          </w:p>
        </w:tc>
        <w:tc>
          <w:tcPr>
            <w:tcW w:w="2551" w:type="dxa"/>
          </w:tcPr>
          <w:p w:rsidR="008116D9" w:rsidRDefault="008116D9" w:rsidP="00303484">
            <w:pPr>
              <w:autoSpaceDE w:val="0"/>
              <w:autoSpaceDN w:val="0"/>
              <w:adjustRightInd w:val="0"/>
              <w:rPr>
                <w:rFonts w:ascii="Arial" w:hAnsi="Arial" w:cs="Arial"/>
                <w:sz w:val="24"/>
                <w:szCs w:val="24"/>
              </w:rPr>
            </w:pPr>
            <w:r w:rsidRPr="004F2439">
              <w:rPr>
                <w:rFonts w:ascii="Arial" w:hAnsi="Arial" w:cs="Arial"/>
                <w:sz w:val="20"/>
                <w:szCs w:val="20"/>
              </w:rPr>
              <w:t>Courtyard</w:t>
            </w:r>
            <w:r>
              <w:rPr>
                <w:rFonts w:ascii="Arial" w:hAnsi="Arial" w:cs="Arial"/>
                <w:sz w:val="20"/>
                <w:szCs w:val="20"/>
              </w:rPr>
              <w:t>s to the rear of Irish</w:t>
            </w:r>
            <w:r w:rsidRPr="004F2439">
              <w:rPr>
                <w:rFonts w:ascii="Arial" w:hAnsi="Arial" w:cs="Arial"/>
                <w:sz w:val="20"/>
                <w:szCs w:val="20"/>
              </w:rPr>
              <w:t xml:space="preserve"> Street</w:t>
            </w:r>
          </w:p>
        </w:tc>
        <w:tc>
          <w:tcPr>
            <w:tcW w:w="1560" w:type="dxa"/>
          </w:tcPr>
          <w:p w:rsidR="008116D9" w:rsidRPr="004F2439" w:rsidRDefault="008116D9" w:rsidP="00303484">
            <w:pPr>
              <w:autoSpaceDE w:val="0"/>
              <w:autoSpaceDN w:val="0"/>
              <w:adjustRightInd w:val="0"/>
              <w:rPr>
                <w:rFonts w:ascii="Arial" w:hAnsi="Arial" w:cs="Arial"/>
                <w:sz w:val="20"/>
                <w:szCs w:val="20"/>
              </w:rPr>
            </w:pPr>
            <w:r w:rsidRPr="004F2439">
              <w:rPr>
                <w:rFonts w:ascii="Arial" w:hAnsi="Arial" w:cs="Arial"/>
                <w:sz w:val="20"/>
                <w:szCs w:val="20"/>
              </w:rPr>
              <w:t>Specialist retailing, craft workshops, coffee shops</w:t>
            </w:r>
          </w:p>
        </w:tc>
        <w:tc>
          <w:tcPr>
            <w:tcW w:w="1559" w:type="dxa"/>
          </w:tcPr>
          <w:p w:rsidR="008116D9" w:rsidRPr="008116D9" w:rsidRDefault="008116D9" w:rsidP="008116D9">
            <w:pPr>
              <w:autoSpaceDE w:val="0"/>
              <w:autoSpaceDN w:val="0"/>
              <w:adjustRightInd w:val="0"/>
              <w:rPr>
                <w:rFonts w:ascii="Arial" w:hAnsi="Arial" w:cs="Arial"/>
                <w:sz w:val="20"/>
                <w:szCs w:val="20"/>
              </w:rPr>
            </w:pPr>
            <w:r w:rsidRPr="008116D9">
              <w:rPr>
                <w:rFonts w:ascii="Arial" w:hAnsi="Arial" w:cs="Arial"/>
                <w:sz w:val="20"/>
                <w:szCs w:val="20"/>
              </w:rPr>
              <w:t>Not developed</w:t>
            </w:r>
          </w:p>
        </w:tc>
        <w:tc>
          <w:tcPr>
            <w:tcW w:w="2046" w:type="dxa"/>
          </w:tcPr>
          <w:p w:rsidR="008116D9" w:rsidRDefault="008116D9" w:rsidP="008116D9">
            <w:pPr>
              <w:autoSpaceDE w:val="0"/>
              <w:autoSpaceDN w:val="0"/>
              <w:adjustRightInd w:val="0"/>
              <w:rPr>
                <w:rFonts w:ascii="Arial" w:hAnsi="Arial" w:cs="Arial"/>
                <w:sz w:val="24"/>
                <w:szCs w:val="24"/>
              </w:rPr>
            </w:pPr>
            <w:r w:rsidRPr="002F2729">
              <w:rPr>
                <w:rFonts w:ascii="Arial" w:hAnsi="Arial" w:cs="Arial"/>
                <w:sz w:val="20"/>
                <w:szCs w:val="20"/>
              </w:rPr>
              <w:t>Nothing Applicable</w:t>
            </w:r>
          </w:p>
        </w:tc>
      </w:tr>
      <w:tr w:rsidR="000C6ED8" w:rsidTr="008A0C63">
        <w:tc>
          <w:tcPr>
            <w:tcW w:w="959" w:type="dxa"/>
          </w:tcPr>
          <w:p w:rsidR="000C6ED8" w:rsidRPr="004F2439" w:rsidRDefault="004F2439" w:rsidP="00303484">
            <w:pPr>
              <w:autoSpaceDE w:val="0"/>
              <w:autoSpaceDN w:val="0"/>
              <w:adjustRightInd w:val="0"/>
              <w:rPr>
                <w:rFonts w:ascii="Arial" w:hAnsi="Arial" w:cs="Arial"/>
                <w:sz w:val="20"/>
                <w:szCs w:val="20"/>
              </w:rPr>
            </w:pPr>
            <w:r w:rsidRPr="004F2439">
              <w:rPr>
                <w:rFonts w:ascii="Arial" w:hAnsi="Arial" w:cs="Arial"/>
                <w:sz w:val="20"/>
                <w:szCs w:val="20"/>
              </w:rPr>
              <w:t>DK 25</w:t>
            </w:r>
          </w:p>
        </w:tc>
        <w:tc>
          <w:tcPr>
            <w:tcW w:w="2551" w:type="dxa"/>
          </w:tcPr>
          <w:p w:rsidR="000C6ED8" w:rsidRPr="004F2439" w:rsidRDefault="004F2439" w:rsidP="00303484">
            <w:pPr>
              <w:autoSpaceDE w:val="0"/>
              <w:autoSpaceDN w:val="0"/>
              <w:adjustRightInd w:val="0"/>
              <w:rPr>
                <w:rFonts w:ascii="Arial" w:hAnsi="Arial" w:cs="Arial"/>
                <w:sz w:val="20"/>
                <w:szCs w:val="20"/>
              </w:rPr>
            </w:pPr>
            <w:r w:rsidRPr="004F2439">
              <w:rPr>
                <w:rFonts w:ascii="Arial" w:hAnsi="Arial" w:cs="Arial"/>
                <w:sz w:val="20"/>
                <w:szCs w:val="20"/>
              </w:rPr>
              <w:t>Frontage to the Car Park at Scotch Street</w:t>
            </w:r>
          </w:p>
        </w:tc>
        <w:tc>
          <w:tcPr>
            <w:tcW w:w="1560" w:type="dxa"/>
          </w:tcPr>
          <w:p w:rsidR="000C6ED8" w:rsidRPr="008116D9" w:rsidRDefault="008116D9" w:rsidP="00303484">
            <w:pPr>
              <w:autoSpaceDE w:val="0"/>
              <w:autoSpaceDN w:val="0"/>
              <w:adjustRightInd w:val="0"/>
              <w:rPr>
                <w:rFonts w:ascii="Arial" w:hAnsi="Arial" w:cs="Arial"/>
                <w:sz w:val="20"/>
                <w:szCs w:val="20"/>
              </w:rPr>
            </w:pPr>
            <w:r w:rsidRPr="008116D9">
              <w:rPr>
                <w:rFonts w:ascii="Arial" w:hAnsi="Arial" w:cs="Arial"/>
                <w:sz w:val="20"/>
                <w:szCs w:val="20"/>
              </w:rPr>
              <w:t>New frontage</w:t>
            </w:r>
            <w:r w:rsidR="008A0C63">
              <w:rPr>
                <w:rFonts w:ascii="Arial" w:hAnsi="Arial" w:cs="Arial"/>
                <w:sz w:val="20"/>
                <w:szCs w:val="20"/>
              </w:rPr>
              <w:t xml:space="preserve">, no specific use </w:t>
            </w:r>
          </w:p>
        </w:tc>
        <w:tc>
          <w:tcPr>
            <w:tcW w:w="1559" w:type="dxa"/>
          </w:tcPr>
          <w:p w:rsidR="000C6ED8" w:rsidRPr="008116D9" w:rsidRDefault="008116D9" w:rsidP="00303484">
            <w:pPr>
              <w:autoSpaceDE w:val="0"/>
              <w:autoSpaceDN w:val="0"/>
              <w:adjustRightInd w:val="0"/>
              <w:rPr>
                <w:rFonts w:ascii="Arial" w:hAnsi="Arial" w:cs="Arial"/>
                <w:sz w:val="20"/>
                <w:szCs w:val="20"/>
              </w:rPr>
            </w:pPr>
            <w:r w:rsidRPr="008116D9">
              <w:rPr>
                <w:rFonts w:ascii="Arial" w:hAnsi="Arial" w:cs="Arial"/>
                <w:sz w:val="20"/>
                <w:szCs w:val="20"/>
              </w:rPr>
              <w:t>Not developed</w:t>
            </w:r>
          </w:p>
        </w:tc>
        <w:tc>
          <w:tcPr>
            <w:tcW w:w="2046" w:type="dxa"/>
          </w:tcPr>
          <w:p w:rsidR="000C6ED8" w:rsidRDefault="008116D9" w:rsidP="00303484">
            <w:pPr>
              <w:autoSpaceDE w:val="0"/>
              <w:autoSpaceDN w:val="0"/>
              <w:adjustRightInd w:val="0"/>
              <w:rPr>
                <w:rFonts w:ascii="Arial" w:hAnsi="Arial" w:cs="Arial"/>
                <w:sz w:val="24"/>
                <w:szCs w:val="24"/>
              </w:rPr>
            </w:pPr>
            <w:r w:rsidRPr="002F2729">
              <w:rPr>
                <w:rFonts w:ascii="Arial" w:hAnsi="Arial" w:cs="Arial"/>
                <w:sz w:val="20"/>
                <w:szCs w:val="20"/>
              </w:rPr>
              <w:t>Nothing Applicable</w:t>
            </w:r>
          </w:p>
        </w:tc>
      </w:tr>
      <w:tr w:rsidR="00EE3021" w:rsidTr="008A0C63">
        <w:tc>
          <w:tcPr>
            <w:tcW w:w="959" w:type="dxa"/>
          </w:tcPr>
          <w:p w:rsidR="00EE3021" w:rsidRPr="004F2439" w:rsidRDefault="00EE3021" w:rsidP="00303484">
            <w:pPr>
              <w:autoSpaceDE w:val="0"/>
              <w:autoSpaceDN w:val="0"/>
              <w:adjustRightInd w:val="0"/>
              <w:rPr>
                <w:rFonts w:ascii="Arial" w:hAnsi="Arial" w:cs="Arial"/>
                <w:sz w:val="20"/>
                <w:szCs w:val="20"/>
              </w:rPr>
            </w:pPr>
            <w:r w:rsidRPr="004F2439">
              <w:rPr>
                <w:rFonts w:ascii="Arial" w:hAnsi="Arial" w:cs="Arial"/>
                <w:sz w:val="20"/>
                <w:szCs w:val="20"/>
              </w:rPr>
              <w:t>DK 25</w:t>
            </w:r>
          </w:p>
        </w:tc>
        <w:tc>
          <w:tcPr>
            <w:tcW w:w="2551" w:type="dxa"/>
          </w:tcPr>
          <w:p w:rsidR="00EE3021" w:rsidRPr="004F2439" w:rsidRDefault="00EE3021" w:rsidP="00303484">
            <w:pPr>
              <w:autoSpaceDE w:val="0"/>
              <w:autoSpaceDN w:val="0"/>
              <w:adjustRightInd w:val="0"/>
              <w:rPr>
                <w:rFonts w:ascii="Arial" w:hAnsi="Arial" w:cs="Arial"/>
                <w:sz w:val="20"/>
                <w:szCs w:val="20"/>
              </w:rPr>
            </w:pPr>
            <w:r>
              <w:rPr>
                <w:rFonts w:ascii="Arial" w:hAnsi="Arial" w:cs="Arial"/>
                <w:sz w:val="20"/>
                <w:szCs w:val="20"/>
              </w:rPr>
              <w:t>Junction of Market Street and Irish Street</w:t>
            </w:r>
          </w:p>
        </w:tc>
        <w:tc>
          <w:tcPr>
            <w:tcW w:w="1560" w:type="dxa"/>
          </w:tcPr>
          <w:p w:rsidR="00EE3021" w:rsidRPr="004F2439" w:rsidRDefault="00EE3021" w:rsidP="00303484">
            <w:pPr>
              <w:autoSpaceDE w:val="0"/>
              <w:autoSpaceDN w:val="0"/>
              <w:adjustRightInd w:val="0"/>
              <w:rPr>
                <w:rFonts w:ascii="Arial" w:hAnsi="Arial" w:cs="Arial"/>
                <w:sz w:val="20"/>
                <w:szCs w:val="20"/>
              </w:rPr>
            </w:pPr>
            <w:r w:rsidRPr="004F2439">
              <w:rPr>
                <w:rFonts w:ascii="Arial" w:hAnsi="Arial" w:cs="Arial"/>
                <w:sz w:val="20"/>
                <w:szCs w:val="20"/>
              </w:rPr>
              <w:t>Shops and offices</w:t>
            </w:r>
          </w:p>
        </w:tc>
        <w:tc>
          <w:tcPr>
            <w:tcW w:w="1559" w:type="dxa"/>
          </w:tcPr>
          <w:p w:rsidR="00EE3021" w:rsidRPr="008116D9" w:rsidRDefault="00EE3021" w:rsidP="00BD2153">
            <w:pPr>
              <w:autoSpaceDE w:val="0"/>
              <w:autoSpaceDN w:val="0"/>
              <w:adjustRightInd w:val="0"/>
              <w:rPr>
                <w:rFonts w:ascii="Arial" w:hAnsi="Arial" w:cs="Arial"/>
                <w:sz w:val="20"/>
                <w:szCs w:val="20"/>
              </w:rPr>
            </w:pPr>
            <w:r w:rsidRPr="008116D9">
              <w:rPr>
                <w:rFonts w:ascii="Arial" w:hAnsi="Arial" w:cs="Arial"/>
                <w:sz w:val="20"/>
                <w:szCs w:val="20"/>
              </w:rPr>
              <w:t>Not developed</w:t>
            </w:r>
          </w:p>
        </w:tc>
        <w:tc>
          <w:tcPr>
            <w:tcW w:w="2046" w:type="dxa"/>
          </w:tcPr>
          <w:p w:rsidR="00EE3021" w:rsidRDefault="00EE3021" w:rsidP="00BD2153">
            <w:pPr>
              <w:autoSpaceDE w:val="0"/>
              <w:autoSpaceDN w:val="0"/>
              <w:adjustRightInd w:val="0"/>
              <w:rPr>
                <w:rFonts w:ascii="Arial" w:hAnsi="Arial" w:cs="Arial"/>
                <w:sz w:val="24"/>
                <w:szCs w:val="24"/>
              </w:rPr>
            </w:pPr>
            <w:r w:rsidRPr="002F2729">
              <w:rPr>
                <w:rFonts w:ascii="Arial" w:hAnsi="Arial" w:cs="Arial"/>
                <w:sz w:val="20"/>
                <w:szCs w:val="20"/>
              </w:rPr>
              <w:t>Nothing Applicable</w:t>
            </w:r>
          </w:p>
        </w:tc>
      </w:tr>
      <w:tr w:rsidR="008116D9" w:rsidTr="008A0C63">
        <w:tc>
          <w:tcPr>
            <w:tcW w:w="959" w:type="dxa"/>
          </w:tcPr>
          <w:p w:rsidR="008116D9" w:rsidRPr="004F2439" w:rsidRDefault="008116D9" w:rsidP="00303484">
            <w:pPr>
              <w:autoSpaceDE w:val="0"/>
              <w:autoSpaceDN w:val="0"/>
              <w:adjustRightInd w:val="0"/>
              <w:rPr>
                <w:rFonts w:ascii="Arial" w:hAnsi="Arial" w:cs="Arial"/>
                <w:sz w:val="20"/>
                <w:szCs w:val="20"/>
              </w:rPr>
            </w:pPr>
            <w:r>
              <w:rPr>
                <w:rFonts w:ascii="Arial" w:hAnsi="Arial" w:cs="Arial"/>
                <w:sz w:val="20"/>
                <w:szCs w:val="20"/>
              </w:rPr>
              <w:t>DK 25</w:t>
            </w:r>
          </w:p>
        </w:tc>
        <w:tc>
          <w:tcPr>
            <w:tcW w:w="2551" w:type="dxa"/>
          </w:tcPr>
          <w:p w:rsidR="008116D9" w:rsidRDefault="008116D9" w:rsidP="00303484">
            <w:pPr>
              <w:autoSpaceDE w:val="0"/>
              <w:autoSpaceDN w:val="0"/>
              <w:adjustRightInd w:val="0"/>
              <w:rPr>
                <w:rFonts w:ascii="Arial" w:hAnsi="Arial" w:cs="Arial"/>
                <w:sz w:val="20"/>
                <w:szCs w:val="20"/>
              </w:rPr>
            </w:pPr>
            <w:r>
              <w:rPr>
                <w:rFonts w:ascii="Arial" w:hAnsi="Arial" w:cs="Arial"/>
                <w:sz w:val="20"/>
                <w:szCs w:val="20"/>
              </w:rPr>
              <w:t>Police Station, Irish Street</w:t>
            </w:r>
          </w:p>
        </w:tc>
        <w:tc>
          <w:tcPr>
            <w:tcW w:w="1560" w:type="dxa"/>
          </w:tcPr>
          <w:p w:rsidR="008116D9" w:rsidRPr="004F2439" w:rsidRDefault="008116D9" w:rsidP="00303484">
            <w:pPr>
              <w:autoSpaceDE w:val="0"/>
              <w:autoSpaceDN w:val="0"/>
              <w:adjustRightInd w:val="0"/>
              <w:rPr>
                <w:rFonts w:ascii="Arial" w:hAnsi="Arial" w:cs="Arial"/>
                <w:sz w:val="20"/>
                <w:szCs w:val="20"/>
              </w:rPr>
            </w:pPr>
            <w:r>
              <w:rPr>
                <w:rFonts w:ascii="Arial" w:hAnsi="Arial" w:cs="Arial"/>
                <w:sz w:val="20"/>
                <w:szCs w:val="20"/>
              </w:rPr>
              <w:t>Residential</w:t>
            </w:r>
            <w:r w:rsidRPr="004F2439">
              <w:rPr>
                <w:rFonts w:ascii="Arial" w:hAnsi="Arial" w:cs="Arial"/>
                <w:sz w:val="20"/>
                <w:szCs w:val="20"/>
              </w:rPr>
              <w:t xml:space="preserve"> or offices</w:t>
            </w:r>
          </w:p>
        </w:tc>
        <w:tc>
          <w:tcPr>
            <w:tcW w:w="1559" w:type="dxa"/>
          </w:tcPr>
          <w:p w:rsidR="008116D9" w:rsidRPr="008116D9" w:rsidRDefault="00EE3021" w:rsidP="008116D9">
            <w:pPr>
              <w:autoSpaceDE w:val="0"/>
              <w:autoSpaceDN w:val="0"/>
              <w:adjustRightInd w:val="0"/>
              <w:rPr>
                <w:rFonts w:ascii="Arial" w:hAnsi="Arial" w:cs="Arial"/>
                <w:sz w:val="20"/>
                <w:szCs w:val="20"/>
              </w:rPr>
            </w:pPr>
            <w:r>
              <w:rPr>
                <w:rFonts w:ascii="Arial" w:hAnsi="Arial" w:cs="Arial"/>
                <w:sz w:val="20"/>
                <w:szCs w:val="20"/>
              </w:rPr>
              <w:t>PSNI Station still in use</w:t>
            </w:r>
          </w:p>
        </w:tc>
        <w:tc>
          <w:tcPr>
            <w:tcW w:w="2046" w:type="dxa"/>
          </w:tcPr>
          <w:p w:rsidR="008116D9" w:rsidRDefault="008116D9" w:rsidP="008116D9">
            <w:pPr>
              <w:autoSpaceDE w:val="0"/>
              <w:autoSpaceDN w:val="0"/>
              <w:adjustRightInd w:val="0"/>
              <w:rPr>
                <w:rFonts w:ascii="Arial" w:hAnsi="Arial" w:cs="Arial"/>
                <w:sz w:val="24"/>
                <w:szCs w:val="24"/>
              </w:rPr>
            </w:pPr>
            <w:r w:rsidRPr="002F2729">
              <w:rPr>
                <w:rFonts w:ascii="Arial" w:hAnsi="Arial" w:cs="Arial"/>
                <w:sz w:val="20"/>
                <w:szCs w:val="20"/>
              </w:rPr>
              <w:t>Nothing Applicable</w:t>
            </w:r>
          </w:p>
        </w:tc>
      </w:tr>
    </w:tbl>
    <w:p w:rsidR="00A2133E" w:rsidRPr="006278A4" w:rsidRDefault="00A2133E" w:rsidP="008A0C63">
      <w:pPr>
        <w:autoSpaceDE w:val="0"/>
        <w:autoSpaceDN w:val="0"/>
        <w:adjustRightInd w:val="0"/>
        <w:spacing w:after="0" w:line="240" w:lineRule="auto"/>
        <w:ind w:left="567" w:hanging="567"/>
        <w:rPr>
          <w:rFonts w:ascii="Tahoma" w:hAnsi="Tahoma" w:cs="Tahoma"/>
          <w:b/>
          <w:sz w:val="24"/>
          <w:szCs w:val="24"/>
        </w:rPr>
      </w:pPr>
      <w:r>
        <w:rPr>
          <w:rFonts w:ascii="Arial" w:hAnsi="Arial" w:cs="Arial"/>
          <w:sz w:val="24"/>
          <w:szCs w:val="24"/>
        </w:rPr>
        <w:lastRenderedPageBreak/>
        <w:tab/>
      </w:r>
      <w:proofErr w:type="spellStart"/>
      <w:r w:rsidRPr="006278A4">
        <w:rPr>
          <w:rFonts w:ascii="Tahoma" w:hAnsi="Tahoma" w:cs="Tahoma"/>
          <w:b/>
          <w:sz w:val="24"/>
          <w:szCs w:val="24"/>
        </w:rPr>
        <w:t>Ballynahinch</w:t>
      </w:r>
      <w:proofErr w:type="spellEnd"/>
    </w:p>
    <w:p w:rsidR="00A2133E" w:rsidRPr="006278A4" w:rsidRDefault="00A2133E" w:rsidP="00303484">
      <w:pPr>
        <w:autoSpaceDE w:val="0"/>
        <w:autoSpaceDN w:val="0"/>
        <w:adjustRightInd w:val="0"/>
        <w:spacing w:after="0" w:line="240" w:lineRule="auto"/>
        <w:ind w:left="567" w:hanging="567"/>
        <w:rPr>
          <w:rFonts w:ascii="Tahoma" w:hAnsi="Tahoma" w:cs="Tahoma"/>
          <w:sz w:val="24"/>
          <w:szCs w:val="24"/>
        </w:rPr>
      </w:pPr>
    </w:p>
    <w:p w:rsidR="0081585B" w:rsidRPr="006278A4" w:rsidRDefault="00A25C26" w:rsidP="00344B49">
      <w:pPr>
        <w:autoSpaceDE w:val="0"/>
        <w:autoSpaceDN w:val="0"/>
        <w:adjustRightInd w:val="0"/>
        <w:spacing w:after="0" w:line="240" w:lineRule="auto"/>
        <w:ind w:left="567" w:hanging="567"/>
        <w:jc w:val="both"/>
        <w:rPr>
          <w:rFonts w:ascii="Tahoma" w:hAnsi="Tahoma" w:cs="Tahoma"/>
          <w:sz w:val="24"/>
          <w:szCs w:val="24"/>
        </w:rPr>
      </w:pPr>
      <w:r>
        <w:rPr>
          <w:rFonts w:ascii="Tahoma" w:hAnsi="Tahoma" w:cs="Tahoma"/>
          <w:sz w:val="24"/>
          <w:szCs w:val="24"/>
        </w:rPr>
        <w:t>4.27</w:t>
      </w:r>
      <w:r w:rsidR="00DF2712" w:rsidRPr="006278A4">
        <w:rPr>
          <w:rFonts w:ascii="Tahoma" w:hAnsi="Tahoma" w:cs="Tahoma"/>
          <w:sz w:val="24"/>
          <w:szCs w:val="24"/>
        </w:rPr>
        <w:tab/>
      </w:r>
      <w:r w:rsidR="00C8575F" w:rsidRPr="006278A4">
        <w:rPr>
          <w:rFonts w:ascii="Tahoma" w:hAnsi="Tahoma" w:cs="Tahoma"/>
          <w:sz w:val="24"/>
          <w:szCs w:val="24"/>
        </w:rPr>
        <w:t xml:space="preserve">The town centre </w:t>
      </w:r>
      <w:r w:rsidR="00565A75">
        <w:rPr>
          <w:rFonts w:ascii="Tahoma" w:hAnsi="Tahoma" w:cs="Tahoma"/>
          <w:sz w:val="24"/>
          <w:szCs w:val="24"/>
        </w:rPr>
        <w:t>(see Appendix 3, Part 3</w:t>
      </w:r>
      <w:proofErr w:type="gramStart"/>
      <w:r w:rsidR="00565A75" w:rsidRPr="00565A75">
        <w:rPr>
          <w:rFonts w:ascii="Tahoma" w:hAnsi="Tahoma" w:cs="Tahoma"/>
          <w:sz w:val="24"/>
          <w:szCs w:val="24"/>
        </w:rPr>
        <w:t>)</w:t>
      </w:r>
      <w:r w:rsidR="00C8575F" w:rsidRPr="006278A4">
        <w:rPr>
          <w:rFonts w:ascii="Tahoma" w:hAnsi="Tahoma" w:cs="Tahoma"/>
          <w:sz w:val="24"/>
          <w:szCs w:val="24"/>
        </w:rPr>
        <w:t>includes</w:t>
      </w:r>
      <w:proofErr w:type="gramEnd"/>
      <w:r w:rsidR="00C8575F" w:rsidRPr="006278A4">
        <w:rPr>
          <w:rFonts w:ascii="Tahoma" w:hAnsi="Tahoma" w:cs="Tahoma"/>
          <w:sz w:val="24"/>
          <w:szCs w:val="24"/>
        </w:rPr>
        <w:t xml:space="preserve"> Main Street, High Street, Dromore Street, Harmony Road and part of Lisburn Street, Church Street and Windmill Street.</w:t>
      </w:r>
    </w:p>
    <w:p w:rsidR="00475F6E" w:rsidRPr="006278A4" w:rsidRDefault="00475F6E" w:rsidP="00D7466E">
      <w:pPr>
        <w:autoSpaceDE w:val="0"/>
        <w:autoSpaceDN w:val="0"/>
        <w:adjustRightInd w:val="0"/>
        <w:spacing w:after="0" w:line="240" w:lineRule="auto"/>
        <w:ind w:left="567" w:hanging="567"/>
        <w:jc w:val="both"/>
        <w:rPr>
          <w:rFonts w:ascii="Tahoma" w:hAnsi="Tahoma" w:cs="Tahoma"/>
          <w:sz w:val="24"/>
          <w:szCs w:val="24"/>
        </w:rPr>
      </w:pPr>
    </w:p>
    <w:p w:rsidR="00475F6E" w:rsidRPr="006278A4" w:rsidRDefault="00A25C26" w:rsidP="00344B49">
      <w:pPr>
        <w:autoSpaceDE w:val="0"/>
        <w:autoSpaceDN w:val="0"/>
        <w:adjustRightInd w:val="0"/>
        <w:spacing w:after="0" w:line="240" w:lineRule="auto"/>
        <w:ind w:left="567" w:hanging="567"/>
        <w:jc w:val="both"/>
        <w:rPr>
          <w:rFonts w:ascii="Tahoma" w:hAnsi="Tahoma" w:cs="Tahoma"/>
          <w:sz w:val="24"/>
          <w:szCs w:val="24"/>
        </w:rPr>
      </w:pPr>
      <w:r>
        <w:rPr>
          <w:rFonts w:ascii="Tahoma" w:hAnsi="Tahoma" w:cs="Tahoma"/>
          <w:sz w:val="24"/>
          <w:szCs w:val="24"/>
        </w:rPr>
        <w:t>4.28</w:t>
      </w:r>
      <w:r w:rsidR="00DF2712" w:rsidRPr="006278A4">
        <w:rPr>
          <w:rFonts w:ascii="Tahoma" w:hAnsi="Tahoma" w:cs="Tahoma"/>
          <w:sz w:val="24"/>
          <w:szCs w:val="24"/>
        </w:rPr>
        <w:tab/>
      </w:r>
      <w:r w:rsidR="00475F6E" w:rsidRPr="006278A4">
        <w:rPr>
          <w:rFonts w:ascii="Tahoma" w:hAnsi="Tahoma" w:cs="Tahoma"/>
          <w:sz w:val="24"/>
          <w:szCs w:val="24"/>
        </w:rPr>
        <w:t xml:space="preserve">The primary retail core is focused on Main Street and </w:t>
      </w:r>
      <w:r w:rsidR="00CD2E73" w:rsidRPr="006278A4">
        <w:rPr>
          <w:rFonts w:ascii="Tahoma" w:hAnsi="Tahoma" w:cs="Tahoma"/>
          <w:sz w:val="24"/>
          <w:szCs w:val="24"/>
        </w:rPr>
        <w:t>High Street including the square and a portion of Windmill Street and Dromore Street. The commercial uses in the town are concentrated in the core area and comprise a mix of shops, chemists, cafes, service uses, bars and small business/office uses.</w:t>
      </w:r>
    </w:p>
    <w:p w:rsidR="00C8575F" w:rsidRPr="006278A4" w:rsidRDefault="00C8575F" w:rsidP="00D7466E">
      <w:pPr>
        <w:autoSpaceDE w:val="0"/>
        <w:autoSpaceDN w:val="0"/>
        <w:adjustRightInd w:val="0"/>
        <w:spacing w:after="0" w:line="240" w:lineRule="auto"/>
        <w:ind w:left="567" w:hanging="567"/>
        <w:jc w:val="both"/>
        <w:rPr>
          <w:rFonts w:ascii="Tahoma" w:hAnsi="Tahoma" w:cs="Tahoma"/>
          <w:sz w:val="24"/>
          <w:szCs w:val="24"/>
        </w:rPr>
      </w:pPr>
    </w:p>
    <w:p w:rsidR="00C8575F" w:rsidRPr="006278A4" w:rsidRDefault="00A25C26" w:rsidP="00344B49">
      <w:pPr>
        <w:autoSpaceDE w:val="0"/>
        <w:autoSpaceDN w:val="0"/>
        <w:adjustRightInd w:val="0"/>
        <w:spacing w:after="0" w:line="240" w:lineRule="auto"/>
        <w:ind w:left="567" w:hanging="567"/>
        <w:jc w:val="both"/>
        <w:rPr>
          <w:rFonts w:ascii="Tahoma" w:hAnsi="Tahoma" w:cs="Tahoma"/>
          <w:sz w:val="24"/>
          <w:szCs w:val="24"/>
        </w:rPr>
      </w:pPr>
      <w:r>
        <w:rPr>
          <w:rFonts w:ascii="Tahoma" w:hAnsi="Tahoma" w:cs="Tahoma"/>
          <w:sz w:val="24"/>
          <w:szCs w:val="24"/>
        </w:rPr>
        <w:t>4.29</w:t>
      </w:r>
      <w:r w:rsidR="00DF2712" w:rsidRPr="006278A4">
        <w:rPr>
          <w:rFonts w:ascii="Tahoma" w:hAnsi="Tahoma" w:cs="Tahoma"/>
          <w:sz w:val="24"/>
          <w:szCs w:val="24"/>
        </w:rPr>
        <w:tab/>
      </w:r>
      <w:r w:rsidR="00C8575F" w:rsidRPr="006278A4">
        <w:rPr>
          <w:rFonts w:ascii="Tahoma" w:hAnsi="Tahoma" w:cs="Tahoma"/>
          <w:sz w:val="24"/>
          <w:szCs w:val="24"/>
        </w:rPr>
        <w:t xml:space="preserve">Town centre housing on parts of Church Street provide a valuable housing stock which contributes to the variety and vitality of the town centre. These are </w:t>
      </w:r>
      <w:r w:rsidR="00475F6E" w:rsidRPr="006278A4">
        <w:rPr>
          <w:rFonts w:ascii="Tahoma" w:hAnsi="Tahoma" w:cs="Tahoma"/>
          <w:sz w:val="24"/>
          <w:szCs w:val="24"/>
        </w:rPr>
        <w:t xml:space="preserve">designated in the plan and subsequently </w:t>
      </w:r>
      <w:r w:rsidR="00CD2E73" w:rsidRPr="006278A4">
        <w:rPr>
          <w:rFonts w:ascii="Tahoma" w:hAnsi="Tahoma" w:cs="Tahoma"/>
          <w:sz w:val="24"/>
          <w:szCs w:val="24"/>
        </w:rPr>
        <w:t>afford</w:t>
      </w:r>
      <w:r w:rsidR="00C8575F" w:rsidRPr="006278A4">
        <w:rPr>
          <w:rFonts w:ascii="Tahoma" w:hAnsi="Tahoma" w:cs="Tahoma"/>
          <w:sz w:val="24"/>
          <w:szCs w:val="24"/>
        </w:rPr>
        <w:t xml:space="preserve"> protection against non-residential development proposals.</w:t>
      </w:r>
    </w:p>
    <w:p w:rsidR="00C8575F" w:rsidRPr="006278A4" w:rsidRDefault="00C8575F" w:rsidP="00D7466E">
      <w:pPr>
        <w:autoSpaceDE w:val="0"/>
        <w:autoSpaceDN w:val="0"/>
        <w:adjustRightInd w:val="0"/>
        <w:spacing w:after="0" w:line="240" w:lineRule="auto"/>
        <w:ind w:left="567" w:hanging="567"/>
        <w:jc w:val="both"/>
        <w:rPr>
          <w:rFonts w:ascii="Tahoma" w:hAnsi="Tahoma" w:cs="Tahoma"/>
          <w:sz w:val="24"/>
          <w:szCs w:val="24"/>
        </w:rPr>
      </w:pPr>
    </w:p>
    <w:p w:rsidR="00C8575F" w:rsidRPr="006278A4" w:rsidRDefault="00A25C26" w:rsidP="00344B49">
      <w:pPr>
        <w:autoSpaceDE w:val="0"/>
        <w:autoSpaceDN w:val="0"/>
        <w:adjustRightInd w:val="0"/>
        <w:spacing w:after="0" w:line="240" w:lineRule="auto"/>
        <w:ind w:left="567" w:hanging="567"/>
        <w:jc w:val="both"/>
        <w:rPr>
          <w:rFonts w:ascii="Tahoma" w:hAnsi="Tahoma" w:cs="Tahoma"/>
          <w:sz w:val="24"/>
          <w:szCs w:val="24"/>
        </w:rPr>
      </w:pPr>
      <w:r>
        <w:rPr>
          <w:rFonts w:ascii="Tahoma" w:hAnsi="Tahoma" w:cs="Tahoma"/>
          <w:sz w:val="24"/>
          <w:szCs w:val="24"/>
        </w:rPr>
        <w:t>4.30</w:t>
      </w:r>
      <w:r w:rsidR="00DF2712" w:rsidRPr="006278A4">
        <w:rPr>
          <w:rFonts w:ascii="Tahoma" w:hAnsi="Tahoma" w:cs="Tahoma"/>
          <w:sz w:val="24"/>
          <w:szCs w:val="24"/>
        </w:rPr>
        <w:tab/>
      </w:r>
      <w:r w:rsidR="00C8575F" w:rsidRPr="006278A4">
        <w:rPr>
          <w:rFonts w:ascii="Tahoma" w:hAnsi="Tahoma" w:cs="Tahoma"/>
          <w:sz w:val="24"/>
          <w:szCs w:val="24"/>
        </w:rPr>
        <w:t>Within Ballynahinch town centre five Development Opportunity Sites are identified.</w:t>
      </w:r>
      <w:r w:rsidR="00565A75" w:rsidRPr="00565A75">
        <w:t xml:space="preserve"> </w:t>
      </w:r>
      <w:r w:rsidR="00565A75">
        <w:rPr>
          <w:rFonts w:ascii="Tahoma" w:hAnsi="Tahoma" w:cs="Tahoma"/>
          <w:sz w:val="24"/>
          <w:szCs w:val="24"/>
        </w:rPr>
        <w:t xml:space="preserve">The </w:t>
      </w:r>
      <w:proofErr w:type="gramStart"/>
      <w:r w:rsidR="00565A75">
        <w:rPr>
          <w:rFonts w:ascii="Tahoma" w:hAnsi="Tahoma" w:cs="Tahoma"/>
          <w:sz w:val="24"/>
          <w:szCs w:val="24"/>
        </w:rPr>
        <w:t>details of the sites and their</w:t>
      </w:r>
      <w:r w:rsidR="00565A75" w:rsidRPr="00565A75">
        <w:rPr>
          <w:rFonts w:ascii="Tahoma" w:hAnsi="Tahoma" w:cs="Tahoma"/>
          <w:sz w:val="24"/>
          <w:szCs w:val="24"/>
        </w:rPr>
        <w:t xml:space="preserve"> current status </w:t>
      </w:r>
      <w:r w:rsidR="00565A75">
        <w:rPr>
          <w:rFonts w:ascii="Tahoma" w:hAnsi="Tahoma" w:cs="Tahoma"/>
          <w:sz w:val="24"/>
          <w:szCs w:val="24"/>
        </w:rPr>
        <w:t>is</w:t>
      </w:r>
      <w:proofErr w:type="gramEnd"/>
      <w:r w:rsidR="00565A75">
        <w:rPr>
          <w:rFonts w:ascii="Tahoma" w:hAnsi="Tahoma" w:cs="Tahoma"/>
          <w:sz w:val="24"/>
          <w:szCs w:val="24"/>
        </w:rPr>
        <w:t xml:space="preserve"> provided in Table 7. </w:t>
      </w:r>
    </w:p>
    <w:p w:rsidR="00475F6E" w:rsidRDefault="00475F6E" w:rsidP="00D7466E">
      <w:pPr>
        <w:autoSpaceDE w:val="0"/>
        <w:autoSpaceDN w:val="0"/>
        <w:adjustRightInd w:val="0"/>
        <w:spacing w:after="0" w:line="240" w:lineRule="auto"/>
        <w:ind w:left="567" w:hanging="567"/>
        <w:jc w:val="both"/>
        <w:rPr>
          <w:rFonts w:ascii="Tahoma" w:hAnsi="Tahoma" w:cs="Tahoma"/>
          <w:sz w:val="24"/>
          <w:szCs w:val="24"/>
        </w:rPr>
      </w:pPr>
    </w:p>
    <w:p w:rsidR="00475F6E" w:rsidRPr="006278A4" w:rsidRDefault="00475F6E" w:rsidP="00475F6E">
      <w:pPr>
        <w:ind w:firstLine="567"/>
        <w:rPr>
          <w:rFonts w:ascii="Tahoma" w:hAnsi="Tahoma" w:cs="Tahoma"/>
          <w:sz w:val="24"/>
          <w:szCs w:val="24"/>
        </w:rPr>
      </w:pPr>
      <w:r w:rsidRPr="006278A4">
        <w:rPr>
          <w:rFonts w:ascii="Tahoma" w:hAnsi="Tahoma" w:cs="Tahoma"/>
          <w:sz w:val="24"/>
          <w:szCs w:val="24"/>
        </w:rPr>
        <w:t xml:space="preserve">Table 7: </w:t>
      </w:r>
      <w:proofErr w:type="spellStart"/>
      <w:r w:rsidRPr="006278A4">
        <w:rPr>
          <w:rFonts w:ascii="Tahoma" w:hAnsi="Tahoma" w:cs="Tahoma"/>
          <w:sz w:val="24"/>
          <w:szCs w:val="24"/>
        </w:rPr>
        <w:t>Ballynahinch</w:t>
      </w:r>
      <w:proofErr w:type="spellEnd"/>
      <w:r w:rsidRPr="006278A4">
        <w:rPr>
          <w:rFonts w:ascii="Tahoma" w:hAnsi="Tahoma" w:cs="Tahoma"/>
          <w:sz w:val="24"/>
          <w:szCs w:val="24"/>
        </w:rPr>
        <w:t xml:space="preserve"> Development Opportunity Sites</w:t>
      </w:r>
    </w:p>
    <w:tbl>
      <w:tblPr>
        <w:tblStyle w:val="TableGrid"/>
        <w:tblW w:w="9039" w:type="dxa"/>
        <w:tblInd w:w="567" w:type="dxa"/>
        <w:tblLook w:val="04A0" w:firstRow="1" w:lastRow="0" w:firstColumn="1" w:lastColumn="0" w:noHBand="0" w:noVBand="1"/>
      </w:tblPr>
      <w:tblGrid>
        <w:gridCol w:w="817"/>
        <w:gridCol w:w="2268"/>
        <w:gridCol w:w="1418"/>
        <w:gridCol w:w="1701"/>
        <w:gridCol w:w="2835"/>
      </w:tblGrid>
      <w:tr w:rsidR="0081585B" w:rsidTr="00A20608">
        <w:tc>
          <w:tcPr>
            <w:tcW w:w="817" w:type="dxa"/>
          </w:tcPr>
          <w:p w:rsidR="0081585B" w:rsidRPr="00A3770A" w:rsidRDefault="0081585B" w:rsidP="00602A11">
            <w:pPr>
              <w:autoSpaceDE w:val="0"/>
              <w:autoSpaceDN w:val="0"/>
              <w:adjustRightInd w:val="0"/>
              <w:rPr>
                <w:rFonts w:ascii="Arial" w:hAnsi="Arial" w:cs="Arial"/>
                <w:b/>
                <w:sz w:val="20"/>
                <w:szCs w:val="20"/>
              </w:rPr>
            </w:pPr>
            <w:r w:rsidRPr="00A3770A">
              <w:rPr>
                <w:rFonts w:ascii="Arial" w:hAnsi="Arial" w:cs="Arial"/>
                <w:b/>
                <w:sz w:val="20"/>
                <w:szCs w:val="20"/>
              </w:rPr>
              <w:t>Plan Ref</w:t>
            </w:r>
          </w:p>
        </w:tc>
        <w:tc>
          <w:tcPr>
            <w:tcW w:w="2268" w:type="dxa"/>
          </w:tcPr>
          <w:p w:rsidR="0081585B" w:rsidRPr="00A3770A" w:rsidRDefault="0081585B" w:rsidP="00602A11">
            <w:pPr>
              <w:autoSpaceDE w:val="0"/>
              <w:autoSpaceDN w:val="0"/>
              <w:adjustRightInd w:val="0"/>
              <w:rPr>
                <w:rFonts w:ascii="Arial" w:hAnsi="Arial" w:cs="Arial"/>
                <w:b/>
                <w:sz w:val="20"/>
                <w:szCs w:val="20"/>
              </w:rPr>
            </w:pPr>
            <w:r w:rsidRPr="00A3770A">
              <w:rPr>
                <w:rFonts w:ascii="Arial" w:hAnsi="Arial" w:cs="Arial"/>
                <w:b/>
                <w:sz w:val="20"/>
                <w:szCs w:val="20"/>
              </w:rPr>
              <w:t>Location</w:t>
            </w:r>
          </w:p>
        </w:tc>
        <w:tc>
          <w:tcPr>
            <w:tcW w:w="1418" w:type="dxa"/>
          </w:tcPr>
          <w:p w:rsidR="0081585B" w:rsidRPr="00A3770A" w:rsidRDefault="0081585B" w:rsidP="00602A11">
            <w:pPr>
              <w:autoSpaceDE w:val="0"/>
              <w:autoSpaceDN w:val="0"/>
              <w:adjustRightInd w:val="0"/>
              <w:rPr>
                <w:rFonts w:ascii="Arial" w:hAnsi="Arial" w:cs="Arial"/>
                <w:b/>
                <w:sz w:val="20"/>
                <w:szCs w:val="20"/>
              </w:rPr>
            </w:pPr>
            <w:r w:rsidRPr="00A3770A">
              <w:rPr>
                <w:rFonts w:ascii="Arial" w:hAnsi="Arial" w:cs="Arial"/>
                <w:b/>
                <w:sz w:val="20"/>
                <w:szCs w:val="20"/>
              </w:rPr>
              <w:t>Area Plan Proposal</w:t>
            </w:r>
          </w:p>
        </w:tc>
        <w:tc>
          <w:tcPr>
            <w:tcW w:w="1701" w:type="dxa"/>
          </w:tcPr>
          <w:p w:rsidR="0081585B" w:rsidRPr="00A3770A" w:rsidRDefault="0081585B" w:rsidP="00602A11">
            <w:pPr>
              <w:autoSpaceDE w:val="0"/>
              <w:autoSpaceDN w:val="0"/>
              <w:adjustRightInd w:val="0"/>
              <w:rPr>
                <w:rFonts w:ascii="Arial" w:hAnsi="Arial" w:cs="Arial"/>
                <w:b/>
                <w:sz w:val="20"/>
                <w:szCs w:val="20"/>
              </w:rPr>
            </w:pPr>
            <w:r w:rsidRPr="00A3770A">
              <w:rPr>
                <w:rFonts w:ascii="Arial" w:hAnsi="Arial" w:cs="Arial"/>
                <w:b/>
                <w:sz w:val="20"/>
                <w:szCs w:val="20"/>
              </w:rPr>
              <w:t>Current Status</w:t>
            </w:r>
          </w:p>
        </w:tc>
        <w:tc>
          <w:tcPr>
            <w:tcW w:w="2835" w:type="dxa"/>
          </w:tcPr>
          <w:p w:rsidR="0081585B" w:rsidRPr="00A3770A" w:rsidRDefault="0081585B" w:rsidP="00602A11">
            <w:pPr>
              <w:autoSpaceDE w:val="0"/>
              <w:autoSpaceDN w:val="0"/>
              <w:adjustRightInd w:val="0"/>
              <w:rPr>
                <w:rFonts w:ascii="Arial" w:hAnsi="Arial" w:cs="Arial"/>
                <w:b/>
                <w:sz w:val="20"/>
                <w:szCs w:val="20"/>
              </w:rPr>
            </w:pPr>
            <w:r w:rsidRPr="00A3770A">
              <w:rPr>
                <w:rFonts w:ascii="Arial" w:hAnsi="Arial" w:cs="Arial"/>
                <w:b/>
                <w:sz w:val="20"/>
                <w:szCs w:val="20"/>
              </w:rPr>
              <w:t>Planning History</w:t>
            </w:r>
          </w:p>
        </w:tc>
      </w:tr>
      <w:tr w:rsidR="0081585B" w:rsidTr="00A20608">
        <w:tc>
          <w:tcPr>
            <w:tcW w:w="817" w:type="dxa"/>
          </w:tcPr>
          <w:p w:rsidR="0081585B" w:rsidRPr="00B86B85" w:rsidRDefault="00B86B85" w:rsidP="00303484">
            <w:pPr>
              <w:autoSpaceDE w:val="0"/>
              <w:autoSpaceDN w:val="0"/>
              <w:adjustRightInd w:val="0"/>
              <w:rPr>
                <w:rFonts w:ascii="Arial" w:hAnsi="Arial" w:cs="Arial"/>
                <w:sz w:val="20"/>
                <w:szCs w:val="20"/>
              </w:rPr>
            </w:pPr>
            <w:r w:rsidRPr="00B86B85">
              <w:rPr>
                <w:rFonts w:ascii="Arial" w:hAnsi="Arial" w:cs="Arial"/>
                <w:sz w:val="20"/>
                <w:szCs w:val="20"/>
              </w:rPr>
              <w:t>BH 27</w:t>
            </w:r>
          </w:p>
        </w:tc>
        <w:tc>
          <w:tcPr>
            <w:tcW w:w="2268" w:type="dxa"/>
          </w:tcPr>
          <w:p w:rsidR="0081585B" w:rsidRPr="00B86B85" w:rsidRDefault="00B86B85" w:rsidP="00303484">
            <w:pPr>
              <w:autoSpaceDE w:val="0"/>
              <w:autoSpaceDN w:val="0"/>
              <w:adjustRightInd w:val="0"/>
              <w:rPr>
                <w:rFonts w:ascii="Arial" w:hAnsi="Arial" w:cs="Arial"/>
                <w:sz w:val="20"/>
                <w:szCs w:val="20"/>
              </w:rPr>
            </w:pPr>
            <w:r w:rsidRPr="00B86B85">
              <w:rPr>
                <w:rFonts w:ascii="Arial" w:hAnsi="Arial" w:cs="Arial"/>
                <w:sz w:val="20"/>
                <w:szCs w:val="20"/>
              </w:rPr>
              <w:t>Gardens to the rear of High St, adj</w:t>
            </w:r>
            <w:r>
              <w:rPr>
                <w:rFonts w:ascii="Arial" w:hAnsi="Arial" w:cs="Arial"/>
                <w:sz w:val="20"/>
                <w:szCs w:val="20"/>
              </w:rPr>
              <w:t>acent</w:t>
            </w:r>
            <w:r w:rsidRPr="00B86B85">
              <w:rPr>
                <w:rFonts w:ascii="Arial" w:hAnsi="Arial" w:cs="Arial"/>
                <w:sz w:val="20"/>
                <w:szCs w:val="20"/>
              </w:rPr>
              <w:t xml:space="preserve"> to Ballynahinch River</w:t>
            </w:r>
          </w:p>
        </w:tc>
        <w:tc>
          <w:tcPr>
            <w:tcW w:w="1418" w:type="dxa"/>
          </w:tcPr>
          <w:p w:rsidR="0081585B" w:rsidRPr="00E77FEE" w:rsidRDefault="00C8575F" w:rsidP="00303484">
            <w:pPr>
              <w:autoSpaceDE w:val="0"/>
              <w:autoSpaceDN w:val="0"/>
              <w:adjustRightInd w:val="0"/>
              <w:rPr>
                <w:rFonts w:ascii="Arial" w:hAnsi="Arial" w:cs="Arial"/>
                <w:sz w:val="20"/>
                <w:szCs w:val="20"/>
              </w:rPr>
            </w:pPr>
            <w:r>
              <w:rPr>
                <w:rFonts w:ascii="Arial" w:hAnsi="Arial" w:cs="Arial"/>
                <w:sz w:val="20"/>
                <w:szCs w:val="20"/>
              </w:rPr>
              <w:t>C</w:t>
            </w:r>
            <w:r w:rsidR="00E77FEE">
              <w:rPr>
                <w:rFonts w:ascii="Arial" w:hAnsi="Arial" w:cs="Arial"/>
                <w:sz w:val="20"/>
                <w:szCs w:val="20"/>
              </w:rPr>
              <w:t>ommercial, civic, residential use</w:t>
            </w:r>
          </w:p>
        </w:tc>
        <w:tc>
          <w:tcPr>
            <w:tcW w:w="1701" w:type="dxa"/>
          </w:tcPr>
          <w:p w:rsidR="0081585B" w:rsidRPr="00BF149C" w:rsidRDefault="00032EB9" w:rsidP="00032EB9">
            <w:pPr>
              <w:autoSpaceDE w:val="0"/>
              <w:autoSpaceDN w:val="0"/>
              <w:adjustRightInd w:val="0"/>
              <w:rPr>
                <w:rFonts w:ascii="Arial" w:hAnsi="Arial" w:cs="Arial"/>
                <w:sz w:val="20"/>
                <w:szCs w:val="20"/>
              </w:rPr>
            </w:pPr>
            <w:r>
              <w:rPr>
                <w:rFonts w:ascii="Arial" w:hAnsi="Arial" w:cs="Arial"/>
                <w:color w:val="FF0000"/>
                <w:sz w:val="20"/>
                <w:szCs w:val="20"/>
              </w:rPr>
              <w:t>TBC at survey stage</w:t>
            </w:r>
          </w:p>
        </w:tc>
        <w:tc>
          <w:tcPr>
            <w:tcW w:w="2835" w:type="dxa"/>
          </w:tcPr>
          <w:p w:rsidR="00BF149C" w:rsidRDefault="00BF149C" w:rsidP="00303484">
            <w:pPr>
              <w:autoSpaceDE w:val="0"/>
              <w:autoSpaceDN w:val="0"/>
              <w:adjustRightInd w:val="0"/>
              <w:rPr>
                <w:rFonts w:ascii="Arial" w:hAnsi="Arial" w:cs="Arial"/>
                <w:sz w:val="20"/>
                <w:szCs w:val="20"/>
              </w:rPr>
            </w:pPr>
            <w:r>
              <w:rPr>
                <w:rFonts w:ascii="Arial" w:hAnsi="Arial" w:cs="Arial"/>
                <w:sz w:val="20"/>
                <w:szCs w:val="20"/>
              </w:rPr>
              <w:t>R/2012/0371/F</w:t>
            </w:r>
          </w:p>
          <w:p w:rsidR="0081585B" w:rsidRDefault="00BF149C" w:rsidP="00303484">
            <w:pPr>
              <w:autoSpaceDE w:val="0"/>
              <w:autoSpaceDN w:val="0"/>
              <w:adjustRightInd w:val="0"/>
              <w:rPr>
                <w:rFonts w:ascii="Arial" w:hAnsi="Arial" w:cs="Arial"/>
                <w:sz w:val="20"/>
                <w:szCs w:val="20"/>
              </w:rPr>
            </w:pPr>
            <w:r w:rsidRPr="00BF149C">
              <w:rPr>
                <w:rFonts w:ascii="Arial" w:hAnsi="Arial" w:cs="Arial"/>
                <w:sz w:val="20"/>
                <w:szCs w:val="20"/>
              </w:rPr>
              <w:t>Demolition of existing buildings and development of 2 new retail units with associated servicing and car parking.</w:t>
            </w:r>
          </w:p>
          <w:p w:rsidR="00BF149C" w:rsidRPr="00BF149C" w:rsidRDefault="00BF149C" w:rsidP="00303484">
            <w:pPr>
              <w:autoSpaceDE w:val="0"/>
              <w:autoSpaceDN w:val="0"/>
              <w:adjustRightInd w:val="0"/>
              <w:rPr>
                <w:rFonts w:ascii="Arial" w:hAnsi="Arial" w:cs="Arial"/>
                <w:sz w:val="20"/>
                <w:szCs w:val="20"/>
              </w:rPr>
            </w:pPr>
            <w:r>
              <w:rPr>
                <w:rFonts w:ascii="Arial" w:hAnsi="Arial" w:cs="Arial"/>
                <w:sz w:val="20"/>
                <w:szCs w:val="20"/>
              </w:rPr>
              <w:t>Approved 24/04/13</w:t>
            </w:r>
          </w:p>
        </w:tc>
      </w:tr>
      <w:tr w:rsidR="00A60FBE" w:rsidTr="00A20608">
        <w:tc>
          <w:tcPr>
            <w:tcW w:w="817" w:type="dxa"/>
          </w:tcPr>
          <w:p w:rsidR="00A60FBE" w:rsidRPr="00B86B85" w:rsidRDefault="00A60FBE" w:rsidP="00303484">
            <w:pPr>
              <w:autoSpaceDE w:val="0"/>
              <w:autoSpaceDN w:val="0"/>
              <w:adjustRightInd w:val="0"/>
              <w:rPr>
                <w:rFonts w:ascii="Arial" w:hAnsi="Arial" w:cs="Arial"/>
                <w:sz w:val="20"/>
                <w:szCs w:val="20"/>
              </w:rPr>
            </w:pPr>
            <w:r w:rsidRPr="00B86B85">
              <w:rPr>
                <w:rFonts w:ascii="Arial" w:hAnsi="Arial" w:cs="Arial"/>
                <w:sz w:val="20"/>
                <w:szCs w:val="20"/>
              </w:rPr>
              <w:t>BH 27</w:t>
            </w:r>
          </w:p>
        </w:tc>
        <w:tc>
          <w:tcPr>
            <w:tcW w:w="2268" w:type="dxa"/>
          </w:tcPr>
          <w:p w:rsidR="00A60FBE" w:rsidRPr="00B86B85" w:rsidRDefault="00A60FBE" w:rsidP="00303484">
            <w:pPr>
              <w:autoSpaceDE w:val="0"/>
              <w:autoSpaceDN w:val="0"/>
              <w:adjustRightInd w:val="0"/>
              <w:rPr>
                <w:rFonts w:ascii="Arial" w:hAnsi="Arial" w:cs="Arial"/>
                <w:sz w:val="20"/>
                <w:szCs w:val="20"/>
              </w:rPr>
            </w:pPr>
            <w:r w:rsidRPr="00B86B85">
              <w:rPr>
                <w:rFonts w:ascii="Arial" w:hAnsi="Arial" w:cs="Arial"/>
                <w:sz w:val="20"/>
                <w:szCs w:val="20"/>
              </w:rPr>
              <w:t>Gardens to the rear</w:t>
            </w:r>
            <w:r>
              <w:rPr>
                <w:rFonts w:ascii="Arial" w:hAnsi="Arial" w:cs="Arial"/>
                <w:sz w:val="20"/>
                <w:szCs w:val="20"/>
              </w:rPr>
              <w:t xml:space="preserve"> of properties fronting the Square and Windmill St</w:t>
            </w:r>
          </w:p>
        </w:tc>
        <w:tc>
          <w:tcPr>
            <w:tcW w:w="1418" w:type="dxa"/>
          </w:tcPr>
          <w:p w:rsidR="00A60FBE" w:rsidRPr="00E77FEE" w:rsidRDefault="00A60FBE" w:rsidP="00303484">
            <w:pPr>
              <w:autoSpaceDE w:val="0"/>
              <w:autoSpaceDN w:val="0"/>
              <w:adjustRightInd w:val="0"/>
              <w:rPr>
                <w:rFonts w:ascii="Arial" w:hAnsi="Arial" w:cs="Arial"/>
                <w:sz w:val="20"/>
                <w:szCs w:val="20"/>
              </w:rPr>
            </w:pPr>
            <w:r w:rsidRPr="00E77FEE">
              <w:rPr>
                <w:rFonts w:ascii="Arial" w:hAnsi="Arial" w:cs="Arial"/>
                <w:sz w:val="20"/>
                <w:szCs w:val="20"/>
              </w:rPr>
              <w:t>Mixed commercial use</w:t>
            </w:r>
          </w:p>
        </w:tc>
        <w:tc>
          <w:tcPr>
            <w:tcW w:w="1701" w:type="dxa"/>
          </w:tcPr>
          <w:p w:rsidR="00A60FBE" w:rsidRPr="00BB707C" w:rsidRDefault="00A60FBE" w:rsidP="00A60FBE">
            <w:pPr>
              <w:rPr>
                <w:rFonts w:ascii="Arial" w:hAnsi="Arial" w:cs="Arial"/>
                <w:sz w:val="20"/>
                <w:szCs w:val="20"/>
              </w:rPr>
            </w:pPr>
            <w:r w:rsidRPr="00BB707C">
              <w:rPr>
                <w:rFonts w:ascii="Arial" w:hAnsi="Arial" w:cs="Arial"/>
                <w:sz w:val="20"/>
                <w:szCs w:val="20"/>
              </w:rPr>
              <w:t>Not developed</w:t>
            </w:r>
          </w:p>
        </w:tc>
        <w:tc>
          <w:tcPr>
            <w:tcW w:w="2835" w:type="dxa"/>
          </w:tcPr>
          <w:p w:rsidR="00A60FBE" w:rsidRPr="00BB707C" w:rsidRDefault="00A60FBE" w:rsidP="00A60FBE">
            <w:pPr>
              <w:rPr>
                <w:rFonts w:ascii="Arial" w:hAnsi="Arial" w:cs="Arial"/>
                <w:sz w:val="20"/>
                <w:szCs w:val="20"/>
              </w:rPr>
            </w:pPr>
            <w:r w:rsidRPr="00BB707C">
              <w:rPr>
                <w:rFonts w:ascii="Arial" w:hAnsi="Arial" w:cs="Arial"/>
                <w:sz w:val="20"/>
                <w:szCs w:val="20"/>
              </w:rPr>
              <w:t>Nothing Applicable</w:t>
            </w:r>
          </w:p>
        </w:tc>
      </w:tr>
      <w:tr w:rsidR="0081585B" w:rsidTr="00A20608">
        <w:tc>
          <w:tcPr>
            <w:tcW w:w="817" w:type="dxa"/>
          </w:tcPr>
          <w:p w:rsidR="0081585B" w:rsidRPr="00B86B85" w:rsidRDefault="00B86B85" w:rsidP="00303484">
            <w:pPr>
              <w:autoSpaceDE w:val="0"/>
              <w:autoSpaceDN w:val="0"/>
              <w:adjustRightInd w:val="0"/>
              <w:rPr>
                <w:rFonts w:ascii="Arial" w:hAnsi="Arial" w:cs="Arial"/>
                <w:sz w:val="20"/>
                <w:szCs w:val="20"/>
              </w:rPr>
            </w:pPr>
            <w:r w:rsidRPr="00B86B85">
              <w:rPr>
                <w:rFonts w:ascii="Arial" w:hAnsi="Arial" w:cs="Arial"/>
                <w:sz w:val="20"/>
                <w:szCs w:val="20"/>
              </w:rPr>
              <w:t>BH 27</w:t>
            </w:r>
          </w:p>
        </w:tc>
        <w:tc>
          <w:tcPr>
            <w:tcW w:w="2268" w:type="dxa"/>
          </w:tcPr>
          <w:p w:rsidR="0081585B" w:rsidRPr="00B86B85" w:rsidRDefault="00B86B85" w:rsidP="00303484">
            <w:pPr>
              <w:autoSpaceDE w:val="0"/>
              <w:autoSpaceDN w:val="0"/>
              <w:adjustRightInd w:val="0"/>
              <w:rPr>
                <w:rFonts w:ascii="Arial" w:hAnsi="Arial" w:cs="Arial"/>
                <w:sz w:val="20"/>
                <w:szCs w:val="20"/>
              </w:rPr>
            </w:pPr>
            <w:r w:rsidRPr="00B86B85">
              <w:rPr>
                <w:rFonts w:ascii="Arial" w:hAnsi="Arial" w:cs="Arial"/>
                <w:sz w:val="20"/>
                <w:szCs w:val="20"/>
              </w:rPr>
              <w:t>Court yards adjacent to High St</w:t>
            </w:r>
          </w:p>
        </w:tc>
        <w:tc>
          <w:tcPr>
            <w:tcW w:w="1418" w:type="dxa"/>
          </w:tcPr>
          <w:p w:rsidR="0081585B" w:rsidRPr="00E77FEE" w:rsidRDefault="00E77FEE" w:rsidP="00303484">
            <w:pPr>
              <w:autoSpaceDE w:val="0"/>
              <w:autoSpaceDN w:val="0"/>
              <w:adjustRightInd w:val="0"/>
              <w:rPr>
                <w:rFonts w:ascii="Arial" w:hAnsi="Arial" w:cs="Arial"/>
                <w:sz w:val="20"/>
                <w:szCs w:val="20"/>
              </w:rPr>
            </w:pPr>
            <w:r w:rsidRPr="00E77FEE">
              <w:rPr>
                <w:rFonts w:ascii="Arial" w:hAnsi="Arial" w:cs="Arial"/>
                <w:sz w:val="20"/>
                <w:szCs w:val="20"/>
              </w:rPr>
              <w:t>Retail, restaurant, tourism use</w:t>
            </w:r>
          </w:p>
        </w:tc>
        <w:tc>
          <w:tcPr>
            <w:tcW w:w="1701" w:type="dxa"/>
          </w:tcPr>
          <w:p w:rsidR="0081585B" w:rsidRPr="00BF149C" w:rsidRDefault="00BF149C" w:rsidP="00303484">
            <w:pPr>
              <w:autoSpaceDE w:val="0"/>
              <w:autoSpaceDN w:val="0"/>
              <w:adjustRightInd w:val="0"/>
              <w:rPr>
                <w:rFonts w:ascii="Arial" w:hAnsi="Arial" w:cs="Arial"/>
                <w:sz w:val="20"/>
                <w:szCs w:val="20"/>
              </w:rPr>
            </w:pPr>
            <w:r w:rsidRPr="00BF149C">
              <w:rPr>
                <w:rFonts w:ascii="Arial" w:hAnsi="Arial" w:cs="Arial"/>
                <w:sz w:val="20"/>
                <w:szCs w:val="20"/>
              </w:rPr>
              <w:t>Not developed</w:t>
            </w:r>
          </w:p>
        </w:tc>
        <w:tc>
          <w:tcPr>
            <w:tcW w:w="2835" w:type="dxa"/>
          </w:tcPr>
          <w:p w:rsidR="00BF149C" w:rsidRPr="00BF149C" w:rsidRDefault="00BF149C" w:rsidP="00BF149C">
            <w:pPr>
              <w:autoSpaceDE w:val="0"/>
              <w:autoSpaceDN w:val="0"/>
              <w:adjustRightInd w:val="0"/>
              <w:rPr>
                <w:rFonts w:ascii="Arial" w:hAnsi="Arial" w:cs="Arial"/>
                <w:sz w:val="20"/>
                <w:szCs w:val="20"/>
              </w:rPr>
            </w:pPr>
            <w:r w:rsidRPr="00BF149C">
              <w:rPr>
                <w:rFonts w:ascii="Arial" w:hAnsi="Arial" w:cs="Arial"/>
                <w:sz w:val="20"/>
                <w:szCs w:val="20"/>
              </w:rPr>
              <w:t>R/2013/0532/F</w:t>
            </w:r>
          </w:p>
          <w:p w:rsidR="00BF149C" w:rsidRPr="00BF149C" w:rsidRDefault="00BD2153" w:rsidP="00BF149C">
            <w:pPr>
              <w:autoSpaceDE w:val="0"/>
              <w:autoSpaceDN w:val="0"/>
              <w:adjustRightInd w:val="0"/>
              <w:rPr>
                <w:rFonts w:ascii="Arial" w:hAnsi="Arial" w:cs="Arial"/>
                <w:sz w:val="20"/>
                <w:szCs w:val="20"/>
              </w:rPr>
            </w:pPr>
            <w:r w:rsidRPr="00BF149C">
              <w:rPr>
                <w:rFonts w:ascii="Arial" w:hAnsi="Arial" w:cs="Arial"/>
                <w:sz w:val="20"/>
                <w:szCs w:val="20"/>
              </w:rPr>
              <w:t xml:space="preserve">Street frontage shop with 4 apartments above and access to courtyard and a further 12 apartments and </w:t>
            </w:r>
            <w:r w:rsidR="004E17DF" w:rsidRPr="00BF149C">
              <w:rPr>
                <w:rFonts w:ascii="Arial" w:hAnsi="Arial" w:cs="Arial"/>
                <w:sz w:val="20"/>
                <w:szCs w:val="20"/>
              </w:rPr>
              <w:t>car parking</w:t>
            </w:r>
            <w:r w:rsidRPr="00BF149C">
              <w:rPr>
                <w:rFonts w:ascii="Arial" w:hAnsi="Arial" w:cs="Arial"/>
                <w:sz w:val="20"/>
                <w:szCs w:val="20"/>
              </w:rPr>
              <w:t xml:space="preserve"> an</w:t>
            </w:r>
            <w:r w:rsidR="00BF149C" w:rsidRPr="00BF149C">
              <w:rPr>
                <w:rFonts w:ascii="Arial" w:hAnsi="Arial" w:cs="Arial"/>
                <w:sz w:val="20"/>
                <w:szCs w:val="20"/>
              </w:rPr>
              <w:t>d a 3 storey town house to rear</w:t>
            </w:r>
            <w:r w:rsidR="00A60FBE">
              <w:rPr>
                <w:rFonts w:ascii="Arial" w:hAnsi="Arial" w:cs="Arial"/>
                <w:sz w:val="20"/>
                <w:szCs w:val="20"/>
              </w:rPr>
              <w:t>.</w:t>
            </w:r>
          </w:p>
          <w:p w:rsidR="0081585B" w:rsidRPr="00BF149C" w:rsidRDefault="00BF149C" w:rsidP="00BD2153">
            <w:pPr>
              <w:autoSpaceDE w:val="0"/>
              <w:autoSpaceDN w:val="0"/>
              <w:adjustRightInd w:val="0"/>
              <w:rPr>
                <w:rFonts w:ascii="Arial" w:hAnsi="Arial" w:cs="Arial"/>
                <w:sz w:val="20"/>
                <w:szCs w:val="20"/>
              </w:rPr>
            </w:pPr>
            <w:r w:rsidRPr="00BF149C">
              <w:rPr>
                <w:rFonts w:ascii="Arial" w:hAnsi="Arial" w:cs="Arial"/>
                <w:sz w:val="20"/>
                <w:szCs w:val="20"/>
              </w:rPr>
              <w:t xml:space="preserve">Pending </w:t>
            </w:r>
          </w:p>
        </w:tc>
      </w:tr>
      <w:tr w:rsidR="0081585B" w:rsidTr="00A20608">
        <w:tc>
          <w:tcPr>
            <w:tcW w:w="817" w:type="dxa"/>
          </w:tcPr>
          <w:p w:rsidR="0081585B" w:rsidRPr="00E77FEE" w:rsidRDefault="00B86B85" w:rsidP="00303484">
            <w:pPr>
              <w:autoSpaceDE w:val="0"/>
              <w:autoSpaceDN w:val="0"/>
              <w:adjustRightInd w:val="0"/>
              <w:rPr>
                <w:rFonts w:ascii="Arial" w:hAnsi="Arial" w:cs="Arial"/>
                <w:sz w:val="20"/>
                <w:szCs w:val="20"/>
              </w:rPr>
            </w:pPr>
            <w:r w:rsidRPr="00E77FEE">
              <w:rPr>
                <w:rFonts w:ascii="Arial" w:hAnsi="Arial" w:cs="Arial"/>
                <w:sz w:val="20"/>
                <w:szCs w:val="20"/>
              </w:rPr>
              <w:t>BH 27</w:t>
            </w:r>
          </w:p>
        </w:tc>
        <w:tc>
          <w:tcPr>
            <w:tcW w:w="2268" w:type="dxa"/>
          </w:tcPr>
          <w:p w:rsidR="0081585B" w:rsidRPr="00B86B85" w:rsidRDefault="00B86B85" w:rsidP="00303484">
            <w:pPr>
              <w:autoSpaceDE w:val="0"/>
              <w:autoSpaceDN w:val="0"/>
              <w:adjustRightInd w:val="0"/>
              <w:rPr>
                <w:rFonts w:ascii="Arial" w:hAnsi="Arial" w:cs="Arial"/>
                <w:sz w:val="20"/>
                <w:szCs w:val="20"/>
              </w:rPr>
            </w:pPr>
            <w:r w:rsidRPr="00B86B85">
              <w:rPr>
                <w:rFonts w:ascii="Arial" w:hAnsi="Arial" w:cs="Arial"/>
                <w:sz w:val="20"/>
                <w:szCs w:val="20"/>
              </w:rPr>
              <w:t>Gap Site adjacent to Dromore Street</w:t>
            </w:r>
          </w:p>
        </w:tc>
        <w:tc>
          <w:tcPr>
            <w:tcW w:w="1418" w:type="dxa"/>
          </w:tcPr>
          <w:p w:rsidR="0081585B" w:rsidRPr="00E77FEE" w:rsidRDefault="00E77FEE" w:rsidP="00303484">
            <w:pPr>
              <w:autoSpaceDE w:val="0"/>
              <w:autoSpaceDN w:val="0"/>
              <w:adjustRightInd w:val="0"/>
              <w:rPr>
                <w:rFonts w:ascii="Arial" w:hAnsi="Arial" w:cs="Arial"/>
                <w:sz w:val="20"/>
                <w:szCs w:val="20"/>
              </w:rPr>
            </w:pPr>
            <w:r w:rsidRPr="00E77FEE">
              <w:rPr>
                <w:rFonts w:ascii="Arial" w:hAnsi="Arial" w:cs="Arial"/>
                <w:sz w:val="20"/>
                <w:szCs w:val="20"/>
              </w:rPr>
              <w:t>Mixed retail</w:t>
            </w:r>
          </w:p>
        </w:tc>
        <w:tc>
          <w:tcPr>
            <w:tcW w:w="1701" w:type="dxa"/>
          </w:tcPr>
          <w:p w:rsidR="0081585B" w:rsidRPr="0081219E" w:rsidRDefault="0081219E" w:rsidP="00303484">
            <w:pPr>
              <w:autoSpaceDE w:val="0"/>
              <w:autoSpaceDN w:val="0"/>
              <w:adjustRightInd w:val="0"/>
              <w:rPr>
                <w:rFonts w:ascii="Arial" w:hAnsi="Arial" w:cs="Arial"/>
                <w:sz w:val="20"/>
                <w:szCs w:val="20"/>
              </w:rPr>
            </w:pPr>
            <w:r w:rsidRPr="0081219E">
              <w:rPr>
                <w:rFonts w:ascii="Arial" w:hAnsi="Arial" w:cs="Arial"/>
                <w:sz w:val="20"/>
                <w:szCs w:val="20"/>
              </w:rPr>
              <w:t>Not developed</w:t>
            </w:r>
          </w:p>
        </w:tc>
        <w:tc>
          <w:tcPr>
            <w:tcW w:w="2835" w:type="dxa"/>
          </w:tcPr>
          <w:p w:rsidR="0081219E" w:rsidRDefault="0081219E" w:rsidP="00303484">
            <w:pPr>
              <w:autoSpaceDE w:val="0"/>
              <w:autoSpaceDN w:val="0"/>
              <w:adjustRightInd w:val="0"/>
              <w:rPr>
                <w:rFonts w:ascii="Arial" w:hAnsi="Arial" w:cs="Arial"/>
                <w:sz w:val="20"/>
                <w:szCs w:val="20"/>
              </w:rPr>
            </w:pPr>
            <w:r>
              <w:rPr>
                <w:rFonts w:ascii="Arial" w:hAnsi="Arial" w:cs="Arial"/>
                <w:sz w:val="20"/>
                <w:szCs w:val="20"/>
              </w:rPr>
              <w:t>R/2007/1081/F</w:t>
            </w:r>
          </w:p>
          <w:p w:rsidR="0081585B" w:rsidRDefault="00BF149C" w:rsidP="00303484">
            <w:pPr>
              <w:autoSpaceDE w:val="0"/>
              <w:autoSpaceDN w:val="0"/>
              <w:adjustRightInd w:val="0"/>
              <w:rPr>
                <w:rFonts w:ascii="Arial" w:hAnsi="Arial" w:cs="Arial"/>
                <w:sz w:val="20"/>
                <w:szCs w:val="20"/>
              </w:rPr>
            </w:pPr>
            <w:r w:rsidRPr="00BF149C">
              <w:rPr>
                <w:rFonts w:ascii="Arial" w:hAnsi="Arial" w:cs="Arial"/>
                <w:sz w:val="20"/>
                <w:szCs w:val="20"/>
              </w:rPr>
              <w:t>2 Replacement retail units and 4 apartments.</w:t>
            </w:r>
          </w:p>
          <w:p w:rsidR="00BF149C" w:rsidRPr="00BF149C" w:rsidRDefault="0081219E" w:rsidP="00303484">
            <w:pPr>
              <w:autoSpaceDE w:val="0"/>
              <w:autoSpaceDN w:val="0"/>
              <w:adjustRightInd w:val="0"/>
              <w:rPr>
                <w:rFonts w:ascii="Arial" w:hAnsi="Arial" w:cs="Arial"/>
                <w:sz w:val="20"/>
                <w:szCs w:val="20"/>
              </w:rPr>
            </w:pPr>
            <w:r>
              <w:rPr>
                <w:rFonts w:ascii="Arial" w:hAnsi="Arial" w:cs="Arial"/>
                <w:sz w:val="20"/>
                <w:szCs w:val="20"/>
              </w:rPr>
              <w:t>Approval lapsed.</w:t>
            </w:r>
          </w:p>
        </w:tc>
      </w:tr>
      <w:tr w:rsidR="00A60FBE" w:rsidTr="00A20608">
        <w:tc>
          <w:tcPr>
            <w:tcW w:w="817" w:type="dxa"/>
          </w:tcPr>
          <w:p w:rsidR="00A60FBE" w:rsidRPr="00E77FEE" w:rsidRDefault="00A60FBE" w:rsidP="00303484">
            <w:pPr>
              <w:autoSpaceDE w:val="0"/>
              <w:autoSpaceDN w:val="0"/>
              <w:adjustRightInd w:val="0"/>
              <w:rPr>
                <w:rFonts w:ascii="Arial" w:hAnsi="Arial" w:cs="Arial"/>
                <w:sz w:val="20"/>
                <w:szCs w:val="20"/>
              </w:rPr>
            </w:pPr>
            <w:r>
              <w:rPr>
                <w:rFonts w:ascii="Arial" w:hAnsi="Arial" w:cs="Arial"/>
                <w:sz w:val="20"/>
                <w:szCs w:val="20"/>
              </w:rPr>
              <w:t>BH 27</w:t>
            </w:r>
          </w:p>
        </w:tc>
        <w:tc>
          <w:tcPr>
            <w:tcW w:w="2268" w:type="dxa"/>
          </w:tcPr>
          <w:p w:rsidR="00A60FBE" w:rsidRPr="00B86B85" w:rsidRDefault="00A60FBE" w:rsidP="00303484">
            <w:pPr>
              <w:autoSpaceDE w:val="0"/>
              <w:autoSpaceDN w:val="0"/>
              <w:adjustRightInd w:val="0"/>
              <w:rPr>
                <w:rFonts w:ascii="Arial" w:hAnsi="Arial" w:cs="Arial"/>
                <w:sz w:val="20"/>
                <w:szCs w:val="20"/>
              </w:rPr>
            </w:pPr>
            <w:r>
              <w:rPr>
                <w:rFonts w:ascii="Arial" w:hAnsi="Arial" w:cs="Arial"/>
                <w:sz w:val="20"/>
                <w:szCs w:val="20"/>
              </w:rPr>
              <w:t>Harmony Street</w:t>
            </w:r>
          </w:p>
        </w:tc>
        <w:tc>
          <w:tcPr>
            <w:tcW w:w="1418" w:type="dxa"/>
          </w:tcPr>
          <w:p w:rsidR="00A60FBE" w:rsidRPr="00E77FEE" w:rsidRDefault="00A60FBE" w:rsidP="00303484">
            <w:pPr>
              <w:autoSpaceDE w:val="0"/>
              <w:autoSpaceDN w:val="0"/>
              <w:adjustRightInd w:val="0"/>
              <w:rPr>
                <w:rFonts w:ascii="Arial" w:hAnsi="Arial" w:cs="Arial"/>
                <w:sz w:val="20"/>
                <w:szCs w:val="20"/>
              </w:rPr>
            </w:pPr>
            <w:r w:rsidRPr="00E77FEE">
              <w:rPr>
                <w:rFonts w:ascii="Arial" w:hAnsi="Arial" w:cs="Arial"/>
                <w:sz w:val="20"/>
                <w:szCs w:val="20"/>
              </w:rPr>
              <w:t>Retail, office, and/or civic use</w:t>
            </w:r>
          </w:p>
        </w:tc>
        <w:tc>
          <w:tcPr>
            <w:tcW w:w="1701" w:type="dxa"/>
          </w:tcPr>
          <w:p w:rsidR="00A60FBE" w:rsidRPr="00BB707C" w:rsidRDefault="00A60FBE" w:rsidP="00A60FBE">
            <w:pPr>
              <w:rPr>
                <w:rFonts w:ascii="Arial" w:hAnsi="Arial" w:cs="Arial"/>
                <w:sz w:val="20"/>
                <w:szCs w:val="20"/>
              </w:rPr>
            </w:pPr>
            <w:r w:rsidRPr="00BB707C">
              <w:rPr>
                <w:rFonts w:ascii="Arial" w:hAnsi="Arial" w:cs="Arial"/>
                <w:sz w:val="20"/>
                <w:szCs w:val="20"/>
              </w:rPr>
              <w:t>Not developed</w:t>
            </w:r>
          </w:p>
        </w:tc>
        <w:tc>
          <w:tcPr>
            <w:tcW w:w="2835" w:type="dxa"/>
          </w:tcPr>
          <w:p w:rsidR="00A60FBE" w:rsidRPr="00BB707C" w:rsidRDefault="00A60FBE" w:rsidP="00A60FBE">
            <w:pPr>
              <w:rPr>
                <w:rFonts w:ascii="Arial" w:hAnsi="Arial" w:cs="Arial"/>
                <w:sz w:val="20"/>
                <w:szCs w:val="20"/>
              </w:rPr>
            </w:pPr>
            <w:r w:rsidRPr="00BB707C">
              <w:rPr>
                <w:rFonts w:ascii="Arial" w:hAnsi="Arial" w:cs="Arial"/>
                <w:sz w:val="20"/>
                <w:szCs w:val="20"/>
              </w:rPr>
              <w:t>Nothing Applicable</w:t>
            </w:r>
          </w:p>
        </w:tc>
      </w:tr>
    </w:tbl>
    <w:p w:rsidR="00546C35" w:rsidRPr="00DA00B9" w:rsidRDefault="00546C35" w:rsidP="00546C35">
      <w:pPr>
        <w:autoSpaceDE w:val="0"/>
        <w:autoSpaceDN w:val="0"/>
        <w:adjustRightInd w:val="0"/>
        <w:spacing w:after="0" w:line="240" w:lineRule="auto"/>
        <w:ind w:firstLine="709"/>
        <w:rPr>
          <w:rFonts w:ascii="Arial" w:hAnsi="Arial" w:cs="Arial"/>
          <w:sz w:val="16"/>
          <w:szCs w:val="16"/>
        </w:rPr>
      </w:pPr>
      <w:r>
        <w:rPr>
          <w:rFonts w:ascii="Arial" w:hAnsi="Arial" w:cs="Arial"/>
          <w:sz w:val="16"/>
          <w:szCs w:val="16"/>
        </w:rPr>
        <w:t>(For DOS locations see map in Appendix3, Part 3</w:t>
      </w:r>
      <w:r w:rsidRPr="00DA00B9">
        <w:rPr>
          <w:rFonts w:ascii="Arial" w:hAnsi="Arial" w:cs="Arial"/>
          <w:sz w:val="16"/>
          <w:szCs w:val="16"/>
        </w:rPr>
        <w:t>)</w:t>
      </w:r>
    </w:p>
    <w:p w:rsidR="00045B0A" w:rsidRDefault="00045B0A" w:rsidP="00A2133E">
      <w:pPr>
        <w:autoSpaceDE w:val="0"/>
        <w:autoSpaceDN w:val="0"/>
        <w:adjustRightInd w:val="0"/>
        <w:spacing w:after="0" w:line="240" w:lineRule="auto"/>
        <w:ind w:left="567"/>
        <w:rPr>
          <w:rFonts w:ascii="Arial" w:hAnsi="Arial" w:cs="Arial"/>
          <w:b/>
          <w:sz w:val="24"/>
          <w:szCs w:val="24"/>
        </w:rPr>
      </w:pPr>
    </w:p>
    <w:p w:rsidR="008A0C63" w:rsidRDefault="008A0C63" w:rsidP="00A2133E">
      <w:pPr>
        <w:autoSpaceDE w:val="0"/>
        <w:autoSpaceDN w:val="0"/>
        <w:adjustRightInd w:val="0"/>
        <w:spacing w:after="0" w:line="240" w:lineRule="auto"/>
        <w:ind w:left="567"/>
        <w:rPr>
          <w:rFonts w:ascii="Arial" w:hAnsi="Arial" w:cs="Arial"/>
          <w:b/>
          <w:sz w:val="24"/>
          <w:szCs w:val="24"/>
        </w:rPr>
      </w:pPr>
    </w:p>
    <w:p w:rsidR="008A0C63" w:rsidRDefault="008A0C63" w:rsidP="00A2133E">
      <w:pPr>
        <w:autoSpaceDE w:val="0"/>
        <w:autoSpaceDN w:val="0"/>
        <w:adjustRightInd w:val="0"/>
        <w:spacing w:after="0" w:line="240" w:lineRule="auto"/>
        <w:ind w:left="567"/>
        <w:rPr>
          <w:rFonts w:ascii="Arial" w:hAnsi="Arial" w:cs="Arial"/>
          <w:b/>
          <w:sz w:val="24"/>
          <w:szCs w:val="24"/>
        </w:rPr>
      </w:pPr>
    </w:p>
    <w:p w:rsidR="00EA7C99" w:rsidRPr="006278A4" w:rsidRDefault="009F4BA1" w:rsidP="00A2133E">
      <w:pPr>
        <w:autoSpaceDE w:val="0"/>
        <w:autoSpaceDN w:val="0"/>
        <w:adjustRightInd w:val="0"/>
        <w:spacing w:after="0" w:line="240" w:lineRule="auto"/>
        <w:ind w:left="567"/>
        <w:rPr>
          <w:rFonts w:ascii="Tahoma" w:hAnsi="Tahoma" w:cs="Tahoma"/>
          <w:b/>
          <w:sz w:val="24"/>
          <w:szCs w:val="24"/>
        </w:rPr>
      </w:pPr>
      <w:r w:rsidRPr="006278A4">
        <w:rPr>
          <w:rFonts w:ascii="Tahoma" w:hAnsi="Tahoma" w:cs="Tahoma"/>
          <w:b/>
          <w:sz w:val="24"/>
          <w:szCs w:val="24"/>
        </w:rPr>
        <w:lastRenderedPageBreak/>
        <w:t>Newcastle</w:t>
      </w:r>
    </w:p>
    <w:p w:rsidR="009F4BA1" w:rsidRPr="006278A4" w:rsidRDefault="009F4BA1" w:rsidP="00303484">
      <w:pPr>
        <w:autoSpaceDE w:val="0"/>
        <w:autoSpaceDN w:val="0"/>
        <w:adjustRightInd w:val="0"/>
        <w:spacing w:after="0" w:line="240" w:lineRule="auto"/>
        <w:ind w:left="567" w:hanging="567"/>
        <w:rPr>
          <w:rFonts w:ascii="Tahoma" w:hAnsi="Tahoma" w:cs="Tahoma"/>
          <w:sz w:val="24"/>
          <w:szCs w:val="24"/>
        </w:rPr>
      </w:pPr>
    </w:p>
    <w:p w:rsidR="009F4BA1" w:rsidRPr="006278A4" w:rsidRDefault="00A25C26" w:rsidP="006D3B51">
      <w:pPr>
        <w:autoSpaceDE w:val="0"/>
        <w:autoSpaceDN w:val="0"/>
        <w:adjustRightInd w:val="0"/>
        <w:spacing w:after="0" w:line="240" w:lineRule="auto"/>
        <w:ind w:left="567" w:hanging="567"/>
        <w:jc w:val="both"/>
        <w:rPr>
          <w:rFonts w:ascii="Tahoma" w:hAnsi="Tahoma" w:cs="Tahoma"/>
          <w:sz w:val="24"/>
          <w:szCs w:val="24"/>
        </w:rPr>
      </w:pPr>
      <w:r>
        <w:rPr>
          <w:rFonts w:ascii="Tahoma" w:hAnsi="Tahoma" w:cs="Tahoma"/>
          <w:sz w:val="24"/>
          <w:szCs w:val="24"/>
        </w:rPr>
        <w:t>4.31</w:t>
      </w:r>
      <w:r w:rsidR="00725190" w:rsidRPr="006278A4">
        <w:rPr>
          <w:rFonts w:ascii="Tahoma" w:hAnsi="Tahoma" w:cs="Tahoma"/>
          <w:sz w:val="24"/>
          <w:szCs w:val="24"/>
        </w:rPr>
        <w:tab/>
      </w:r>
      <w:r w:rsidR="009F4BA1" w:rsidRPr="006278A4">
        <w:rPr>
          <w:rFonts w:ascii="Tahoma" w:hAnsi="Tahoma" w:cs="Tahoma"/>
          <w:sz w:val="24"/>
          <w:szCs w:val="24"/>
        </w:rPr>
        <w:t xml:space="preserve">The town centre boundary </w:t>
      </w:r>
      <w:r w:rsidR="00565A75">
        <w:rPr>
          <w:rFonts w:ascii="Tahoma" w:hAnsi="Tahoma" w:cs="Tahoma"/>
          <w:sz w:val="24"/>
          <w:szCs w:val="24"/>
        </w:rPr>
        <w:t>(see Appendix 3, Part 6</w:t>
      </w:r>
      <w:r w:rsidR="00565A75" w:rsidRPr="00565A75">
        <w:rPr>
          <w:rFonts w:ascii="Tahoma" w:hAnsi="Tahoma" w:cs="Tahoma"/>
          <w:sz w:val="24"/>
          <w:szCs w:val="24"/>
        </w:rPr>
        <w:t>)</w:t>
      </w:r>
      <w:r w:rsidR="00565A75">
        <w:rPr>
          <w:rFonts w:ascii="Tahoma" w:hAnsi="Tahoma" w:cs="Tahoma"/>
          <w:sz w:val="24"/>
          <w:szCs w:val="24"/>
        </w:rPr>
        <w:t xml:space="preserve"> </w:t>
      </w:r>
      <w:r w:rsidR="009F4BA1" w:rsidRPr="006278A4">
        <w:rPr>
          <w:rFonts w:ascii="Tahoma" w:hAnsi="Tahoma" w:cs="Tahoma"/>
          <w:sz w:val="24"/>
          <w:szCs w:val="24"/>
        </w:rPr>
        <w:t>extends</w:t>
      </w:r>
      <w:r w:rsidR="00134217" w:rsidRPr="006278A4">
        <w:rPr>
          <w:rFonts w:ascii="Tahoma" w:hAnsi="Tahoma" w:cs="Tahoma"/>
          <w:sz w:val="24"/>
          <w:szCs w:val="24"/>
        </w:rPr>
        <w:t xml:space="preserve"> in a linear form </w:t>
      </w:r>
      <w:r w:rsidR="00FC4721">
        <w:rPr>
          <w:rFonts w:ascii="Tahoma" w:hAnsi="Tahoma" w:cs="Tahoma"/>
          <w:sz w:val="24"/>
          <w:szCs w:val="24"/>
        </w:rPr>
        <w:t xml:space="preserve">from </w:t>
      </w:r>
      <w:r w:rsidR="00134217" w:rsidRPr="006278A4">
        <w:rPr>
          <w:rFonts w:ascii="Tahoma" w:hAnsi="Tahoma" w:cs="Tahoma"/>
          <w:sz w:val="24"/>
          <w:szCs w:val="24"/>
        </w:rPr>
        <w:t xml:space="preserve">Railway Street and </w:t>
      </w:r>
      <w:proofErr w:type="spellStart"/>
      <w:r w:rsidR="00134217" w:rsidRPr="006278A4">
        <w:rPr>
          <w:rFonts w:ascii="Tahoma" w:hAnsi="Tahoma" w:cs="Tahoma"/>
          <w:sz w:val="24"/>
          <w:szCs w:val="24"/>
        </w:rPr>
        <w:t>Donard</w:t>
      </w:r>
      <w:proofErr w:type="spellEnd"/>
      <w:r w:rsidR="00134217" w:rsidRPr="006278A4">
        <w:rPr>
          <w:rFonts w:ascii="Tahoma" w:hAnsi="Tahoma" w:cs="Tahoma"/>
          <w:sz w:val="24"/>
          <w:szCs w:val="24"/>
        </w:rPr>
        <w:t xml:space="preserve"> Street at its northern limit</w:t>
      </w:r>
      <w:r w:rsidR="009F4BA1" w:rsidRPr="006278A4">
        <w:rPr>
          <w:rFonts w:ascii="Tahoma" w:hAnsi="Tahoma" w:cs="Tahoma"/>
          <w:sz w:val="24"/>
          <w:szCs w:val="24"/>
        </w:rPr>
        <w:t xml:space="preserve">, along the full extent of both Main Street and Central Promenade to </w:t>
      </w:r>
      <w:r w:rsidR="00134217" w:rsidRPr="006278A4">
        <w:rPr>
          <w:rFonts w:ascii="Tahoma" w:hAnsi="Tahoma" w:cs="Tahoma"/>
          <w:sz w:val="24"/>
          <w:szCs w:val="24"/>
        </w:rPr>
        <w:t xml:space="preserve">the northern side of the </w:t>
      </w:r>
      <w:r w:rsidR="009F4BA1" w:rsidRPr="006278A4">
        <w:rPr>
          <w:rFonts w:ascii="Tahoma" w:hAnsi="Tahoma" w:cs="Tahoma"/>
          <w:sz w:val="24"/>
          <w:szCs w:val="24"/>
        </w:rPr>
        <w:t>Bryansford Road</w:t>
      </w:r>
      <w:r w:rsidR="00134217" w:rsidRPr="006278A4">
        <w:rPr>
          <w:rFonts w:ascii="Tahoma" w:hAnsi="Tahoma" w:cs="Tahoma"/>
          <w:sz w:val="24"/>
          <w:szCs w:val="24"/>
        </w:rPr>
        <w:t>. Main Street runs parallel to the seafront se</w:t>
      </w:r>
      <w:r w:rsidR="001F2C0F" w:rsidRPr="006278A4">
        <w:rPr>
          <w:rFonts w:ascii="Tahoma" w:hAnsi="Tahoma" w:cs="Tahoma"/>
          <w:sz w:val="24"/>
          <w:szCs w:val="24"/>
        </w:rPr>
        <w:t>pa</w:t>
      </w:r>
      <w:r w:rsidR="00134217" w:rsidRPr="006278A4">
        <w:rPr>
          <w:rFonts w:ascii="Tahoma" w:hAnsi="Tahoma" w:cs="Tahoma"/>
          <w:sz w:val="24"/>
          <w:szCs w:val="24"/>
        </w:rPr>
        <w:t>rating the promenade from the main residential area to the west of the town centre.</w:t>
      </w:r>
    </w:p>
    <w:p w:rsidR="009F4BA1" w:rsidRPr="006278A4" w:rsidRDefault="009F4BA1" w:rsidP="00D7466E">
      <w:pPr>
        <w:autoSpaceDE w:val="0"/>
        <w:autoSpaceDN w:val="0"/>
        <w:adjustRightInd w:val="0"/>
        <w:spacing w:after="0" w:line="240" w:lineRule="auto"/>
        <w:ind w:left="567" w:hanging="567"/>
        <w:jc w:val="both"/>
        <w:rPr>
          <w:rFonts w:ascii="Tahoma" w:hAnsi="Tahoma" w:cs="Tahoma"/>
          <w:sz w:val="24"/>
          <w:szCs w:val="24"/>
        </w:rPr>
      </w:pPr>
    </w:p>
    <w:p w:rsidR="009F4BA1" w:rsidRPr="006278A4" w:rsidRDefault="00A25C26" w:rsidP="006D3B51">
      <w:pPr>
        <w:autoSpaceDE w:val="0"/>
        <w:autoSpaceDN w:val="0"/>
        <w:adjustRightInd w:val="0"/>
        <w:spacing w:after="0" w:line="240" w:lineRule="auto"/>
        <w:ind w:left="567" w:hanging="567"/>
        <w:jc w:val="both"/>
        <w:rPr>
          <w:rFonts w:ascii="Tahoma" w:hAnsi="Tahoma" w:cs="Tahoma"/>
          <w:sz w:val="24"/>
          <w:szCs w:val="24"/>
        </w:rPr>
      </w:pPr>
      <w:r>
        <w:rPr>
          <w:rFonts w:ascii="Tahoma" w:hAnsi="Tahoma" w:cs="Tahoma"/>
          <w:sz w:val="24"/>
          <w:szCs w:val="24"/>
        </w:rPr>
        <w:t>4.32</w:t>
      </w:r>
      <w:r w:rsidR="00725190" w:rsidRPr="006278A4">
        <w:rPr>
          <w:rFonts w:ascii="Tahoma" w:hAnsi="Tahoma" w:cs="Tahoma"/>
          <w:sz w:val="24"/>
          <w:szCs w:val="24"/>
        </w:rPr>
        <w:tab/>
      </w:r>
      <w:r w:rsidR="009F4BA1" w:rsidRPr="006278A4">
        <w:rPr>
          <w:rFonts w:ascii="Tahoma" w:hAnsi="Tahoma" w:cs="Tahoma"/>
          <w:sz w:val="24"/>
          <w:szCs w:val="24"/>
        </w:rPr>
        <w:t>Newcastle’s retail area is dispersed along Main Street into two pockets of independent shops and commercial uses. A primary retail core is drawn to consolidate those areas considered to be the core areas of retail activity.</w:t>
      </w:r>
    </w:p>
    <w:p w:rsidR="00134217" w:rsidRPr="006278A4" w:rsidRDefault="00134217" w:rsidP="00D7466E">
      <w:pPr>
        <w:autoSpaceDE w:val="0"/>
        <w:autoSpaceDN w:val="0"/>
        <w:adjustRightInd w:val="0"/>
        <w:spacing w:after="0" w:line="240" w:lineRule="auto"/>
        <w:ind w:left="567" w:hanging="567"/>
        <w:jc w:val="both"/>
        <w:rPr>
          <w:rFonts w:ascii="Tahoma" w:hAnsi="Tahoma" w:cs="Tahoma"/>
          <w:sz w:val="24"/>
          <w:szCs w:val="24"/>
        </w:rPr>
      </w:pPr>
    </w:p>
    <w:p w:rsidR="00134217" w:rsidRPr="006278A4" w:rsidRDefault="00A25C26" w:rsidP="006D3B51">
      <w:pPr>
        <w:autoSpaceDE w:val="0"/>
        <w:autoSpaceDN w:val="0"/>
        <w:adjustRightInd w:val="0"/>
        <w:spacing w:after="0" w:line="240" w:lineRule="auto"/>
        <w:ind w:left="567" w:hanging="567"/>
        <w:jc w:val="both"/>
        <w:rPr>
          <w:rFonts w:ascii="Tahoma" w:hAnsi="Tahoma" w:cs="Tahoma"/>
          <w:sz w:val="24"/>
          <w:szCs w:val="24"/>
        </w:rPr>
      </w:pPr>
      <w:r>
        <w:rPr>
          <w:rFonts w:ascii="Tahoma" w:hAnsi="Tahoma" w:cs="Tahoma"/>
          <w:sz w:val="24"/>
          <w:szCs w:val="24"/>
        </w:rPr>
        <w:t>4.33</w:t>
      </w:r>
      <w:r w:rsidR="00725190" w:rsidRPr="006278A4">
        <w:rPr>
          <w:rFonts w:ascii="Tahoma" w:hAnsi="Tahoma" w:cs="Tahoma"/>
          <w:sz w:val="24"/>
          <w:szCs w:val="24"/>
        </w:rPr>
        <w:tab/>
      </w:r>
      <w:r w:rsidR="006A3672" w:rsidRPr="006278A4">
        <w:rPr>
          <w:rFonts w:ascii="Tahoma" w:hAnsi="Tahoma" w:cs="Tahoma"/>
          <w:sz w:val="24"/>
          <w:szCs w:val="24"/>
        </w:rPr>
        <w:t xml:space="preserve">In addition the plan contains a policy on Amusement Arcades. Amusement Arcades are a traditional recreational and commercial use often found in established seaside resorts, such as Newcastle. They can interrupt the cohesion of the retail frontage particularly if dispersed along the street frontage. </w:t>
      </w:r>
      <w:r w:rsidR="00BD0628" w:rsidRPr="006278A4">
        <w:rPr>
          <w:rFonts w:ascii="Tahoma" w:hAnsi="Tahoma" w:cs="Tahoma"/>
          <w:sz w:val="24"/>
          <w:szCs w:val="24"/>
        </w:rPr>
        <w:t>In Newcastle’s case Amusement Arcades have clustered along the central promenade, a</w:t>
      </w:r>
      <w:r w:rsidR="006A3672" w:rsidRPr="006278A4">
        <w:rPr>
          <w:rFonts w:ascii="Tahoma" w:hAnsi="Tahoma" w:cs="Tahoma"/>
          <w:sz w:val="24"/>
          <w:szCs w:val="24"/>
        </w:rPr>
        <w:t xml:space="preserve">ccordingly the plan </w:t>
      </w:r>
      <w:r w:rsidR="00BD0628" w:rsidRPr="006278A4">
        <w:rPr>
          <w:rFonts w:ascii="Tahoma" w:hAnsi="Tahoma" w:cs="Tahoma"/>
          <w:sz w:val="24"/>
          <w:szCs w:val="24"/>
        </w:rPr>
        <w:t>has sought to retain this focus through the designation of</w:t>
      </w:r>
      <w:r w:rsidR="006A3672" w:rsidRPr="006278A4">
        <w:rPr>
          <w:rFonts w:ascii="Tahoma" w:hAnsi="Tahoma" w:cs="Tahoma"/>
          <w:sz w:val="24"/>
          <w:szCs w:val="24"/>
        </w:rPr>
        <w:t xml:space="preserve"> an area reserved for Amusement Arcades</w:t>
      </w:r>
      <w:r w:rsidR="00BD0628" w:rsidRPr="006278A4">
        <w:rPr>
          <w:rFonts w:ascii="Tahoma" w:hAnsi="Tahoma" w:cs="Tahoma"/>
          <w:sz w:val="24"/>
          <w:szCs w:val="24"/>
        </w:rPr>
        <w:t>. This area extends</w:t>
      </w:r>
      <w:r w:rsidR="006A3672" w:rsidRPr="006278A4">
        <w:rPr>
          <w:rFonts w:ascii="Tahoma" w:hAnsi="Tahoma" w:cs="Tahoma"/>
          <w:sz w:val="24"/>
          <w:szCs w:val="24"/>
        </w:rPr>
        <w:t xml:space="preserve"> south from the Shimna River </w:t>
      </w:r>
      <w:r w:rsidR="00BD0628" w:rsidRPr="006278A4">
        <w:rPr>
          <w:rFonts w:ascii="Tahoma" w:hAnsi="Tahoma" w:cs="Tahoma"/>
          <w:sz w:val="24"/>
          <w:szCs w:val="24"/>
        </w:rPr>
        <w:t>along the Central Promenade.</w:t>
      </w:r>
    </w:p>
    <w:p w:rsidR="00EA7C99" w:rsidRPr="006278A4" w:rsidRDefault="00EA7C99" w:rsidP="00D7466E">
      <w:pPr>
        <w:autoSpaceDE w:val="0"/>
        <w:autoSpaceDN w:val="0"/>
        <w:adjustRightInd w:val="0"/>
        <w:spacing w:after="0" w:line="240" w:lineRule="auto"/>
        <w:ind w:left="567" w:hanging="567"/>
        <w:jc w:val="both"/>
        <w:rPr>
          <w:rFonts w:ascii="Tahoma" w:hAnsi="Tahoma" w:cs="Tahoma"/>
          <w:sz w:val="24"/>
          <w:szCs w:val="24"/>
        </w:rPr>
      </w:pPr>
    </w:p>
    <w:p w:rsidR="00EA7C99" w:rsidRPr="006278A4" w:rsidRDefault="00A25C26" w:rsidP="006D3B51">
      <w:pPr>
        <w:autoSpaceDE w:val="0"/>
        <w:autoSpaceDN w:val="0"/>
        <w:adjustRightInd w:val="0"/>
        <w:spacing w:after="0" w:line="240" w:lineRule="auto"/>
        <w:ind w:left="567" w:hanging="567"/>
        <w:jc w:val="both"/>
        <w:rPr>
          <w:rFonts w:ascii="Tahoma" w:hAnsi="Tahoma" w:cs="Tahoma"/>
          <w:sz w:val="24"/>
          <w:szCs w:val="24"/>
        </w:rPr>
      </w:pPr>
      <w:r>
        <w:rPr>
          <w:rFonts w:ascii="Tahoma" w:hAnsi="Tahoma" w:cs="Tahoma"/>
          <w:sz w:val="24"/>
          <w:szCs w:val="24"/>
        </w:rPr>
        <w:t>4.34</w:t>
      </w:r>
      <w:r w:rsidR="00725190" w:rsidRPr="006278A4">
        <w:rPr>
          <w:rFonts w:ascii="Tahoma" w:hAnsi="Tahoma" w:cs="Tahoma"/>
          <w:sz w:val="24"/>
          <w:szCs w:val="24"/>
        </w:rPr>
        <w:tab/>
      </w:r>
      <w:r w:rsidR="00BD0628" w:rsidRPr="006278A4">
        <w:rPr>
          <w:rFonts w:ascii="Tahoma" w:hAnsi="Tahoma" w:cs="Tahoma"/>
          <w:sz w:val="24"/>
          <w:szCs w:val="24"/>
        </w:rPr>
        <w:t xml:space="preserve">As </w:t>
      </w:r>
      <w:r w:rsidR="000800A9" w:rsidRPr="006278A4">
        <w:rPr>
          <w:rFonts w:ascii="Tahoma" w:hAnsi="Tahoma" w:cs="Tahoma"/>
          <w:sz w:val="24"/>
          <w:szCs w:val="24"/>
        </w:rPr>
        <w:t xml:space="preserve">previously indicated </w:t>
      </w:r>
      <w:r w:rsidR="00BD0628" w:rsidRPr="006278A4">
        <w:rPr>
          <w:rFonts w:ascii="Tahoma" w:hAnsi="Tahoma" w:cs="Tahoma"/>
          <w:sz w:val="24"/>
          <w:szCs w:val="24"/>
        </w:rPr>
        <w:t xml:space="preserve">the plan seeks to protect town centre housing </w:t>
      </w:r>
      <w:r w:rsidR="000800A9" w:rsidRPr="006278A4">
        <w:rPr>
          <w:rFonts w:ascii="Tahoma" w:hAnsi="Tahoma" w:cs="Tahoma"/>
          <w:sz w:val="24"/>
          <w:szCs w:val="24"/>
        </w:rPr>
        <w:t>through restricting the change of use in certain area. Within the Newcastle town centre Valentia Place and Donard Place provide an opportunity to contribute to the variety and vitality of life in the town centre and the plan seeks to restrict the spread of commercial uses into these housing areas.</w:t>
      </w:r>
    </w:p>
    <w:p w:rsidR="00A2133E" w:rsidRPr="006278A4" w:rsidRDefault="00A2133E" w:rsidP="00D7466E">
      <w:pPr>
        <w:autoSpaceDE w:val="0"/>
        <w:autoSpaceDN w:val="0"/>
        <w:adjustRightInd w:val="0"/>
        <w:spacing w:after="0" w:line="240" w:lineRule="auto"/>
        <w:ind w:left="567" w:hanging="567"/>
        <w:jc w:val="both"/>
        <w:rPr>
          <w:rFonts w:ascii="Tahoma" w:hAnsi="Tahoma" w:cs="Tahoma"/>
          <w:sz w:val="24"/>
          <w:szCs w:val="24"/>
        </w:rPr>
      </w:pPr>
    </w:p>
    <w:p w:rsidR="00565A75" w:rsidRPr="00565A75" w:rsidRDefault="00A25C26" w:rsidP="00565A75">
      <w:pPr>
        <w:ind w:left="567" w:hanging="567"/>
        <w:rPr>
          <w:rFonts w:ascii="Tahoma" w:hAnsi="Tahoma" w:cs="Tahoma"/>
          <w:sz w:val="24"/>
          <w:szCs w:val="24"/>
        </w:rPr>
      </w:pPr>
      <w:r>
        <w:rPr>
          <w:rFonts w:ascii="Tahoma" w:hAnsi="Tahoma" w:cs="Tahoma"/>
          <w:sz w:val="24"/>
          <w:szCs w:val="24"/>
        </w:rPr>
        <w:t>4.35</w:t>
      </w:r>
      <w:r w:rsidR="00725190" w:rsidRPr="006278A4">
        <w:rPr>
          <w:rFonts w:ascii="Tahoma" w:hAnsi="Tahoma" w:cs="Tahoma"/>
          <w:sz w:val="24"/>
          <w:szCs w:val="24"/>
        </w:rPr>
        <w:tab/>
      </w:r>
      <w:r w:rsidR="00A2133E" w:rsidRPr="006278A4">
        <w:rPr>
          <w:rFonts w:ascii="Tahoma" w:hAnsi="Tahoma" w:cs="Tahoma"/>
          <w:sz w:val="24"/>
          <w:szCs w:val="24"/>
        </w:rPr>
        <w:t xml:space="preserve">Within Newcastle town centre 11 Development Opportunity Sites are identified. </w:t>
      </w:r>
      <w:r w:rsidR="00476650" w:rsidRPr="006278A4">
        <w:rPr>
          <w:rFonts w:ascii="Tahoma" w:hAnsi="Tahoma" w:cs="Tahoma"/>
          <w:sz w:val="24"/>
          <w:szCs w:val="24"/>
        </w:rPr>
        <w:t xml:space="preserve">These opportunity sites are pedestrian linkages and </w:t>
      </w:r>
      <w:r w:rsidR="0081585B" w:rsidRPr="006278A4">
        <w:rPr>
          <w:rFonts w:ascii="Tahoma" w:hAnsi="Tahoma" w:cs="Tahoma"/>
          <w:sz w:val="24"/>
          <w:szCs w:val="24"/>
        </w:rPr>
        <w:t>offer the opportunity for enhanced access t</w:t>
      </w:r>
      <w:r w:rsidR="00565A75">
        <w:rPr>
          <w:rFonts w:ascii="Tahoma" w:hAnsi="Tahoma" w:cs="Tahoma"/>
          <w:sz w:val="24"/>
          <w:szCs w:val="24"/>
        </w:rPr>
        <w:t>o the seafront and Valencia Ave (see Table 8).</w:t>
      </w:r>
    </w:p>
    <w:p w:rsidR="000772F0" w:rsidRPr="006278A4" w:rsidRDefault="00A22FCB" w:rsidP="00032EB9">
      <w:pPr>
        <w:autoSpaceDE w:val="0"/>
        <w:autoSpaceDN w:val="0"/>
        <w:adjustRightInd w:val="0"/>
        <w:spacing w:after="0" w:line="240" w:lineRule="auto"/>
        <w:rPr>
          <w:rFonts w:ascii="Tahoma" w:hAnsi="Tahoma" w:cs="Tahoma"/>
          <w:sz w:val="24"/>
          <w:szCs w:val="24"/>
        </w:rPr>
      </w:pPr>
      <w:r>
        <w:rPr>
          <w:rFonts w:ascii="Tahoma" w:hAnsi="Tahoma" w:cs="Tahoma"/>
          <w:sz w:val="24"/>
          <w:szCs w:val="24"/>
        </w:rPr>
        <w:t xml:space="preserve"> </w:t>
      </w:r>
      <w:r>
        <w:rPr>
          <w:rFonts w:ascii="Tahoma" w:hAnsi="Tahoma" w:cs="Tahoma"/>
          <w:sz w:val="24"/>
          <w:szCs w:val="24"/>
        </w:rPr>
        <w:tab/>
      </w:r>
      <w:r w:rsidR="00475F6E" w:rsidRPr="006278A4">
        <w:rPr>
          <w:rFonts w:ascii="Tahoma" w:hAnsi="Tahoma" w:cs="Tahoma"/>
          <w:sz w:val="24"/>
          <w:szCs w:val="24"/>
        </w:rPr>
        <w:t>Table 8: Newcastle Development Opportunity Sites</w:t>
      </w:r>
    </w:p>
    <w:p w:rsidR="00A2133E" w:rsidRDefault="00A2133E" w:rsidP="00303484">
      <w:pPr>
        <w:autoSpaceDE w:val="0"/>
        <w:autoSpaceDN w:val="0"/>
        <w:adjustRightInd w:val="0"/>
        <w:spacing w:after="0" w:line="240" w:lineRule="auto"/>
        <w:ind w:left="567" w:hanging="567"/>
        <w:rPr>
          <w:rFonts w:ascii="Arial" w:hAnsi="Arial" w:cs="Arial"/>
          <w:sz w:val="24"/>
          <w:szCs w:val="24"/>
        </w:rPr>
      </w:pPr>
    </w:p>
    <w:tbl>
      <w:tblPr>
        <w:tblStyle w:val="TableGrid"/>
        <w:tblW w:w="0" w:type="auto"/>
        <w:tblInd w:w="817" w:type="dxa"/>
        <w:tblLook w:val="04A0" w:firstRow="1" w:lastRow="0" w:firstColumn="1" w:lastColumn="0" w:noHBand="0" w:noVBand="1"/>
      </w:tblPr>
      <w:tblGrid>
        <w:gridCol w:w="1276"/>
        <w:gridCol w:w="4111"/>
      </w:tblGrid>
      <w:tr w:rsidR="00032EB9" w:rsidTr="00A22FCB">
        <w:tc>
          <w:tcPr>
            <w:tcW w:w="1276" w:type="dxa"/>
          </w:tcPr>
          <w:p w:rsidR="00032EB9" w:rsidRPr="00A3770A" w:rsidRDefault="00032EB9" w:rsidP="00602A11">
            <w:pPr>
              <w:autoSpaceDE w:val="0"/>
              <w:autoSpaceDN w:val="0"/>
              <w:adjustRightInd w:val="0"/>
              <w:rPr>
                <w:rFonts w:ascii="Arial" w:hAnsi="Arial" w:cs="Arial"/>
                <w:b/>
                <w:sz w:val="20"/>
                <w:szCs w:val="20"/>
              </w:rPr>
            </w:pPr>
            <w:r w:rsidRPr="00A3770A">
              <w:rPr>
                <w:rFonts w:ascii="Arial" w:hAnsi="Arial" w:cs="Arial"/>
                <w:b/>
                <w:sz w:val="20"/>
                <w:szCs w:val="20"/>
              </w:rPr>
              <w:t>Plan Ref</w:t>
            </w:r>
          </w:p>
        </w:tc>
        <w:tc>
          <w:tcPr>
            <w:tcW w:w="4111" w:type="dxa"/>
          </w:tcPr>
          <w:p w:rsidR="00032EB9" w:rsidRPr="00A3770A" w:rsidRDefault="00032EB9" w:rsidP="00602A11">
            <w:pPr>
              <w:autoSpaceDE w:val="0"/>
              <w:autoSpaceDN w:val="0"/>
              <w:adjustRightInd w:val="0"/>
              <w:rPr>
                <w:rFonts w:ascii="Arial" w:hAnsi="Arial" w:cs="Arial"/>
                <w:b/>
                <w:sz w:val="20"/>
                <w:szCs w:val="20"/>
              </w:rPr>
            </w:pPr>
            <w:r>
              <w:rPr>
                <w:rFonts w:ascii="Arial" w:hAnsi="Arial" w:cs="Arial"/>
                <w:b/>
                <w:sz w:val="20"/>
                <w:szCs w:val="20"/>
              </w:rPr>
              <w:t>Location</w:t>
            </w:r>
          </w:p>
        </w:tc>
      </w:tr>
      <w:tr w:rsidR="00032EB9" w:rsidTr="00A22FCB">
        <w:tc>
          <w:tcPr>
            <w:tcW w:w="1276" w:type="dxa"/>
          </w:tcPr>
          <w:p w:rsidR="00032EB9" w:rsidRPr="00F713D1" w:rsidRDefault="00032EB9" w:rsidP="00602A11">
            <w:pPr>
              <w:autoSpaceDE w:val="0"/>
              <w:autoSpaceDN w:val="0"/>
              <w:adjustRightInd w:val="0"/>
              <w:rPr>
                <w:rFonts w:ascii="Arial" w:hAnsi="Arial" w:cs="Arial"/>
                <w:sz w:val="20"/>
                <w:szCs w:val="20"/>
              </w:rPr>
            </w:pPr>
            <w:r>
              <w:rPr>
                <w:rFonts w:ascii="Arial" w:hAnsi="Arial" w:cs="Arial"/>
                <w:sz w:val="20"/>
                <w:szCs w:val="20"/>
              </w:rPr>
              <w:t>NE 26</w:t>
            </w:r>
          </w:p>
        </w:tc>
        <w:tc>
          <w:tcPr>
            <w:tcW w:w="4111" w:type="dxa"/>
          </w:tcPr>
          <w:p w:rsidR="00032EB9" w:rsidRPr="00F713D1" w:rsidRDefault="00032EB9" w:rsidP="00303484">
            <w:pPr>
              <w:autoSpaceDE w:val="0"/>
              <w:autoSpaceDN w:val="0"/>
              <w:adjustRightInd w:val="0"/>
              <w:rPr>
                <w:rFonts w:ascii="Arial" w:hAnsi="Arial" w:cs="Arial"/>
                <w:sz w:val="20"/>
                <w:szCs w:val="20"/>
              </w:rPr>
            </w:pPr>
            <w:r w:rsidRPr="00F713D1">
              <w:rPr>
                <w:rFonts w:ascii="Arial" w:hAnsi="Arial" w:cs="Arial"/>
                <w:sz w:val="20"/>
                <w:szCs w:val="20"/>
              </w:rPr>
              <w:t>Rear of Donard Hotel</w:t>
            </w:r>
            <w:r>
              <w:rPr>
                <w:rFonts w:ascii="Arial" w:hAnsi="Arial" w:cs="Arial"/>
                <w:sz w:val="20"/>
                <w:szCs w:val="20"/>
              </w:rPr>
              <w:t>, Main Street</w:t>
            </w:r>
          </w:p>
        </w:tc>
      </w:tr>
      <w:tr w:rsidR="00032EB9" w:rsidTr="00A22FCB">
        <w:tc>
          <w:tcPr>
            <w:tcW w:w="1276" w:type="dxa"/>
          </w:tcPr>
          <w:p w:rsidR="00032EB9" w:rsidRPr="00F713D1" w:rsidRDefault="00032EB9" w:rsidP="00602A11">
            <w:pPr>
              <w:autoSpaceDE w:val="0"/>
              <w:autoSpaceDN w:val="0"/>
              <w:adjustRightInd w:val="0"/>
              <w:rPr>
                <w:rFonts w:ascii="Arial" w:hAnsi="Arial" w:cs="Arial"/>
                <w:sz w:val="20"/>
                <w:szCs w:val="20"/>
              </w:rPr>
            </w:pPr>
            <w:r>
              <w:rPr>
                <w:rFonts w:ascii="Arial" w:hAnsi="Arial" w:cs="Arial"/>
                <w:sz w:val="20"/>
                <w:szCs w:val="20"/>
              </w:rPr>
              <w:t>NE 26</w:t>
            </w:r>
          </w:p>
        </w:tc>
        <w:tc>
          <w:tcPr>
            <w:tcW w:w="4111" w:type="dxa"/>
          </w:tcPr>
          <w:p w:rsidR="00032EB9" w:rsidRPr="00F713D1" w:rsidRDefault="00032EB9" w:rsidP="00303484">
            <w:pPr>
              <w:autoSpaceDE w:val="0"/>
              <w:autoSpaceDN w:val="0"/>
              <w:adjustRightInd w:val="0"/>
              <w:rPr>
                <w:rFonts w:ascii="Arial" w:hAnsi="Arial" w:cs="Arial"/>
                <w:sz w:val="20"/>
                <w:szCs w:val="20"/>
              </w:rPr>
            </w:pPr>
            <w:r w:rsidRPr="00F713D1">
              <w:rPr>
                <w:rFonts w:ascii="Arial" w:hAnsi="Arial" w:cs="Arial"/>
                <w:sz w:val="20"/>
                <w:szCs w:val="20"/>
              </w:rPr>
              <w:t>Donard Place</w:t>
            </w:r>
          </w:p>
        </w:tc>
      </w:tr>
      <w:tr w:rsidR="00032EB9" w:rsidTr="00A22FCB">
        <w:tc>
          <w:tcPr>
            <w:tcW w:w="1276" w:type="dxa"/>
          </w:tcPr>
          <w:p w:rsidR="00032EB9" w:rsidRPr="00F713D1" w:rsidRDefault="00032EB9" w:rsidP="00602A11">
            <w:pPr>
              <w:autoSpaceDE w:val="0"/>
              <w:autoSpaceDN w:val="0"/>
              <w:adjustRightInd w:val="0"/>
              <w:rPr>
                <w:rFonts w:ascii="Arial" w:hAnsi="Arial" w:cs="Arial"/>
                <w:sz w:val="20"/>
                <w:szCs w:val="20"/>
              </w:rPr>
            </w:pPr>
            <w:r>
              <w:rPr>
                <w:rFonts w:ascii="Arial" w:hAnsi="Arial" w:cs="Arial"/>
                <w:sz w:val="20"/>
                <w:szCs w:val="20"/>
              </w:rPr>
              <w:t>NE 26</w:t>
            </w:r>
          </w:p>
        </w:tc>
        <w:tc>
          <w:tcPr>
            <w:tcW w:w="4111" w:type="dxa"/>
          </w:tcPr>
          <w:p w:rsidR="00032EB9" w:rsidRPr="00F713D1" w:rsidRDefault="00032EB9" w:rsidP="00303484">
            <w:pPr>
              <w:autoSpaceDE w:val="0"/>
              <w:autoSpaceDN w:val="0"/>
              <w:adjustRightInd w:val="0"/>
              <w:rPr>
                <w:rFonts w:ascii="Arial" w:hAnsi="Arial" w:cs="Arial"/>
                <w:sz w:val="20"/>
                <w:szCs w:val="20"/>
              </w:rPr>
            </w:pPr>
            <w:r w:rsidRPr="00F713D1">
              <w:rPr>
                <w:rFonts w:ascii="Arial" w:hAnsi="Arial" w:cs="Arial"/>
                <w:sz w:val="20"/>
                <w:szCs w:val="20"/>
              </w:rPr>
              <w:t>Adjacent to Newcastle Presbyterian Church</w:t>
            </w:r>
          </w:p>
        </w:tc>
      </w:tr>
      <w:tr w:rsidR="00032EB9" w:rsidTr="00A22FCB">
        <w:tc>
          <w:tcPr>
            <w:tcW w:w="1276" w:type="dxa"/>
          </w:tcPr>
          <w:p w:rsidR="00032EB9" w:rsidRPr="00F713D1" w:rsidRDefault="00032EB9" w:rsidP="00602A11">
            <w:pPr>
              <w:autoSpaceDE w:val="0"/>
              <w:autoSpaceDN w:val="0"/>
              <w:adjustRightInd w:val="0"/>
              <w:rPr>
                <w:rFonts w:ascii="Arial" w:hAnsi="Arial" w:cs="Arial"/>
                <w:sz w:val="20"/>
                <w:szCs w:val="20"/>
              </w:rPr>
            </w:pPr>
            <w:r>
              <w:rPr>
                <w:rFonts w:ascii="Arial" w:hAnsi="Arial" w:cs="Arial"/>
                <w:sz w:val="20"/>
                <w:szCs w:val="20"/>
              </w:rPr>
              <w:t>NE 26</w:t>
            </w:r>
          </w:p>
        </w:tc>
        <w:tc>
          <w:tcPr>
            <w:tcW w:w="4111" w:type="dxa"/>
          </w:tcPr>
          <w:p w:rsidR="00032EB9" w:rsidRPr="00932F6F" w:rsidRDefault="00032EB9" w:rsidP="00303484">
            <w:pPr>
              <w:autoSpaceDE w:val="0"/>
              <w:autoSpaceDN w:val="0"/>
              <w:adjustRightInd w:val="0"/>
              <w:rPr>
                <w:rFonts w:ascii="Arial" w:hAnsi="Arial" w:cs="Arial"/>
                <w:sz w:val="20"/>
                <w:szCs w:val="20"/>
              </w:rPr>
            </w:pPr>
            <w:r w:rsidRPr="00932F6F">
              <w:rPr>
                <w:rFonts w:ascii="Arial" w:hAnsi="Arial" w:cs="Arial"/>
                <w:sz w:val="20"/>
                <w:szCs w:val="20"/>
              </w:rPr>
              <w:t>Savoy Lane</w:t>
            </w:r>
          </w:p>
        </w:tc>
      </w:tr>
      <w:tr w:rsidR="00032EB9" w:rsidTr="00A22FCB">
        <w:tc>
          <w:tcPr>
            <w:tcW w:w="1276" w:type="dxa"/>
          </w:tcPr>
          <w:p w:rsidR="00032EB9" w:rsidRPr="00F713D1" w:rsidRDefault="00032EB9" w:rsidP="00602A11">
            <w:pPr>
              <w:autoSpaceDE w:val="0"/>
              <w:autoSpaceDN w:val="0"/>
              <w:adjustRightInd w:val="0"/>
              <w:rPr>
                <w:rFonts w:ascii="Arial" w:hAnsi="Arial" w:cs="Arial"/>
                <w:sz w:val="20"/>
                <w:szCs w:val="20"/>
              </w:rPr>
            </w:pPr>
            <w:r>
              <w:rPr>
                <w:rFonts w:ascii="Arial" w:hAnsi="Arial" w:cs="Arial"/>
                <w:sz w:val="20"/>
                <w:szCs w:val="20"/>
              </w:rPr>
              <w:t>NE 26</w:t>
            </w:r>
          </w:p>
        </w:tc>
        <w:tc>
          <w:tcPr>
            <w:tcW w:w="4111" w:type="dxa"/>
          </w:tcPr>
          <w:p w:rsidR="00032EB9" w:rsidRPr="00922100" w:rsidRDefault="00032EB9" w:rsidP="00303484">
            <w:pPr>
              <w:autoSpaceDE w:val="0"/>
              <w:autoSpaceDN w:val="0"/>
              <w:adjustRightInd w:val="0"/>
              <w:rPr>
                <w:rFonts w:ascii="Arial" w:hAnsi="Arial" w:cs="Arial"/>
                <w:sz w:val="20"/>
                <w:szCs w:val="20"/>
              </w:rPr>
            </w:pPr>
            <w:r w:rsidRPr="00922100">
              <w:rPr>
                <w:rFonts w:ascii="Arial" w:hAnsi="Arial" w:cs="Arial"/>
                <w:sz w:val="20"/>
                <w:szCs w:val="20"/>
              </w:rPr>
              <w:t>Between 89 &amp; 93 Main Street</w:t>
            </w:r>
          </w:p>
        </w:tc>
      </w:tr>
      <w:tr w:rsidR="00032EB9" w:rsidTr="00A22FCB">
        <w:tc>
          <w:tcPr>
            <w:tcW w:w="1276" w:type="dxa"/>
          </w:tcPr>
          <w:p w:rsidR="00032EB9" w:rsidRPr="00F713D1" w:rsidRDefault="00032EB9" w:rsidP="00602A11">
            <w:pPr>
              <w:autoSpaceDE w:val="0"/>
              <w:autoSpaceDN w:val="0"/>
              <w:adjustRightInd w:val="0"/>
              <w:rPr>
                <w:rFonts w:ascii="Arial" w:hAnsi="Arial" w:cs="Arial"/>
                <w:sz w:val="20"/>
                <w:szCs w:val="20"/>
              </w:rPr>
            </w:pPr>
            <w:r>
              <w:rPr>
                <w:rFonts w:ascii="Arial" w:hAnsi="Arial" w:cs="Arial"/>
                <w:sz w:val="20"/>
                <w:szCs w:val="20"/>
              </w:rPr>
              <w:t>NE 26</w:t>
            </w:r>
          </w:p>
        </w:tc>
        <w:tc>
          <w:tcPr>
            <w:tcW w:w="4111" w:type="dxa"/>
          </w:tcPr>
          <w:p w:rsidR="00032EB9" w:rsidRPr="00932F6F" w:rsidRDefault="00032EB9" w:rsidP="00602A11">
            <w:pPr>
              <w:autoSpaceDE w:val="0"/>
              <w:autoSpaceDN w:val="0"/>
              <w:adjustRightInd w:val="0"/>
              <w:rPr>
                <w:rFonts w:ascii="Arial" w:hAnsi="Arial" w:cs="Arial"/>
                <w:sz w:val="20"/>
                <w:szCs w:val="20"/>
              </w:rPr>
            </w:pPr>
            <w:r w:rsidRPr="00932F6F">
              <w:rPr>
                <w:rFonts w:ascii="Arial" w:hAnsi="Arial" w:cs="Arial"/>
                <w:sz w:val="20"/>
                <w:szCs w:val="20"/>
              </w:rPr>
              <w:t>Downs Road</w:t>
            </w:r>
          </w:p>
        </w:tc>
      </w:tr>
      <w:tr w:rsidR="00032EB9" w:rsidTr="00A22FCB">
        <w:tc>
          <w:tcPr>
            <w:tcW w:w="1276" w:type="dxa"/>
          </w:tcPr>
          <w:p w:rsidR="00032EB9" w:rsidRPr="00F713D1" w:rsidRDefault="00032EB9" w:rsidP="00602A11">
            <w:pPr>
              <w:autoSpaceDE w:val="0"/>
              <w:autoSpaceDN w:val="0"/>
              <w:adjustRightInd w:val="0"/>
              <w:rPr>
                <w:rFonts w:ascii="Arial" w:hAnsi="Arial" w:cs="Arial"/>
                <w:sz w:val="20"/>
                <w:szCs w:val="20"/>
              </w:rPr>
            </w:pPr>
            <w:r>
              <w:rPr>
                <w:rFonts w:ascii="Arial" w:hAnsi="Arial" w:cs="Arial"/>
                <w:sz w:val="20"/>
                <w:szCs w:val="20"/>
              </w:rPr>
              <w:t>NE 26</w:t>
            </w:r>
          </w:p>
        </w:tc>
        <w:tc>
          <w:tcPr>
            <w:tcW w:w="4111" w:type="dxa"/>
          </w:tcPr>
          <w:p w:rsidR="00032EB9" w:rsidRPr="001B2D53" w:rsidRDefault="00032EB9" w:rsidP="00303484">
            <w:pPr>
              <w:autoSpaceDE w:val="0"/>
              <w:autoSpaceDN w:val="0"/>
              <w:adjustRightInd w:val="0"/>
              <w:rPr>
                <w:rFonts w:ascii="Arial" w:hAnsi="Arial" w:cs="Arial"/>
                <w:sz w:val="20"/>
                <w:szCs w:val="20"/>
              </w:rPr>
            </w:pPr>
            <w:r>
              <w:rPr>
                <w:rFonts w:ascii="Arial" w:hAnsi="Arial" w:cs="Arial"/>
                <w:sz w:val="20"/>
                <w:szCs w:val="20"/>
              </w:rPr>
              <w:t>Between 113 &amp; 115 Main Street</w:t>
            </w:r>
          </w:p>
        </w:tc>
      </w:tr>
      <w:tr w:rsidR="00032EB9" w:rsidTr="00A22FCB">
        <w:tc>
          <w:tcPr>
            <w:tcW w:w="1276" w:type="dxa"/>
          </w:tcPr>
          <w:p w:rsidR="00032EB9" w:rsidRPr="00F713D1" w:rsidRDefault="00032EB9" w:rsidP="00602A11">
            <w:pPr>
              <w:autoSpaceDE w:val="0"/>
              <w:autoSpaceDN w:val="0"/>
              <w:adjustRightInd w:val="0"/>
              <w:rPr>
                <w:rFonts w:ascii="Arial" w:hAnsi="Arial" w:cs="Arial"/>
                <w:sz w:val="20"/>
                <w:szCs w:val="20"/>
              </w:rPr>
            </w:pPr>
            <w:r>
              <w:rPr>
                <w:rFonts w:ascii="Arial" w:hAnsi="Arial" w:cs="Arial"/>
                <w:sz w:val="20"/>
                <w:szCs w:val="20"/>
              </w:rPr>
              <w:t>NE 26</w:t>
            </w:r>
          </w:p>
        </w:tc>
        <w:tc>
          <w:tcPr>
            <w:tcW w:w="4111" w:type="dxa"/>
          </w:tcPr>
          <w:p w:rsidR="00032EB9" w:rsidRPr="001B2D53" w:rsidRDefault="00032EB9" w:rsidP="00303484">
            <w:pPr>
              <w:autoSpaceDE w:val="0"/>
              <w:autoSpaceDN w:val="0"/>
              <w:adjustRightInd w:val="0"/>
              <w:rPr>
                <w:rFonts w:ascii="Arial" w:hAnsi="Arial" w:cs="Arial"/>
                <w:sz w:val="20"/>
                <w:szCs w:val="20"/>
              </w:rPr>
            </w:pPr>
            <w:r w:rsidRPr="001B2D53">
              <w:rPr>
                <w:rFonts w:ascii="Arial" w:hAnsi="Arial" w:cs="Arial"/>
                <w:sz w:val="20"/>
                <w:szCs w:val="20"/>
              </w:rPr>
              <w:t>Castle Place</w:t>
            </w:r>
          </w:p>
        </w:tc>
      </w:tr>
      <w:tr w:rsidR="00032EB9" w:rsidTr="00A22FCB">
        <w:tc>
          <w:tcPr>
            <w:tcW w:w="1276" w:type="dxa"/>
          </w:tcPr>
          <w:p w:rsidR="00032EB9" w:rsidRPr="00F713D1" w:rsidRDefault="00032EB9" w:rsidP="00602A11">
            <w:pPr>
              <w:autoSpaceDE w:val="0"/>
              <w:autoSpaceDN w:val="0"/>
              <w:adjustRightInd w:val="0"/>
              <w:rPr>
                <w:rFonts w:ascii="Arial" w:hAnsi="Arial" w:cs="Arial"/>
                <w:sz w:val="20"/>
                <w:szCs w:val="20"/>
              </w:rPr>
            </w:pPr>
            <w:r>
              <w:rPr>
                <w:rFonts w:ascii="Arial" w:hAnsi="Arial" w:cs="Arial"/>
                <w:sz w:val="20"/>
                <w:szCs w:val="20"/>
              </w:rPr>
              <w:t>NE 26</w:t>
            </w:r>
          </w:p>
        </w:tc>
        <w:tc>
          <w:tcPr>
            <w:tcW w:w="4111" w:type="dxa"/>
          </w:tcPr>
          <w:p w:rsidR="00032EB9" w:rsidRPr="001B2D53" w:rsidRDefault="00032EB9" w:rsidP="00303484">
            <w:pPr>
              <w:autoSpaceDE w:val="0"/>
              <w:autoSpaceDN w:val="0"/>
              <w:adjustRightInd w:val="0"/>
              <w:rPr>
                <w:rFonts w:ascii="Arial" w:hAnsi="Arial" w:cs="Arial"/>
                <w:sz w:val="20"/>
                <w:szCs w:val="20"/>
              </w:rPr>
            </w:pPr>
            <w:r w:rsidRPr="001B2D53">
              <w:rPr>
                <w:rFonts w:ascii="Arial" w:hAnsi="Arial" w:cs="Arial"/>
                <w:sz w:val="20"/>
                <w:szCs w:val="20"/>
              </w:rPr>
              <w:t>Post Office Lane</w:t>
            </w:r>
          </w:p>
        </w:tc>
      </w:tr>
      <w:tr w:rsidR="00032EB9" w:rsidTr="00A22FCB">
        <w:tc>
          <w:tcPr>
            <w:tcW w:w="1276" w:type="dxa"/>
          </w:tcPr>
          <w:p w:rsidR="00032EB9" w:rsidRPr="00F713D1" w:rsidRDefault="00032EB9" w:rsidP="00602A11">
            <w:pPr>
              <w:autoSpaceDE w:val="0"/>
              <w:autoSpaceDN w:val="0"/>
              <w:adjustRightInd w:val="0"/>
              <w:rPr>
                <w:rFonts w:ascii="Arial" w:hAnsi="Arial" w:cs="Arial"/>
                <w:sz w:val="20"/>
                <w:szCs w:val="20"/>
              </w:rPr>
            </w:pPr>
            <w:r>
              <w:rPr>
                <w:rFonts w:ascii="Arial" w:hAnsi="Arial" w:cs="Arial"/>
                <w:sz w:val="20"/>
                <w:szCs w:val="20"/>
              </w:rPr>
              <w:t>NE 26</w:t>
            </w:r>
          </w:p>
        </w:tc>
        <w:tc>
          <w:tcPr>
            <w:tcW w:w="4111" w:type="dxa"/>
          </w:tcPr>
          <w:p w:rsidR="00032EB9" w:rsidRPr="001B2D53" w:rsidRDefault="00032EB9" w:rsidP="00303484">
            <w:pPr>
              <w:autoSpaceDE w:val="0"/>
              <w:autoSpaceDN w:val="0"/>
              <w:adjustRightInd w:val="0"/>
              <w:rPr>
                <w:rFonts w:ascii="Arial" w:hAnsi="Arial" w:cs="Arial"/>
                <w:sz w:val="20"/>
                <w:szCs w:val="20"/>
              </w:rPr>
            </w:pPr>
            <w:r w:rsidRPr="001B2D53">
              <w:rPr>
                <w:rFonts w:ascii="Arial" w:hAnsi="Arial" w:cs="Arial"/>
                <w:sz w:val="20"/>
                <w:szCs w:val="20"/>
              </w:rPr>
              <w:t>Causeway Road</w:t>
            </w:r>
          </w:p>
        </w:tc>
      </w:tr>
    </w:tbl>
    <w:p w:rsidR="00546C35" w:rsidRDefault="00546C35" w:rsidP="00546C35">
      <w:pPr>
        <w:autoSpaceDE w:val="0"/>
        <w:autoSpaceDN w:val="0"/>
        <w:adjustRightInd w:val="0"/>
        <w:spacing w:after="0" w:line="240" w:lineRule="auto"/>
        <w:ind w:firstLine="709"/>
        <w:rPr>
          <w:rFonts w:ascii="Arial" w:hAnsi="Arial" w:cs="Arial"/>
          <w:sz w:val="16"/>
          <w:szCs w:val="16"/>
        </w:rPr>
      </w:pPr>
    </w:p>
    <w:p w:rsidR="00546C35" w:rsidRPr="00DA00B9" w:rsidRDefault="00546C35" w:rsidP="00546C35">
      <w:pPr>
        <w:autoSpaceDE w:val="0"/>
        <w:autoSpaceDN w:val="0"/>
        <w:adjustRightInd w:val="0"/>
        <w:spacing w:after="0" w:line="240" w:lineRule="auto"/>
        <w:ind w:firstLine="709"/>
        <w:rPr>
          <w:rFonts w:ascii="Arial" w:hAnsi="Arial" w:cs="Arial"/>
          <w:sz w:val="16"/>
          <w:szCs w:val="16"/>
        </w:rPr>
      </w:pPr>
      <w:r>
        <w:rPr>
          <w:rFonts w:ascii="Arial" w:hAnsi="Arial" w:cs="Arial"/>
          <w:sz w:val="16"/>
          <w:szCs w:val="16"/>
        </w:rPr>
        <w:t>(For DOS locations see map in Appendix3, Part 6</w:t>
      </w:r>
      <w:r w:rsidRPr="00DA00B9">
        <w:rPr>
          <w:rFonts w:ascii="Arial" w:hAnsi="Arial" w:cs="Arial"/>
          <w:sz w:val="16"/>
          <w:szCs w:val="16"/>
        </w:rPr>
        <w:t>)</w:t>
      </w:r>
    </w:p>
    <w:p w:rsidR="00032EB9" w:rsidRDefault="00032EB9" w:rsidP="00303484">
      <w:pPr>
        <w:autoSpaceDE w:val="0"/>
        <w:autoSpaceDN w:val="0"/>
        <w:adjustRightInd w:val="0"/>
        <w:spacing w:after="0" w:line="240" w:lineRule="auto"/>
        <w:ind w:left="567" w:hanging="567"/>
        <w:rPr>
          <w:rFonts w:ascii="Tahoma" w:hAnsi="Tahoma" w:cs="Tahoma"/>
          <w:b/>
          <w:sz w:val="24"/>
          <w:szCs w:val="24"/>
        </w:rPr>
      </w:pPr>
    </w:p>
    <w:p w:rsidR="008A0C63" w:rsidRDefault="008A0C63" w:rsidP="00303484">
      <w:pPr>
        <w:autoSpaceDE w:val="0"/>
        <w:autoSpaceDN w:val="0"/>
        <w:adjustRightInd w:val="0"/>
        <w:spacing w:after="0" w:line="240" w:lineRule="auto"/>
        <w:ind w:left="567" w:hanging="567"/>
        <w:rPr>
          <w:rFonts w:ascii="Tahoma" w:hAnsi="Tahoma" w:cs="Tahoma"/>
          <w:b/>
          <w:sz w:val="24"/>
          <w:szCs w:val="24"/>
        </w:rPr>
      </w:pPr>
    </w:p>
    <w:p w:rsidR="008A0C63" w:rsidRDefault="008A0C63" w:rsidP="00303484">
      <w:pPr>
        <w:autoSpaceDE w:val="0"/>
        <w:autoSpaceDN w:val="0"/>
        <w:adjustRightInd w:val="0"/>
        <w:spacing w:after="0" w:line="240" w:lineRule="auto"/>
        <w:ind w:left="567" w:hanging="567"/>
        <w:rPr>
          <w:rFonts w:ascii="Tahoma" w:hAnsi="Tahoma" w:cs="Tahoma"/>
          <w:b/>
          <w:sz w:val="24"/>
          <w:szCs w:val="24"/>
        </w:rPr>
      </w:pPr>
    </w:p>
    <w:p w:rsidR="008A0C63" w:rsidRDefault="008A0C63" w:rsidP="00303484">
      <w:pPr>
        <w:autoSpaceDE w:val="0"/>
        <w:autoSpaceDN w:val="0"/>
        <w:adjustRightInd w:val="0"/>
        <w:spacing w:after="0" w:line="240" w:lineRule="auto"/>
        <w:ind w:left="567" w:hanging="567"/>
        <w:rPr>
          <w:rFonts w:ascii="Tahoma" w:hAnsi="Tahoma" w:cs="Tahoma"/>
          <w:b/>
          <w:sz w:val="24"/>
          <w:szCs w:val="24"/>
        </w:rPr>
      </w:pPr>
    </w:p>
    <w:p w:rsidR="00330AC3" w:rsidRPr="005E1D40" w:rsidRDefault="00236878" w:rsidP="00303484">
      <w:pPr>
        <w:autoSpaceDE w:val="0"/>
        <w:autoSpaceDN w:val="0"/>
        <w:adjustRightInd w:val="0"/>
        <w:spacing w:after="0" w:line="240" w:lineRule="auto"/>
        <w:ind w:left="567" w:hanging="567"/>
        <w:rPr>
          <w:rFonts w:ascii="Tahoma" w:hAnsi="Tahoma" w:cs="Tahoma"/>
          <w:b/>
          <w:sz w:val="24"/>
          <w:szCs w:val="24"/>
        </w:rPr>
      </w:pPr>
      <w:r w:rsidRPr="005E1D40">
        <w:rPr>
          <w:rFonts w:ascii="Tahoma" w:hAnsi="Tahoma" w:cs="Tahoma"/>
          <w:b/>
          <w:sz w:val="24"/>
          <w:szCs w:val="24"/>
        </w:rPr>
        <w:lastRenderedPageBreak/>
        <w:t>5.0</w:t>
      </w:r>
      <w:r w:rsidRPr="005E1D40">
        <w:rPr>
          <w:rFonts w:ascii="Tahoma" w:hAnsi="Tahoma" w:cs="Tahoma"/>
          <w:sz w:val="24"/>
          <w:szCs w:val="24"/>
        </w:rPr>
        <w:tab/>
      </w:r>
      <w:r w:rsidRPr="005E1D40">
        <w:rPr>
          <w:rFonts w:ascii="Tahoma" w:hAnsi="Tahoma" w:cs="Tahoma"/>
          <w:b/>
          <w:sz w:val="24"/>
          <w:szCs w:val="24"/>
        </w:rPr>
        <w:t>Town Centre Master</w:t>
      </w:r>
      <w:r w:rsidR="00A2133E" w:rsidRPr="005E1D40">
        <w:rPr>
          <w:rFonts w:ascii="Tahoma" w:hAnsi="Tahoma" w:cs="Tahoma"/>
          <w:b/>
          <w:sz w:val="24"/>
          <w:szCs w:val="24"/>
        </w:rPr>
        <w:t xml:space="preserve">plans </w:t>
      </w:r>
      <w:r w:rsidR="0050278B" w:rsidRPr="005E1D40">
        <w:rPr>
          <w:rFonts w:ascii="Tahoma" w:hAnsi="Tahoma" w:cs="Tahoma"/>
          <w:b/>
          <w:sz w:val="24"/>
          <w:szCs w:val="24"/>
        </w:rPr>
        <w:t>and Village Plans</w:t>
      </w:r>
    </w:p>
    <w:p w:rsidR="00236878" w:rsidRPr="006278A4" w:rsidRDefault="00236878" w:rsidP="002F43E2">
      <w:pPr>
        <w:autoSpaceDE w:val="0"/>
        <w:autoSpaceDN w:val="0"/>
        <w:adjustRightInd w:val="0"/>
        <w:spacing w:after="0" w:line="240" w:lineRule="auto"/>
        <w:rPr>
          <w:rFonts w:ascii="Tahoma" w:hAnsi="Tahoma" w:cs="Tahoma"/>
          <w:b/>
          <w:sz w:val="24"/>
          <w:szCs w:val="24"/>
        </w:rPr>
      </w:pPr>
    </w:p>
    <w:p w:rsidR="00236878" w:rsidRPr="006278A4" w:rsidRDefault="00DF61C5" w:rsidP="00D7466E">
      <w:pPr>
        <w:tabs>
          <w:tab w:val="left" w:pos="284"/>
        </w:tabs>
        <w:autoSpaceDE w:val="0"/>
        <w:autoSpaceDN w:val="0"/>
        <w:adjustRightInd w:val="0"/>
        <w:spacing w:after="0" w:line="240" w:lineRule="auto"/>
        <w:ind w:left="567" w:hanging="567"/>
        <w:jc w:val="both"/>
        <w:rPr>
          <w:rFonts w:ascii="Tahoma" w:hAnsi="Tahoma" w:cs="Tahoma"/>
          <w:sz w:val="24"/>
          <w:szCs w:val="24"/>
        </w:rPr>
      </w:pPr>
      <w:r>
        <w:rPr>
          <w:rFonts w:ascii="Tahoma" w:hAnsi="Tahoma" w:cs="Tahoma"/>
          <w:sz w:val="24"/>
          <w:szCs w:val="24"/>
        </w:rPr>
        <w:t>5.1</w:t>
      </w:r>
      <w:r>
        <w:rPr>
          <w:rFonts w:ascii="Tahoma" w:hAnsi="Tahoma" w:cs="Tahoma"/>
          <w:sz w:val="24"/>
          <w:szCs w:val="24"/>
        </w:rPr>
        <w:tab/>
        <w:t>Whilst the Development</w:t>
      </w:r>
      <w:r w:rsidR="00236878" w:rsidRPr="006278A4">
        <w:rPr>
          <w:rFonts w:ascii="Tahoma" w:hAnsi="Tahoma" w:cs="Tahoma"/>
          <w:sz w:val="24"/>
          <w:szCs w:val="24"/>
        </w:rPr>
        <w:t xml:space="preserve"> Plans provide the statutory planning framework for land use proposals, Town Centre Masterplans, which were commissioned by the Department for Social Development (DSD) in partnership with the </w:t>
      </w:r>
      <w:r w:rsidR="00565A75">
        <w:rPr>
          <w:rFonts w:ascii="Tahoma" w:hAnsi="Tahoma" w:cs="Tahoma"/>
          <w:sz w:val="24"/>
          <w:szCs w:val="24"/>
        </w:rPr>
        <w:t xml:space="preserve">former </w:t>
      </w:r>
      <w:r w:rsidR="00236878" w:rsidRPr="006278A4">
        <w:rPr>
          <w:rFonts w:ascii="Tahoma" w:hAnsi="Tahoma" w:cs="Tahoma"/>
          <w:sz w:val="24"/>
          <w:szCs w:val="24"/>
        </w:rPr>
        <w:t xml:space="preserve">District Councils, are </w:t>
      </w:r>
      <w:r w:rsidR="004E17DF" w:rsidRPr="006278A4">
        <w:rPr>
          <w:rFonts w:ascii="Tahoma" w:hAnsi="Tahoma" w:cs="Tahoma"/>
          <w:sz w:val="24"/>
          <w:szCs w:val="24"/>
        </w:rPr>
        <w:t>non-statutory</w:t>
      </w:r>
      <w:r w:rsidR="00236878" w:rsidRPr="006278A4">
        <w:rPr>
          <w:rFonts w:ascii="Tahoma" w:hAnsi="Tahoma" w:cs="Tahoma"/>
          <w:sz w:val="24"/>
          <w:szCs w:val="24"/>
        </w:rPr>
        <w:t xml:space="preserve"> documents which focus on regeneration initiatives and p</w:t>
      </w:r>
      <w:r w:rsidR="00EA7AF6" w:rsidRPr="006278A4">
        <w:rPr>
          <w:rFonts w:ascii="Tahoma" w:hAnsi="Tahoma" w:cs="Tahoma"/>
          <w:sz w:val="24"/>
          <w:szCs w:val="24"/>
        </w:rPr>
        <w:t xml:space="preserve">ublic realm improvements in </w:t>
      </w:r>
      <w:r w:rsidR="00236878" w:rsidRPr="006278A4">
        <w:rPr>
          <w:rFonts w:ascii="Tahoma" w:hAnsi="Tahoma" w:cs="Tahoma"/>
          <w:sz w:val="24"/>
          <w:szCs w:val="24"/>
        </w:rPr>
        <w:t>town centres. Town Centre Masterplans set</w:t>
      </w:r>
      <w:r w:rsidR="00A25C26">
        <w:rPr>
          <w:rFonts w:ascii="Tahoma" w:hAnsi="Tahoma" w:cs="Tahoma"/>
          <w:sz w:val="24"/>
          <w:szCs w:val="24"/>
        </w:rPr>
        <w:t xml:space="preserve"> out a vision for a particular town c</w:t>
      </w:r>
      <w:r w:rsidR="00236878" w:rsidRPr="006278A4">
        <w:rPr>
          <w:rFonts w:ascii="Tahoma" w:hAnsi="Tahoma" w:cs="Tahoma"/>
          <w:sz w:val="24"/>
          <w:szCs w:val="24"/>
        </w:rPr>
        <w:t>entre and identify key proposals for realising that vision over a set period of time. Newry has a</w:t>
      </w:r>
      <w:r w:rsidR="00565A75">
        <w:rPr>
          <w:rFonts w:ascii="Tahoma" w:hAnsi="Tahoma" w:cs="Tahoma"/>
          <w:sz w:val="24"/>
          <w:szCs w:val="24"/>
        </w:rPr>
        <w:t xml:space="preserve"> City Centre </w:t>
      </w:r>
      <w:proofErr w:type="spellStart"/>
      <w:r w:rsidR="00565A75">
        <w:rPr>
          <w:rFonts w:ascii="Tahoma" w:hAnsi="Tahoma" w:cs="Tahoma"/>
          <w:sz w:val="24"/>
          <w:szCs w:val="24"/>
        </w:rPr>
        <w:t>Masterplan</w:t>
      </w:r>
      <w:proofErr w:type="spellEnd"/>
      <w:r w:rsidR="00236878" w:rsidRPr="006278A4">
        <w:rPr>
          <w:rFonts w:ascii="Tahoma" w:hAnsi="Tahoma" w:cs="Tahoma"/>
          <w:sz w:val="24"/>
          <w:szCs w:val="24"/>
        </w:rPr>
        <w:t xml:space="preserve">, the South East Coast </w:t>
      </w:r>
      <w:proofErr w:type="spellStart"/>
      <w:r w:rsidR="00236878" w:rsidRPr="006278A4">
        <w:rPr>
          <w:rFonts w:ascii="Tahoma" w:hAnsi="Tahoma" w:cs="Tahoma"/>
          <w:sz w:val="24"/>
          <w:szCs w:val="24"/>
        </w:rPr>
        <w:t>Masterplan</w:t>
      </w:r>
      <w:proofErr w:type="spellEnd"/>
      <w:r w:rsidR="00236878" w:rsidRPr="006278A4">
        <w:rPr>
          <w:rFonts w:ascii="Tahoma" w:hAnsi="Tahoma" w:cs="Tahoma"/>
          <w:sz w:val="24"/>
          <w:szCs w:val="24"/>
        </w:rPr>
        <w:t xml:space="preserve"> covers </w:t>
      </w:r>
      <w:proofErr w:type="spellStart"/>
      <w:r w:rsidR="00236878" w:rsidRPr="006278A4">
        <w:rPr>
          <w:rFonts w:ascii="Tahoma" w:hAnsi="Tahoma" w:cs="Tahoma"/>
          <w:sz w:val="24"/>
          <w:szCs w:val="24"/>
        </w:rPr>
        <w:t>Warrenpoint</w:t>
      </w:r>
      <w:proofErr w:type="spellEnd"/>
      <w:r w:rsidR="00236878" w:rsidRPr="006278A4">
        <w:rPr>
          <w:rFonts w:ascii="Tahoma" w:hAnsi="Tahoma" w:cs="Tahoma"/>
          <w:sz w:val="24"/>
          <w:szCs w:val="24"/>
        </w:rPr>
        <w:t xml:space="preserve">, </w:t>
      </w:r>
      <w:proofErr w:type="spellStart"/>
      <w:r w:rsidR="00236878" w:rsidRPr="006278A4">
        <w:rPr>
          <w:rFonts w:ascii="Tahoma" w:hAnsi="Tahoma" w:cs="Tahoma"/>
          <w:sz w:val="24"/>
          <w:szCs w:val="24"/>
        </w:rPr>
        <w:t>Kilkeel</w:t>
      </w:r>
      <w:proofErr w:type="spellEnd"/>
      <w:r w:rsidR="00236878" w:rsidRPr="006278A4">
        <w:rPr>
          <w:rFonts w:ascii="Tahoma" w:hAnsi="Tahoma" w:cs="Tahoma"/>
          <w:sz w:val="24"/>
          <w:szCs w:val="24"/>
        </w:rPr>
        <w:t xml:space="preserve"> and Newcastle, </w:t>
      </w:r>
      <w:r w:rsidR="00565A75">
        <w:rPr>
          <w:rFonts w:ascii="Tahoma" w:hAnsi="Tahoma" w:cs="Tahoma"/>
          <w:sz w:val="24"/>
          <w:szCs w:val="24"/>
        </w:rPr>
        <w:t xml:space="preserve">and </w:t>
      </w:r>
      <w:r w:rsidR="00236878" w:rsidRPr="006278A4">
        <w:rPr>
          <w:rFonts w:ascii="Tahoma" w:hAnsi="Tahoma" w:cs="Tahoma"/>
          <w:sz w:val="24"/>
          <w:szCs w:val="24"/>
        </w:rPr>
        <w:t xml:space="preserve">Downpatrick </w:t>
      </w:r>
      <w:r w:rsidR="00565A75">
        <w:rPr>
          <w:rFonts w:ascii="Tahoma" w:hAnsi="Tahoma" w:cs="Tahoma"/>
          <w:sz w:val="24"/>
          <w:szCs w:val="24"/>
        </w:rPr>
        <w:t xml:space="preserve">and </w:t>
      </w:r>
      <w:proofErr w:type="spellStart"/>
      <w:r w:rsidR="00236878" w:rsidRPr="006278A4">
        <w:rPr>
          <w:rFonts w:ascii="Tahoma" w:hAnsi="Tahoma" w:cs="Tahoma"/>
          <w:sz w:val="24"/>
          <w:szCs w:val="24"/>
        </w:rPr>
        <w:t>Ballynahinch</w:t>
      </w:r>
      <w:proofErr w:type="spellEnd"/>
      <w:r w:rsidR="00565A75">
        <w:rPr>
          <w:rFonts w:ascii="Tahoma" w:hAnsi="Tahoma" w:cs="Tahoma"/>
          <w:sz w:val="24"/>
          <w:szCs w:val="24"/>
        </w:rPr>
        <w:t xml:space="preserve"> both have </w:t>
      </w:r>
      <w:proofErr w:type="spellStart"/>
      <w:r w:rsidR="00565A75">
        <w:rPr>
          <w:rFonts w:ascii="Tahoma" w:hAnsi="Tahoma" w:cs="Tahoma"/>
          <w:sz w:val="24"/>
          <w:szCs w:val="24"/>
        </w:rPr>
        <w:t>masterplan</w:t>
      </w:r>
      <w:r w:rsidR="005404E4">
        <w:rPr>
          <w:rFonts w:ascii="Tahoma" w:hAnsi="Tahoma" w:cs="Tahoma"/>
          <w:sz w:val="24"/>
          <w:szCs w:val="24"/>
        </w:rPr>
        <w:t>s</w:t>
      </w:r>
      <w:proofErr w:type="spellEnd"/>
      <w:r w:rsidR="00236878" w:rsidRPr="006278A4">
        <w:rPr>
          <w:rFonts w:ascii="Tahoma" w:hAnsi="Tahoma" w:cs="Tahoma"/>
          <w:sz w:val="24"/>
          <w:szCs w:val="24"/>
        </w:rPr>
        <w:t>.</w:t>
      </w:r>
      <w:r w:rsidR="003D14B9" w:rsidRPr="006278A4">
        <w:rPr>
          <w:rFonts w:ascii="Tahoma" w:hAnsi="Tahoma" w:cs="Tahoma"/>
          <w:sz w:val="24"/>
          <w:szCs w:val="24"/>
        </w:rPr>
        <w:t xml:space="preserve"> In addition </w:t>
      </w:r>
      <w:r w:rsidR="00693113">
        <w:rPr>
          <w:rFonts w:ascii="Tahoma" w:hAnsi="Tahoma" w:cs="Tahoma"/>
          <w:sz w:val="24"/>
          <w:szCs w:val="24"/>
        </w:rPr>
        <w:t>Village P</w:t>
      </w:r>
      <w:r w:rsidR="0049755D" w:rsidRPr="006278A4">
        <w:rPr>
          <w:rFonts w:ascii="Tahoma" w:hAnsi="Tahoma" w:cs="Tahoma"/>
          <w:sz w:val="24"/>
          <w:szCs w:val="24"/>
        </w:rPr>
        <w:t xml:space="preserve">lans </w:t>
      </w:r>
      <w:proofErr w:type="gramStart"/>
      <w:r w:rsidR="0049755D" w:rsidRPr="006278A4">
        <w:rPr>
          <w:rFonts w:ascii="Tahoma" w:hAnsi="Tahoma" w:cs="Tahoma"/>
          <w:sz w:val="24"/>
          <w:szCs w:val="24"/>
        </w:rPr>
        <w:t>for  a</w:t>
      </w:r>
      <w:proofErr w:type="gramEnd"/>
      <w:r w:rsidR="0049755D" w:rsidRPr="006278A4">
        <w:rPr>
          <w:rFonts w:ascii="Tahoma" w:hAnsi="Tahoma" w:cs="Tahoma"/>
          <w:sz w:val="24"/>
          <w:szCs w:val="24"/>
        </w:rPr>
        <w:t xml:space="preserve"> number of settlements including </w:t>
      </w:r>
      <w:r w:rsidR="00005E46" w:rsidRPr="006278A4">
        <w:rPr>
          <w:rFonts w:ascii="Tahoma" w:hAnsi="Tahoma" w:cs="Tahoma"/>
          <w:sz w:val="24"/>
          <w:szCs w:val="24"/>
        </w:rPr>
        <w:t xml:space="preserve">Crossmaglen and Newtownhamilton </w:t>
      </w:r>
      <w:r w:rsidR="003D14B9" w:rsidRPr="006278A4">
        <w:rPr>
          <w:rFonts w:ascii="Tahoma" w:hAnsi="Tahoma" w:cs="Tahoma"/>
          <w:sz w:val="24"/>
          <w:szCs w:val="24"/>
        </w:rPr>
        <w:t xml:space="preserve">were commissioned by Newry and </w:t>
      </w:r>
      <w:proofErr w:type="spellStart"/>
      <w:r w:rsidR="003D14B9" w:rsidRPr="006278A4">
        <w:rPr>
          <w:rFonts w:ascii="Tahoma" w:hAnsi="Tahoma" w:cs="Tahoma"/>
          <w:sz w:val="24"/>
          <w:szCs w:val="24"/>
        </w:rPr>
        <w:t>Mourne</w:t>
      </w:r>
      <w:proofErr w:type="spellEnd"/>
      <w:r w:rsidR="003D14B9" w:rsidRPr="006278A4">
        <w:rPr>
          <w:rFonts w:ascii="Tahoma" w:hAnsi="Tahoma" w:cs="Tahoma"/>
          <w:sz w:val="24"/>
          <w:szCs w:val="24"/>
        </w:rPr>
        <w:t xml:space="preserve"> </w:t>
      </w:r>
      <w:r w:rsidR="005404E4">
        <w:rPr>
          <w:rFonts w:ascii="Tahoma" w:hAnsi="Tahoma" w:cs="Tahoma"/>
          <w:sz w:val="24"/>
          <w:szCs w:val="24"/>
        </w:rPr>
        <w:t xml:space="preserve">District </w:t>
      </w:r>
      <w:r w:rsidR="003D14B9" w:rsidRPr="006278A4">
        <w:rPr>
          <w:rFonts w:ascii="Tahoma" w:hAnsi="Tahoma" w:cs="Tahoma"/>
          <w:sz w:val="24"/>
          <w:szCs w:val="24"/>
        </w:rPr>
        <w:t xml:space="preserve">Council </w:t>
      </w:r>
      <w:r w:rsidR="00005E46" w:rsidRPr="006278A4">
        <w:rPr>
          <w:rFonts w:ascii="Tahoma" w:hAnsi="Tahoma" w:cs="Tahoma"/>
          <w:sz w:val="24"/>
          <w:szCs w:val="24"/>
        </w:rPr>
        <w:t>under</w:t>
      </w:r>
      <w:r w:rsidR="0049755D" w:rsidRPr="006278A4">
        <w:rPr>
          <w:rFonts w:ascii="Tahoma" w:hAnsi="Tahoma" w:cs="Tahoma"/>
          <w:sz w:val="24"/>
          <w:szCs w:val="24"/>
        </w:rPr>
        <w:t xml:space="preserve"> sponsorship of DARD and </w:t>
      </w:r>
      <w:r w:rsidR="0050278B" w:rsidRPr="006278A4">
        <w:rPr>
          <w:rFonts w:ascii="Tahoma" w:hAnsi="Tahoma" w:cs="Tahoma"/>
          <w:sz w:val="24"/>
          <w:szCs w:val="24"/>
        </w:rPr>
        <w:t xml:space="preserve">the </w:t>
      </w:r>
      <w:r w:rsidR="0049755D" w:rsidRPr="006278A4">
        <w:rPr>
          <w:rFonts w:ascii="Tahoma" w:hAnsi="Tahoma" w:cs="Tahoma"/>
          <w:sz w:val="24"/>
          <w:szCs w:val="24"/>
        </w:rPr>
        <w:t>EU Agricultural Fund</w:t>
      </w:r>
      <w:r w:rsidR="00005E46" w:rsidRPr="006278A4">
        <w:rPr>
          <w:rFonts w:ascii="Tahoma" w:hAnsi="Tahoma" w:cs="Tahoma"/>
          <w:sz w:val="24"/>
          <w:szCs w:val="24"/>
        </w:rPr>
        <w:t xml:space="preserve">. </w:t>
      </w:r>
    </w:p>
    <w:p w:rsidR="00236878" w:rsidRPr="006278A4" w:rsidRDefault="00236878" w:rsidP="00D7466E">
      <w:pPr>
        <w:autoSpaceDE w:val="0"/>
        <w:autoSpaceDN w:val="0"/>
        <w:adjustRightInd w:val="0"/>
        <w:spacing w:after="0" w:line="240" w:lineRule="auto"/>
        <w:jc w:val="both"/>
        <w:rPr>
          <w:rFonts w:ascii="Tahoma" w:hAnsi="Tahoma" w:cs="Tahoma"/>
          <w:sz w:val="24"/>
          <w:szCs w:val="24"/>
        </w:rPr>
      </w:pPr>
    </w:p>
    <w:p w:rsidR="00236878" w:rsidRPr="006278A4" w:rsidRDefault="00236878" w:rsidP="00F02C92">
      <w:pPr>
        <w:autoSpaceDE w:val="0"/>
        <w:autoSpaceDN w:val="0"/>
        <w:adjustRightInd w:val="0"/>
        <w:spacing w:after="0" w:line="240" w:lineRule="auto"/>
        <w:ind w:firstLine="567"/>
        <w:rPr>
          <w:rFonts w:ascii="Tahoma" w:hAnsi="Tahoma" w:cs="Tahoma"/>
          <w:b/>
          <w:sz w:val="24"/>
          <w:szCs w:val="24"/>
        </w:rPr>
      </w:pPr>
      <w:r w:rsidRPr="006278A4">
        <w:rPr>
          <w:rFonts w:ascii="Tahoma" w:hAnsi="Tahoma" w:cs="Tahoma"/>
          <w:b/>
          <w:sz w:val="24"/>
          <w:szCs w:val="24"/>
        </w:rPr>
        <w:t>Newry City Centre Masterplan</w:t>
      </w:r>
    </w:p>
    <w:p w:rsidR="004A4C36" w:rsidRPr="006278A4" w:rsidRDefault="004A4C36" w:rsidP="002F43E2">
      <w:pPr>
        <w:autoSpaceDE w:val="0"/>
        <w:autoSpaceDN w:val="0"/>
        <w:adjustRightInd w:val="0"/>
        <w:spacing w:after="0" w:line="240" w:lineRule="auto"/>
        <w:rPr>
          <w:rFonts w:ascii="Tahoma" w:hAnsi="Tahoma" w:cs="Tahoma"/>
          <w:sz w:val="24"/>
          <w:szCs w:val="24"/>
        </w:rPr>
      </w:pPr>
    </w:p>
    <w:p w:rsidR="004A4C36" w:rsidRPr="006278A4" w:rsidRDefault="004A4C36" w:rsidP="00D7466E">
      <w:pPr>
        <w:autoSpaceDE w:val="0"/>
        <w:autoSpaceDN w:val="0"/>
        <w:adjustRightInd w:val="0"/>
        <w:spacing w:after="0" w:line="240" w:lineRule="auto"/>
        <w:ind w:left="567" w:hanging="567"/>
        <w:jc w:val="both"/>
        <w:rPr>
          <w:rFonts w:ascii="Tahoma" w:hAnsi="Tahoma" w:cs="Tahoma"/>
          <w:sz w:val="24"/>
          <w:szCs w:val="24"/>
        </w:rPr>
      </w:pPr>
      <w:r w:rsidRPr="006278A4">
        <w:rPr>
          <w:rFonts w:ascii="Tahoma" w:hAnsi="Tahoma" w:cs="Tahoma"/>
          <w:sz w:val="24"/>
          <w:szCs w:val="24"/>
        </w:rPr>
        <w:t>5.2</w:t>
      </w:r>
      <w:r w:rsidRPr="006278A4">
        <w:rPr>
          <w:rFonts w:ascii="Tahoma" w:hAnsi="Tahoma" w:cs="Tahoma"/>
          <w:sz w:val="24"/>
          <w:szCs w:val="24"/>
        </w:rPr>
        <w:tab/>
        <w:t xml:space="preserve">The Newry City Centre Masterplan (October 2011) sets out the blueprint to inform regeneration and development decisions relating to Newry City over a 10-15 year period and is informed by a detailed information gathering process and analysis. </w:t>
      </w:r>
      <w:r w:rsidR="00F02C92" w:rsidRPr="006278A4">
        <w:rPr>
          <w:rFonts w:ascii="Tahoma" w:hAnsi="Tahoma" w:cs="Tahoma"/>
          <w:sz w:val="24"/>
          <w:szCs w:val="24"/>
        </w:rPr>
        <w:t xml:space="preserve">Rather than a proscriptive blueprint, the masterplan establishes key principles and identifies projects </w:t>
      </w:r>
      <w:r w:rsidR="008509B2" w:rsidRPr="006278A4">
        <w:rPr>
          <w:rFonts w:ascii="Tahoma" w:hAnsi="Tahoma" w:cs="Tahoma"/>
          <w:sz w:val="24"/>
          <w:szCs w:val="24"/>
        </w:rPr>
        <w:t>for seven key areas of the city centre.</w:t>
      </w:r>
    </w:p>
    <w:p w:rsidR="00DE40C9" w:rsidRPr="006278A4" w:rsidRDefault="00DE40C9" w:rsidP="00D7466E">
      <w:pPr>
        <w:autoSpaceDE w:val="0"/>
        <w:autoSpaceDN w:val="0"/>
        <w:adjustRightInd w:val="0"/>
        <w:spacing w:after="0" w:line="240" w:lineRule="auto"/>
        <w:ind w:left="567" w:hanging="567"/>
        <w:jc w:val="both"/>
        <w:rPr>
          <w:rFonts w:ascii="Tahoma" w:hAnsi="Tahoma" w:cs="Tahoma"/>
          <w:sz w:val="24"/>
          <w:szCs w:val="24"/>
        </w:rPr>
      </w:pPr>
    </w:p>
    <w:p w:rsidR="00DE40C9" w:rsidRPr="006278A4" w:rsidRDefault="00DE40C9" w:rsidP="00D7466E">
      <w:pPr>
        <w:autoSpaceDE w:val="0"/>
        <w:autoSpaceDN w:val="0"/>
        <w:adjustRightInd w:val="0"/>
        <w:spacing w:after="0" w:line="240" w:lineRule="auto"/>
        <w:ind w:left="567" w:hanging="567"/>
        <w:jc w:val="both"/>
        <w:rPr>
          <w:rFonts w:ascii="Tahoma" w:hAnsi="Tahoma" w:cs="Tahoma"/>
          <w:sz w:val="24"/>
          <w:szCs w:val="24"/>
        </w:rPr>
      </w:pPr>
      <w:r w:rsidRPr="006278A4">
        <w:rPr>
          <w:rFonts w:ascii="Tahoma" w:hAnsi="Tahoma" w:cs="Tahoma"/>
          <w:sz w:val="24"/>
          <w:szCs w:val="24"/>
        </w:rPr>
        <w:tab/>
        <w:t xml:space="preserve">In terms of physical attributes the masterplan identifies Newry’s twin watercourses (the Clanrye River and Newry Canal) as </w:t>
      </w:r>
      <w:r w:rsidR="008B496D" w:rsidRPr="006278A4">
        <w:rPr>
          <w:rFonts w:ascii="Tahoma" w:hAnsi="Tahoma" w:cs="Tahoma"/>
          <w:sz w:val="24"/>
          <w:szCs w:val="24"/>
        </w:rPr>
        <w:t xml:space="preserve">a </w:t>
      </w:r>
      <w:r w:rsidRPr="006278A4">
        <w:rPr>
          <w:rFonts w:ascii="Tahoma" w:hAnsi="Tahoma" w:cs="Tahoma"/>
          <w:sz w:val="24"/>
          <w:szCs w:val="24"/>
        </w:rPr>
        <w:t>key</w:t>
      </w:r>
      <w:r w:rsidR="008B496D" w:rsidRPr="006278A4">
        <w:rPr>
          <w:rFonts w:ascii="Tahoma" w:hAnsi="Tahoma" w:cs="Tahoma"/>
          <w:sz w:val="24"/>
          <w:szCs w:val="24"/>
        </w:rPr>
        <w:t xml:space="preserve"> feature of the city centre</w:t>
      </w:r>
      <w:r w:rsidRPr="006278A4">
        <w:rPr>
          <w:rFonts w:ascii="Tahoma" w:hAnsi="Tahoma" w:cs="Tahoma"/>
          <w:sz w:val="24"/>
          <w:szCs w:val="24"/>
        </w:rPr>
        <w:t xml:space="preserve">. Flowing side by </w:t>
      </w:r>
      <w:r w:rsidR="00476650" w:rsidRPr="006278A4">
        <w:rPr>
          <w:rFonts w:ascii="Tahoma" w:hAnsi="Tahoma" w:cs="Tahoma"/>
          <w:sz w:val="24"/>
          <w:szCs w:val="24"/>
        </w:rPr>
        <w:t>side through the length of the c</w:t>
      </w:r>
      <w:r w:rsidRPr="006278A4">
        <w:rPr>
          <w:rFonts w:ascii="Tahoma" w:hAnsi="Tahoma" w:cs="Tahoma"/>
          <w:sz w:val="24"/>
          <w:szCs w:val="24"/>
        </w:rPr>
        <w:t xml:space="preserve">ity centre they provide a strong visual link to the city’s history, a natural habitat in a central location and a </w:t>
      </w:r>
      <w:r w:rsidR="008B496D" w:rsidRPr="006278A4">
        <w:rPr>
          <w:rFonts w:ascii="Tahoma" w:hAnsi="Tahoma" w:cs="Tahoma"/>
          <w:sz w:val="24"/>
          <w:szCs w:val="24"/>
        </w:rPr>
        <w:t>special focal point setting Newry apart from most urban centres.</w:t>
      </w:r>
    </w:p>
    <w:p w:rsidR="008B496D" w:rsidRPr="006278A4" w:rsidRDefault="008B496D" w:rsidP="00F02C92">
      <w:pPr>
        <w:autoSpaceDE w:val="0"/>
        <w:autoSpaceDN w:val="0"/>
        <w:adjustRightInd w:val="0"/>
        <w:spacing w:after="0" w:line="240" w:lineRule="auto"/>
        <w:ind w:left="567" w:hanging="567"/>
        <w:rPr>
          <w:rFonts w:ascii="Tahoma" w:hAnsi="Tahoma" w:cs="Tahoma"/>
          <w:sz w:val="24"/>
          <w:szCs w:val="24"/>
        </w:rPr>
      </w:pPr>
    </w:p>
    <w:p w:rsidR="004A4C36" w:rsidRPr="006278A4" w:rsidRDefault="004A4C36" w:rsidP="007C1C1A">
      <w:pPr>
        <w:autoSpaceDE w:val="0"/>
        <w:autoSpaceDN w:val="0"/>
        <w:adjustRightInd w:val="0"/>
        <w:spacing w:after="0" w:line="240" w:lineRule="auto"/>
        <w:ind w:left="567" w:hanging="567"/>
        <w:jc w:val="both"/>
        <w:rPr>
          <w:rFonts w:ascii="Tahoma" w:hAnsi="Tahoma" w:cs="Tahoma"/>
          <w:sz w:val="24"/>
          <w:szCs w:val="24"/>
        </w:rPr>
      </w:pPr>
      <w:r w:rsidRPr="006278A4">
        <w:rPr>
          <w:rFonts w:ascii="Tahoma" w:hAnsi="Tahoma" w:cs="Tahoma"/>
          <w:sz w:val="24"/>
          <w:szCs w:val="24"/>
        </w:rPr>
        <w:t>5.3</w:t>
      </w:r>
      <w:r w:rsidRPr="006278A4">
        <w:rPr>
          <w:rFonts w:ascii="Tahoma" w:hAnsi="Tahoma" w:cs="Tahoma"/>
          <w:sz w:val="24"/>
          <w:szCs w:val="24"/>
        </w:rPr>
        <w:tab/>
        <w:t>The Masterplan sets out 6 development principles</w:t>
      </w:r>
      <w:r w:rsidR="00AB58AA">
        <w:rPr>
          <w:rFonts w:ascii="Tahoma" w:hAnsi="Tahoma" w:cs="Tahoma"/>
          <w:sz w:val="24"/>
          <w:szCs w:val="24"/>
        </w:rPr>
        <w:t>:</w:t>
      </w:r>
    </w:p>
    <w:p w:rsidR="004A4C36" w:rsidRPr="006278A4" w:rsidRDefault="004A4C36" w:rsidP="007C1C1A">
      <w:pPr>
        <w:autoSpaceDE w:val="0"/>
        <w:autoSpaceDN w:val="0"/>
        <w:adjustRightInd w:val="0"/>
        <w:spacing w:after="0" w:line="240" w:lineRule="auto"/>
        <w:jc w:val="both"/>
        <w:rPr>
          <w:rFonts w:ascii="Tahoma" w:hAnsi="Tahoma" w:cs="Tahoma"/>
          <w:sz w:val="24"/>
          <w:szCs w:val="24"/>
        </w:rPr>
      </w:pPr>
    </w:p>
    <w:p w:rsidR="004A4C36" w:rsidRPr="006278A4" w:rsidRDefault="00AB58AA" w:rsidP="007C1C1A">
      <w:pPr>
        <w:pStyle w:val="ListParagraph"/>
        <w:numPr>
          <w:ilvl w:val="0"/>
          <w:numId w:val="15"/>
        </w:numPr>
        <w:autoSpaceDE w:val="0"/>
        <w:autoSpaceDN w:val="0"/>
        <w:adjustRightInd w:val="0"/>
        <w:spacing w:after="0" w:line="240" w:lineRule="auto"/>
        <w:jc w:val="both"/>
        <w:rPr>
          <w:rFonts w:ascii="Tahoma" w:hAnsi="Tahoma" w:cs="Tahoma"/>
          <w:sz w:val="24"/>
          <w:szCs w:val="24"/>
        </w:rPr>
      </w:pPr>
      <w:r>
        <w:rPr>
          <w:rFonts w:ascii="Tahoma" w:hAnsi="Tahoma" w:cs="Tahoma"/>
          <w:sz w:val="24"/>
          <w:szCs w:val="24"/>
        </w:rPr>
        <w:t>p</w:t>
      </w:r>
      <w:r w:rsidR="004A4C36" w:rsidRPr="006278A4">
        <w:rPr>
          <w:rFonts w:ascii="Tahoma" w:hAnsi="Tahoma" w:cs="Tahoma"/>
          <w:sz w:val="24"/>
          <w:szCs w:val="24"/>
        </w:rPr>
        <w:t>rotect and enhance historic buildings and landmarks</w:t>
      </w:r>
      <w:r>
        <w:rPr>
          <w:rFonts w:ascii="Tahoma" w:hAnsi="Tahoma" w:cs="Tahoma"/>
          <w:sz w:val="24"/>
          <w:szCs w:val="24"/>
        </w:rPr>
        <w:t>;</w:t>
      </w:r>
    </w:p>
    <w:p w:rsidR="004A4C36" w:rsidRPr="006278A4" w:rsidRDefault="00AB58AA" w:rsidP="007C1C1A">
      <w:pPr>
        <w:pStyle w:val="ListParagraph"/>
        <w:numPr>
          <w:ilvl w:val="0"/>
          <w:numId w:val="15"/>
        </w:numPr>
        <w:autoSpaceDE w:val="0"/>
        <w:autoSpaceDN w:val="0"/>
        <w:adjustRightInd w:val="0"/>
        <w:spacing w:after="0" w:line="240" w:lineRule="auto"/>
        <w:jc w:val="both"/>
        <w:rPr>
          <w:rFonts w:ascii="Tahoma" w:hAnsi="Tahoma" w:cs="Tahoma"/>
          <w:sz w:val="24"/>
          <w:szCs w:val="24"/>
        </w:rPr>
      </w:pPr>
      <w:r>
        <w:rPr>
          <w:rFonts w:ascii="Tahoma" w:hAnsi="Tahoma" w:cs="Tahoma"/>
          <w:sz w:val="24"/>
          <w:szCs w:val="24"/>
        </w:rPr>
        <w:t>i</w:t>
      </w:r>
      <w:r w:rsidR="004A4C36" w:rsidRPr="006278A4">
        <w:rPr>
          <w:rFonts w:ascii="Tahoma" w:hAnsi="Tahoma" w:cs="Tahoma"/>
          <w:sz w:val="24"/>
          <w:szCs w:val="24"/>
        </w:rPr>
        <w:t>ntroduce a sustainable transport hierarchy</w:t>
      </w:r>
      <w:r>
        <w:rPr>
          <w:rFonts w:ascii="Tahoma" w:hAnsi="Tahoma" w:cs="Tahoma"/>
          <w:sz w:val="24"/>
          <w:szCs w:val="24"/>
        </w:rPr>
        <w:t>;</w:t>
      </w:r>
    </w:p>
    <w:p w:rsidR="004A4C36" w:rsidRPr="006278A4" w:rsidRDefault="00AB58AA" w:rsidP="007C1C1A">
      <w:pPr>
        <w:pStyle w:val="ListParagraph"/>
        <w:numPr>
          <w:ilvl w:val="0"/>
          <w:numId w:val="15"/>
        </w:numPr>
        <w:autoSpaceDE w:val="0"/>
        <w:autoSpaceDN w:val="0"/>
        <w:adjustRightInd w:val="0"/>
        <w:spacing w:after="0" w:line="240" w:lineRule="auto"/>
        <w:jc w:val="both"/>
        <w:rPr>
          <w:rFonts w:ascii="Tahoma" w:hAnsi="Tahoma" w:cs="Tahoma"/>
          <w:sz w:val="24"/>
          <w:szCs w:val="24"/>
        </w:rPr>
      </w:pPr>
      <w:r>
        <w:rPr>
          <w:rFonts w:ascii="Tahoma" w:hAnsi="Tahoma" w:cs="Tahoma"/>
          <w:sz w:val="24"/>
          <w:szCs w:val="24"/>
        </w:rPr>
        <w:t>d</w:t>
      </w:r>
      <w:r w:rsidR="004A4C36" w:rsidRPr="006278A4">
        <w:rPr>
          <w:rFonts w:ascii="Tahoma" w:hAnsi="Tahoma" w:cs="Tahoma"/>
          <w:sz w:val="24"/>
          <w:szCs w:val="24"/>
        </w:rPr>
        <w:t>evelop a network of streets not roads</w:t>
      </w:r>
      <w:r>
        <w:rPr>
          <w:rFonts w:ascii="Tahoma" w:hAnsi="Tahoma" w:cs="Tahoma"/>
          <w:sz w:val="24"/>
          <w:szCs w:val="24"/>
        </w:rPr>
        <w:t>;</w:t>
      </w:r>
    </w:p>
    <w:p w:rsidR="004A4C36" w:rsidRPr="006278A4" w:rsidRDefault="00AB58AA" w:rsidP="007C1C1A">
      <w:pPr>
        <w:pStyle w:val="ListParagraph"/>
        <w:numPr>
          <w:ilvl w:val="0"/>
          <w:numId w:val="15"/>
        </w:numPr>
        <w:autoSpaceDE w:val="0"/>
        <w:autoSpaceDN w:val="0"/>
        <w:adjustRightInd w:val="0"/>
        <w:spacing w:after="0" w:line="240" w:lineRule="auto"/>
        <w:jc w:val="both"/>
        <w:rPr>
          <w:rFonts w:ascii="Tahoma" w:hAnsi="Tahoma" w:cs="Tahoma"/>
          <w:sz w:val="24"/>
          <w:szCs w:val="24"/>
        </w:rPr>
      </w:pPr>
      <w:r>
        <w:rPr>
          <w:rFonts w:ascii="Tahoma" w:hAnsi="Tahoma" w:cs="Tahoma"/>
          <w:sz w:val="24"/>
          <w:szCs w:val="24"/>
        </w:rPr>
        <w:t>e</w:t>
      </w:r>
      <w:r w:rsidR="004A4C36" w:rsidRPr="006278A4">
        <w:rPr>
          <w:rFonts w:ascii="Tahoma" w:hAnsi="Tahoma" w:cs="Tahoma"/>
          <w:sz w:val="24"/>
          <w:szCs w:val="24"/>
        </w:rPr>
        <w:t>nsure frontage onto Good Quality Open Space</w:t>
      </w:r>
      <w:r>
        <w:rPr>
          <w:rFonts w:ascii="Tahoma" w:hAnsi="Tahoma" w:cs="Tahoma"/>
          <w:sz w:val="24"/>
          <w:szCs w:val="24"/>
        </w:rPr>
        <w:t>;</w:t>
      </w:r>
    </w:p>
    <w:p w:rsidR="004A4C36" w:rsidRPr="006278A4" w:rsidRDefault="00AB58AA" w:rsidP="007C1C1A">
      <w:pPr>
        <w:pStyle w:val="ListParagraph"/>
        <w:numPr>
          <w:ilvl w:val="0"/>
          <w:numId w:val="15"/>
        </w:numPr>
        <w:autoSpaceDE w:val="0"/>
        <w:autoSpaceDN w:val="0"/>
        <w:adjustRightInd w:val="0"/>
        <w:spacing w:after="0" w:line="240" w:lineRule="auto"/>
        <w:jc w:val="both"/>
        <w:rPr>
          <w:rFonts w:ascii="Tahoma" w:hAnsi="Tahoma" w:cs="Tahoma"/>
          <w:sz w:val="24"/>
          <w:szCs w:val="24"/>
        </w:rPr>
      </w:pPr>
      <w:r>
        <w:rPr>
          <w:rFonts w:ascii="Tahoma" w:hAnsi="Tahoma" w:cs="Tahoma"/>
          <w:sz w:val="24"/>
          <w:szCs w:val="24"/>
        </w:rPr>
        <w:t>s</w:t>
      </w:r>
      <w:r w:rsidR="004A4C36" w:rsidRPr="006278A4">
        <w:rPr>
          <w:rFonts w:ascii="Tahoma" w:hAnsi="Tahoma" w:cs="Tahoma"/>
          <w:sz w:val="24"/>
          <w:szCs w:val="24"/>
        </w:rPr>
        <w:t>upport and strengthen communities</w:t>
      </w:r>
      <w:r>
        <w:rPr>
          <w:rFonts w:ascii="Tahoma" w:hAnsi="Tahoma" w:cs="Tahoma"/>
          <w:sz w:val="24"/>
          <w:szCs w:val="24"/>
        </w:rPr>
        <w:t>; and</w:t>
      </w:r>
    </w:p>
    <w:p w:rsidR="004A4C36" w:rsidRDefault="00AB58AA" w:rsidP="007C1C1A">
      <w:pPr>
        <w:pStyle w:val="ListParagraph"/>
        <w:numPr>
          <w:ilvl w:val="0"/>
          <w:numId w:val="15"/>
        </w:numPr>
        <w:autoSpaceDE w:val="0"/>
        <w:autoSpaceDN w:val="0"/>
        <w:adjustRightInd w:val="0"/>
        <w:spacing w:after="0" w:line="240" w:lineRule="auto"/>
        <w:jc w:val="both"/>
        <w:rPr>
          <w:rFonts w:ascii="Tahoma" w:hAnsi="Tahoma" w:cs="Tahoma"/>
          <w:sz w:val="24"/>
          <w:szCs w:val="24"/>
        </w:rPr>
      </w:pPr>
      <w:proofErr w:type="gramStart"/>
      <w:r>
        <w:rPr>
          <w:rFonts w:ascii="Tahoma" w:hAnsi="Tahoma" w:cs="Tahoma"/>
          <w:sz w:val="24"/>
          <w:szCs w:val="24"/>
        </w:rPr>
        <w:t>a</w:t>
      </w:r>
      <w:r w:rsidR="004A4C36" w:rsidRPr="006278A4">
        <w:rPr>
          <w:rFonts w:ascii="Tahoma" w:hAnsi="Tahoma" w:cs="Tahoma"/>
          <w:sz w:val="24"/>
          <w:szCs w:val="24"/>
        </w:rPr>
        <w:t>nimate</w:t>
      </w:r>
      <w:proofErr w:type="gramEnd"/>
      <w:r w:rsidR="004A4C36" w:rsidRPr="006278A4">
        <w:rPr>
          <w:rFonts w:ascii="Tahoma" w:hAnsi="Tahoma" w:cs="Tahoma"/>
          <w:sz w:val="24"/>
          <w:szCs w:val="24"/>
        </w:rPr>
        <w:t xml:space="preserve"> Newry through appropriate Mixed Use Development.</w:t>
      </w:r>
    </w:p>
    <w:p w:rsidR="00DF61C5" w:rsidRDefault="00DF61C5" w:rsidP="00DF61C5">
      <w:pPr>
        <w:autoSpaceDE w:val="0"/>
        <w:autoSpaceDN w:val="0"/>
        <w:adjustRightInd w:val="0"/>
        <w:spacing w:after="0" w:line="240" w:lineRule="auto"/>
        <w:jc w:val="both"/>
        <w:rPr>
          <w:rFonts w:ascii="Tahoma" w:hAnsi="Tahoma" w:cs="Tahoma"/>
          <w:sz w:val="24"/>
          <w:szCs w:val="24"/>
        </w:rPr>
      </w:pPr>
    </w:p>
    <w:p w:rsidR="00DF61C5" w:rsidRDefault="00DF61C5" w:rsidP="006D3B51">
      <w:pPr>
        <w:tabs>
          <w:tab w:val="left" w:pos="284"/>
          <w:tab w:val="left" w:pos="567"/>
        </w:tabs>
        <w:autoSpaceDE w:val="0"/>
        <w:autoSpaceDN w:val="0"/>
        <w:adjustRightInd w:val="0"/>
        <w:spacing w:after="0" w:line="240" w:lineRule="auto"/>
        <w:jc w:val="both"/>
        <w:rPr>
          <w:rFonts w:ascii="Tahoma" w:hAnsi="Tahoma" w:cs="Tahoma"/>
          <w:sz w:val="24"/>
          <w:szCs w:val="24"/>
        </w:rPr>
      </w:pPr>
      <w:r>
        <w:rPr>
          <w:rFonts w:ascii="Tahoma" w:hAnsi="Tahoma" w:cs="Tahoma"/>
          <w:sz w:val="24"/>
          <w:szCs w:val="24"/>
        </w:rPr>
        <w:t>5.4</w:t>
      </w:r>
      <w:r>
        <w:rPr>
          <w:rFonts w:ascii="Tahoma" w:hAnsi="Tahoma" w:cs="Tahoma"/>
          <w:sz w:val="24"/>
          <w:szCs w:val="24"/>
        </w:rPr>
        <w:tab/>
        <w:t>Masterplan proposals are made for seven key areas of the city centre:</w:t>
      </w:r>
    </w:p>
    <w:p w:rsidR="00DF61C5" w:rsidRDefault="00A47956" w:rsidP="006D3B51">
      <w:pPr>
        <w:pStyle w:val="ListParagraph"/>
        <w:numPr>
          <w:ilvl w:val="0"/>
          <w:numId w:val="31"/>
        </w:numPr>
        <w:autoSpaceDE w:val="0"/>
        <w:autoSpaceDN w:val="0"/>
        <w:adjustRightInd w:val="0"/>
        <w:spacing w:after="0" w:line="240" w:lineRule="auto"/>
        <w:ind w:left="1134" w:hanging="425"/>
        <w:jc w:val="both"/>
        <w:rPr>
          <w:rFonts w:ascii="Tahoma" w:hAnsi="Tahoma" w:cs="Tahoma"/>
          <w:sz w:val="24"/>
          <w:szCs w:val="24"/>
        </w:rPr>
      </w:pPr>
      <w:r w:rsidRPr="00A47956">
        <w:rPr>
          <w:rFonts w:ascii="Tahoma" w:hAnsi="Tahoma" w:cs="Tahoma"/>
          <w:b/>
          <w:sz w:val="24"/>
          <w:szCs w:val="24"/>
        </w:rPr>
        <w:t xml:space="preserve">Waterfront </w:t>
      </w:r>
      <w:r w:rsidRPr="00A47956">
        <w:rPr>
          <w:rFonts w:ascii="Tahoma" w:hAnsi="Tahoma" w:cs="Tahoma"/>
          <w:sz w:val="24"/>
          <w:szCs w:val="24"/>
        </w:rPr>
        <w:t>– creating a word class, city centre.</w:t>
      </w:r>
      <w:r>
        <w:rPr>
          <w:rFonts w:ascii="Tahoma" w:hAnsi="Tahoma" w:cs="Tahoma"/>
          <w:sz w:val="24"/>
          <w:szCs w:val="24"/>
        </w:rPr>
        <w:t xml:space="preserve"> </w:t>
      </w:r>
      <w:r w:rsidR="00A72944">
        <w:rPr>
          <w:rFonts w:ascii="Tahoma" w:hAnsi="Tahoma" w:cs="Tahoma"/>
          <w:sz w:val="24"/>
          <w:szCs w:val="24"/>
        </w:rPr>
        <w:t>This entails a c</w:t>
      </w:r>
      <w:r>
        <w:rPr>
          <w:rFonts w:ascii="Tahoma" w:hAnsi="Tahoma" w:cs="Tahoma"/>
          <w:sz w:val="24"/>
          <w:szCs w:val="24"/>
        </w:rPr>
        <w:t>omprehensive waterfront project extending from Sugar Island to Albert Basin.</w:t>
      </w:r>
    </w:p>
    <w:p w:rsidR="00A47956" w:rsidRPr="00A47956" w:rsidRDefault="00A47956" w:rsidP="006D3B51">
      <w:pPr>
        <w:pStyle w:val="ListParagraph"/>
        <w:numPr>
          <w:ilvl w:val="0"/>
          <w:numId w:val="31"/>
        </w:numPr>
        <w:autoSpaceDE w:val="0"/>
        <w:autoSpaceDN w:val="0"/>
        <w:adjustRightInd w:val="0"/>
        <w:spacing w:after="0" w:line="240" w:lineRule="auto"/>
        <w:ind w:left="1134" w:hanging="425"/>
        <w:jc w:val="both"/>
        <w:rPr>
          <w:rFonts w:ascii="Tahoma" w:hAnsi="Tahoma" w:cs="Tahoma"/>
          <w:b/>
          <w:sz w:val="24"/>
          <w:szCs w:val="24"/>
        </w:rPr>
      </w:pPr>
      <w:r w:rsidRPr="00A47956">
        <w:rPr>
          <w:rFonts w:ascii="Tahoma" w:hAnsi="Tahoma" w:cs="Tahoma"/>
          <w:b/>
          <w:sz w:val="24"/>
          <w:szCs w:val="24"/>
        </w:rPr>
        <w:t xml:space="preserve">Sugar Island </w:t>
      </w:r>
      <w:r w:rsidRPr="00A47956">
        <w:rPr>
          <w:rFonts w:ascii="Tahoma" w:hAnsi="Tahoma" w:cs="Tahoma"/>
          <w:sz w:val="24"/>
          <w:szCs w:val="24"/>
        </w:rPr>
        <w:t xml:space="preserve">– </w:t>
      </w:r>
      <w:r w:rsidR="004E17DF" w:rsidRPr="00A47956">
        <w:rPr>
          <w:rFonts w:ascii="Tahoma" w:hAnsi="Tahoma" w:cs="Tahoma"/>
          <w:sz w:val="24"/>
          <w:szCs w:val="24"/>
        </w:rPr>
        <w:t>Nurturing</w:t>
      </w:r>
      <w:r w:rsidRPr="00A47956">
        <w:rPr>
          <w:rFonts w:ascii="Tahoma" w:hAnsi="Tahoma" w:cs="Tahoma"/>
          <w:sz w:val="24"/>
          <w:szCs w:val="24"/>
        </w:rPr>
        <w:t xml:space="preserve"> a unique, creative quarter</w:t>
      </w:r>
      <w:r>
        <w:rPr>
          <w:rFonts w:ascii="Tahoma" w:hAnsi="Tahoma" w:cs="Tahoma"/>
          <w:sz w:val="24"/>
          <w:szCs w:val="24"/>
        </w:rPr>
        <w:t xml:space="preserve">. </w:t>
      </w:r>
      <w:r w:rsidR="006F4D2E">
        <w:rPr>
          <w:rFonts w:ascii="Tahoma" w:hAnsi="Tahoma" w:cs="Tahoma"/>
          <w:sz w:val="24"/>
          <w:szCs w:val="24"/>
        </w:rPr>
        <w:t>Proposals include flagship extension to the town hall, new civic square and modernised and extended arts centre as part of a mixed used scheme.</w:t>
      </w:r>
    </w:p>
    <w:p w:rsidR="00A47956" w:rsidRPr="00A47956" w:rsidRDefault="00A47956" w:rsidP="006D3B51">
      <w:pPr>
        <w:pStyle w:val="ListParagraph"/>
        <w:numPr>
          <w:ilvl w:val="0"/>
          <w:numId w:val="31"/>
        </w:numPr>
        <w:autoSpaceDE w:val="0"/>
        <w:autoSpaceDN w:val="0"/>
        <w:adjustRightInd w:val="0"/>
        <w:spacing w:after="0" w:line="240" w:lineRule="auto"/>
        <w:ind w:left="1134" w:hanging="425"/>
        <w:jc w:val="both"/>
        <w:rPr>
          <w:rFonts w:ascii="Tahoma" w:hAnsi="Tahoma" w:cs="Tahoma"/>
          <w:b/>
          <w:sz w:val="24"/>
          <w:szCs w:val="24"/>
        </w:rPr>
      </w:pPr>
      <w:r w:rsidRPr="00A47956">
        <w:rPr>
          <w:rFonts w:ascii="Tahoma" w:hAnsi="Tahoma" w:cs="Tahoma"/>
          <w:b/>
          <w:sz w:val="24"/>
          <w:szCs w:val="24"/>
        </w:rPr>
        <w:t xml:space="preserve">Four Parks </w:t>
      </w:r>
      <w:r w:rsidRPr="00A47956">
        <w:rPr>
          <w:rFonts w:ascii="Tahoma" w:hAnsi="Tahoma" w:cs="Tahoma"/>
          <w:sz w:val="24"/>
          <w:szCs w:val="24"/>
        </w:rPr>
        <w:t>– Establishing a new network of city parks</w:t>
      </w:r>
      <w:r w:rsidR="00D437A0">
        <w:rPr>
          <w:rFonts w:ascii="Tahoma" w:hAnsi="Tahoma" w:cs="Tahoma"/>
          <w:sz w:val="24"/>
          <w:szCs w:val="24"/>
        </w:rPr>
        <w:t xml:space="preserve">. Improved linkages and coordinated enhancement to Heather, Kilmorey and the </w:t>
      </w:r>
      <w:r w:rsidR="00D437A0">
        <w:rPr>
          <w:rFonts w:ascii="Tahoma" w:hAnsi="Tahoma" w:cs="Tahoma"/>
          <w:sz w:val="24"/>
          <w:szCs w:val="24"/>
        </w:rPr>
        <w:lastRenderedPageBreak/>
        <w:t xml:space="preserve">Rocks Park together with new </w:t>
      </w:r>
      <w:proofErr w:type="gramStart"/>
      <w:r w:rsidR="00D437A0">
        <w:rPr>
          <w:rFonts w:ascii="Tahoma" w:hAnsi="Tahoma" w:cs="Tahoma"/>
          <w:sz w:val="24"/>
          <w:szCs w:val="24"/>
        </w:rPr>
        <w:t>public park</w:t>
      </w:r>
      <w:proofErr w:type="gramEnd"/>
      <w:r w:rsidR="00D437A0">
        <w:rPr>
          <w:rFonts w:ascii="Tahoma" w:hAnsi="Tahoma" w:cs="Tahoma"/>
          <w:sz w:val="24"/>
          <w:szCs w:val="24"/>
        </w:rPr>
        <w:t xml:space="preserve"> in grounds of former Abbey Grammar School.</w:t>
      </w:r>
    </w:p>
    <w:p w:rsidR="00A47956" w:rsidRPr="00A47956" w:rsidRDefault="00A47956" w:rsidP="006D3B51">
      <w:pPr>
        <w:pStyle w:val="ListParagraph"/>
        <w:numPr>
          <w:ilvl w:val="0"/>
          <w:numId w:val="31"/>
        </w:numPr>
        <w:autoSpaceDE w:val="0"/>
        <w:autoSpaceDN w:val="0"/>
        <w:adjustRightInd w:val="0"/>
        <w:spacing w:after="0" w:line="240" w:lineRule="auto"/>
        <w:ind w:left="1134" w:hanging="425"/>
        <w:jc w:val="both"/>
        <w:rPr>
          <w:rFonts w:ascii="Tahoma" w:hAnsi="Tahoma" w:cs="Tahoma"/>
          <w:sz w:val="24"/>
          <w:szCs w:val="24"/>
        </w:rPr>
      </w:pPr>
      <w:r w:rsidRPr="00A47956">
        <w:rPr>
          <w:rFonts w:ascii="Tahoma" w:hAnsi="Tahoma" w:cs="Tahoma"/>
          <w:b/>
          <w:sz w:val="24"/>
          <w:szCs w:val="24"/>
        </w:rPr>
        <w:t xml:space="preserve">Hill Street and Abbey Way </w:t>
      </w:r>
      <w:r w:rsidRPr="00A47956">
        <w:rPr>
          <w:rFonts w:ascii="Tahoma" w:hAnsi="Tahoma" w:cs="Tahoma"/>
          <w:sz w:val="24"/>
          <w:szCs w:val="24"/>
        </w:rPr>
        <w:t>– Regenerating Newry’s primary streets</w:t>
      </w:r>
      <w:r w:rsidR="00D437A0">
        <w:rPr>
          <w:rFonts w:ascii="Tahoma" w:hAnsi="Tahoma" w:cs="Tahoma"/>
          <w:sz w:val="24"/>
          <w:szCs w:val="24"/>
        </w:rPr>
        <w:t>. Hill St proposals include Public realm works, redevelopment to provide modern retail space</w:t>
      </w:r>
      <w:r w:rsidR="00C36848">
        <w:rPr>
          <w:rFonts w:ascii="Tahoma" w:hAnsi="Tahoma" w:cs="Tahoma"/>
          <w:sz w:val="24"/>
          <w:szCs w:val="24"/>
        </w:rPr>
        <w:t xml:space="preserve"> and shop frontage improvements. Relocation of Health &amp; Social Services Clinic and long term goal of returning Abbey Street from dual carriageway to </w:t>
      </w:r>
      <w:r w:rsidR="00A72944">
        <w:rPr>
          <w:rFonts w:ascii="Tahoma" w:hAnsi="Tahoma" w:cs="Tahoma"/>
          <w:sz w:val="24"/>
          <w:szCs w:val="24"/>
        </w:rPr>
        <w:t xml:space="preserve">a </w:t>
      </w:r>
      <w:r w:rsidR="00C36848">
        <w:rPr>
          <w:rFonts w:ascii="Tahoma" w:hAnsi="Tahoma" w:cs="Tahoma"/>
          <w:sz w:val="24"/>
          <w:szCs w:val="24"/>
        </w:rPr>
        <w:t>city centre street.</w:t>
      </w:r>
    </w:p>
    <w:p w:rsidR="00A47956" w:rsidRPr="00A47956" w:rsidRDefault="00A47956" w:rsidP="006D3B51">
      <w:pPr>
        <w:pStyle w:val="ListParagraph"/>
        <w:numPr>
          <w:ilvl w:val="0"/>
          <w:numId w:val="31"/>
        </w:numPr>
        <w:autoSpaceDE w:val="0"/>
        <w:autoSpaceDN w:val="0"/>
        <w:adjustRightInd w:val="0"/>
        <w:spacing w:after="0" w:line="240" w:lineRule="auto"/>
        <w:ind w:left="1134" w:hanging="425"/>
        <w:jc w:val="both"/>
        <w:rPr>
          <w:rFonts w:ascii="Tahoma" w:hAnsi="Tahoma" w:cs="Tahoma"/>
          <w:sz w:val="24"/>
          <w:szCs w:val="24"/>
        </w:rPr>
      </w:pPr>
      <w:r w:rsidRPr="00A47956">
        <w:rPr>
          <w:rFonts w:ascii="Tahoma" w:hAnsi="Tahoma" w:cs="Tahoma"/>
          <w:b/>
          <w:sz w:val="24"/>
          <w:szCs w:val="24"/>
        </w:rPr>
        <w:t xml:space="preserve">Monaghan &amp; Upper Edward Street </w:t>
      </w:r>
      <w:r w:rsidRPr="00A47956">
        <w:rPr>
          <w:rFonts w:ascii="Tahoma" w:hAnsi="Tahoma" w:cs="Tahoma"/>
          <w:sz w:val="24"/>
          <w:szCs w:val="24"/>
        </w:rPr>
        <w:t>– Revitalising key areas through health and education.</w:t>
      </w:r>
      <w:r w:rsidR="008D247D">
        <w:rPr>
          <w:rFonts w:ascii="Tahoma" w:hAnsi="Tahoma" w:cs="Tahoma"/>
          <w:sz w:val="24"/>
          <w:szCs w:val="24"/>
        </w:rPr>
        <w:t xml:space="preserve"> Relocation of Monaghan Row Council office and extension to Daisy Hill hospital.</w:t>
      </w:r>
      <w:r w:rsidR="0025660F">
        <w:rPr>
          <w:rFonts w:ascii="Tahoma" w:hAnsi="Tahoma" w:cs="Tahoma"/>
          <w:sz w:val="24"/>
          <w:szCs w:val="24"/>
        </w:rPr>
        <w:t xml:space="preserve"> Comprehensive redevelopment of land north of Upper Edward St to include new health village and leisure facilities.</w:t>
      </w:r>
    </w:p>
    <w:p w:rsidR="00A47956" w:rsidRPr="00A47956" w:rsidRDefault="00A47956" w:rsidP="006D3B51">
      <w:pPr>
        <w:pStyle w:val="ListParagraph"/>
        <w:numPr>
          <w:ilvl w:val="0"/>
          <w:numId w:val="31"/>
        </w:numPr>
        <w:autoSpaceDE w:val="0"/>
        <w:autoSpaceDN w:val="0"/>
        <w:adjustRightInd w:val="0"/>
        <w:spacing w:after="0" w:line="240" w:lineRule="auto"/>
        <w:ind w:left="1134" w:hanging="425"/>
        <w:jc w:val="both"/>
        <w:rPr>
          <w:rFonts w:ascii="Tahoma" w:hAnsi="Tahoma" w:cs="Tahoma"/>
          <w:sz w:val="24"/>
          <w:szCs w:val="24"/>
        </w:rPr>
      </w:pPr>
      <w:r w:rsidRPr="00A47956">
        <w:rPr>
          <w:rFonts w:ascii="Tahoma" w:hAnsi="Tahoma" w:cs="Tahoma"/>
          <w:b/>
          <w:sz w:val="24"/>
          <w:szCs w:val="24"/>
        </w:rPr>
        <w:t xml:space="preserve">Buttercrane &amp; the Quays – </w:t>
      </w:r>
      <w:r w:rsidRPr="00A47956">
        <w:rPr>
          <w:rFonts w:ascii="Tahoma" w:hAnsi="Tahoma" w:cs="Tahoma"/>
          <w:sz w:val="24"/>
          <w:szCs w:val="24"/>
        </w:rPr>
        <w:t>Integrating city centre retail.</w:t>
      </w:r>
      <w:r w:rsidR="00462D34">
        <w:rPr>
          <w:rFonts w:ascii="Tahoma" w:hAnsi="Tahoma" w:cs="Tahoma"/>
          <w:sz w:val="24"/>
          <w:szCs w:val="24"/>
        </w:rPr>
        <w:t xml:space="preserve"> Improved pedestrian linkage with rest of town centre together with creation of a retail waterfront.</w:t>
      </w:r>
    </w:p>
    <w:p w:rsidR="00A47956" w:rsidRPr="00A47956" w:rsidRDefault="00A47956" w:rsidP="006D3B51">
      <w:pPr>
        <w:pStyle w:val="ListParagraph"/>
        <w:numPr>
          <w:ilvl w:val="0"/>
          <w:numId w:val="31"/>
        </w:numPr>
        <w:autoSpaceDE w:val="0"/>
        <w:autoSpaceDN w:val="0"/>
        <w:adjustRightInd w:val="0"/>
        <w:spacing w:after="0" w:line="240" w:lineRule="auto"/>
        <w:ind w:left="1134" w:hanging="425"/>
        <w:jc w:val="both"/>
        <w:rPr>
          <w:rFonts w:ascii="Tahoma" w:hAnsi="Tahoma" w:cs="Tahoma"/>
          <w:sz w:val="24"/>
          <w:szCs w:val="24"/>
        </w:rPr>
      </w:pPr>
      <w:r w:rsidRPr="00A47956">
        <w:rPr>
          <w:rFonts w:ascii="Tahoma" w:hAnsi="Tahoma" w:cs="Tahoma"/>
          <w:b/>
          <w:sz w:val="24"/>
          <w:szCs w:val="24"/>
        </w:rPr>
        <w:t xml:space="preserve">Albert Basin </w:t>
      </w:r>
      <w:r w:rsidRPr="00A47956">
        <w:rPr>
          <w:rFonts w:ascii="Tahoma" w:hAnsi="Tahoma" w:cs="Tahoma"/>
          <w:sz w:val="24"/>
          <w:szCs w:val="24"/>
        </w:rPr>
        <w:t>– Establishing a flagship city quarter.</w:t>
      </w:r>
      <w:r w:rsidR="006F4D2E">
        <w:rPr>
          <w:rFonts w:ascii="Tahoma" w:hAnsi="Tahoma" w:cs="Tahoma"/>
          <w:sz w:val="24"/>
          <w:szCs w:val="24"/>
        </w:rPr>
        <w:t xml:space="preserve"> </w:t>
      </w:r>
      <w:r w:rsidR="00462D34">
        <w:rPr>
          <w:rFonts w:ascii="Tahoma" w:hAnsi="Tahoma" w:cs="Tahoma"/>
          <w:sz w:val="24"/>
          <w:szCs w:val="24"/>
        </w:rPr>
        <w:t>An o</w:t>
      </w:r>
      <w:r w:rsidR="006F4D2E">
        <w:rPr>
          <w:rFonts w:ascii="Tahoma" w:hAnsi="Tahoma" w:cs="Tahoma"/>
          <w:sz w:val="24"/>
          <w:szCs w:val="24"/>
        </w:rPr>
        <w:t xml:space="preserve">pportunity to regenerate </w:t>
      </w:r>
      <w:r w:rsidR="00462D34">
        <w:rPr>
          <w:rFonts w:ascii="Tahoma" w:hAnsi="Tahoma" w:cs="Tahoma"/>
          <w:sz w:val="24"/>
          <w:szCs w:val="24"/>
        </w:rPr>
        <w:t>the 6 hectare waterfront site on Middlebank Island and reconnect with the rest of the city.</w:t>
      </w:r>
    </w:p>
    <w:p w:rsidR="001B7FE9" w:rsidRDefault="001B7FE9" w:rsidP="007C1C1A">
      <w:pPr>
        <w:autoSpaceDE w:val="0"/>
        <w:autoSpaceDN w:val="0"/>
        <w:adjustRightInd w:val="0"/>
        <w:spacing w:after="0" w:line="240" w:lineRule="auto"/>
        <w:jc w:val="both"/>
        <w:rPr>
          <w:rFonts w:ascii="Tahoma" w:hAnsi="Tahoma" w:cs="Tahoma"/>
          <w:sz w:val="24"/>
          <w:szCs w:val="24"/>
        </w:rPr>
      </w:pPr>
    </w:p>
    <w:p w:rsidR="008437A4" w:rsidRDefault="008437A4" w:rsidP="007C1C1A">
      <w:pPr>
        <w:autoSpaceDE w:val="0"/>
        <w:autoSpaceDN w:val="0"/>
        <w:adjustRightInd w:val="0"/>
        <w:spacing w:after="0" w:line="240" w:lineRule="auto"/>
        <w:jc w:val="both"/>
        <w:rPr>
          <w:rFonts w:ascii="Tahoma" w:hAnsi="Tahoma" w:cs="Tahoma"/>
          <w:sz w:val="24"/>
          <w:szCs w:val="24"/>
        </w:rPr>
      </w:pPr>
    </w:p>
    <w:p w:rsidR="00236878" w:rsidRPr="006278A4" w:rsidRDefault="00236878" w:rsidP="006D3B51">
      <w:pPr>
        <w:autoSpaceDE w:val="0"/>
        <w:autoSpaceDN w:val="0"/>
        <w:adjustRightInd w:val="0"/>
        <w:spacing w:after="0" w:line="240" w:lineRule="auto"/>
        <w:ind w:firstLine="567"/>
        <w:jc w:val="both"/>
        <w:rPr>
          <w:rFonts w:ascii="Tahoma" w:hAnsi="Tahoma" w:cs="Tahoma"/>
          <w:b/>
          <w:sz w:val="24"/>
          <w:szCs w:val="24"/>
        </w:rPr>
      </w:pPr>
      <w:r w:rsidRPr="006278A4">
        <w:rPr>
          <w:rFonts w:ascii="Tahoma" w:hAnsi="Tahoma" w:cs="Tahoma"/>
          <w:b/>
          <w:sz w:val="24"/>
          <w:szCs w:val="24"/>
        </w:rPr>
        <w:t xml:space="preserve">South East Coast </w:t>
      </w:r>
      <w:proofErr w:type="spellStart"/>
      <w:r w:rsidRPr="006278A4">
        <w:rPr>
          <w:rFonts w:ascii="Tahoma" w:hAnsi="Tahoma" w:cs="Tahoma"/>
          <w:b/>
          <w:sz w:val="24"/>
          <w:szCs w:val="24"/>
        </w:rPr>
        <w:t>Masterplan</w:t>
      </w:r>
      <w:proofErr w:type="spellEnd"/>
    </w:p>
    <w:p w:rsidR="00D127CD" w:rsidRPr="006278A4" w:rsidRDefault="00D127CD" w:rsidP="007C1C1A">
      <w:pPr>
        <w:autoSpaceDE w:val="0"/>
        <w:autoSpaceDN w:val="0"/>
        <w:adjustRightInd w:val="0"/>
        <w:spacing w:after="0" w:line="240" w:lineRule="auto"/>
        <w:jc w:val="both"/>
        <w:rPr>
          <w:rFonts w:ascii="Tahoma" w:hAnsi="Tahoma" w:cs="Tahoma"/>
          <w:sz w:val="24"/>
          <w:szCs w:val="24"/>
        </w:rPr>
      </w:pPr>
    </w:p>
    <w:p w:rsidR="00236878" w:rsidRPr="006278A4" w:rsidRDefault="006E52B7" w:rsidP="006D3B51">
      <w:pPr>
        <w:autoSpaceDE w:val="0"/>
        <w:autoSpaceDN w:val="0"/>
        <w:adjustRightInd w:val="0"/>
        <w:spacing w:after="0" w:line="240" w:lineRule="auto"/>
        <w:ind w:left="567" w:hanging="567"/>
        <w:jc w:val="both"/>
        <w:rPr>
          <w:rFonts w:ascii="Tahoma" w:hAnsi="Tahoma" w:cs="Tahoma"/>
          <w:sz w:val="24"/>
          <w:szCs w:val="24"/>
        </w:rPr>
      </w:pPr>
      <w:r>
        <w:rPr>
          <w:rFonts w:ascii="Tahoma" w:hAnsi="Tahoma" w:cs="Tahoma"/>
          <w:sz w:val="24"/>
          <w:szCs w:val="24"/>
        </w:rPr>
        <w:t>5.5</w:t>
      </w:r>
      <w:r w:rsidR="00C01F4A" w:rsidRPr="006278A4">
        <w:rPr>
          <w:rFonts w:ascii="Tahoma" w:hAnsi="Tahoma" w:cs="Tahoma"/>
          <w:sz w:val="24"/>
          <w:szCs w:val="24"/>
        </w:rPr>
        <w:tab/>
      </w:r>
      <w:r w:rsidR="00E936A8" w:rsidRPr="006278A4">
        <w:rPr>
          <w:rFonts w:ascii="Tahoma" w:hAnsi="Tahoma" w:cs="Tahoma"/>
          <w:sz w:val="24"/>
          <w:szCs w:val="24"/>
        </w:rPr>
        <w:t xml:space="preserve">The South East Coast Masterplan (January 2013) provides guidance on the location and form of development in the town centres of Newcastle, Kilkeel and Warrenpoint over a 20 year period. It sets out a range of proposals showing how and where development opportunities might be realised. </w:t>
      </w:r>
    </w:p>
    <w:p w:rsidR="00EB5E77" w:rsidRPr="006278A4" w:rsidRDefault="00EB5E77" w:rsidP="007C1C1A">
      <w:pPr>
        <w:autoSpaceDE w:val="0"/>
        <w:autoSpaceDN w:val="0"/>
        <w:adjustRightInd w:val="0"/>
        <w:spacing w:after="0" w:line="240" w:lineRule="auto"/>
        <w:jc w:val="both"/>
        <w:rPr>
          <w:rFonts w:ascii="Tahoma" w:hAnsi="Tahoma" w:cs="Tahoma"/>
          <w:sz w:val="24"/>
          <w:szCs w:val="24"/>
        </w:rPr>
      </w:pPr>
    </w:p>
    <w:p w:rsidR="000971F3" w:rsidRPr="006278A4" w:rsidRDefault="006E52B7" w:rsidP="006D3B51">
      <w:pPr>
        <w:autoSpaceDE w:val="0"/>
        <w:autoSpaceDN w:val="0"/>
        <w:adjustRightInd w:val="0"/>
        <w:spacing w:after="0" w:line="240" w:lineRule="auto"/>
        <w:ind w:left="567" w:hanging="567"/>
        <w:jc w:val="both"/>
        <w:rPr>
          <w:rFonts w:ascii="Tahoma" w:hAnsi="Tahoma" w:cs="Tahoma"/>
          <w:sz w:val="24"/>
          <w:szCs w:val="24"/>
        </w:rPr>
      </w:pPr>
      <w:r>
        <w:rPr>
          <w:rFonts w:ascii="Tahoma" w:hAnsi="Tahoma" w:cs="Tahoma"/>
          <w:sz w:val="24"/>
          <w:szCs w:val="24"/>
        </w:rPr>
        <w:t>5.6</w:t>
      </w:r>
      <w:r w:rsidR="00021A98" w:rsidRPr="006278A4">
        <w:rPr>
          <w:rFonts w:ascii="Tahoma" w:hAnsi="Tahoma" w:cs="Tahoma"/>
          <w:sz w:val="24"/>
          <w:szCs w:val="24"/>
        </w:rPr>
        <w:tab/>
      </w:r>
      <w:r w:rsidR="000971F3" w:rsidRPr="006278A4">
        <w:rPr>
          <w:rFonts w:ascii="Tahoma" w:hAnsi="Tahoma" w:cs="Tahoma"/>
          <w:sz w:val="24"/>
          <w:szCs w:val="24"/>
        </w:rPr>
        <w:t>Whilst the Masterplan focuses on improving the local economy through tourism it acknowledges that retail remains the foundation of any town centre. It indicates that that a number of initiatives could be followed by all three towns which would not only improve their retail offering for local residents but put them in a stronger position to capture spend from tourists visiting the area.</w:t>
      </w:r>
    </w:p>
    <w:p w:rsidR="000971F3" w:rsidRPr="006278A4" w:rsidRDefault="000971F3" w:rsidP="007C1C1A">
      <w:pPr>
        <w:autoSpaceDE w:val="0"/>
        <w:autoSpaceDN w:val="0"/>
        <w:adjustRightInd w:val="0"/>
        <w:spacing w:after="0" w:line="240" w:lineRule="auto"/>
        <w:jc w:val="both"/>
        <w:rPr>
          <w:rFonts w:ascii="Tahoma" w:hAnsi="Tahoma" w:cs="Tahoma"/>
          <w:sz w:val="24"/>
          <w:szCs w:val="24"/>
        </w:rPr>
      </w:pPr>
    </w:p>
    <w:p w:rsidR="000971F3" w:rsidRPr="006278A4" w:rsidRDefault="000971F3" w:rsidP="007C1C1A">
      <w:pPr>
        <w:pStyle w:val="ListParagraph"/>
        <w:numPr>
          <w:ilvl w:val="0"/>
          <w:numId w:val="16"/>
        </w:numPr>
        <w:autoSpaceDE w:val="0"/>
        <w:autoSpaceDN w:val="0"/>
        <w:adjustRightInd w:val="0"/>
        <w:spacing w:after="0" w:line="240" w:lineRule="auto"/>
        <w:ind w:left="851" w:hanging="284"/>
        <w:jc w:val="both"/>
        <w:rPr>
          <w:rFonts w:ascii="Tahoma" w:hAnsi="Tahoma" w:cs="Tahoma"/>
          <w:sz w:val="24"/>
          <w:szCs w:val="24"/>
        </w:rPr>
      </w:pPr>
      <w:r w:rsidRPr="006278A4">
        <w:rPr>
          <w:rFonts w:ascii="Tahoma" w:hAnsi="Tahoma" w:cs="Tahoma"/>
          <w:sz w:val="24"/>
          <w:szCs w:val="24"/>
        </w:rPr>
        <w:t>Shop front improvement schemes</w:t>
      </w:r>
    </w:p>
    <w:p w:rsidR="000971F3" w:rsidRPr="006278A4" w:rsidRDefault="000971F3" w:rsidP="007C1C1A">
      <w:pPr>
        <w:pStyle w:val="ListParagraph"/>
        <w:numPr>
          <w:ilvl w:val="0"/>
          <w:numId w:val="16"/>
        </w:numPr>
        <w:autoSpaceDE w:val="0"/>
        <w:autoSpaceDN w:val="0"/>
        <w:adjustRightInd w:val="0"/>
        <w:spacing w:after="0" w:line="240" w:lineRule="auto"/>
        <w:ind w:left="851" w:hanging="284"/>
        <w:jc w:val="both"/>
        <w:rPr>
          <w:rFonts w:ascii="Tahoma" w:hAnsi="Tahoma" w:cs="Tahoma"/>
          <w:sz w:val="24"/>
          <w:szCs w:val="24"/>
        </w:rPr>
      </w:pPr>
      <w:r w:rsidRPr="006278A4">
        <w:rPr>
          <w:rFonts w:ascii="Tahoma" w:hAnsi="Tahoma" w:cs="Tahoma"/>
          <w:sz w:val="24"/>
          <w:szCs w:val="24"/>
        </w:rPr>
        <w:t>Retail performance programmes</w:t>
      </w:r>
    </w:p>
    <w:p w:rsidR="000971F3" w:rsidRPr="006278A4" w:rsidRDefault="0050278B" w:rsidP="007C1C1A">
      <w:pPr>
        <w:pStyle w:val="ListParagraph"/>
        <w:numPr>
          <w:ilvl w:val="0"/>
          <w:numId w:val="16"/>
        </w:numPr>
        <w:autoSpaceDE w:val="0"/>
        <w:autoSpaceDN w:val="0"/>
        <w:adjustRightInd w:val="0"/>
        <w:spacing w:after="0" w:line="240" w:lineRule="auto"/>
        <w:ind w:left="851" w:hanging="284"/>
        <w:jc w:val="both"/>
        <w:rPr>
          <w:rFonts w:ascii="Tahoma" w:hAnsi="Tahoma" w:cs="Tahoma"/>
          <w:sz w:val="24"/>
          <w:szCs w:val="24"/>
        </w:rPr>
      </w:pPr>
      <w:r w:rsidRPr="006278A4">
        <w:rPr>
          <w:rFonts w:ascii="Tahoma" w:hAnsi="Tahoma" w:cs="Tahoma"/>
          <w:sz w:val="24"/>
          <w:szCs w:val="24"/>
        </w:rPr>
        <w:t>Development of vacant or dereli</w:t>
      </w:r>
      <w:r w:rsidR="000971F3" w:rsidRPr="006278A4">
        <w:rPr>
          <w:rFonts w:ascii="Tahoma" w:hAnsi="Tahoma" w:cs="Tahoma"/>
          <w:sz w:val="24"/>
          <w:szCs w:val="24"/>
        </w:rPr>
        <w:t>ct sites</w:t>
      </w:r>
    </w:p>
    <w:p w:rsidR="000971F3" w:rsidRPr="006278A4" w:rsidRDefault="00EB5E77" w:rsidP="007C1C1A">
      <w:pPr>
        <w:pStyle w:val="ListParagraph"/>
        <w:numPr>
          <w:ilvl w:val="0"/>
          <w:numId w:val="16"/>
        </w:numPr>
        <w:autoSpaceDE w:val="0"/>
        <w:autoSpaceDN w:val="0"/>
        <w:adjustRightInd w:val="0"/>
        <w:spacing w:after="0" w:line="240" w:lineRule="auto"/>
        <w:ind w:left="851" w:hanging="284"/>
        <w:jc w:val="both"/>
        <w:rPr>
          <w:rFonts w:ascii="Tahoma" w:hAnsi="Tahoma" w:cs="Tahoma"/>
          <w:sz w:val="24"/>
          <w:szCs w:val="24"/>
        </w:rPr>
      </w:pPr>
      <w:r w:rsidRPr="006278A4">
        <w:rPr>
          <w:rFonts w:ascii="Tahoma" w:hAnsi="Tahoma" w:cs="Tahoma"/>
          <w:sz w:val="24"/>
          <w:szCs w:val="24"/>
        </w:rPr>
        <w:t>Introduction of town centre markets</w:t>
      </w:r>
    </w:p>
    <w:p w:rsidR="00EB5E77" w:rsidRPr="006278A4" w:rsidRDefault="00EB5E77" w:rsidP="007C1C1A">
      <w:pPr>
        <w:pStyle w:val="ListParagraph"/>
        <w:numPr>
          <w:ilvl w:val="0"/>
          <w:numId w:val="16"/>
        </w:numPr>
        <w:autoSpaceDE w:val="0"/>
        <w:autoSpaceDN w:val="0"/>
        <w:adjustRightInd w:val="0"/>
        <w:spacing w:after="0" w:line="240" w:lineRule="auto"/>
        <w:ind w:left="851" w:hanging="284"/>
        <w:jc w:val="both"/>
        <w:rPr>
          <w:rFonts w:ascii="Tahoma" w:hAnsi="Tahoma" w:cs="Tahoma"/>
          <w:sz w:val="24"/>
          <w:szCs w:val="24"/>
        </w:rPr>
      </w:pPr>
      <w:r w:rsidRPr="006278A4">
        <w:rPr>
          <w:rFonts w:ascii="Tahoma" w:hAnsi="Tahoma" w:cs="Tahoma"/>
          <w:sz w:val="24"/>
          <w:szCs w:val="24"/>
        </w:rPr>
        <w:t>Urban Development Grants</w:t>
      </w:r>
    </w:p>
    <w:p w:rsidR="00EB5E77" w:rsidRPr="006278A4" w:rsidRDefault="00EB5E77" w:rsidP="007C1C1A">
      <w:pPr>
        <w:pStyle w:val="ListParagraph"/>
        <w:numPr>
          <w:ilvl w:val="0"/>
          <w:numId w:val="16"/>
        </w:numPr>
        <w:autoSpaceDE w:val="0"/>
        <w:autoSpaceDN w:val="0"/>
        <w:adjustRightInd w:val="0"/>
        <w:spacing w:after="0" w:line="240" w:lineRule="auto"/>
        <w:ind w:left="851" w:hanging="284"/>
        <w:jc w:val="both"/>
        <w:rPr>
          <w:rFonts w:ascii="Tahoma" w:hAnsi="Tahoma" w:cs="Tahoma"/>
          <w:sz w:val="24"/>
          <w:szCs w:val="24"/>
        </w:rPr>
      </w:pPr>
      <w:r w:rsidRPr="006278A4">
        <w:rPr>
          <w:rFonts w:ascii="Tahoma" w:hAnsi="Tahoma" w:cs="Tahoma"/>
          <w:sz w:val="24"/>
          <w:szCs w:val="24"/>
        </w:rPr>
        <w:t>Vacant unit animation schemes</w:t>
      </w:r>
    </w:p>
    <w:p w:rsidR="00EB5E77" w:rsidRPr="006278A4" w:rsidRDefault="00EB5E77" w:rsidP="007C1C1A">
      <w:pPr>
        <w:pStyle w:val="ListParagraph"/>
        <w:numPr>
          <w:ilvl w:val="0"/>
          <w:numId w:val="16"/>
        </w:numPr>
        <w:autoSpaceDE w:val="0"/>
        <w:autoSpaceDN w:val="0"/>
        <w:adjustRightInd w:val="0"/>
        <w:spacing w:after="0" w:line="240" w:lineRule="auto"/>
        <w:ind w:left="851" w:hanging="284"/>
        <w:jc w:val="both"/>
        <w:rPr>
          <w:rFonts w:ascii="Tahoma" w:hAnsi="Tahoma" w:cs="Tahoma"/>
          <w:sz w:val="24"/>
          <w:szCs w:val="24"/>
        </w:rPr>
      </w:pPr>
      <w:r w:rsidRPr="006278A4">
        <w:rPr>
          <w:rFonts w:ascii="Tahoma" w:hAnsi="Tahoma" w:cs="Tahoma"/>
          <w:sz w:val="24"/>
          <w:szCs w:val="24"/>
        </w:rPr>
        <w:t>Purple flag programme</w:t>
      </w:r>
    </w:p>
    <w:p w:rsidR="00EB5E77" w:rsidRPr="006278A4" w:rsidRDefault="00EB5E77" w:rsidP="007C1C1A">
      <w:pPr>
        <w:pStyle w:val="ListParagraph"/>
        <w:numPr>
          <w:ilvl w:val="0"/>
          <w:numId w:val="16"/>
        </w:numPr>
        <w:autoSpaceDE w:val="0"/>
        <w:autoSpaceDN w:val="0"/>
        <w:adjustRightInd w:val="0"/>
        <w:spacing w:after="0" w:line="240" w:lineRule="auto"/>
        <w:ind w:left="851" w:hanging="284"/>
        <w:jc w:val="both"/>
        <w:rPr>
          <w:rFonts w:ascii="Tahoma" w:hAnsi="Tahoma" w:cs="Tahoma"/>
          <w:sz w:val="24"/>
          <w:szCs w:val="24"/>
        </w:rPr>
      </w:pPr>
      <w:r w:rsidRPr="006278A4">
        <w:rPr>
          <w:rFonts w:ascii="Tahoma" w:hAnsi="Tahoma" w:cs="Tahoma"/>
          <w:sz w:val="24"/>
          <w:szCs w:val="24"/>
        </w:rPr>
        <w:t>Car parking strategy</w:t>
      </w:r>
    </w:p>
    <w:p w:rsidR="00725190" w:rsidRPr="006278A4" w:rsidRDefault="00725190" w:rsidP="007C1C1A">
      <w:pPr>
        <w:pStyle w:val="ListParagraph"/>
        <w:autoSpaceDE w:val="0"/>
        <w:autoSpaceDN w:val="0"/>
        <w:adjustRightInd w:val="0"/>
        <w:spacing w:after="0" w:line="240" w:lineRule="auto"/>
        <w:ind w:left="851"/>
        <w:jc w:val="both"/>
        <w:rPr>
          <w:rFonts w:ascii="Tahoma" w:hAnsi="Tahoma" w:cs="Tahoma"/>
          <w:sz w:val="24"/>
          <w:szCs w:val="24"/>
        </w:rPr>
      </w:pPr>
    </w:p>
    <w:p w:rsidR="00B55A0F" w:rsidRDefault="006E52B7" w:rsidP="006D3B51">
      <w:pPr>
        <w:autoSpaceDE w:val="0"/>
        <w:autoSpaceDN w:val="0"/>
        <w:adjustRightInd w:val="0"/>
        <w:spacing w:after="0" w:line="240" w:lineRule="auto"/>
        <w:ind w:left="567" w:hanging="567"/>
        <w:jc w:val="both"/>
        <w:rPr>
          <w:rFonts w:ascii="Tahoma" w:hAnsi="Tahoma" w:cs="Tahoma"/>
          <w:sz w:val="24"/>
          <w:szCs w:val="24"/>
        </w:rPr>
      </w:pPr>
      <w:r>
        <w:rPr>
          <w:rFonts w:ascii="Tahoma" w:hAnsi="Tahoma" w:cs="Tahoma"/>
          <w:sz w:val="24"/>
          <w:szCs w:val="24"/>
        </w:rPr>
        <w:t>5.7</w:t>
      </w:r>
      <w:r w:rsidR="00B55A0F">
        <w:rPr>
          <w:rFonts w:ascii="Tahoma" w:hAnsi="Tahoma" w:cs="Tahoma"/>
          <w:sz w:val="24"/>
          <w:szCs w:val="24"/>
        </w:rPr>
        <w:tab/>
        <w:t xml:space="preserve">The masterplan suggests that Newcastle would benefit from the redevelopment of Railway Street to provide fit for purpose retail units on ground floor with office or residential accommodation above. Creation of a new public square in Railway Street would also enhance this gateway location into the town centre. The Newcastle Centre and Tropicana are also identified as opportunity sites where redevelopment could entail retail and craft village together with a new </w:t>
      </w:r>
      <w:r w:rsidR="00B55A0F">
        <w:rPr>
          <w:rFonts w:ascii="Tahoma" w:hAnsi="Tahoma" w:cs="Tahoma"/>
          <w:sz w:val="24"/>
          <w:szCs w:val="24"/>
        </w:rPr>
        <w:lastRenderedPageBreak/>
        <w:t>hotel. Islands Park could be redeveloped into a new outdoor leisure development with the potential to draw tourists into the heart of the town.</w:t>
      </w:r>
    </w:p>
    <w:p w:rsidR="00B55A0F" w:rsidRDefault="00B55A0F" w:rsidP="007C1C1A">
      <w:pPr>
        <w:autoSpaceDE w:val="0"/>
        <w:autoSpaceDN w:val="0"/>
        <w:adjustRightInd w:val="0"/>
        <w:spacing w:after="0" w:line="240" w:lineRule="auto"/>
        <w:ind w:left="720" w:hanging="720"/>
        <w:jc w:val="both"/>
        <w:rPr>
          <w:rFonts w:ascii="Tahoma" w:hAnsi="Tahoma" w:cs="Tahoma"/>
          <w:sz w:val="24"/>
          <w:szCs w:val="24"/>
        </w:rPr>
      </w:pPr>
    </w:p>
    <w:p w:rsidR="00B55A0F" w:rsidRDefault="006E52B7" w:rsidP="006D3B51">
      <w:pPr>
        <w:autoSpaceDE w:val="0"/>
        <w:autoSpaceDN w:val="0"/>
        <w:adjustRightInd w:val="0"/>
        <w:spacing w:after="0" w:line="240" w:lineRule="auto"/>
        <w:ind w:left="567" w:hanging="567"/>
        <w:jc w:val="both"/>
        <w:rPr>
          <w:rFonts w:ascii="Tahoma" w:hAnsi="Tahoma" w:cs="Tahoma"/>
          <w:sz w:val="24"/>
          <w:szCs w:val="24"/>
        </w:rPr>
      </w:pPr>
      <w:r>
        <w:rPr>
          <w:rFonts w:ascii="Tahoma" w:hAnsi="Tahoma" w:cs="Tahoma"/>
          <w:sz w:val="24"/>
          <w:szCs w:val="24"/>
        </w:rPr>
        <w:t>5.8</w:t>
      </w:r>
      <w:r w:rsidR="00B80787">
        <w:rPr>
          <w:rFonts w:ascii="Tahoma" w:hAnsi="Tahoma" w:cs="Tahoma"/>
          <w:sz w:val="24"/>
          <w:szCs w:val="24"/>
        </w:rPr>
        <w:tab/>
      </w:r>
      <w:r w:rsidR="00D915DD">
        <w:rPr>
          <w:rFonts w:ascii="Tahoma" w:hAnsi="Tahoma" w:cs="Tahoma"/>
          <w:sz w:val="24"/>
          <w:szCs w:val="24"/>
        </w:rPr>
        <w:t>Kilkeel would benefit from the development of a riverside park and walkway stretching from the town square to the harbour. Highlighted in the previous paper on economic development, this has the potential to attract tourists into the town centre through a linkage of the harbour and retailing centre. This area has the potential to support a new indoor leisure centre which would again draw people into the centre of the town.</w:t>
      </w:r>
    </w:p>
    <w:p w:rsidR="00B55A0F" w:rsidRDefault="00B55A0F" w:rsidP="007C1C1A">
      <w:pPr>
        <w:autoSpaceDE w:val="0"/>
        <w:autoSpaceDN w:val="0"/>
        <w:adjustRightInd w:val="0"/>
        <w:spacing w:after="0" w:line="240" w:lineRule="auto"/>
        <w:ind w:left="720" w:hanging="720"/>
        <w:jc w:val="both"/>
        <w:rPr>
          <w:rFonts w:ascii="Tahoma" w:hAnsi="Tahoma" w:cs="Tahoma"/>
          <w:sz w:val="24"/>
          <w:szCs w:val="24"/>
        </w:rPr>
      </w:pPr>
    </w:p>
    <w:p w:rsidR="00EB5E77" w:rsidRPr="006278A4" w:rsidRDefault="006E52B7" w:rsidP="006D3B51">
      <w:pPr>
        <w:autoSpaceDE w:val="0"/>
        <w:autoSpaceDN w:val="0"/>
        <w:adjustRightInd w:val="0"/>
        <w:spacing w:after="0" w:line="240" w:lineRule="auto"/>
        <w:ind w:left="567" w:hanging="567"/>
        <w:jc w:val="both"/>
        <w:rPr>
          <w:rFonts w:ascii="Tahoma" w:hAnsi="Tahoma" w:cs="Tahoma"/>
          <w:sz w:val="24"/>
          <w:szCs w:val="24"/>
        </w:rPr>
      </w:pPr>
      <w:r>
        <w:rPr>
          <w:rFonts w:ascii="Tahoma" w:hAnsi="Tahoma" w:cs="Tahoma"/>
          <w:sz w:val="24"/>
          <w:szCs w:val="24"/>
        </w:rPr>
        <w:t>5.9</w:t>
      </w:r>
      <w:r w:rsidR="00B80787">
        <w:rPr>
          <w:rFonts w:ascii="Tahoma" w:hAnsi="Tahoma" w:cs="Tahoma"/>
          <w:sz w:val="24"/>
          <w:szCs w:val="24"/>
        </w:rPr>
        <w:tab/>
      </w:r>
      <w:r w:rsidR="00C56D03" w:rsidRPr="006278A4">
        <w:rPr>
          <w:rFonts w:ascii="Tahoma" w:hAnsi="Tahoma" w:cs="Tahoma"/>
          <w:sz w:val="24"/>
          <w:szCs w:val="24"/>
        </w:rPr>
        <w:t>In Warrenpoint the masterplan proposes a redesign of the town square. The square has the potential to be a high quality pedestrian friendly space, acting as a hub of activity in the town. The masterplan suggests that improved use and design of this space could encourage more restaurants and cafes to op</w:t>
      </w:r>
      <w:r w:rsidR="00CB5270" w:rsidRPr="006278A4">
        <w:rPr>
          <w:rFonts w:ascii="Tahoma" w:hAnsi="Tahoma" w:cs="Tahoma"/>
          <w:sz w:val="24"/>
          <w:szCs w:val="24"/>
        </w:rPr>
        <w:t>en with a knock on effect on the main shopping street.</w:t>
      </w:r>
    </w:p>
    <w:p w:rsidR="00A22FCB" w:rsidRDefault="00A22FCB" w:rsidP="00725190">
      <w:pPr>
        <w:autoSpaceDE w:val="0"/>
        <w:autoSpaceDN w:val="0"/>
        <w:adjustRightInd w:val="0"/>
        <w:spacing w:after="0" w:line="240" w:lineRule="auto"/>
        <w:ind w:left="567" w:firstLine="153"/>
        <w:rPr>
          <w:rFonts w:ascii="Tahoma" w:hAnsi="Tahoma" w:cs="Tahoma"/>
          <w:b/>
          <w:sz w:val="24"/>
          <w:szCs w:val="24"/>
        </w:rPr>
      </w:pPr>
    </w:p>
    <w:p w:rsidR="008437A4" w:rsidRDefault="008437A4" w:rsidP="00725190">
      <w:pPr>
        <w:autoSpaceDE w:val="0"/>
        <w:autoSpaceDN w:val="0"/>
        <w:adjustRightInd w:val="0"/>
        <w:spacing w:after="0" w:line="240" w:lineRule="auto"/>
        <w:ind w:left="567" w:firstLine="153"/>
        <w:rPr>
          <w:rFonts w:ascii="Tahoma" w:hAnsi="Tahoma" w:cs="Tahoma"/>
          <w:b/>
          <w:sz w:val="24"/>
          <w:szCs w:val="24"/>
        </w:rPr>
      </w:pPr>
    </w:p>
    <w:p w:rsidR="00236878" w:rsidRPr="006278A4" w:rsidRDefault="00236878" w:rsidP="00C62DCB">
      <w:pPr>
        <w:autoSpaceDE w:val="0"/>
        <w:autoSpaceDN w:val="0"/>
        <w:adjustRightInd w:val="0"/>
        <w:spacing w:after="0" w:line="240" w:lineRule="auto"/>
        <w:ind w:firstLine="567"/>
        <w:rPr>
          <w:rFonts w:ascii="Tahoma" w:hAnsi="Tahoma" w:cs="Tahoma"/>
          <w:b/>
          <w:sz w:val="24"/>
          <w:szCs w:val="24"/>
        </w:rPr>
      </w:pPr>
      <w:r w:rsidRPr="006278A4">
        <w:rPr>
          <w:rFonts w:ascii="Tahoma" w:hAnsi="Tahoma" w:cs="Tahoma"/>
          <w:b/>
          <w:sz w:val="24"/>
          <w:szCs w:val="24"/>
        </w:rPr>
        <w:t>Downpatrick Masterplan</w:t>
      </w:r>
    </w:p>
    <w:p w:rsidR="00EA7AF6" w:rsidRPr="006278A4" w:rsidRDefault="00EA7AF6" w:rsidP="00E97609">
      <w:pPr>
        <w:autoSpaceDE w:val="0"/>
        <w:autoSpaceDN w:val="0"/>
        <w:adjustRightInd w:val="0"/>
        <w:spacing w:after="0" w:line="240" w:lineRule="auto"/>
        <w:ind w:left="567"/>
        <w:rPr>
          <w:rFonts w:ascii="Tahoma" w:hAnsi="Tahoma" w:cs="Tahoma"/>
          <w:sz w:val="24"/>
          <w:szCs w:val="24"/>
        </w:rPr>
      </w:pPr>
    </w:p>
    <w:p w:rsidR="00B42184" w:rsidRPr="006278A4" w:rsidRDefault="006E52B7" w:rsidP="006D3B51">
      <w:pPr>
        <w:autoSpaceDE w:val="0"/>
        <w:autoSpaceDN w:val="0"/>
        <w:adjustRightInd w:val="0"/>
        <w:spacing w:after="0" w:line="240" w:lineRule="auto"/>
        <w:ind w:left="567" w:hanging="567"/>
        <w:jc w:val="both"/>
        <w:rPr>
          <w:rFonts w:ascii="Tahoma" w:hAnsi="Tahoma" w:cs="Tahoma"/>
          <w:sz w:val="24"/>
          <w:szCs w:val="24"/>
        </w:rPr>
      </w:pPr>
      <w:r>
        <w:rPr>
          <w:rFonts w:ascii="Tahoma" w:hAnsi="Tahoma" w:cs="Tahoma"/>
          <w:sz w:val="24"/>
          <w:szCs w:val="24"/>
        </w:rPr>
        <w:t>5.10</w:t>
      </w:r>
      <w:r w:rsidR="00725190" w:rsidRPr="006278A4">
        <w:rPr>
          <w:rFonts w:ascii="Tahoma" w:hAnsi="Tahoma" w:cs="Tahoma"/>
          <w:sz w:val="24"/>
          <w:szCs w:val="24"/>
        </w:rPr>
        <w:tab/>
      </w:r>
      <w:r w:rsidR="00434BC2" w:rsidRPr="006278A4">
        <w:rPr>
          <w:rFonts w:ascii="Tahoma" w:hAnsi="Tahoma" w:cs="Tahoma"/>
          <w:sz w:val="24"/>
          <w:szCs w:val="24"/>
        </w:rPr>
        <w:t>The Downpatrick M</w:t>
      </w:r>
      <w:r w:rsidR="00B42184" w:rsidRPr="006278A4">
        <w:rPr>
          <w:rFonts w:ascii="Tahoma" w:hAnsi="Tahoma" w:cs="Tahoma"/>
          <w:sz w:val="24"/>
          <w:szCs w:val="24"/>
        </w:rPr>
        <w:t xml:space="preserve">asterplan (July 2010) </w:t>
      </w:r>
      <w:r w:rsidR="00B510B2" w:rsidRPr="006278A4">
        <w:rPr>
          <w:rFonts w:ascii="Tahoma" w:hAnsi="Tahoma" w:cs="Tahoma"/>
          <w:sz w:val="24"/>
          <w:szCs w:val="24"/>
        </w:rPr>
        <w:t xml:space="preserve">sets out a vision for the future development of Downpatrick up to 2030. </w:t>
      </w:r>
      <w:r w:rsidR="008458AD" w:rsidRPr="006278A4">
        <w:rPr>
          <w:rFonts w:ascii="Tahoma" w:hAnsi="Tahoma" w:cs="Tahoma"/>
          <w:sz w:val="24"/>
          <w:szCs w:val="24"/>
        </w:rPr>
        <w:t>The vision seeks to capitalise upon the town’s rich heritage</w:t>
      </w:r>
      <w:r w:rsidR="00330B49" w:rsidRPr="006278A4">
        <w:rPr>
          <w:rFonts w:ascii="Tahoma" w:hAnsi="Tahoma" w:cs="Tahoma"/>
          <w:sz w:val="24"/>
          <w:szCs w:val="24"/>
        </w:rPr>
        <w:t>,</w:t>
      </w:r>
      <w:r w:rsidR="008458AD" w:rsidRPr="006278A4">
        <w:rPr>
          <w:rFonts w:ascii="Tahoma" w:hAnsi="Tahoma" w:cs="Tahoma"/>
          <w:sz w:val="24"/>
          <w:szCs w:val="24"/>
        </w:rPr>
        <w:t xml:space="preserve"> </w:t>
      </w:r>
      <w:r w:rsidR="00370D1E" w:rsidRPr="006278A4">
        <w:rPr>
          <w:rFonts w:ascii="Tahoma" w:hAnsi="Tahoma" w:cs="Tahoma"/>
          <w:sz w:val="24"/>
          <w:szCs w:val="24"/>
        </w:rPr>
        <w:t xml:space="preserve">while ensuring </w:t>
      </w:r>
      <w:r w:rsidR="00FB5216" w:rsidRPr="006278A4">
        <w:rPr>
          <w:rFonts w:ascii="Tahoma" w:hAnsi="Tahoma" w:cs="Tahoma"/>
          <w:sz w:val="24"/>
          <w:szCs w:val="24"/>
        </w:rPr>
        <w:t xml:space="preserve">appropriate new development </w:t>
      </w:r>
      <w:r w:rsidR="00330B49" w:rsidRPr="006278A4">
        <w:rPr>
          <w:rFonts w:ascii="Tahoma" w:hAnsi="Tahoma" w:cs="Tahoma"/>
          <w:sz w:val="24"/>
          <w:szCs w:val="24"/>
        </w:rPr>
        <w:t xml:space="preserve">can take place to </w:t>
      </w:r>
      <w:r w:rsidR="00FB5216" w:rsidRPr="006278A4">
        <w:rPr>
          <w:rFonts w:ascii="Tahoma" w:hAnsi="Tahoma" w:cs="Tahoma"/>
          <w:sz w:val="24"/>
          <w:szCs w:val="24"/>
        </w:rPr>
        <w:t>enha</w:t>
      </w:r>
      <w:r w:rsidR="00330B49" w:rsidRPr="006278A4">
        <w:rPr>
          <w:rFonts w:ascii="Tahoma" w:hAnsi="Tahoma" w:cs="Tahoma"/>
          <w:sz w:val="24"/>
          <w:szCs w:val="24"/>
        </w:rPr>
        <w:t>nce the t</w:t>
      </w:r>
      <w:r w:rsidR="00FB5216" w:rsidRPr="006278A4">
        <w:rPr>
          <w:rFonts w:ascii="Tahoma" w:hAnsi="Tahoma" w:cs="Tahoma"/>
          <w:sz w:val="24"/>
          <w:szCs w:val="24"/>
        </w:rPr>
        <w:t>own</w:t>
      </w:r>
      <w:r w:rsidR="00330B49" w:rsidRPr="006278A4">
        <w:rPr>
          <w:rFonts w:ascii="Tahoma" w:hAnsi="Tahoma" w:cs="Tahoma"/>
          <w:sz w:val="24"/>
          <w:szCs w:val="24"/>
        </w:rPr>
        <w:t>’s economy</w:t>
      </w:r>
      <w:r w:rsidR="00FB5216" w:rsidRPr="006278A4">
        <w:rPr>
          <w:rFonts w:ascii="Tahoma" w:hAnsi="Tahoma" w:cs="Tahoma"/>
          <w:sz w:val="24"/>
          <w:szCs w:val="24"/>
        </w:rPr>
        <w:t xml:space="preserve"> and make it better equipped to compete with other areas.</w:t>
      </w:r>
    </w:p>
    <w:p w:rsidR="00330B49" w:rsidRPr="006278A4" w:rsidRDefault="00330B49" w:rsidP="007C1C1A">
      <w:pPr>
        <w:autoSpaceDE w:val="0"/>
        <w:autoSpaceDN w:val="0"/>
        <w:adjustRightInd w:val="0"/>
        <w:spacing w:after="0" w:line="240" w:lineRule="auto"/>
        <w:ind w:left="567"/>
        <w:jc w:val="both"/>
        <w:rPr>
          <w:rFonts w:ascii="Tahoma" w:hAnsi="Tahoma" w:cs="Tahoma"/>
          <w:sz w:val="24"/>
          <w:szCs w:val="24"/>
        </w:rPr>
      </w:pPr>
    </w:p>
    <w:p w:rsidR="00330B49" w:rsidRPr="006278A4" w:rsidRDefault="006E52B7" w:rsidP="006D3B51">
      <w:pPr>
        <w:autoSpaceDE w:val="0"/>
        <w:autoSpaceDN w:val="0"/>
        <w:adjustRightInd w:val="0"/>
        <w:spacing w:after="0" w:line="240" w:lineRule="auto"/>
        <w:ind w:left="567" w:hanging="567"/>
        <w:jc w:val="both"/>
        <w:rPr>
          <w:rFonts w:ascii="Tahoma" w:hAnsi="Tahoma" w:cs="Tahoma"/>
          <w:sz w:val="24"/>
          <w:szCs w:val="24"/>
        </w:rPr>
      </w:pPr>
      <w:r>
        <w:rPr>
          <w:rFonts w:ascii="Tahoma" w:hAnsi="Tahoma" w:cs="Tahoma"/>
          <w:sz w:val="24"/>
          <w:szCs w:val="24"/>
        </w:rPr>
        <w:t>5.11</w:t>
      </w:r>
      <w:r w:rsidR="00725190" w:rsidRPr="006278A4">
        <w:rPr>
          <w:rFonts w:ascii="Tahoma" w:hAnsi="Tahoma" w:cs="Tahoma"/>
          <w:sz w:val="24"/>
          <w:szCs w:val="24"/>
        </w:rPr>
        <w:tab/>
      </w:r>
      <w:r w:rsidR="00330B49" w:rsidRPr="006278A4">
        <w:rPr>
          <w:rFonts w:ascii="Tahoma" w:hAnsi="Tahoma" w:cs="Tahoma"/>
          <w:sz w:val="24"/>
          <w:szCs w:val="24"/>
        </w:rPr>
        <w:t>The information gathered for this study was wide ranging and helped to establish the strengths and weaknesses associated with retailing in the town centre. In addition the analysis identified key opportunities for regeneration and development.</w:t>
      </w:r>
    </w:p>
    <w:p w:rsidR="00FB5216" w:rsidRPr="006278A4" w:rsidRDefault="00FB5216" w:rsidP="007C1C1A">
      <w:pPr>
        <w:autoSpaceDE w:val="0"/>
        <w:autoSpaceDN w:val="0"/>
        <w:adjustRightInd w:val="0"/>
        <w:spacing w:after="0" w:line="240" w:lineRule="auto"/>
        <w:ind w:left="567"/>
        <w:jc w:val="both"/>
        <w:rPr>
          <w:rFonts w:ascii="Tahoma" w:hAnsi="Tahoma" w:cs="Tahoma"/>
          <w:sz w:val="24"/>
          <w:szCs w:val="24"/>
        </w:rPr>
      </w:pPr>
    </w:p>
    <w:p w:rsidR="00FB5216" w:rsidRPr="006278A4" w:rsidRDefault="006E52B7" w:rsidP="006D3B51">
      <w:pPr>
        <w:autoSpaceDE w:val="0"/>
        <w:autoSpaceDN w:val="0"/>
        <w:adjustRightInd w:val="0"/>
        <w:spacing w:after="0" w:line="240" w:lineRule="auto"/>
        <w:ind w:left="567" w:hanging="567"/>
        <w:jc w:val="both"/>
        <w:rPr>
          <w:rFonts w:ascii="Tahoma" w:hAnsi="Tahoma" w:cs="Tahoma"/>
          <w:sz w:val="24"/>
          <w:szCs w:val="24"/>
        </w:rPr>
      </w:pPr>
      <w:r>
        <w:rPr>
          <w:rFonts w:ascii="Tahoma" w:hAnsi="Tahoma" w:cs="Tahoma"/>
          <w:sz w:val="24"/>
          <w:szCs w:val="24"/>
        </w:rPr>
        <w:t>5.12</w:t>
      </w:r>
      <w:r w:rsidR="00725190" w:rsidRPr="006278A4">
        <w:rPr>
          <w:rFonts w:ascii="Tahoma" w:hAnsi="Tahoma" w:cs="Tahoma"/>
          <w:sz w:val="24"/>
          <w:szCs w:val="24"/>
        </w:rPr>
        <w:tab/>
      </w:r>
      <w:r w:rsidR="00FB5216" w:rsidRPr="006278A4">
        <w:rPr>
          <w:rFonts w:ascii="Tahoma" w:hAnsi="Tahoma" w:cs="Tahoma"/>
          <w:sz w:val="24"/>
          <w:szCs w:val="24"/>
        </w:rPr>
        <w:t xml:space="preserve">The historic buildings in Downpatrick are generally three storeys in height, feature pitched roofs, rendered stone and have a </w:t>
      </w:r>
      <w:r w:rsidR="004E17DF" w:rsidRPr="006278A4">
        <w:rPr>
          <w:rFonts w:ascii="Tahoma" w:hAnsi="Tahoma" w:cs="Tahoma"/>
          <w:sz w:val="24"/>
          <w:szCs w:val="24"/>
        </w:rPr>
        <w:t>consistent</w:t>
      </w:r>
      <w:r w:rsidR="00FB5216" w:rsidRPr="006278A4">
        <w:rPr>
          <w:rFonts w:ascii="Tahoma" w:hAnsi="Tahoma" w:cs="Tahoma"/>
          <w:sz w:val="24"/>
          <w:szCs w:val="24"/>
        </w:rPr>
        <w:t xml:space="preserve"> rhythm along the building line. These architectural elements and streetscapes contribute to a strong sense of character in Downpatrick. Throughout the town centre </w:t>
      </w:r>
      <w:r w:rsidR="007F40AB" w:rsidRPr="006278A4">
        <w:rPr>
          <w:rFonts w:ascii="Tahoma" w:hAnsi="Tahoma" w:cs="Tahoma"/>
          <w:sz w:val="24"/>
          <w:szCs w:val="24"/>
        </w:rPr>
        <w:t xml:space="preserve">however </w:t>
      </w:r>
      <w:r w:rsidR="00FB5216" w:rsidRPr="006278A4">
        <w:rPr>
          <w:rFonts w:ascii="Tahoma" w:hAnsi="Tahoma" w:cs="Tahoma"/>
          <w:sz w:val="24"/>
          <w:szCs w:val="24"/>
        </w:rPr>
        <w:t>there are a number of examples of lesser quality archite</w:t>
      </w:r>
      <w:r w:rsidR="00A528D6" w:rsidRPr="006278A4">
        <w:rPr>
          <w:rFonts w:ascii="Tahoma" w:hAnsi="Tahoma" w:cs="Tahoma"/>
          <w:sz w:val="24"/>
          <w:szCs w:val="24"/>
        </w:rPr>
        <w:t>cture, including a number of single</w:t>
      </w:r>
      <w:r w:rsidR="00FB5216" w:rsidRPr="006278A4">
        <w:rPr>
          <w:rFonts w:ascii="Tahoma" w:hAnsi="Tahoma" w:cs="Tahoma"/>
          <w:sz w:val="24"/>
          <w:szCs w:val="24"/>
        </w:rPr>
        <w:t xml:space="preserve"> storey buildings along </w:t>
      </w:r>
      <w:proofErr w:type="gramStart"/>
      <w:r w:rsidR="00FB5216" w:rsidRPr="006278A4">
        <w:rPr>
          <w:rFonts w:ascii="Tahoma" w:hAnsi="Tahoma" w:cs="Tahoma"/>
          <w:sz w:val="24"/>
          <w:szCs w:val="24"/>
        </w:rPr>
        <w:t>market street</w:t>
      </w:r>
      <w:proofErr w:type="gramEnd"/>
      <w:r w:rsidR="00FB5216" w:rsidRPr="006278A4">
        <w:rPr>
          <w:rFonts w:ascii="Tahoma" w:hAnsi="Tahoma" w:cs="Tahoma"/>
          <w:sz w:val="24"/>
          <w:szCs w:val="24"/>
        </w:rPr>
        <w:t>.</w:t>
      </w:r>
      <w:r w:rsidR="007F40AB" w:rsidRPr="006278A4">
        <w:rPr>
          <w:rFonts w:ascii="Tahoma" w:hAnsi="Tahoma" w:cs="Tahoma"/>
          <w:sz w:val="24"/>
          <w:szCs w:val="24"/>
        </w:rPr>
        <w:t xml:space="preserve"> The tight street pattern which has evolved is fundamental to the town’s </w:t>
      </w:r>
      <w:r w:rsidR="000567FF" w:rsidRPr="006278A4">
        <w:rPr>
          <w:rFonts w:ascii="Tahoma" w:hAnsi="Tahoma" w:cs="Tahoma"/>
          <w:sz w:val="24"/>
          <w:szCs w:val="24"/>
        </w:rPr>
        <w:t>character but also contributes to the town centre congestion.</w:t>
      </w:r>
    </w:p>
    <w:p w:rsidR="002C7DDA" w:rsidRDefault="002C7DDA" w:rsidP="007C1C1A">
      <w:pPr>
        <w:autoSpaceDE w:val="0"/>
        <w:autoSpaceDN w:val="0"/>
        <w:adjustRightInd w:val="0"/>
        <w:spacing w:after="0" w:line="240" w:lineRule="auto"/>
        <w:ind w:left="567"/>
        <w:jc w:val="both"/>
        <w:rPr>
          <w:rFonts w:ascii="Arial" w:hAnsi="Arial" w:cs="Arial"/>
          <w:sz w:val="24"/>
          <w:szCs w:val="24"/>
        </w:rPr>
      </w:pPr>
    </w:p>
    <w:p w:rsidR="00330B49" w:rsidRPr="006278A4" w:rsidRDefault="006E52B7" w:rsidP="006D3B51">
      <w:pPr>
        <w:autoSpaceDE w:val="0"/>
        <w:autoSpaceDN w:val="0"/>
        <w:adjustRightInd w:val="0"/>
        <w:spacing w:after="0" w:line="240" w:lineRule="auto"/>
        <w:ind w:left="567" w:hanging="567"/>
        <w:jc w:val="both"/>
        <w:rPr>
          <w:rFonts w:ascii="Tahoma" w:hAnsi="Tahoma" w:cs="Tahoma"/>
          <w:sz w:val="24"/>
          <w:szCs w:val="24"/>
        </w:rPr>
      </w:pPr>
      <w:r>
        <w:rPr>
          <w:rFonts w:ascii="Arial" w:hAnsi="Arial" w:cs="Arial"/>
          <w:sz w:val="24"/>
          <w:szCs w:val="24"/>
        </w:rPr>
        <w:t>5.13</w:t>
      </w:r>
      <w:r w:rsidR="00725190">
        <w:rPr>
          <w:rFonts w:ascii="Arial" w:hAnsi="Arial" w:cs="Arial"/>
          <w:sz w:val="24"/>
          <w:szCs w:val="24"/>
        </w:rPr>
        <w:tab/>
      </w:r>
      <w:r w:rsidR="00330B49" w:rsidRPr="006278A4">
        <w:rPr>
          <w:rFonts w:ascii="Tahoma" w:hAnsi="Tahoma" w:cs="Tahoma"/>
          <w:sz w:val="24"/>
          <w:szCs w:val="24"/>
        </w:rPr>
        <w:t>A survey of the</w:t>
      </w:r>
      <w:r w:rsidR="000D46E5" w:rsidRPr="006278A4">
        <w:rPr>
          <w:rFonts w:ascii="Tahoma" w:hAnsi="Tahoma" w:cs="Tahoma"/>
          <w:sz w:val="24"/>
          <w:szCs w:val="24"/>
        </w:rPr>
        <w:t xml:space="preserve"> retail property market </w:t>
      </w:r>
      <w:r w:rsidR="00330B49" w:rsidRPr="006278A4">
        <w:rPr>
          <w:rFonts w:ascii="Tahoma" w:hAnsi="Tahoma" w:cs="Tahoma"/>
          <w:sz w:val="24"/>
          <w:szCs w:val="24"/>
        </w:rPr>
        <w:t>highlighted a number of key issues:</w:t>
      </w:r>
    </w:p>
    <w:p w:rsidR="00330B49" w:rsidRPr="006278A4" w:rsidRDefault="00330B49" w:rsidP="007C1C1A">
      <w:pPr>
        <w:autoSpaceDE w:val="0"/>
        <w:autoSpaceDN w:val="0"/>
        <w:adjustRightInd w:val="0"/>
        <w:spacing w:after="0" w:line="240" w:lineRule="auto"/>
        <w:ind w:left="567"/>
        <w:jc w:val="both"/>
        <w:rPr>
          <w:rFonts w:ascii="Tahoma" w:hAnsi="Tahoma" w:cs="Tahoma"/>
          <w:sz w:val="24"/>
          <w:szCs w:val="24"/>
        </w:rPr>
      </w:pPr>
    </w:p>
    <w:p w:rsidR="00330B49" w:rsidRPr="006278A4" w:rsidRDefault="00330B49" w:rsidP="007C1C1A">
      <w:pPr>
        <w:pStyle w:val="ListParagraph"/>
        <w:numPr>
          <w:ilvl w:val="0"/>
          <w:numId w:val="19"/>
        </w:numPr>
        <w:autoSpaceDE w:val="0"/>
        <w:autoSpaceDN w:val="0"/>
        <w:adjustRightInd w:val="0"/>
        <w:spacing w:after="0" w:line="240" w:lineRule="auto"/>
        <w:ind w:left="567" w:firstLine="0"/>
        <w:jc w:val="both"/>
        <w:rPr>
          <w:rFonts w:ascii="Tahoma" w:hAnsi="Tahoma" w:cs="Tahoma"/>
          <w:sz w:val="24"/>
          <w:szCs w:val="24"/>
        </w:rPr>
      </w:pPr>
      <w:r w:rsidRPr="006278A4">
        <w:rPr>
          <w:rFonts w:ascii="Tahoma" w:hAnsi="Tahoma" w:cs="Tahoma"/>
          <w:sz w:val="24"/>
          <w:szCs w:val="24"/>
        </w:rPr>
        <w:t>Importance of retaining the historic buildings and streetscape benefits due to the associated unique charm and history;</w:t>
      </w:r>
    </w:p>
    <w:p w:rsidR="00330B49" w:rsidRPr="006278A4" w:rsidRDefault="00330B49" w:rsidP="007C1C1A">
      <w:pPr>
        <w:pStyle w:val="ListParagraph"/>
        <w:numPr>
          <w:ilvl w:val="0"/>
          <w:numId w:val="19"/>
        </w:numPr>
        <w:autoSpaceDE w:val="0"/>
        <w:autoSpaceDN w:val="0"/>
        <w:adjustRightInd w:val="0"/>
        <w:spacing w:after="0" w:line="240" w:lineRule="auto"/>
        <w:ind w:left="567" w:firstLine="0"/>
        <w:jc w:val="both"/>
        <w:rPr>
          <w:rFonts w:ascii="Tahoma" w:hAnsi="Tahoma" w:cs="Tahoma"/>
          <w:sz w:val="24"/>
          <w:szCs w:val="24"/>
        </w:rPr>
      </w:pPr>
      <w:r w:rsidRPr="006278A4">
        <w:rPr>
          <w:rFonts w:ascii="Tahoma" w:hAnsi="Tahoma" w:cs="Tahoma"/>
          <w:sz w:val="24"/>
          <w:szCs w:val="24"/>
        </w:rPr>
        <w:t>Limited retail offer;</w:t>
      </w:r>
    </w:p>
    <w:p w:rsidR="00330B49" w:rsidRPr="006278A4" w:rsidRDefault="00330B49" w:rsidP="007C1C1A">
      <w:pPr>
        <w:pStyle w:val="ListParagraph"/>
        <w:numPr>
          <w:ilvl w:val="0"/>
          <w:numId w:val="19"/>
        </w:numPr>
        <w:autoSpaceDE w:val="0"/>
        <w:autoSpaceDN w:val="0"/>
        <w:adjustRightInd w:val="0"/>
        <w:spacing w:after="0" w:line="240" w:lineRule="auto"/>
        <w:ind w:left="567" w:firstLine="0"/>
        <w:jc w:val="both"/>
        <w:rPr>
          <w:rFonts w:ascii="Tahoma" w:hAnsi="Tahoma" w:cs="Tahoma"/>
          <w:sz w:val="24"/>
          <w:szCs w:val="24"/>
        </w:rPr>
      </w:pPr>
      <w:r w:rsidRPr="006278A4">
        <w:rPr>
          <w:rFonts w:ascii="Tahoma" w:hAnsi="Tahoma" w:cs="Tahoma"/>
          <w:sz w:val="24"/>
          <w:szCs w:val="24"/>
        </w:rPr>
        <w:t>Significant retail leakage to Ballynahinch, Newcastle, Belfast, Lisburn and Banbridge for convenience goods;</w:t>
      </w:r>
    </w:p>
    <w:p w:rsidR="00330B49" w:rsidRPr="006278A4" w:rsidRDefault="00330B49" w:rsidP="007C1C1A">
      <w:pPr>
        <w:pStyle w:val="ListParagraph"/>
        <w:numPr>
          <w:ilvl w:val="0"/>
          <w:numId w:val="19"/>
        </w:numPr>
        <w:autoSpaceDE w:val="0"/>
        <w:autoSpaceDN w:val="0"/>
        <w:adjustRightInd w:val="0"/>
        <w:spacing w:after="0" w:line="240" w:lineRule="auto"/>
        <w:ind w:left="567" w:firstLine="0"/>
        <w:jc w:val="both"/>
        <w:rPr>
          <w:rFonts w:ascii="Tahoma" w:hAnsi="Tahoma" w:cs="Tahoma"/>
          <w:sz w:val="24"/>
          <w:szCs w:val="24"/>
        </w:rPr>
      </w:pPr>
      <w:r w:rsidRPr="006278A4">
        <w:rPr>
          <w:rFonts w:ascii="Tahoma" w:hAnsi="Tahoma" w:cs="Tahoma"/>
          <w:sz w:val="24"/>
          <w:szCs w:val="24"/>
        </w:rPr>
        <w:t>Inadequate restaurant provision;</w:t>
      </w:r>
    </w:p>
    <w:p w:rsidR="00330B49" w:rsidRPr="006278A4" w:rsidRDefault="00330B49" w:rsidP="007C1C1A">
      <w:pPr>
        <w:pStyle w:val="ListParagraph"/>
        <w:numPr>
          <w:ilvl w:val="0"/>
          <w:numId w:val="19"/>
        </w:numPr>
        <w:autoSpaceDE w:val="0"/>
        <w:autoSpaceDN w:val="0"/>
        <w:adjustRightInd w:val="0"/>
        <w:spacing w:after="0" w:line="240" w:lineRule="auto"/>
        <w:ind w:left="567" w:firstLine="0"/>
        <w:jc w:val="both"/>
        <w:rPr>
          <w:rFonts w:ascii="Tahoma" w:hAnsi="Tahoma" w:cs="Tahoma"/>
          <w:sz w:val="24"/>
          <w:szCs w:val="24"/>
        </w:rPr>
      </w:pPr>
      <w:r w:rsidRPr="006278A4">
        <w:rPr>
          <w:rFonts w:ascii="Tahoma" w:hAnsi="Tahoma" w:cs="Tahoma"/>
          <w:sz w:val="24"/>
          <w:szCs w:val="24"/>
        </w:rPr>
        <w:t>Lack of evening economy;</w:t>
      </w:r>
    </w:p>
    <w:p w:rsidR="00330B49" w:rsidRPr="006278A4" w:rsidRDefault="00330B49" w:rsidP="007C1C1A">
      <w:pPr>
        <w:pStyle w:val="ListParagraph"/>
        <w:numPr>
          <w:ilvl w:val="0"/>
          <w:numId w:val="19"/>
        </w:numPr>
        <w:autoSpaceDE w:val="0"/>
        <w:autoSpaceDN w:val="0"/>
        <w:adjustRightInd w:val="0"/>
        <w:spacing w:after="0" w:line="240" w:lineRule="auto"/>
        <w:ind w:left="567" w:firstLine="0"/>
        <w:jc w:val="both"/>
        <w:rPr>
          <w:rFonts w:ascii="Tahoma" w:hAnsi="Tahoma" w:cs="Tahoma"/>
          <w:sz w:val="24"/>
          <w:szCs w:val="24"/>
        </w:rPr>
      </w:pPr>
      <w:r w:rsidRPr="006278A4">
        <w:rPr>
          <w:rFonts w:ascii="Tahoma" w:hAnsi="Tahoma" w:cs="Tahoma"/>
          <w:sz w:val="24"/>
          <w:szCs w:val="24"/>
        </w:rPr>
        <w:lastRenderedPageBreak/>
        <w:t xml:space="preserve">Limited office market, highly </w:t>
      </w:r>
      <w:r w:rsidR="004E17DF" w:rsidRPr="006278A4">
        <w:rPr>
          <w:rFonts w:ascii="Tahoma" w:hAnsi="Tahoma" w:cs="Tahoma"/>
          <w:sz w:val="24"/>
          <w:szCs w:val="24"/>
        </w:rPr>
        <w:t>dependent</w:t>
      </w:r>
      <w:r w:rsidRPr="006278A4">
        <w:rPr>
          <w:rFonts w:ascii="Tahoma" w:hAnsi="Tahoma" w:cs="Tahoma"/>
          <w:sz w:val="24"/>
          <w:szCs w:val="24"/>
        </w:rPr>
        <w:t xml:space="preserve"> on the public sector;</w:t>
      </w:r>
    </w:p>
    <w:p w:rsidR="00330B49" w:rsidRPr="006278A4" w:rsidRDefault="00330B49" w:rsidP="007C1C1A">
      <w:pPr>
        <w:pStyle w:val="ListParagraph"/>
        <w:numPr>
          <w:ilvl w:val="0"/>
          <w:numId w:val="19"/>
        </w:numPr>
        <w:autoSpaceDE w:val="0"/>
        <w:autoSpaceDN w:val="0"/>
        <w:adjustRightInd w:val="0"/>
        <w:spacing w:after="0" w:line="240" w:lineRule="auto"/>
        <w:ind w:left="567" w:firstLine="0"/>
        <w:jc w:val="both"/>
        <w:rPr>
          <w:rFonts w:ascii="Tahoma" w:hAnsi="Tahoma" w:cs="Tahoma"/>
          <w:sz w:val="24"/>
          <w:szCs w:val="24"/>
        </w:rPr>
      </w:pPr>
      <w:r w:rsidRPr="006278A4">
        <w:rPr>
          <w:rFonts w:ascii="Tahoma" w:hAnsi="Tahoma" w:cs="Tahoma"/>
          <w:sz w:val="24"/>
          <w:szCs w:val="24"/>
        </w:rPr>
        <w:t>Relatively low employment in financial and business services sector; and</w:t>
      </w:r>
    </w:p>
    <w:p w:rsidR="00330B49" w:rsidRPr="006278A4" w:rsidRDefault="00330B49" w:rsidP="007C1C1A">
      <w:pPr>
        <w:pStyle w:val="ListParagraph"/>
        <w:numPr>
          <w:ilvl w:val="0"/>
          <w:numId w:val="19"/>
        </w:numPr>
        <w:autoSpaceDE w:val="0"/>
        <w:autoSpaceDN w:val="0"/>
        <w:adjustRightInd w:val="0"/>
        <w:spacing w:after="0" w:line="240" w:lineRule="auto"/>
        <w:ind w:left="567" w:firstLine="0"/>
        <w:jc w:val="both"/>
        <w:rPr>
          <w:rFonts w:ascii="Tahoma" w:hAnsi="Tahoma" w:cs="Tahoma"/>
          <w:sz w:val="24"/>
          <w:szCs w:val="24"/>
        </w:rPr>
      </w:pPr>
      <w:r w:rsidRPr="006278A4">
        <w:rPr>
          <w:rFonts w:ascii="Tahoma" w:hAnsi="Tahoma" w:cs="Tahoma"/>
          <w:sz w:val="24"/>
          <w:szCs w:val="24"/>
        </w:rPr>
        <w:t>Negative impact of traffic congestion.</w:t>
      </w:r>
    </w:p>
    <w:p w:rsidR="00330B49" w:rsidRPr="006278A4" w:rsidRDefault="00330B49" w:rsidP="007C1C1A">
      <w:pPr>
        <w:autoSpaceDE w:val="0"/>
        <w:autoSpaceDN w:val="0"/>
        <w:adjustRightInd w:val="0"/>
        <w:spacing w:after="0" w:line="240" w:lineRule="auto"/>
        <w:ind w:left="567"/>
        <w:jc w:val="both"/>
        <w:rPr>
          <w:rFonts w:ascii="Tahoma" w:hAnsi="Tahoma" w:cs="Tahoma"/>
          <w:sz w:val="24"/>
          <w:szCs w:val="24"/>
        </w:rPr>
      </w:pPr>
    </w:p>
    <w:p w:rsidR="00330B49" w:rsidRPr="006278A4" w:rsidRDefault="006E52B7" w:rsidP="006D3B51">
      <w:pPr>
        <w:autoSpaceDE w:val="0"/>
        <w:autoSpaceDN w:val="0"/>
        <w:adjustRightInd w:val="0"/>
        <w:spacing w:after="0" w:line="240" w:lineRule="auto"/>
        <w:ind w:left="567" w:hanging="567"/>
        <w:jc w:val="both"/>
        <w:rPr>
          <w:rFonts w:ascii="Tahoma" w:hAnsi="Tahoma" w:cs="Tahoma"/>
          <w:sz w:val="24"/>
          <w:szCs w:val="24"/>
        </w:rPr>
      </w:pPr>
      <w:r>
        <w:rPr>
          <w:rFonts w:ascii="Tahoma" w:hAnsi="Tahoma" w:cs="Tahoma"/>
          <w:sz w:val="24"/>
          <w:szCs w:val="24"/>
        </w:rPr>
        <w:t>5.14</w:t>
      </w:r>
      <w:r w:rsidR="00725190" w:rsidRPr="006278A4">
        <w:rPr>
          <w:rFonts w:ascii="Tahoma" w:hAnsi="Tahoma" w:cs="Tahoma"/>
          <w:sz w:val="24"/>
          <w:szCs w:val="24"/>
        </w:rPr>
        <w:tab/>
      </w:r>
      <w:r w:rsidR="00330B49" w:rsidRPr="006278A4">
        <w:rPr>
          <w:rFonts w:ascii="Tahoma" w:hAnsi="Tahoma" w:cs="Tahoma"/>
          <w:sz w:val="24"/>
          <w:szCs w:val="24"/>
        </w:rPr>
        <w:t xml:space="preserve">The masterplan suggests that tourism and visitor activity should be the primary driver for rejuvenation of the town centre, providing a </w:t>
      </w:r>
      <w:r w:rsidR="004E17DF" w:rsidRPr="006278A4">
        <w:rPr>
          <w:rFonts w:ascii="Tahoma" w:hAnsi="Tahoma" w:cs="Tahoma"/>
          <w:sz w:val="24"/>
          <w:szCs w:val="24"/>
        </w:rPr>
        <w:t>stimulus</w:t>
      </w:r>
      <w:r w:rsidR="00330B49" w:rsidRPr="006278A4">
        <w:rPr>
          <w:rFonts w:ascii="Tahoma" w:hAnsi="Tahoma" w:cs="Tahoma"/>
          <w:sz w:val="24"/>
          <w:szCs w:val="24"/>
        </w:rPr>
        <w:t xml:space="preserve"> to business development.</w:t>
      </w:r>
      <w:r w:rsidR="00657008" w:rsidRPr="006278A4">
        <w:rPr>
          <w:rFonts w:ascii="Tahoma" w:hAnsi="Tahoma" w:cs="Tahoma"/>
          <w:sz w:val="24"/>
          <w:szCs w:val="24"/>
        </w:rPr>
        <w:t xml:space="preserve"> It </w:t>
      </w:r>
      <w:r w:rsidR="00330B49" w:rsidRPr="006278A4">
        <w:rPr>
          <w:rFonts w:ascii="Tahoma" w:hAnsi="Tahoma" w:cs="Tahoma"/>
          <w:sz w:val="24"/>
          <w:szCs w:val="24"/>
        </w:rPr>
        <w:t xml:space="preserve">points to a number of development opportunities </w:t>
      </w:r>
      <w:r w:rsidR="00657008" w:rsidRPr="006278A4">
        <w:rPr>
          <w:rFonts w:ascii="Tahoma" w:hAnsi="Tahoma" w:cs="Tahoma"/>
          <w:sz w:val="24"/>
          <w:szCs w:val="24"/>
        </w:rPr>
        <w:t>within Downpatrick which require particular attention to enhance the environmental quality. These include Courcey Square, the Grove and the area of car parking behind the Grove Shopping Centre.</w:t>
      </w:r>
    </w:p>
    <w:p w:rsidR="0049779C" w:rsidRPr="006278A4" w:rsidRDefault="0049779C" w:rsidP="007C1C1A">
      <w:pPr>
        <w:autoSpaceDE w:val="0"/>
        <w:autoSpaceDN w:val="0"/>
        <w:adjustRightInd w:val="0"/>
        <w:spacing w:after="0" w:line="240" w:lineRule="auto"/>
        <w:ind w:left="567"/>
        <w:jc w:val="both"/>
        <w:rPr>
          <w:rFonts w:ascii="Tahoma" w:hAnsi="Tahoma" w:cs="Tahoma"/>
          <w:sz w:val="24"/>
          <w:szCs w:val="24"/>
        </w:rPr>
      </w:pPr>
    </w:p>
    <w:p w:rsidR="00342E98" w:rsidRPr="006278A4" w:rsidRDefault="006E52B7" w:rsidP="006D3B51">
      <w:pPr>
        <w:autoSpaceDE w:val="0"/>
        <w:autoSpaceDN w:val="0"/>
        <w:adjustRightInd w:val="0"/>
        <w:spacing w:after="0" w:line="240" w:lineRule="auto"/>
        <w:ind w:left="567" w:hanging="567"/>
        <w:jc w:val="both"/>
        <w:rPr>
          <w:rFonts w:ascii="Tahoma" w:hAnsi="Tahoma" w:cs="Tahoma"/>
          <w:sz w:val="24"/>
          <w:szCs w:val="24"/>
        </w:rPr>
      </w:pPr>
      <w:r>
        <w:rPr>
          <w:rFonts w:ascii="Tahoma" w:hAnsi="Tahoma" w:cs="Tahoma"/>
          <w:sz w:val="24"/>
          <w:szCs w:val="24"/>
        </w:rPr>
        <w:t>5.15</w:t>
      </w:r>
      <w:r w:rsidR="00725190" w:rsidRPr="006278A4">
        <w:rPr>
          <w:rFonts w:ascii="Tahoma" w:hAnsi="Tahoma" w:cs="Tahoma"/>
          <w:sz w:val="24"/>
          <w:szCs w:val="24"/>
        </w:rPr>
        <w:tab/>
      </w:r>
      <w:r w:rsidR="00446435" w:rsidRPr="006278A4">
        <w:rPr>
          <w:rFonts w:ascii="Tahoma" w:hAnsi="Tahoma" w:cs="Tahoma"/>
          <w:sz w:val="24"/>
          <w:szCs w:val="24"/>
        </w:rPr>
        <w:t xml:space="preserve">The masterplan </w:t>
      </w:r>
      <w:r w:rsidR="0092523C" w:rsidRPr="006278A4">
        <w:rPr>
          <w:rFonts w:ascii="Tahoma" w:hAnsi="Tahoma" w:cs="Tahoma"/>
          <w:sz w:val="24"/>
          <w:szCs w:val="24"/>
        </w:rPr>
        <w:t xml:space="preserve">identifies a range of projects within </w:t>
      </w:r>
      <w:r w:rsidR="00342E98" w:rsidRPr="006278A4">
        <w:rPr>
          <w:rFonts w:ascii="Tahoma" w:hAnsi="Tahoma" w:cs="Tahoma"/>
          <w:sz w:val="24"/>
          <w:szCs w:val="24"/>
        </w:rPr>
        <w:t>four distinct areas</w:t>
      </w:r>
      <w:r w:rsidR="0092523C" w:rsidRPr="006278A4">
        <w:rPr>
          <w:rFonts w:ascii="Tahoma" w:hAnsi="Tahoma" w:cs="Tahoma"/>
          <w:sz w:val="24"/>
          <w:szCs w:val="24"/>
        </w:rPr>
        <w:t xml:space="preserve">. Two of these </w:t>
      </w:r>
      <w:r w:rsidR="00DD21A6" w:rsidRPr="006278A4">
        <w:rPr>
          <w:rFonts w:ascii="Tahoma" w:hAnsi="Tahoma" w:cs="Tahoma"/>
          <w:sz w:val="24"/>
          <w:szCs w:val="24"/>
        </w:rPr>
        <w:t xml:space="preserve">areas </w:t>
      </w:r>
      <w:r w:rsidR="00342E98" w:rsidRPr="006278A4">
        <w:rPr>
          <w:rFonts w:ascii="Tahoma" w:hAnsi="Tahoma" w:cs="Tahoma"/>
          <w:sz w:val="24"/>
          <w:szCs w:val="24"/>
        </w:rPr>
        <w:t xml:space="preserve">focus on streets that make up the town centre and primary retail core. These are </w:t>
      </w:r>
      <w:r w:rsidR="00CA25A8" w:rsidRPr="006278A4">
        <w:rPr>
          <w:rFonts w:ascii="Tahoma" w:hAnsi="Tahoma" w:cs="Tahoma"/>
          <w:sz w:val="24"/>
          <w:szCs w:val="24"/>
        </w:rPr>
        <w:t xml:space="preserve">the </w:t>
      </w:r>
      <w:r w:rsidR="00342E98" w:rsidRPr="006278A4">
        <w:rPr>
          <w:rFonts w:ascii="Tahoma" w:hAnsi="Tahoma" w:cs="Tahoma"/>
          <w:sz w:val="24"/>
          <w:szCs w:val="24"/>
        </w:rPr>
        <w:t xml:space="preserve">Church Street, English Street, Irish Street </w:t>
      </w:r>
      <w:r w:rsidR="00893063" w:rsidRPr="006278A4">
        <w:rPr>
          <w:rFonts w:ascii="Tahoma" w:hAnsi="Tahoma" w:cs="Tahoma"/>
          <w:sz w:val="24"/>
          <w:szCs w:val="24"/>
        </w:rPr>
        <w:t xml:space="preserve">area </w:t>
      </w:r>
      <w:r w:rsidR="00342E98" w:rsidRPr="006278A4">
        <w:rPr>
          <w:rFonts w:ascii="Tahoma" w:hAnsi="Tahoma" w:cs="Tahoma"/>
          <w:sz w:val="24"/>
          <w:szCs w:val="24"/>
        </w:rPr>
        <w:t>and Market Street</w:t>
      </w:r>
      <w:r w:rsidR="00893063" w:rsidRPr="006278A4">
        <w:rPr>
          <w:rFonts w:ascii="Tahoma" w:hAnsi="Tahoma" w:cs="Tahoma"/>
          <w:sz w:val="24"/>
          <w:szCs w:val="24"/>
        </w:rPr>
        <w:t xml:space="preserve"> area</w:t>
      </w:r>
      <w:r w:rsidR="00342E98" w:rsidRPr="006278A4">
        <w:rPr>
          <w:rFonts w:ascii="Tahoma" w:hAnsi="Tahoma" w:cs="Tahoma"/>
          <w:sz w:val="24"/>
          <w:szCs w:val="24"/>
        </w:rPr>
        <w:t>.</w:t>
      </w:r>
      <w:r w:rsidR="008A641D" w:rsidRPr="006278A4">
        <w:rPr>
          <w:rFonts w:ascii="Tahoma" w:hAnsi="Tahoma" w:cs="Tahoma"/>
          <w:sz w:val="24"/>
          <w:szCs w:val="24"/>
        </w:rPr>
        <w:t xml:space="preserve"> The</w:t>
      </w:r>
      <w:r w:rsidR="00300C10" w:rsidRPr="006278A4">
        <w:rPr>
          <w:rFonts w:ascii="Tahoma" w:hAnsi="Tahoma" w:cs="Tahoma"/>
          <w:sz w:val="24"/>
          <w:szCs w:val="24"/>
        </w:rPr>
        <w:t xml:space="preserve"> masterplan contai</w:t>
      </w:r>
      <w:r w:rsidR="00370D1E" w:rsidRPr="006278A4">
        <w:rPr>
          <w:rFonts w:ascii="Tahoma" w:hAnsi="Tahoma" w:cs="Tahoma"/>
          <w:sz w:val="24"/>
          <w:szCs w:val="24"/>
        </w:rPr>
        <w:t>ns a number of proposals which seek to enhance and interlink these areas</w:t>
      </w:r>
      <w:r w:rsidR="008A641D" w:rsidRPr="006278A4">
        <w:rPr>
          <w:rFonts w:ascii="Tahoma" w:hAnsi="Tahoma" w:cs="Tahoma"/>
          <w:sz w:val="24"/>
          <w:szCs w:val="24"/>
        </w:rPr>
        <w:t>:</w:t>
      </w:r>
    </w:p>
    <w:p w:rsidR="00342E98" w:rsidRPr="006278A4" w:rsidRDefault="00342E98" w:rsidP="00E97609">
      <w:pPr>
        <w:autoSpaceDE w:val="0"/>
        <w:autoSpaceDN w:val="0"/>
        <w:adjustRightInd w:val="0"/>
        <w:spacing w:after="0" w:line="240" w:lineRule="auto"/>
        <w:ind w:left="567"/>
        <w:rPr>
          <w:rFonts w:ascii="Tahoma" w:hAnsi="Tahoma" w:cs="Tahoma"/>
          <w:sz w:val="24"/>
          <w:szCs w:val="24"/>
        </w:rPr>
      </w:pPr>
    </w:p>
    <w:p w:rsidR="00342E98" w:rsidRPr="006278A4" w:rsidRDefault="00342E98" w:rsidP="007C1C1A">
      <w:pPr>
        <w:pStyle w:val="ListParagraph"/>
        <w:numPr>
          <w:ilvl w:val="0"/>
          <w:numId w:val="21"/>
        </w:numPr>
        <w:autoSpaceDE w:val="0"/>
        <w:autoSpaceDN w:val="0"/>
        <w:adjustRightInd w:val="0"/>
        <w:spacing w:after="0" w:line="240" w:lineRule="auto"/>
        <w:jc w:val="both"/>
        <w:rPr>
          <w:rFonts w:ascii="Tahoma" w:hAnsi="Tahoma" w:cs="Tahoma"/>
          <w:b/>
          <w:sz w:val="24"/>
          <w:szCs w:val="24"/>
        </w:rPr>
      </w:pPr>
      <w:r w:rsidRPr="006278A4">
        <w:rPr>
          <w:rFonts w:ascii="Tahoma" w:hAnsi="Tahoma" w:cs="Tahoma"/>
          <w:b/>
          <w:sz w:val="24"/>
          <w:szCs w:val="24"/>
        </w:rPr>
        <w:t>Laneways, Arcades and Reopened Entries</w:t>
      </w:r>
      <w:r w:rsidR="00646ABD" w:rsidRPr="006278A4">
        <w:rPr>
          <w:rFonts w:ascii="Tahoma" w:hAnsi="Tahoma" w:cs="Tahoma"/>
          <w:b/>
          <w:sz w:val="24"/>
          <w:szCs w:val="24"/>
        </w:rPr>
        <w:t xml:space="preserve"> – </w:t>
      </w:r>
      <w:r w:rsidR="00646ABD" w:rsidRPr="006278A4">
        <w:rPr>
          <w:rFonts w:ascii="Tahoma" w:hAnsi="Tahoma" w:cs="Tahoma"/>
          <w:sz w:val="24"/>
          <w:szCs w:val="24"/>
        </w:rPr>
        <w:t>one of the objectives of the masterplan is to enhance the historic fabric through the development of new laneways, arcades and reopened entries.</w:t>
      </w:r>
    </w:p>
    <w:p w:rsidR="00342E98" w:rsidRPr="006278A4" w:rsidRDefault="00342E98" w:rsidP="007C1C1A">
      <w:pPr>
        <w:pStyle w:val="ListParagraph"/>
        <w:numPr>
          <w:ilvl w:val="0"/>
          <w:numId w:val="21"/>
        </w:numPr>
        <w:autoSpaceDE w:val="0"/>
        <w:autoSpaceDN w:val="0"/>
        <w:adjustRightInd w:val="0"/>
        <w:spacing w:after="0" w:line="240" w:lineRule="auto"/>
        <w:jc w:val="both"/>
        <w:rPr>
          <w:rFonts w:ascii="Tahoma" w:hAnsi="Tahoma" w:cs="Tahoma"/>
          <w:sz w:val="24"/>
          <w:szCs w:val="24"/>
        </w:rPr>
      </w:pPr>
      <w:r w:rsidRPr="006278A4">
        <w:rPr>
          <w:rFonts w:ascii="Tahoma" w:hAnsi="Tahoma" w:cs="Tahoma"/>
          <w:b/>
          <w:sz w:val="24"/>
          <w:szCs w:val="24"/>
        </w:rPr>
        <w:t xml:space="preserve">English Street Public Realm </w:t>
      </w:r>
      <w:r w:rsidRPr="006278A4">
        <w:rPr>
          <w:rFonts w:ascii="Tahoma" w:hAnsi="Tahoma" w:cs="Tahoma"/>
          <w:sz w:val="24"/>
          <w:szCs w:val="24"/>
        </w:rPr>
        <w:t>– opportunity to enhance setting of historic buildings.</w:t>
      </w:r>
    </w:p>
    <w:p w:rsidR="00294218" w:rsidRPr="006278A4" w:rsidRDefault="008412AF" w:rsidP="007C1C1A">
      <w:pPr>
        <w:pStyle w:val="ListParagraph"/>
        <w:numPr>
          <w:ilvl w:val="0"/>
          <w:numId w:val="21"/>
        </w:numPr>
        <w:autoSpaceDE w:val="0"/>
        <w:autoSpaceDN w:val="0"/>
        <w:adjustRightInd w:val="0"/>
        <w:spacing w:after="0" w:line="240" w:lineRule="auto"/>
        <w:jc w:val="both"/>
        <w:rPr>
          <w:rFonts w:ascii="Tahoma" w:hAnsi="Tahoma" w:cs="Tahoma"/>
          <w:sz w:val="24"/>
          <w:szCs w:val="24"/>
        </w:rPr>
      </w:pPr>
      <w:r w:rsidRPr="006278A4">
        <w:rPr>
          <w:rFonts w:ascii="Tahoma" w:hAnsi="Tahoma" w:cs="Tahoma"/>
          <w:b/>
          <w:sz w:val="24"/>
          <w:szCs w:val="24"/>
        </w:rPr>
        <w:t>St Patrick’s Square</w:t>
      </w:r>
      <w:r w:rsidR="00300A6B">
        <w:rPr>
          <w:rFonts w:ascii="Tahoma" w:hAnsi="Tahoma" w:cs="Tahoma"/>
          <w:sz w:val="24"/>
          <w:szCs w:val="24"/>
        </w:rPr>
        <w:t xml:space="preserve"> – b</w:t>
      </w:r>
      <w:r w:rsidRPr="006278A4">
        <w:rPr>
          <w:rFonts w:ascii="Tahoma" w:hAnsi="Tahoma" w:cs="Tahoma"/>
          <w:sz w:val="24"/>
          <w:szCs w:val="24"/>
        </w:rPr>
        <w:t>uilding on existing public realm improvements, the masterplan proposes a second phase</w:t>
      </w:r>
      <w:r w:rsidR="008B534F" w:rsidRPr="006278A4">
        <w:rPr>
          <w:rFonts w:ascii="Tahoma" w:hAnsi="Tahoma" w:cs="Tahoma"/>
          <w:sz w:val="24"/>
          <w:szCs w:val="24"/>
        </w:rPr>
        <w:t xml:space="preserve"> to d</w:t>
      </w:r>
      <w:r w:rsidR="00342E98" w:rsidRPr="006278A4">
        <w:rPr>
          <w:rFonts w:ascii="Tahoma" w:hAnsi="Tahoma" w:cs="Tahoma"/>
          <w:sz w:val="24"/>
          <w:szCs w:val="24"/>
        </w:rPr>
        <w:t>ouble the size of the square.</w:t>
      </w:r>
      <w:r w:rsidR="008B534F" w:rsidRPr="006278A4">
        <w:rPr>
          <w:rFonts w:ascii="Tahoma" w:hAnsi="Tahoma" w:cs="Tahoma"/>
          <w:sz w:val="24"/>
          <w:szCs w:val="24"/>
        </w:rPr>
        <w:t xml:space="preserve"> </w:t>
      </w:r>
    </w:p>
    <w:p w:rsidR="00CA25A8" w:rsidRPr="006278A4" w:rsidRDefault="00CA25A8" w:rsidP="00300A6B">
      <w:pPr>
        <w:pStyle w:val="ListParagraph"/>
        <w:numPr>
          <w:ilvl w:val="0"/>
          <w:numId w:val="21"/>
        </w:numPr>
        <w:autoSpaceDE w:val="0"/>
        <w:autoSpaceDN w:val="0"/>
        <w:adjustRightInd w:val="0"/>
        <w:spacing w:after="0" w:line="240" w:lineRule="auto"/>
        <w:jc w:val="both"/>
        <w:rPr>
          <w:rFonts w:ascii="Tahoma" w:hAnsi="Tahoma" w:cs="Tahoma"/>
          <w:sz w:val="24"/>
          <w:szCs w:val="24"/>
        </w:rPr>
      </w:pPr>
      <w:r w:rsidRPr="006278A4">
        <w:rPr>
          <w:rFonts w:ascii="Tahoma" w:hAnsi="Tahoma" w:cs="Tahoma"/>
          <w:b/>
          <w:sz w:val="24"/>
          <w:szCs w:val="24"/>
        </w:rPr>
        <w:t xml:space="preserve">Market Street Renewal </w:t>
      </w:r>
      <w:r w:rsidR="00EB095C">
        <w:rPr>
          <w:rFonts w:ascii="Tahoma" w:hAnsi="Tahoma" w:cs="Tahoma"/>
          <w:sz w:val="24"/>
          <w:szCs w:val="24"/>
        </w:rPr>
        <w:t>–</w:t>
      </w:r>
      <w:r w:rsidR="00300A6B">
        <w:rPr>
          <w:rFonts w:ascii="Tahoma" w:hAnsi="Tahoma" w:cs="Tahoma"/>
          <w:sz w:val="24"/>
          <w:szCs w:val="24"/>
        </w:rPr>
        <w:t xml:space="preserve"> sensitive renewal to modernise retail units whilst respecting the historic integrity.</w:t>
      </w:r>
      <w:r w:rsidR="00300A6B" w:rsidRPr="00300A6B">
        <w:t xml:space="preserve"> </w:t>
      </w:r>
      <w:r w:rsidR="00300A6B" w:rsidRPr="00300A6B">
        <w:rPr>
          <w:rFonts w:ascii="Tahoma" w:hAnsi="Tahoma" w:cs="Tahoma"/>
          <w:sz w:val="24"/>
          <w:szCs w:val="24"/>
        </w:rPr>
        <w:t>Replace single storey units with two and three storey buildings.</w:t>
      </w:r>
    </w:p>
    <w:p w:rsidR="00893D3B" w:rsidRPr="006278A4" w:rsidRDefault="00893D3B" w:rsidP="007C1C1A">
      <w:pPr>
        <w:pStyle w:val="ListParagraph"/>
        <w:numPr>
          <w:ilvl w:val="0"/>
          <w:numId w:val="21"/>
        </w:numPr>
        <w:autoSpaceDE w:val="0"/>
        <w:autoSpaceDN w:val="0"/>
        <w:adjustRightInd w:val="0"/>
        <w:spacing w:after="0" w:line="240" w:lineRule="auto"/>
        <w:jc w:val="both"/>
        <w:rPr>
          <w:rFonts w:ascii="Tahoma" w:hAnsi="Tahoma" w:cs="Tahoma"/>
          <w:sz w:val="24"/>
          <w:szCs w:val="24"/>
        </w:rPr>
      </w:pPr>
      <w:r w:rsidRPr="006278A4">
        <w:rPr>
          <w:rFonts w:ascii="Tahoma" w:hAnsi="Tahoma" w:cs="Tahoma"/>
          <w:b/>
          <w:sz w:val="24"/>
          <w:szCs w:val="24"/>
        </w:rPr>
        <w:t xml:space="preserve">The Grove Retail Quarter </w:t>
      </w:r>
      <w:r w:rsidRPr="006278A4">
        <w:rPr>
          <w:rFonts w:ascii="Tahoma" w:hAnsi="Tahoma" w:cs="Tahoma"/>
          <w:sz w:val="24"/>
          <w:szCs w:val="24"/>
        </w:rPr>
        <w:t>– Comprehensive redevelopment of this area to create a retail-</w:t>
      </w:r>
      <w:proofErr w:type="gramStart"/>
      <w:r w:rsidRPr="006278A4">
        <w:rPr>
          <w:rFonts w:ascii="Tahoma" w:hAnsi="Tahoma" w:cs="Tahoma"/>
          <w:sz w:val="24"/>
          <w:szCs w:val="24"/>
        </w:rPr>
        <w:t>led,</w:t>
      </w:r>
      <w:proofErr w:type="gramEnd"/>
      <w:r w:rsidRPr="006278A4">
        <w:rPr>
          <w:rFonts w:ascii="Tahoma" w:hAnsi="Tahoma" w:cs="Tahoma"/>
          <w:sz w:val="24"/>
          <w:szCs w:val="24"/>
        </w:rPr>
        <w:t xml:space="preserve"> mixed use quarter. Opportunity to enhance and expand retail offering.</w:t>
      </w:r>
    </w:p>
    <w:p w:rsidR="00DD21A6" w:rsidRPr="006278A4" w:rsidRDefault="00DD21A6" w:rsidP="007C1C1A">
      <w:pPr>
        <w:pStyle w:val="ListParagraph"/>
        <w:numPr>
          <w:ilvl w:val="0"/>
          <w:numId w:val="21"/>
        </w:numPr>
        <w:autoSpaceDE w:val="0"/>
        <w:autoSpaceDN w:val="0"/>
        <w:adjustRightInd w:val="0"/>
        <w:spacing w:after="0" w:line="240" w:lineRule="auto"/>
        <w:jc w:val="both"/>
        <w:rPr>
          <w:rFonts w:ascii="Tahoma" w:hAnsi="Tahoma" w:cs="Tahoma"/>
          <w:sz w:val="24"/>
          <w:szCs w:val="24"/>
        </w:rPr>
      </w:pPr>
      <w:r w:rsidRPr="006278A4">
        <w:rPr>
          <w:rFonts w:ascii="Tahoma" w:hAnsi="Tahoma" w:cs="Tahoma"/>
          <w:b/>
          <w:sz w:val="24"/>
          <w:szCs w:val="24"/>
        </w:rPr>
        <w:t xml:space="preserve">New Link Road </w:t>
      </w:r>
      <w:r w:rsidRPr="006278A4">
        <w:rPr>
          <w:rFonts w:ascii="Tahoma" w:hAnsi="Tahoma" w:cs="Tahoma"/>
          <w:sz w:val="24"/>
          <w:szCs w:val="24"/>
        </w:rPr>
        <w:t>– through the site of the PSNI Station between Irish Street and St Patr</w:t>
      </w:r>
      <w:r w:rsidR="0094297F" w:rsidRPr="006278A4">
        <w:rPr>
          <w:rFonts w:ascii="Tahoma" w:hAnsi="Tahoma" w:cs="Tahoma"/>
          <w:sz w:val="24"/>
          <w:szCs w:val="24"/>
        </w:rPr>
        <w:t>ick’s Ave. Part of Transport NI’s traffic study in 2015, seen as medium term proposal (3-10yrs)</w:t>
      </w:r>
      <w:r w:rsidR="00C62DCB">
        <w:rPr>
          <w:rFonts w:ascii="Tahoma" w:hAnsi="Tahoma" w:cs="Tahoma"/>
          <w:sz w:val="24"/>
          <w:szCs w:val="24"/>
        </w:rPr>
        <w:t>.</w:t>
      </w:r>
    </w:p>
    <w:p w:rsidR="00DD21A6" w:rsidRPr="006278A4" w:rsidRDefault="00DD21A6" w:rsidP="007C1C1A">
      <w:pPr>
        <w:pStyle w:val="ListParagraph"/>
        <w:numPr>
          <w:ilvl w:val="0"/>
          <w:numId w:val="21"/>
        </w:numPr>
        <w:autoSpaceDE w:val="0"/>
        <w:autoSpaceDN w:val="0"/>
        <w:adjustRightInd w:val="0"/>
        <w:spacing w:after="0" w:line="240" w:lineRule="auto"/>
        <w:jc w:val="both"/>
        <w:rPr>
          <w:rFonts w:ascii="Tahoma" w:hAnsi="Tahoma" w:cs="Tahoma"/>
          <w:sz w:val="24"/>
          <w:szCs w:val="24"/>
        </w:rPr>
      </w:pPr>
      <w:r w:rsidRPr="006278A4">
        <w:rPr>
          <w:rFonts w:ascii="Tahoma" w:hAnsi="Tahoma" w:cs="Tahoma"/>
          <w:b/>
          <w:sz w:val="24"/>
          <w:szCs w:val="24"/>
        </w:rPr>
        <w:t>Frontage Improvement Scheme</w:t>
      </w:r>
      <w:r w:rsidR="0094297F" w:rsidRPr="006278A4">
        <w:rPr>
          <w:rFonts w:ascii="Tahoma" w:hAnsi="Tahoma" w:cs="Tahoma"/>
          <w:b/>
          <w:sz w:val="24"/>
          <w:szCs w:val="24"/>
        </w:rPr>
        <w:t xml:space="preserve"> </w:t>
      </w:r>
      <w:r w:rsidR="00B24D3D" w:rsidRPr="006278A4">
        <w:rPr>
          <w:rFonts w:ascii="Tahoma" w:hAnsi="Tahoma" w:cs="Tahoma"/>
          <w:b/>
          <w:sz w:val="24"/>
          <w:szCs w:val="24"/>
        </w:rPr>
        <w:t>–</w:t>
      </w:r>
      <w:r w:rsidR="0094297F" w:rsidRPr="006278A4">
        <w:rPr>
          <w:rFonts w:ascii="Tahoma" w:hAnsi="Tahoma" w:cs="Tahoma"/>
          <w:b/>
          <w:sz w:val="24"/>
          <w:szCs w:val="24"/>
        </w:rPr>
        <w:t xml:space="preserve"> </w:t>
      </w:r>
      <w:r w:rsidR="00B24D3D" w:rsidRPr="006278A4">
        <w:rPr>
          <w:rFonts w:ascii="Tahoma" w:hAnsi="Tahoma" w:cs="Tahoma"/>
          <w:sz w:val="24"/>
          <w:szCs w:val="24"/>
        </w:rPr>
        <w:t xml:space="preserve">Focused primarily Market Street but also including sections of Irish Street, Church Street, English Street, Scotch Street and St Patrick’s </w:t>
      </w:r>
      <w:proofErr w:type="gramStart"/>
      <w:r w:rsidR="00B24D3D" w:rsidRPr="006278A4">
        <w:rPr>
          <w:rFonts w:ascii="Tahoma" w:hAnsi="Tahoma" w:cs="Tahoma"/>
          <w:sz w:val="24"/>
          <w:szCs w:val="24"/>
        </w:rPr>
        <w:t>Ave .</w:t>
      </w:r>
      <w:proofErr w:type="gramEnd"/>
      <w:r w:rsidR="00B24D3D" w:rsidRPr="006278A4">
        <w:rPr>
          <w:rFonts w:ascii="Tahoma" w:hAnsi="Tahoma" w:cs="Tahoma"/>
          <w:sz w:val="24"/>
          <w:szCs w:val="24"/>
        </w:rPr>
        <w:t xml:space="preserve"> </w:t>
      </w:r>
    </w:p>
    <w:p w:rsidR="00DD21A6" w:rsidRPr="006278A4" w:rsidRDefault="00DD21A6" w:rsidP="007C1C1A">
      <w:pPr>
        <w:pStyle w:val="ListParagraph"/>
        <w:numPr>
          <w:ilvl w:val="0"/>
          <w:numId w:val="21"/>
        </w:numPr>
        <w:autoSpaceDE w:val="0"/>
        <w:autoSpaceDN w:val="0"/>
        <w:adjustRightInd w:val="0"/>
        <w:spacing w:after="0" w:line="240" w:lineRule="auto"/>
        <w:jc w:val="both"/>
        <w:rPr>
          <w:rFonts w:ascii="Tahoma" w:hAnsi="Tahoma" w:cs="Tahoma"/>
          <w:b/>
          <w:sz w:val="24"/>
          <w:szCs w:val="24"/>
        </w:rPr>
      </w:pPr>
      <w:proofErr w:type="gramStart"/>
      <w:r w:rsidRPr="006278A4">
        <w:rPr>
          <w:rFonts w:ascii="Tahoma" w:hAnsi="Tahoma" w:cs="Tahoma"/>
          <w:b/>
          <w:sz w:val="24"/>
          <w:szCs w:val="24"/>
        </w:rPr>
        <w:t xml:space="preserve">Living over the Shops </w:t>
      </w:r>
      <w:r w:rsidR="00740CFB" w:rsidRPr="006278A4">
        <w:rPr>
          <w:rFonts w:ascii="Tahoma" w:hAnsi="Tahoma" w:cs="Tahoma"/>
          <w:sz w:val="24"/>
          <w:szCs w:val="24"/>
        </w:rPr>
        <w:t>–</w:t>
      </w:r>
      <w:r w:rsidRPr="006278A4">
        <w:rPr>
          <w:rFonts w:ascii="Tahoma" w:hAnsi="Tahoma" w:cs="Tahoma"/>
          <w:sz w:val="24"/>
          <w:szCs w:val="24"/>
        </w:rPr>
        <w:t xml:space="preserve"> </w:t>
      </w:r>
      <w:r w:rsidR="00740CFB" w:rsidRPr="006278A4">
        <w:rPr>
          <w:rFonts w:ascii="Tahoma" w:hAnsi="Tahoma" w:cs="Tahoma"/>
          <w:sz w:val="24"/>
          <w:szCs w:val="24"/>
        </w:rPr>
        <w:t>these schemes encourage</w:t>
      </w:r>
      <w:proofErr w:type="gramEnd"/>
      <w:r w:rsidR="00740CFB" w:rsidRPr="006278A4">
        <w:rPr>
          <w:rFonts w:ascii="Tahoma" w:hAnsi="Tahoma" w:cs="Tahoma"/>
          <w:sz w:val="24"/>
          <w:szCs w:val="24"/>
        </w:rPr>
        <w:t xml:space="preserve"> the conversion of vacant and derelict upper floors of retail and commercial units.</w:t>
      </w:r>
    </w:p>
    <w:p w:rsidR="0049779C" w:rsidRPr="006278A4" w:rsidRDefault="0049779C" w:rsidP="00E97609">
      <w:pPr>
        <w:autoSpaceDE w:val="0"/>
        <w:autoSpaceDN w:val="0"/>
        <w:adjustRightInd w:val="0"/>
        <w:spacing w:after="0" w:line="240" w:lineRule="auto"/>
        <w:ind w:left="567"/>
        <w:rPr>
          <w:rFonts w:ascii="Tahoma" w:hAnsi="Tahoma" w:cs="Tahoma"/>
          <w:b/>
          <w:sz w:val="24"/>
          <w:szCs w:val="24"/>
        </w:rPr>
      </w:pPr>
    </w:p>
    <w:p w:rsidR="00893063" w:rsidRPr="006278A4" w:rsidRDefault="006E52B7" w:rsidP="006D3B51">
      <w:pPr>
        <w:autoSpaceDE w:val="0"/>
        <w:autoSpaceDN w:val="0"/>
        <w:adjustRightInd w:val="0"/>
        <w:spacing w:after="0" w:line="240" w:lineRule="auto"/>
        <w:ind w:left="567" w:hanging="567"/>
        <w:jc w:val="both"/>
        <w:rPr>
          <w:rFonts w:ascii="Tahoma" w:hAnsi="Tahoma" w:cs="Tahoma"/>
          <w:sz w:val="24"/>
          <w:szCs w:val="24"/>
        </w:rPr>
      </w:pPr>
      <w:r>
        <w:rPr>
          <w:rFonts w:ascii="Tahoma" w:hAnsi="Tahoma" w:cs="Tahoma"/>
          <w:sz w:val="24"/>
          <w:szCs w:val="24"/>
        </w:rPr>
        <w:t>5.16</w:t>
      </w:r>
      <w:r w:rsidR="00725190" w:rsidRPr="006278A4">
        <w:rPr>
          <w:rFonts w:ascii="Tahoma" w:hAnsi="Tahoma" w:cs="Tahoma"/>
          <w:sz w:val="24"/>
          <w:szCs w:val="24"/>
        </w:rPr>
        <w:tab/>
      </w:r>
      <w:r w:rsidR="00B510B2" w:rsidRPr="006278A4">
        <w:rPr>
          <w:rFonts w:ascii="Tahoma" w:hAnsi="Tahoma" w:cs="Tahoma"/>
          <w:sz w:val="24"/>
          <w:szCs w:val="24"/>
        </w:rPr>
        <w:t xml:space="preserve">Since publication of the Masterplan </w:t>
      </w:r>
      <w:r w:rsidR="00725190" w:rsidRPr="006278A4">
        <w:rPr>
          <w:rFonts w:ascii="Tahoma" w:hAnsi="Tahoma" w:cs="Tahoma"/>
          <w:sz w:val="24"/>
          <w:szCs w:val="24"/>
        </w:rPr>
        <w:t xml:space="preserve">a </w:t>
      </w:r>
      <w:r w:rsidR="00B510B2" w:rsidRPr="006278A4">
        <w:rPr>
          <w:rFonts w:ascii="Tahoma" w:hAnsi="Tahoma" w:cs="Tahoma"/>
          <w:sz w:val="24"/>
          <w:szCs w:val="24"/>
        </w:rPr>
        <w:t>town centre public realm scheme has been completed</w:t>
      </w:r>
      <w:r w:rsidR="0049779C" w:rsidRPr="006278A4">
        <w:rPr>
          <w:rFonts w:ascii="Tahoma" w:hAnsi="Tahoma" w:cs="Tahoma"/>
          <w:sz w:val="24"/>
          <w:szCs w:val="24"/>
        </w:rPr>
        <w:t>.</w:t>
      </w:r>
    </w:p>
    <w:p w:rsidR="00893063" w:rsidRDefault="00893063" w:rsidP="00021A98">
      <w:pPr>
        <w:autoSpaceDE w:val="0"/>
        <w:autoSpaceDN w:val="0"/>
        <w:adjustRightInd w:val="0"/>
        <w:spacing w:after="0" w:line="240" w:lineRule="auto"/>
        <w:ind w:left="567" w:firstLine="153"/>
        <w:rPr>
          <w:rFonts w:ascii="Arial" w:hAnsi="Arial" w:cs="Arial"/>
          <w:b/>
          <w:sz w:val="24"/>
          <w:szCs w:val="24"/>
        </w:rPr>
      </w:pPr>
    </w:p>
    <w:p w:rsidR="006D3B51" w:rsidRDefault="006D3B51" w:rsidP="00021A98">
      <w:pPr>
        <w:autoSpaceDE w:val="0"/>
        <w:autoSpaceDN w:val="0"/>
        <w:adjustRightInd w:val="0"/>
        <w:spacing w:after="0" w:line="240" w:lineRule="auto"/>
        <w:ind w:left="567" w:firstLine="153"/>
        <w:rPr>
          <w:rFonts w:ascii="Arial" w:hAnsi="Arial" w:cs="Arial"/>
          <w:b/>
          <w:sz w:val="24"/>
          <w:szCs w:val="24"/>
        </w:rPr>
      </w:pPr>
    </w:p>
    <w:p w:rsidR="008A0C63" w:rsidRDefault="008A0C63" w:rsidP="00021A98">
      <w:pPr>
        <w:autoSpaceDE w:val="0"/>
        <w:autoSpaceDN w:val="0"/>
        <w:adjustRightInd w:val="0"/>
        <w:spacing w:after="0" w:line="240" w:lineRule="auto"/>
        <w:ind w:left="567" w:firstLine="153"/>
        <w:rPr>
          <w:rFonts w:ascii="Arial" w:hAnsi="Arial" w:cs="Arial"/>
          <w:b/>
          <w:sz w:val="24"/>
          <w:szCs w:val="24"/>
        </w:rPr>
      </w:pPr>
    </w:p>
    <w:p w:rsidR="008A0C63" w:rsidRDefault="008A0C63" w:rsidP="00021A98">
      <w:pPr>
        <w:autoSpaceDE w:val="0"/>
        <w:autoSpaceDN w:val="0"/>
        <w:adjustRightInd w:val="0"/>
        <w:spacing w:after="0" w:line="240" w:lineRule="auto"/>
        <w:ind w:left="567" w:firstLine="153"/>
        <w:rPr>
          <w:rFonts w:ascii="Arial" w:hAnsi="Arial" w:cs="Arial"/>
          <w:b/>
          <w:sz w:val="24"/>
          <w:szCs w:val="24"/>
        </w:rPr>
      </w:pPr>
    </w:p>
    <w:p w:rsidR="008A0C63" w:rsidRDefault="008A0C63" w:rsidP="00021A98">
      <w:pPr>
        <w:autoSpaceDE w:val="0"/>
        <w:autoSpaceDN w:val="0"/>
        <w:adjustRightInd w:val="0"/>
        <w:spacing w:after="0" w:line="240" w:lineRule="auto"/>
        <w:ind w:left="567" w:firstLine="153"/>
        <w:rPr>
          <w:rFonts w:ascii="Arial" w:hAnsi="Arial" w:cs="Arial"/>
          <w:b/>
          <w:sz w:val="24"/>
          <w:szCs w:val="24"/>
        </w:rPr>
      </w:pPr>
    </w:p>
    <w:p w:rsidR="008A0C63" w:rsidRDefault="008A0C63" w:rsidP="00021A98">
      <w:pPr>
        <w:autoSpaceDE w:val="0"/>
        <w:autoSpaceDN w:val="0"/>
        <w:adjustRightInd w:val="0"/>
        <w:spacing w:after="0" w:line="240" w:lineRule="auto"/>
        <w:ind w:left="567" w:firstLine="153"/>
        <w:rPr>
          <w:rFonts w:ascii="Arial" w:hAnsi="Arial" w:cs="Arial"/>
          <w:b/>
          <w:sz w:val="24"/>
          <w:szCs w:val="24"/>
        </w:rPr>
      </w:pPr>
    </w:p>
    <w:p w:rsidR="00236878" w:rsidRPr="006278A4" w:rsidRDefault="00236878" w:rsidP="006E52B7">
      <w:pPr>
        <w:autoSpaceDE w:val="0"/>
        <w:autoSpaceDN w:val="0"/>
        <w:adjustRightInd w:val="0"/>
        <w:spacing w:after="0" w:line="240" w:lineRule="auto"/>
        <w:ind w:left="567"/>
        <w:rPr>
          <w:rFonts w:ascii="Tahoma" w:hAnsi="Tahoma" w:cs="Tahoma"/>
          <w:b/>
          <w:sz w:val="24"/>
          <w:szCs w:val="24"/>
        </w:rPr>
      </w:pPr>
      <w:r w:rsidRPr="006278A4">
        <w:rPr>
          <w:rFonts w:ascii="Tahoma" w:hAnsi="Tahoma" w:cs="Tahoma"/>
          <w:b/>
          <w:sz w:val="24"/>
          <w:szCs w:val="24"/>
        </w:rPr>
        <w:lastRenderedPageBreak/>
        <w:t>Ballynahinch Town Centre Masterplan</w:t>
      </w:r>
    </w:p>
    <w:p w:rsidR="00181586" w:rsidRPr="006278A4" w:rsidRDefault="00181586" w:rsidP="00DC3361">
      <w:pPr>
        <w:autoSpaceDE w:val="0"/>
        <w:autoSpaceDN w:val="0"/>
        <w:adjustRightInd w:val="0"/>
        <w:spacing w:after="0" w:line="240" w:lineRule="auto"/>
        <w:ind w:left="567"/>
        <w:rPr>
          <w:rFonts w:ascii="Tahoma" w:hAnsi="Tahoma" w:cs="Tahoma"/>
          <w:sz w:val="24"/>
          <w:szCs w:val="24"/>
        </w:rPr>
      </w:pPr>
    </w:p>
    <w:p w:rsidR="00B42184" w:rsidRPr="006278A4" w:rsidRDefault="006E52B7" w:rsidP="006D3B51">
      <w:pPr>
        <w:autoSpaceDE w:val="0"/>
        <w:autoSpaceDN w:val="0"/>
        <w:adjustRightInd w:val="0"/>
        <w:spacing w:after="0" w:line="240" w:lineRule="auto"/>
        <w:ind w:left="567" w:hanging="567"/>
        <w:jc w:val="both"/>
        <w:rPr>
          <w:rFonts w:ascii="Tahoma" w:hAnsi="Tahoma" w:cs="Tahoma"/>
          <w:sz w:val="24"/>
          <w:szCs w:val="24"/>
        </w:rPr>
      </w:pPr>
      <w:r>
        <w:rPr>
          <w:rFonts w:ascii="Tahoma" w:hAnsi="Tahoma" w:cs="Tahoma"/>
          <w:sz w:val="24"/>
          <w:szCs w:val="24"/>
        </w:rPr>
        <w:t>5.17</w:t>
      </w:r>
      <w:r w:rsidR="001A6221" w:rsidRPr="006278A4">
        <w:rPr>
          <w:rFonts w:ascii="Tahoma" w:hAnsi="Tahoma" w:cs="Tahoma"/>
          <w:sz w:val="24"/>
          <w:szCs w:val="24"/>
        </w:rPr>
        <w:tab/>
      </w:r>
      <w:r w:rsidR="00B42184" w:rsidRPr="006278A4">
        <w:rPr>
          <w:rFonts w:ascii="Tahoma" w:hAnsi="Tahoma" w:cs="Tahoma"/>
          <w:sz w:val="24"/>
          <w:szCs w:val="24"/>
        </w:rPr>
        <w:t xml:space="preserve">The </w:t>
      </w:r>
      <w:proofErr w:type="spellStart"/>
      <w:r w:rsidR="00B42184" w:rsidRPr="006278A4">
        <w:rPr>
          <w:rFonts w:ascii="Tahoma" w:hAnsi="Tahoma" w:cs="Tahoma"/>
          <w:sz w:val="24"/>
          <w:szCs w:val="24"/>
        </w:rPr>
        <w:t>Ballynahinch</w:t>
      </w:r>
      <w:proofErr w:type="spellEnd"/>
      <w:r w:rsidR="00B42184" w:rsidRPr="006278A4">
        <w:rPr>
          <w:rFonts w:ascii="Tahoma" w:hAnsi="Tahoma" w:cs="Tahoma"/>
          <w:sz w:val="24"/>
          <w:szCs w:val="24"/>
        </w:rPr>
        <w:t xml:space="preserve"> </w:t>
      </w:r>
      <w:proofErr w:type="spellStart"/>
      <w:r w:rsidR="00B42184" w:rsidRPr="006278A4">
        <w:rPr>
          <w:rFonts w:ascii="Tahoma" w:hAnsi="Tahoma" w:cs="Tahoma"/>
          <w:sz w:val="24"/>
          <w:szCs w:val="24"/>
        </w:rPr>
        <w:t>Masterpla</w:t>
      </w:r>
      <w:r w:rsidR="008F1B88">
        <w:rPr>
          <w:rFonts w:ascii="Tahoma" w:hAnsi="Tahoma" w:cs="Tahoma"/>
          <w:sz w:val="24"/>
          <w:szCs w:val="24"/>
        </w:rPr>
        <w:t>n</w:t>
      </w:r>
      <w:proofErr w:type="spellEnd"/>
      <w:r w:rsidR="00E040E6">
        <w:rPr>
          <w:rFonts w:ascii="Tahoma" w:hAnsi="Tahoma" w:cs="Tahoma"/>
          <w:sz w:val="24"/>
          <w:szCs w:val="24"/>
        </w:rPr>
        <w:t xml:space="preserve"> (Oct 2014) </w:t>
      </w:r>
      <w:r w:rsidR="008F1B88">
        <w:rPr>
          <w:rFonts w:ascii="Tahoma" w:hAnsi="Tahoma" w:cs="Tahoma"/>
          <w:sz w:val="24"/>
          <w:szCs w:val="24"/>
        </w:rPr>
        <w:t xml:space="preserve">provides a platform upon </w:t>
      </w:r>
      <w:r w:rsidR="00F9072D">
        <w:rPr>
          <w:rFonts w:ascii="Tahoma" w:hAnsi="Tahoma" w:cs="Tahoma"/>
          <w:sz w:val="24"/>
          <w:szCs w:val="24"/>
        </w:rPr>
        <w:t>residents and traders alike can develop a shared vision</w:t>
      </w:r>
      <w:r w:rsidR="00B42184" w:rsidRPr="006278A4">
        <w:rPr>
          <w:rFonts w:ascii="Tahoma" w:hAnsi="Tahoma" w:cs="Tahoma"/>
          <w:sz w:val="24"/>
          <w:szCs w:val="24"/>
        </w:rPr>
        <w:t xml:space="preserve"> for the future development of the town over a fifteen to twenty year period. It identifies a series of strategic objectives for the town, and in turn outlines proposals to bring about the realisation of these objectives.</w:t>
      </w:r>
    </w:p>
    <w:p w:rsidR="00434BC2" w:rsidRPr="006278A4" w:rsidRDefault="00434BC2" w:rsidP="007C1C1A">
      <w:pPr>
        <w:autoSpaceDE w:val="0"/>
        <w:autoSpaceDN w:val="0"/>
        <w:adjustRightInd w:val="0"/>
        <w:spacing w:after="0" w:line="240" w:lineRule="auto"/>
        <w:ind w:left="567"/>
        <w:jc w:val="both"/>
        <w:rPr>
          <w:rFonts w:ascii="Tahoma" w:hAnsi="Tahoma" w:cs="Tahoma"/>
          <w:sz w:val="24"/>
          <w:szCs w:val="24"/>
        </w:rPr>
      </w:pPr>
    </w:p>
    <w:p w:rsidR="00ED7B2B" w:rsidRPr="006278A4" w:rsidRDefault="006E52B7" w:rsidP="006D3B51">
      <w:pPr>
        <w:autoSpaceDE w:val="0"/>
        <w:autoSpaceDN w:val="0"/>
        <w:adjustRightInd w:val="0"/>
        <w:spacing w:after="0" w:line="240" w:lineRule="auto"/>
        <w:ind w:left="567" w:hanging="567"/>
        <w:jc w:val="both"/>
        <w:rPr>
          <w:rFonts w:ascii="Tahoma" w:hAnsi="Tahoma" w:cs="Tahoma"/>
          <w:sz w:val="24"/>
          <w:szCs w:val="24"/>
        </w:rPr>
      </w:pPr>
      <w:r>
        <w:rPr>
          <w:rFonts w:ascii="Tahoma" w:hAnsi="Tahoma" w:cs="Tahoma"/>
          <w:sz w:val="24"/>
          <w:szCs w:val="24"/>
        </w:rPr>
        <w:t>5.18</w:t>
      </w:r>
      <w:r w:rsidR="001A6221" w:rsidRPr="006278A4">
        <w:rPr>
          <w:rFonts w:ascii="Tahoma" w:hAnsi="Tahoma" w:cs="Tahoma"/>
          <w:sz w:val="24"/>
          <w:szCs w:val="24"/>
        </w:rPr>
        <w:tab/>
      </w:r>
      <w:r w:rsidR="00434BC2" w:rsidRPr="006278A4">
        <w:rPr>
          <w:rFonts w:ascii="Tahoma" w:hAnsi="Tahoma" w:cs="Tahoma"/>
          <w:sz w:val="24"/>
          <w:szCs w:val="24"/>
        </w:rPr>
        <w:t>A number of the Masterplan</w:t>
      </w:r>
      <w:r w:rsidR="00B42184" w:rsidRPr="006278A4">
        <w:rPr>
          <w:rFonts w:ascii="Tahoma" w:hAnsi="Tahoma" w:cs="Tahoma"/>
          <w:sz w:val="24"/>
          <w:szCs w:val="24"/>
        </w:rPr>
        <w:t xml:space="preserve"> proposals </w:t>
      </w:r>
      <w:r w:rsidR="00434BC2" w:rsidRPr="006278A4">
        <w:rPr>
          <w:rFonts w:ascii="Tahoma" w:hAnsi="Tahoma" w:cs="Tahoma"/>
          <w:sz w:val="24"/>
          <w:szCs w:val="24"/>
        </w:rPr>
        <w:t>focus</w:t>
      </w:r>
      <w:r w:rsidR="00ED7B2B" w:rsidRPr="006278A4">
        <w:rPr>
          <w:rFonts w:ascii="Tahoma" w:hAnsi="Tahoma" w:cs="Tahoma"/>
          <w:sz w:val="24"/>
          <w:szCs w:val="24"/>
        </w:rPr>
        <w:t xml:space="preserve"> on improving landscape quality, improving accessibility, improved signage and environmental improvements</w:t>
      </w:r>
      <w:r w:rsidR="00B42184" w:rsidRPr="006278A4">
        <w:rPr>
          <w:rFonts w:ascii="Tahoma" w:hAnsi="Tahoma" w:cs="Tahoma"/>
          <w:sz w:val="24"/>
          <w:szCs w:val="24"/>
        </w:rPr>
        <w:t xml:space="preserve"> and include the following:</w:t>
      </w:r>
    </w:p>
    <w:p w:rsidR="00F42A0E" w:rsidRPr="006278A4" w:rsidRDefault="00F42A0E" w:rsidP="00DC3361">
      <w:pPr>
        <w:autoSpaceDE w:val="0"/>
        <w:autoSpaceDN w:val="0"/>
        <w:adjustRightInd w:val="0"/>
        <w:spacing w:after="0" w:line="240" w:lineRule="auto"/>
        <w:ind w:left="567"/>
        <w:rPr>
          <w:rFonts w:ascii="Tahoma" w:hAnsi="Tahoma" w:cs="Tahoma"/>
          <w:sz w:val="24"/>
          <w:szCs w:val="24"/>
        </w:rPr>
      </w:pPr>
    </w:p>
    <w:p w:rsidR="00ED7B2B" w:rsidRPr="006278A4" w:rsidRDefault="00ED7B2B" w:rsidP="007C1C1A">
      <w:pPr>
        <w:pStyle w:val="ListParagraph"/>
        <w:numPr>
          <w:ilvl w:val="0"/>
          <w:numId w:val="22"/>
        </w:numPr>
        <w:autoSpaceDE w:val="0"/>
        <w:autoSpaceDN w:val="0"/>
        <w:adjustRightInd w:val="0"/>
        <w:spacing w:after="0" w:line="240" w:lineRule="auto"/>
        <w:jc w:val="both"/>
        <w:rPr>
          <w:rFonts w:ascii="Tahoma" w:hAnsi="Tahoma" w:cs="Tahoma"/>
          <w:sz w:val="24"/>
          <w:szCs w:val="24"/>
        </w:rPr>
      </w:pPr>
      <w:r w:rsidRPr="006278A4">
        <w:rPr>
          <w:rFonts w:ascii="Tahoma" w:hAnsi="Tahoma" w:cs="Tahoma"/>
          <w:b/>
          <w:sz w:val="24"/>
          <w:szCs w:val="24"/>
        </w:rPr>
        <w:t>River Pathway</w:t>
      </w:r>
      <w:r w:rsidRPr="006278A4">
        <w:rPr>
          <w:rFonts w:ascii="Tahoma" w:hAnsi="Tahoma" w:cs="Tahoma"/>
          <w:sz w:val="24"/>
          <w:szCs w:val="24"/>
        </w:rPr>
        <w:t xml:space="preserve"> – The masterplan proposes the extension of the riverside pathway along the entire l</w:t>
      </w:r>
      <w:r w:rsidR="00377FEE" w:rsidRPr="006278A4">
        <w:rPr>
          <w:rFonts w:ascii="Tahoma" w:hAnsi="Tahoma" w:cs="Tahoma"/>
          <w:sz w:val="24"/>
          <w:szCs w:val="24"/>
        </w:rPr>
        <w:t xml:space="preserve">ength of the Ballynahinch River this </w:t>
      </w:r>
    </w:p>
    <w:p w:rsidR="00ED7B2B" w:rsidRPr="006278A4" w:rsidRDefault="00ED7B2B" w:rsidP="007C1C1A">
      <w:pPr>
        <w:pStyle w:val="ListParagraph"/>
        <w:numPr>
          <w:ilvl w:val="0"/>
          <w:numId w:val="22"/>
        </w:numPr>
        <w:autoSpaceDE w:val="0"/>
        <w:autoSpaceDN w:val="0"/>
        <w:adjustRightInd w:val="0"/>
        <w:spacing w:after="0" w:line="240" w:lineRule="auto"/>
        <w:jc w:val="both"/>
        <w:rPr>
          <w:rFonts w:ascii="Tahoma" w:hAnsi="Tahoma" w:cs="Tahoma"/>
          <w:sz w:val="24"/>
          <w:szCs w:val="24"/>
        </w:rPr>
      </w:pPr>
      <w:r w:rsidRPr="006278A4">
        <w:rPr>
          <w:rFonts w:ascii="Tahoma" w:hAnsi="Tahoma" w:cs="Tahoma"/>
          <w:b/>
          <w:sz w:val="24"/>
          <w:szCs w:val="24"/>
        </w:rPr>
        <w:t xml:space="preserve">Town Centre Frontage Improvements </w:t>
      </w:r>
      <w:r w:rsidR="008F1B88">
        <w:rPr>
          <w:rFonts w:ascii="Tahoma" w:hAnsi="Tahoma" w:cs="Tahoma"/>
          <w:sz w:val="24"/>
          <w:szCs w:val="24"/>
        </w:rPr>
        <w:t>–</w:t>
      </w:r>
      <w:r w:rsidRPr="006278A4">
        <w:rPr>
          <w:rFonts w:ascii="Tahoma" w:hAnsi="Tahoma" w:cs="Tahoma"/>
          <w:sz w:val="24"/>
          <w:szCs w:val="24"/>
        </w:rPr>
        <w:t xml:space="preserve"> </w:t>
      </w:r>
      <w:r w:rsidR="008F1B88">
        <w:rPr>
          <w:rFonts w:ascii="Tahoma" w:hAnsi="Tahoma" w:cs="Tahoma"/>
          <w:sz w:val="24"/>
          <w:szCs w:val="24"/>
        </w:rPr>
        <w:t>Targeted frontage improvement scheme focused on Market Square.</w:t>
      </w:r>
    </w:p>
    <w:p w:rsidR="00F42A0E" w:rsidRPr="006278A4" w:rsidRDefault="00ED7B2B" w:rsidP="007C1C1A">
      <w:pPr>
        <w:pStyle w:val="ListParagraph"/>
        <w:numPr>
          <w:ilvl w:val="0"/>
          <w:numId w:val="22"/>
        </w:numPr>
        <w:autoSpaceDE w:val="0"/>
        <w:autoSpaceDN w:val="0"/>
        <w:adjustRightInd w:val="0"/>
        <w:spacing w:after="0" w:line="240" w:lineRule="auto"/>
        <w:jc w:val="both"/>
        <w:rPr>
          <w:rFonts w:ascii="Tahoma" w:hAnsi="Tahoma" w:cs="Tahoma"/>
          <w:sz w:val="24"/>
          <w:szCs w:val="24"/>
        </w:rPr>
      </w:pPr>
      <w:r w:rsidRPr="006278A4">
        <w:rPr>
          <w:rFonts w:ascii="Tahoma" w:hAnsi="Tahoma" w:cs="Tahoma"/>
          <w:b/>
          <w:sz w:val="24"/>
          <w:szCs w:val="24"/>
        </w:rPr>
        <w:t>Town Centre Living</w:t>
      </w:r>
      <w:r w:rsidRPr="006278A4">
        <w:rPr>
          <w:rFonts w:ascii="Tahoma" w:hAnsi="Tahoma" w:cs="Tahoma"/>
          <w:sz w:val="24"/>
          <w:szCs w:val="24"/>
        </w:rPr>
        <w:t xml:space="preserve"> - The masterplan </w:t>
      </w:r>
      <w:r w:rsidR="00F42A0E" w:rsidRPr="006278A4">
        <w:rPr>
          <w:rFonts w:ascii="Tahoma" w:hAnsi="Tahoma" w:cs="Tahoma"/>
          <w:sz w:val="24"/>
          <w:szCs w:val="24"/>
        </w:rPr>
        <w:t>suggests that all new town centre development projects should include an element of residential use. Efforts should also be made to convert upper floors of existing buildings re-establishing the town centre tradition of ‘living over the shops’</w:t>
      </w:r>
      <w:r w:rsidRPr="006278A4">
        <w:rPr>
          <w:rFonts w:ascii="Tahoma" w:hAnsi="Tahoma" w:cs="Tahoma"/>
          <w:sz w:val="24"/>
          <w:szCs w:val="24"/>
        </w:rPr>
        <w:t>.</w:t>
      </w:r>
    </w:p>
    <w:p w:rsidR="00377FEE" w:rsidRPr="006278A4" w:rsidRDefault="00377FEE" w:rsidP="007C1C1A">
      <w:pPr>
        <w:pStyle w:val="ListParagraph"/>
        <w:numPr>
          <w:ilvl w:val="0"/>
          <w:numId w:val="22"/>
        </w:numPr>
        <w:autoSpaceDE w:val="0"/>
        <w:autoSpaceDN w:val="0"/>
        <w:adjustRightInd w:val="0"/>
        <w:spacing w:after="0" w:line="240" w:lineRule="auto"/>
        <w:jc w:val="both"/>
        <w:rPr>
          <w:rFonts w:ascii="Tahoma" w:hAnsi="Tahoma" w:cs="Tahoma"/>
          <w:sz w:val="24"/>
          <w:szCs w:val="24"/>
        </w:rPr>
      </w:pPr>
      <w:r w:rsidRPr="006278A4">
        <w:rPr>
          <w:rFonts w:ascii="Tahoma" w:hAnsi="Tahoma" w:cs="Tahoma"/>
          <w:b/>
          <w:sz w:val="24"/>
          <w:szCs w:val="24"/>
        </w:rPr>
        <w:t xml:space="preserve">Laneways and Archways </w:t>
      </w:r>
      <w:r w:rsidR="008F1B88">
        <w:rPr>
          <w:rFonts w:ascii="Tahoma" w:hAnsi="Tahoma" w:cs="Tahoma"/>
          <w:sz w:val="24"/>
          <w:szCs w:val="24"/>
        </w:rPr>
        <w:t>–</w:t>
      </w:r>
      <w:r w:rsidRPr="006278A4">
        <w:rPr>
          <w:rFonts w:ascii="Tahoma" w:hAnsi="Tahoma" w:cs="Tahoma"/>
          <w:sz w:val="24"/>
          <w:szCs w:val="24"/>
        </w:rPr>
        <w:t xml:space="preserve"> </w:t>
      </w:r>
      <w:r w:rsidR="008F1B88">
        <w:rPr>
          <w:rFonts w:ascii="Tahoma" w:hAnsi="Tahoma" w:cs="Tahoma"/>
          <w:sz w:val="24"/>
          <w:szCs w:val="24"/>
        </w:rPr>
        <w:t>Enhance movement throughout town centre through linking key streets, car parks, open spaces and residential neighbourhoods more effectively;</w:t>
      </w:r>
    </w:p>
    <w:p w:rsidR="00ED7B2B" w:rsidRPr="006278A4" w:rsidRDefault="00ED7B2B" w:rsidP="007C1C1A">
      <w:pPr>
        <w:pStyle w:val="ListParagraph"/>
        <w:numPr>
          <w:ilvl w:val="0"/>
          <w:numId w:val="22"/>
        </w:numPr>
        <w:autoSpaceDE w:val="0"/>
        <w:autoSpaceDN w:val="0"/>
        <w:adjustRightInd w:val="0"/>
        <w:spacing w:after="0" w:line="240" w:lineRule="auto"/>
        <w:jc w:val="both"/>
        <w:rPr>
          <w:rFonts w:ascii="Tahoma" w:hAnsi="Tahoma" w:cs="Tahoma"/>
          <w:sz w:val="24"/>
          <w:szCs w:val="24"/>
        </w:rPr>
      </w:pPr>
      <w:r w:rsidRPr="006278A4">
        <w:rPr>
          <w:rFonts w:ascii="Tahoma" w:hAnsi="Tahoma" w:cs="Tahoma"/>
          <w:b/>
          <w:sz w:val="24"/>
          <w:szCs w:val="24"/>
        </w:rPr>
        <w:t xml:space="preserve">Conservation Area </w:t>
      </w:r>
      <w:r w:rsidRPr="006278A4">
        <w:rPr>
          <w:rFonts w:ascii="Tahoma" w:hAnsi="Tahoma" w:cs="Tahoma"/>
          <w:sz w:val="24"/>
          <w:szCs w:val="24"/>
        </w:rPr>
        <w:t xml:space="preserve">– In order to safeguard and promote the existing quality streetscape, the masterplan proposes that the merits of </w:t>
      </w:r>
      <w:r w:rsidR="0066181D" w:rsidRPr="006278A4">
        <w:rPr>
          <w:rFonts w:ascii="Tahoma" w:hAnsi="Tahoma" w:cs="Tahoma"/>
          <w:sz w:val="24"/>
          <w:szCs w:val="24"/>
        </w:rPr>
        <w:t>introducing a</w:t>
      </w:r>
      <w:r w:rsidRPr="006278A4">
        <w:rPr>
          <w:rFonts w:ascii="Tahoma" w:hAnsi="Tahoma" w:cs="Tahoma"/>
          <w:sz w:val="24"/>
          <w:szCs w:val="24"/>
        </w:rPr>
        <w:t xml:space="preserve"> town centre conservation area be explored.</w:t>
      </w:r>
    </w:p>
    <w:p w:rsidR="007F7B27" w:rsidRPr="006278A4" w:rsidRDefault="007F7B27" w:rsidP="00DC3361">
      <w:pPr>
        <w:autoSpaceDE w:val="0"/>
        <w:autoSpaceDN w:val="0"/>
        <w:adjustRightInd w:val="0"/>
        <w:spacing w:after="0" w:line="240" w:lineRule="auto"/>
        <w:ind w:left="567"/>
        <w:rPr>
          <w:rFonts w:ascii="Tahoma" w:hAnsi="Tahoma" w:cs="Tahoma"/>
          <w:sz w:val="24"/>
          <w:szCs w:val="24"/>
        </w:rPr>
      </w:pPr>
    </w:p>
    <w:p w:rsidR="00B42184" w:rsidRPr="006278A4" w:rsidRDefault="006E52B7" w:rsidP="006D3B51">
      <w:pPr>
        <w:autoSpaceDE w:val="0"/>
        <w:autoSpaceDN w:val="0"/>
        <w:adjustRightInd w:val="0"/>
        <w:spacing w:after="0" w:line="240" w:lineRule="auto"/>
        <w:ind w:left="567" w:hanging="567"/>
        <w:jc w:val="both"/>
        <w:rPr>
          <w:rFonts w:ascii="Tahoma" w:hAnsi="Tahoma" w:cs="Tahoma"/>
          <w:sz w:val="24"/>
          <w:szCs w:val="24"/>
        </w:rPr>
      </w:pPr>
      <w:r>
        <w:rPr>
          <w:rFonts w:ascii="Tahoma" w:hAnsi="Tahoma" w:cs="Tahoma"/>
          <w:sz w:val="24"/>
          <w:szCs w:val="24"/>
        </w:rPr>
        <w:t>5.19</w:t>
      </w:r>
      <w:r w:rsidR="001A6221" w:rsidRPr="006278A4">
        <w:rPr>
          <w:rFonts w:ascii="Tahoma" w:hAnsi="Tahoma" w:cs="Tahoma"/>
          <w:sz w:val="24"/>
          <w:szCs w:val="24"/>
        </w:rPr>
        <w:tab/>
      </w:r>
      <w:r w:rsidR="00B42184" w:rsidRPr="006278A4">
        <w:rPr>
          <w:rFonts w:ascii="Tahoma" w:hAnsi="Tahoma" w:cs="Tahoma"/>
          <w:sz w:val="24"/>
          <w:szCs w:val="24"/>
        </w:rPr>
        <w:t>The urban form of Ballynahinch town centre, while generally orientated around Market Square is made up of three main streets, namely high Street, Main Street and Windmill Street. The cohesive and attractive street layout is compromised by a number of prominent backland areas within the built form. Used largely for off street car parking, these large backland areas, coupled with closed pedestrian access routes, significantly undermine the built environment and quality of pedestrian connectivity throughout the town centre.</w:t>
      </w:r>
    </w:p>
    <w:p w:rsidR="00B42184" w:rsidRPr="006278A4" w:rsidRDefault="00B42184" w:rsidP="007C1C1A">
      <w:pPr>
        <w:autoSpaceDE w:val="0"/>
        <w:autoSpaceDN w:val="0"/>
        <w:adjustRightInd w:val="0"/>
        <w:spacing w:after="0" w:line="240" w:lineRule="auto"/>
        <w:ind w:left="567"/>
        <w:jc w:val="both"/>
        <w:rPr>
          <w:rFonts w:ascii="Tahoma" w:hAnsi="Tahoma" w:cs="Tahoma"/>
          <w:sz w:val="24"/>
          <w:szCs w:val="24"/>
        </w:rPr>
      </w:pPr>
    </w:p>
    <w:p w:rsidR="00B42184" w:rsidRPr="006278A4" w:rsidRDefault="006E52B7" w:rsidP="006D3B51">
      <w:pPr>
        <w:autoSpaceDE w:val="0"/>
        <w:autoSpaceDN w:val="0"/>
        <w:adjustRightInd w:val="0"/>
        <w:spacing w:after="0" w:line="240" w:lineRule="auto"/>
        <w:ind w:left="567" w:hanging="567"/>
        <w:jc w:val="both"/>
        <w:rPr>
          <w:rFonts w:ascii="Tahoma" w:hAnsi="Tahoma" w:cs="Tahoma"/>
          <w:sz w:val="24"/>
          <w:szCs w:val="24"/>
        </w:rPr>
      </w:pPr>
      <w:r>
        <w:rPr>
          <w:rFonts w:ascii="Tahoma" w:hAnsi="Tahoma" w:cs="Tahoma"/>
          <w:sz w:val="24"/>
          <w:szCs w:val="24"/>
        </w:rPr>
        <w:t>5.20</w:t>
      </w:r>
      <w:r w:rsidR="001A6221" w:rsidRPr="006278A4">
        <w:rPr>
          <w:rFonts w:ascii="Tahoma" w:hAnsi="Tahoma" w:cs="Tahoma"/>
          <w:sz w:val="24"/>
          <w:szCs w:val="24"/>
        </w:rPr>
        <w:tab/>
      </w:r>
      <w:r w:rsidR="00B42184" w:rsidRPr="006278A4">
        <w:rPr>
          <w:rFonts w:ascii="Tahoma" w:hAnsi="Tahoma" w:cs="Tahoma"/>
          <w:sz w:val="24"/>
          <w:szCs w:val="24"/>
        </w:rPr>
        <w:t>The development of opportunity sites will be a key driver in enhancing Ballynahinch town centre. The low quality backlands identified in the masterplan are reflective of a number of the opportunity sites designated in the Ards and Down Area</w:t>
      </w:r>
      <w:r w:rsidR="008F1B88">
        <w:rPr>
          <w:rFonts w:ascii="Tahoma" w:hAnsi="Tahoma" w:cs="Tahoma"/>
          <w:sz w:val="24"/>
          <w:szCs w:val="24"/>
        </w:rPr>
        <w:t xml:space="preserve"> Plan and identified in Table 7</w:t>
      </w:r>
      <w:r w:rsidR="00B42184" w:rsidRPr="006278A4">
        <w:rPr>
          <w:rFonts w:ascii="Tahoma" w:hAnsi="Tahoma" w:cs="Tahoma"/>
          <w:sz w:val="24"/>
          <w:szCs w:val="24"/>
        </w:rPr>
        <w:t xml:space="preserve"> of this paper.</w:t>
      </w:r>
    </w:p>
    <w:p w:rsidR="00B42184" w:rsidRPr="006278A4" w:rsidRDefault="00B42184" w:rsidP="007C1C1A">
      <w:pPr>
        <w:autoSpaceDE w:val="0"/>
        <w:autoSpaceDN w:val="0"/>
        <w:adjustRightInd w:val="0"/>
        <w:spacing w:after="0" w:line="240" w:lineRule="auto"/>
        <w:ind w:left="567"/>
        <w:jc w:val="both"/>
        <w:rPr>
          <w:rFonts w:ascii="Tahoma" w:hAnsi="Tahoma" w:cs="Tahoma"/>
          <w:sz w:val="24"/>
          <w:szCs w:val="24"/>
        </w:rPr>
      </w:pPr>
    </w:p>
    <w:p w:rsidR="00B42184" w:rsidRPr="006278A4" w:rsidRDefault="006E52B7" w:rsidP="006D3B51">
      <w:pPr>
        <w:autoSpaceDE w:val="0"/>
        <w:autoSpaceDN w:val="0"/>
        <w:adjustRightInd w:val="0"/>
        <w:spacing w:after="0" w:line="240" w:lineRule="auto"/>
        <w:ind w:left="567" w:hanging="567"/>
        <w:jc w:val="both"/>
        <w:rPr>
          <w:rFonts w:ascii="Tahoma" w:hAnsi="Tahoma" w:cs="Tahoma"/>
          <w:sz w:val="24"/>
          <w:szCs w:val="24"/>
        </w:rPr>
      </w:pPr>
      <w:r>
        <w:rPr>
          <w:rFonts w:ascii="Tahoma" w:hAnsi="Tahoma" w:cs="Tahoma"/>
          <w:sz w:val="24"/>
          <w:szCs w:val="24"/>
        </w:rPr>
        <w:t>5.21</w:t>
      </w:r>
      <w:r w:rsidR="001A6221" w:rsidRPr="006278A4">
        <w:rPr>
          <w:rFonts w:ascii="Tahoma" w:hAnsi="Tahoma" w:cs="Tahoma"/>
          <w:sz w:val="24"/>
          <w:szCs w:val="24"/>
        </w:rPr>
        <w:tab/>
      </w:r>
      <w:r w:rsidR="00B42184" w:rsidRPr="006278A4">
        <w:rPr>
          <w:rFonts w:ascii="Tahoma" w:hAnsi="Tahoma" w:cs="Tahoma"/>
          <w:sz w:val="24"/>
          <w:szCs w:val="24"/>
        </w:rPr>
        <w:t xml:space="preserve">The masterplan proposes reconfiguration of the Windmill Street car park, including new development to provide active frontage over the car park and strengthen the building line along Windmill Street. The masterplan also proposes a new street and linear park on the backlands between High Street and the River. Under the statutory ADAP it is acknowledged that this area is </w:t>
      </w:r>
      <w:r w:rsidR="0066181D" w:rsidRPr="006278A4">
        <w:rPr>
          <w:rFonts w:ascii="Tahoma" w:hAnsi="Tahoma" w:cs="Tahoma"/>
          <w:sz w:val="24"/>
          <w:szCs w:val="24"/>
        </w:rPr>
        <w:t>underutilised</w:t>
      </w:r>
      <w:r w:rsidR="00B42184" w:rsidRPr="006278A4">
        <w:rPr>
          <w:rFonts w:ascii="Tahoma" w:hAnsi="Tahoma" w:cs="Tahoma"/>
          <w:sz w:val="24"/>
          <w:szCs w:val="24"/>
        </w:rPr>
        <w:t xml:space="preserve"> and represents a genuine resource within the town centre </w:t>
      </w:r>
      <w:r w:rsidR="00B42184" w:rsidRPr="006278A4">
        <w:rPr>
          <w:rFonts w:ascii="Tahoma" w:hAnsi="Tahoma" w:cs="Tahoma"/>
          <w:sz w:val="24"/>
          <w:szCs w:val="24"/>
        </w:rPr>
        <w:lastRenderedPageBreak/>
        <w:t>however land assembly is seen as a significant hurdle to any development proposals.</w:t>
      </w:r>
    </w:p>
    <w:p w:rsidR="00E97609" w:rsidRPr="006278A4" w:rsidRDefault="00E97609" w:rsidP="00DC3361">
      <w:pPr>
        <w:autoSpaceDE w:val="0"/>
        <w:autoSpaceDN w:val="0"/>
        <w:adjustRightInd w:val="0"/>
        <w:spacing w:after="0" w:line="240" w:lineRule="auto"/>
        <w:ind w:left="567"/>
        <w:rPr>
          <w:rFonts w:ascii="Tahoma" w:hAnsi="Tahoma" w:cs="Tahoma"/>
          <w:sz w:val="24"/>
          <w:szCs w:val="24"/>
        </w:rPr>
      </w:pPr>
    </w:p>
    <w:p w:rsidR="00E97609" w:rsidRPr="006278A4" w:rsidRDefault="006E52B7" w:rsidP="006D3B51">
      <w:pPr>
        <w:autoSpaceDE w:val="0"/>
        <w:autoSpaceDN w:val="0"/>
        <w:adjustRightInd w:val="0"/>
        <w:spacing w:after="0" w:line="240" w:lineRule="auto"/>
        <w:ind w:left="567" w:hanging="567"/>
        <w:jc w:val="both"/>
        <w:rPr>
          <w:rFonts w:ascii="Tahoma" w:hAnsi="Tahoma" w:cs="Tahoma"/>
          <w:sz w:val="24"/>
          <w:szCs w:val="24"/>
        </w:rPr>
      </w:pPr>
      <w:r>
        <w:rPr>
          <w:rFonts w:ascii="Tahoma" w:hAnsi="Tahoma" w:cs="Tahoma"/>
          <w:sz w:val="24"/>
          <w:szCs w:val="24"/>
        </w:rPr>
        <w:t>5.22</w:t>
      </w:r>
      <w:r w:rsidR="001A6221" w:rsidRPr="006278A4">
        <w:rPr>
          <w:rFonts w:ascii="Tahoma" w:hAnsi="Tahoma" w:cs="Tahoma"/>
          <w:sz w:val="24"/>
          <w:szCs w:val="24"/>
        </w:rPr>
        <w:tab/>
      </w:r>
      <w:r w:rsidR="00E97609" w:rsidRPr="006278A4">
        <w:rPr>
          <w:rFonts w:ascii="Tahoma" w:hAnsi="Tahoma" w:cs="Tahoma"/>
          <w:sz w:val="24"/>
          <w:szCs w:val="24"/>
        </w:rPr>
        <w:t>To help inform the Masterplan a retail capacity study was undertaken, this indicated that there was limited capacity in expenditure terms and retail would continue to be influenced by competition from nearby larger centres. Nevertheless there was high demand for more and better convenience shopping provision within the town. Referencing a C</w:t>
      </w:r>
      <w:r w:rsidR="007670D0">
        <w:rPr>
          <w:rFonts w:ascii="Tahoma" w:hAnsi="Tahoma" w:cs="Tahoma"/>
          <w:sz w:val="24"/>
          <w:szCs w:val="24"/>
        </w:rPr>
        <w:t>B</w:t>
      </w:r>
      <w:r w:rsidR="00E97609" w:rsidRPr="006278A4">
        <w:rPr>
          <w:rFonts w:ascii="Tahoma" w:hAnsi="Tahoma" w:cs="Tahoma"/>
          <w:sz w:val="24"/>
          <w:szCs w:val="24"/>
        </w:rPr>
        <w:t>RE Property and Market Context and Analysis Report</w:t>
      </w:r>
      <w:r w:rsidR="007670D0">
        <w:rPr>
          <w:rStyle w:val="FootnoteReference"/>
          <w:rFonts w:ascii="Tahoma" w:hAnsi="Tahoma" w:cs="Tahoma"/>
          <w:sz w:val="24"/>
          <w:szCs w:val="24"/>
        </w:rPr>
        <w:footnoteReference w:id="12"/>
      </w:r>
      <w:r w:rsidR="00E97609" w:rsidRPr="006278A4">
        <w:rPr>
          <w:rFonts w:ascii="Tahoma" w:hAnsi="Tahoma" w:cs="Tahoma"/>
          <w:sz w:val="24"/>
          <w:szCs w:val="24"/>
        </w:rPr>
        <w:t xml:space="preserve"> the study concluded that an opportunity existed to provide a large food store in the town centre to prevent food leakage to large supermarkets outside the town.</w:t>
      </w:r>
    </w:p>
    <w:p w:rsidR="00E97609" w:rsidRPr="006278A4" w:rsidRDefault="00E97609" w:rsidP="007C1C1A">
      <w:pPr>
        <w:autoSpaceDE w:val="0"/>
        <w:autoSpaceDN w:val="0"/>
        <w:adjustRightInd w:val="0"/>
        <w:spacing w:after="0" w:line="240" w:lineRule="auto"/>
        <w:ind w:left="567"/>
        <w:jc w:val="both"/>
        <w:rPr>
          <w:rFonts w:ascii="Tahoma" w:hAnsi="Tahoma" w:cs="Tahoma"/>
          <w:sz w:val="24"/>
          <w:szCs w:val="24"/>
        </w:rPr>
      </w:pPr>
    </w:p>
    <w:p w:rsidR="00E97609" w:rsidRPr="006278A4" w:rsidRDefault="006E52B7" w:rsidP="006D3B51">
      <w:pPr>
        <w:autoSpaceDE w:val="0"/>
        <w:autoSpaceDN w:val="0"/>
        <w:adjustRightInd w:val="0"/>
        <w:spacing w:after="0" w:line="240" w:lineRule="auto"/>
        <w:ind w:left="567" w:hanging="567"/>
        <w:jc w:val="both"/>
        <w:rPr>
          <w:rFonts w:ascii="Tahoma" w:hAnsi="Tahoma" w:cs="Tahoma"/>
          <w:sz w:val="24"/>
          <w:szCs w:val="24"/>
        </w:rPr>
      </w:pPr>
      <w:r>
        <w:rPr>
          <w:rFonts w:ascii="Tahoma" w:hAnsi="Tahoma" w:cs="Tahoma"/>
          <w:sz w:val="24"/>
          <w:szCs w:val="24"/>
        </w:rPr>
        <w:t>5.23</w:t>
      </w:r>
      <w:r w:rsidR="001A6221" w:rsidRPr="006278A4">
        <w:rPr>
          <w:rFonts w:ascii="Tahoma" w:hAnsi="Tahoma" w:cs="Tahoma"/>
          <w:sz w:val="24"/>
          <w:szCs w:val="24"/>
        </w:rPr>
        <w:tab/>
      </w:r>
      <w:r w:rsidR="00E97609" w:rsidRPr="006278A4">
        <w:rPr>
          <w:rFonts w:ascii="Tahoma" w:hAnsi="Tahoma" w:cs="Tahoma"/>
          <w:sz w:val="24"/>
          <w:szCs w:val="24"/>
        </w:rPr>
        <w:t xml:space="preserve">A town centre health check was carried out and identified issues which were detracting from the vitality and viability of the town centre. Both town centre user and business surveys highlighted traffic congestion particularly at peak times such as school hours being a problem on the town centre, and an issue which affected both the quality of life and commercial growth of the town. </w:t>
      </w:r>
      <w:proofErr w:type="gramStart"/>
      <w:r w:rsidR="00E97609" w:rsidRPr="006278A4">
        <w:rPr>
          <w:rFonts w:ascii="Tahoma" w:hAnsi="Tahoma" w:cs="Tahoma"/>
          <w:sz w:val="24"/>
          <w:szCs w:val="24"/>
        </w:rPr>
        <w:t>Limited cycle provision and linkages to green spaces and the river.</w:t>
      </w:r>
      <w:proofErr w:type="gramEnd"/>
    </w:p>
    <w:p w:rsidR="00DA00B9" w:rsidRDefault="00DA00B9" w:rsidP="001A6221">
      <w:pPr>
        <w:autoSpaceDE w:val="0"/>
        <w:autoSpaceDN w:val="0"/>
        <w:adjustRightInd w:val="0"/>
        <w:spacing w:after="0" w:line="240" w:lineRule="auto"/>
        <w:ind w:left="720" w:hanging="720"/>
        <w:rPr>
          <w:rFonts w:ascii="Arial" w:hAnsi="Arial" w:cs="Arial"/>
          <w:sz w:val="24"/>
          <w:szCs w:val="24"/>
        </w:rPr>
      </w:pPr>
    </w:p>
    <w:p w:rsidR="00E040E6" w:rsidRDefault="003D14B9" w:rsidP="00181586">
      <w:pPr>
        <w:autoSpaceDE w:val="0"/>
        <w:autoSpaceDN w:val="0"/>
        <w:adjustRightInd w:val="0"/>
        <w:spacing w:after="0" w:line="240" w:lineRule="auto"/>
        <w:ind w:left="567" w:hanging="567"/>
        <w:rPr>
          <w:rFonts w:ascii="Arial" w:hAnsi="Arial" w:cs="Arial"/>
          <w:sz w:val="24"/>
          <w:szCs w:val="24"/>
        </w:rPr>
      </w:pPr>
      <w:r>
        <w:rPr>
          <w:rFonts w:ascii="Arial" w:hAnsi="Arial" w:cs="Arial"/>
          <w:sz w:val="24"/>
          <w:szCs w:val="24"/>
        </w:rPr>
        <w:tab/>
      </w:r>
    </w:p>
    <w:p w:rsidR="00A2133E" w:rsidRPr="006278A4" w:rsidRDefault="003D14B9" w:rsidP="00181586">
      <w:pPr>
        <w:autoSpaceDE w:val="0"/>
        <w:autoSpaceDN w:val="0"/>
        <w:adjustRightInd w:val="0"/>
        <w:spacing w:after="0" w:line="240" w:lineRule="auto"/>
        <w:ind w:left="567" w:hanging="567"/>
        <w:rPr>
          <w:rFonts w:ascii="Tahoma" w:hAnsi="Tahoma" w:cs="Tahoma"/>
          <w:b/>
          <w:sz w:val="24"/>
          <w:szCs w:val="24"/>
        </w:rPr>
      </w:pPr>
      <w:proofErr w:type="spellStart"/>
      <w:r w:rsidRPr="006278A4">
        <w:rPr>
          <w:rFonts w:ascii="Tahoma" w:hAnsi="Tahoma" w:cs="Tahoma"/>
          <w:b/>
          <w:sz w:val="24"/>
          <w:szCs w:val="24"/>
        </w:rPr>
        <w:t>Newtownhamilton</w:t>
      </w:r>
      <w:proofErr w:type="spellEnd"/>
      <w:r w:rsidR="0049755D" w:rsidRPr="006278A4">
        <w:rPr>
          <w:rFonts w:ascii="Tahoma" w:hAnsi="Tahoma" w:cs="Tahoma"/>
          <w:b/>
          <w:sz w:val="24"/>
          <w:szCs w:val="24"/>
        </w:rPr>
        <w:t xml:space="preserve"> Renewal and Development Plan</w:t>
      </w:r>
      <w:r w:rsidR="00E040E6">
        <w:rPr>
          <w:rFonts w:ascii="Tahoma" w:hAnsi="Tahoma" w:cs="Tahoma"/>
          <w:b/>
          <w:sz w:val="24"/>
          <w:szCs w:val="24"/>
        </w:rPr>
        <w:t xml:space="preserve"> </w:t>
      </w:r>
    </w:p>
    <w:p w:rsidR="00ED38CA" w:rsidRDefault="00ED38CA" w:rsidP="00ED38CA">
      <w:pPr>
        <w:spacing w:after="0"/>
        <w:ind w:left="567" w:hanging="567"/>
        <w:jc w:val="both"/>
        <w:rPr>
          <w:rFonts w:ascii="Tahoma" w:hAnsi="Tahoma" w:cs="Tahoma"/>
          <w:sz w:val="24"/>
          <w:szCs w:val="24"/>
        </w:rPr>
      </w:pPr>
    </w:p>
    <w:p w:rsidR="0068144A" w:rsidRPr="006278A4" w:rsidRDefault="00E94080" w:rsidP="006D3B51">
      <w:pPr>
        <w:ind w:left="567" w:hanging="567"/>
        <w:jc w:val="both"/>
        <w:rPr>
          <w:rFonts w:ascii="Tahoma" w:hAnsi="Tahoma" w:cs="Tahoma"/>
          <w:sz w:val="24"/>
          <w:szCs w:val="24"/>
        </w:rPr>
      </w:pPr>
      <w:r w:rsidRPr="006278A4">
        <w:rPr>
          <w:rFonts w:ascii="Tahoma" w:hAnsi="Tahoma" w:cs="Tahoma"/>
          <w:sz w:val="24"/>
          <w:szCs w:val="24"/>
        </w:rPr>
        <w:t>5</w:t>
      </w:r>
      <w:r w:rsidR="006E52B7">
        <w:rPr>
          <w:rFonts w:ascii="Tahoma" w:hAnsi="Tahoma" w:cs="Tahoma"/>
          <w:sz w:val="24"/>
          <w:szCs w:val="24"/>
        </w:rPr>
        <w:t>.24</w:t>
      </w:r>
      <w:r w:rsidRPr="006278A4">
        <w:rPr>
          <w:rFonts w:ascii="Tahoma" w:hAnsi="Tahoma" w:cs="Tahoma"/>
          <w:sz w:val="24"/>
          <w:szCs w:val="24"/>
        </w:rPr>
        <w:tab/>
      </w:r>
      <w:r w:rsidR="00E040E6">
        <w:rPr>
          <w:rFonts w:ascii="Tahoma" w:hAnsi="Tahoma" w:cs="Tahoma"/>
          <w:sz w:val="24"/>
          <w:szCs w:val="24"/>
        </w:rPr>
        <w:t xml:space="preserve">The </w:t>
      </w:r>
      <w:proofErr w:type="spellStart"/>
      <w:r w:rsidR="00E040E6">
        <w:rPr>
          <w:rFonts w:ascii="Tahoma" w:hAnsi="Tahoma" w:cs="Tahoma"/>
          <w:sz w:val="24"/>
          <w:szCs w:val="24"/>
        </w:rPr>
        <w:t>Newtownhamilton</w:t>
      </w:r>
      <w:proofErr w:type="spellEnd"/>
      <w:r w:rsidR="00E040E6">
        <w:rPr>
          <w:rFonts w:ascii="Tahoma" w:hAnsi="Tahoma" w:cs="Tahoma"/>
          <w:sz w:val="24"/>
          <w:szCs w:val="24"/>
        </w:rPr>
        <w:t xml:space="preserve"> Renewal and Development Plan (July 2012) </w:t>
      </w:r>
      <w:r w:rsidR="007B51C0">
        <w:rPr>
          <w:rFonts w:ascii="Tahoma" w:hAnsi="Tahoma" w:cs="Tahoma"/>
          <w:sz w:val="24"/>
          <w:szCs w:val="24"/>
        </w:rPr>
        <w:t xml:space="preserve">is a Village Plan </w:t>
      </w:r>
      <w:r w:rsidR="007B51C0" w:rsidRPr="006278A4">
        <w:rPr>
          <w:rFonts w:ascii="Tahoma" w:hAnsi="Tahoma" w:cs="Tahoma"/>
          <w:sz w:val="24"/>
          <w:szCs w:val="24"/>
        </w:rPr>
        <w:t>produced under the Northern Irel</w:t>
      </w:r>
      <w:r w:rsidR="007B51C0">
        <w:rPr>
          <w:rFonts w:ascii="Tahoma" w:hAnsi="Tahoma" w:cs="Tahoma"/>
          <w:sz w:val="24"/>
          <w:szCs w:val="24"/>
        </w:rPr>
        <w:t xml:space="preserve">and Rural Development Programme. This proposes a </w:t>
      </w:r>
      <w:r w:rsidR="00287B97" w:rsidRPr="006278A4">
        <w:rPr>
          <w:rFonts w:ascii="Tahoma" w:hAnsi="Tahoma" w:cs="Tahoma"/>
          <w:sz w:val="24"/>
          <w:szCs w:val="24"/>
        </w:rPr>
        <w:t>rang</w:t>
      </w:r>
      <w:r w:rsidR="007B51C0">
        <w:rPr>
          <w:rFonts w:ascii="Tahoma" w:hAnsi="Tahoma" w:cs="Tahoma"/>
          <w:sz w:val="24"/>
          <w:szCs w:val="24"/>
        </w:rPr>
        <w:t xml:space="preserve">e of initiatives </w:t>
      </w:r>
      <w:r w:rsidR="00287B97" w:rsidRPr="006278A4">
        <w:rPr>
          <w:rFonts w:ascii="Tahoma" w:hAnsi="Tahoma" w:cs="Tahoma"/>
          <w:sz w:val="24"/>
          <w:szCs w:val="24"/>
        </w:rPr>
        <w:t>and a number of these are particularly relevant to the town centre.</w:t>
      </w:r>
      <w:r w:rsidRPr="006278A4">
        <w:rPr>
          <w:rFonts w:ascii="Tahoma" w:hAnsi="Tahoma" w:cs="Tahoma"/>
          <w:sz w:val="24"/>
          <w:szCs w:val="24"/>
        </w:rPr>
        <w:t xml:space="preserve"> </w:t>
      </w:r>
      <w:r w:rsidR="00287B97" w:rsidRPr="006278A4">
        <w:rPr>
          <w:rFonts w:ascii="Tahoma" w:hAnsi="Tahoma" w:cs="Tahoma"/>
          <w:sz w:val="24"/>
          <w:szCs w:val="24"/>
        </w:rPr>
        <w:t xml:space="preserve">Traffic management through the town was seen as a significant issue. The combination of a large volume of through traffic, narrowness of the street and </w:t>
      </w:r>
      <w:r w:rsidR="0066181D" w:rsidRPr="006278A4">
        <w:rPr>
          <w:rFonts w:ascii="Tahoma" w:hAnsi="Tahoma" w:cs="Tahoma"/>
          <w:sz w:val="24"/>
          <w:szCs w:val="24"/>
        </w:rPr>
        <w:t>on street</w:t>
      </w:r>
      <w:r w:rsidR="00287B97" w:rsidRPr="006278A4">
        <w:rPr>
          <w:rFonts w:ascii="Tahoma" w:hAnsi="Tahoma" w:cs="Tahoma"/>
          <w:sz w:val="24"/>
          <w:szCs w:val="24"/>
        </w:rPr>
        <w:t xml:space="preserve"> parking all contributed to traffic congestion. The plan suggested that a transport study should be undertaken considering:</w:t>
      </w:r>
    </w:p>
    <w:p w:rsidR="00287B97" w:rsidRPr="006278A4" w:rsidRDefault="00287B97" w:rsidP="007C1C1A">
      <w:pPr>
        <w:pStyle w:val="ListParagraph"/>
        <w:numPr>
          <w:ilvl w:val="0"/>
          <w:numId w:val="27"/>
        </w:numPr>
        <w:autoSpaceDE w:val="0"/>
        <w:autoSpaceDN w:val="0"/>
        <w:adjustRightInd w:val="0"/>
        <w:spacing w:after="0" w:line="240" w:lineRule="auto"/>
        <w:jc w:val="both"/>
        <w:rPr>
          <w:rFonts w:ascii="Tahoma" w:hAnsi="Tahoma" w:cs="Tahoma"/>
          <w:sz w:val="24"/>
          <w:szCs w:val="24"/>
        </w:rPr>
      </w:pPr>
      <w:r w:rsidRPr="006278A4">
        <w:rPr>
          <w:rFonts w:ascii="Tahoma" w:hAnsi="Tahoma" w:cs="Tahoma"/>
          <w:sz w:val="24"/>
          <w:szCs w:val="24"/>
        </w:rPr>
        <w:t>One way system;</w:t>
      </w:r>
    </w:p>
    <w:p w:rsidR="00287B97" w:rsidRPr="006278A4" w:rsidRDefault="00287B97" w:rsidP="007C1C1A">
      <w:pPr>
        <w:pStyle w:val="ListParagraph"/>
        <w:numPr>
          <w:ilvl w:val="0"/>
          <w:numId w:val="27"/>
        </w:numPr>
        <w:autoSpaceDE w:val="0"/>
        <w:autoSpaceDN w:val="0"/>
        <w:adjustRightInd w:val="0"/>
        <w:spacing w:after="0" w:line="240" w:lineRule="auto"/>
        <w:jc w:val="both"/>
        <w:rPr>
          <w:rFonts w:ascii="Tahoma" w:hAnsi="Tahoma" w:cs="Tahoma"/>
          <w:sz w:val="24"/>
          <w:szCs w:val="24"/>
        </w:rPr>
      </w:pPr>
      <w:r w:rsidRPr="006278A4">
        <w:rPr>
          <w:rFonts w:ascii="Tahoma" w:hAnsi="Tahoma" w:cs="Tahoma"/>
          <w:sz w:val="24"/>
          <w:szCs w:val="24"/>
        </w:rPr>
        <w:t xml:space="preserve">Provision of accessible car parking as an alternative to </w:t>
      </w:r>
      <w:r w:rsidR="0066181D" w:rsidRPr="006278A4">
        <w:rPr>
          <w:rFonts w:ascii="Tahoma" w:hAnsi="Tahoma" w:cs="Tahoma"/>
          <w:sz w:val="24"/>
          <w:szCs w:val="24"/>
        </w:rPr>
        <w:t>on street</w:t>
      </w:r>
      <w:r w:rsidRPr="006278A4">
        <w:rPr>
          <w:rFonts w:ascii="Tahoma" w:hAnsi="Tahoma" w:cs="Tahoma"/>
          <w:sz w:val="24"/>
          <w:szCs w:val="24"/>
        </w:rPr>
        <w:t xml:space="preserve"> parking;</w:t>
      </w:r>
    </w:p>
    <w:p w:rsidR="000E1819" w:rsidRPr="00DF61C5" w:rsidRDefault="00287B97" w:rsidP="00DF61C5">
      <w:pPr>
        <w:pStyle w:val="ListParagraph"/>
        <w:numPr>
          <w:ilvl w:val="0"/>
          <w:numId w:val="27"/>
        </w:numPr>
        <w:autoSpaceDE w:val="0"/>
        <w:autoSpaceDN w:val="0"/>
        <w:adjustRightInd w:val="0"/>
        <w:spacing w:after="0" w:line="240" w:lineRule="auto"/>
        <w:jc w:val="both"/>
        <w:rPr>
          <w:rFonts w:ascii="Tahoma" w:hAnsi="Tahoma" w:cs="Tahoma"/>
          <w:sz w:val="24"/>
          <w:szCs w:val="24"/>
        </w:rPr>
      </w:pPr>
      <w:r w:rsidRPr="006278A4">
        <w:rPr>
          <w:rFonts w:ascii="Tahoma" w:hAnsi="Tahoma" w:cs="Tahoma"/>
          <w:sz w:val="24"/>
          <w:szCs w:val="24"/>
        </w:rPr>
        <w:t>Potential traffic calming measures in Armagh Street, Dundalk Street and Dungormley Estate</w:t>
      </w:r>
      <w:r w:rsidR="00DF61C5">
        <w:rPr>
          <w:rFonts w:ascii="Tahoma" w:hAnsi="Tahoma" w:cs="Tahoma"/>
          <w:sz w:val="24"/>
          <w:szCs w:val="24"/>
        </w:rPr>
        <w:t>.</w:t>
      </w:r>
    </w:p>
    <w:p w:rsidR="00E94080" w:rsidRPr="006278A4" w:rsidRDefault="00E94080" w:rsidP="007C1C1A">
      <w:pPr>
        <w:autoSpaceDE w:val="0"/>
        <w:autoSpaceDN w:val="0"/>
        <w:adjustRightInd w:val="0"/>
        <w:spacing w:after="0" w:line="240" w:lineRule="auto"/>
        <w:ind w:left="567"/>
        <w:jc w:val="both"/>
        <w:rPr>
          <w:rFonts w:ascii="Tahoma" w:hAnsi="Tahoma" w:cs="Tahoma"/>
          <w:sz w:val="24"/>
          <w:szCs w:val="24"/>
        </w:rPr>
      </w:pPr>
    </w:p>
    <w:p w:rsidR="00163BC2" w:rsidRPr="006278A4" w:rsidRDefault="006E52B7" w:rsidP="006D3B51">
      <w:pPr>
        <w:autoSpaceDE w:val="0"/>
        <w:autoSpaceDN w:val="0"/>
        <w:adjustRightInd w:val="0"/>
        <w:spacing w:after="0" w:line="240" w:lineRule="auto"/>
        <w:ind w:left="567" w:hanging="567"/>
        <w:jc w:val="both"/>
        <w:rPr>
          <w:rFonts w:ascii="Tahoma" w:hAnsi="Tahoma" w:cs="Tahoma"/>
          <w:sz w:val="24"/>
          <w:szCs w:val="24"/>
        </w:rPr>
      </w:pPr>
      <w:r>
        <w:rPr>
          <w:rFonts w:ascii="Tahoma" w:hAnsi="Tahoma" w:cs="Tahoma"/>
          <w:sz w:val="24"/>
          <w:szCs w:val="24"/>
        </w:rPr>
        <w:t>5.25</w:t>
      </w:r>
      <w:r w:rsidR="006D3B51">
        <w:rPr>
          <w:rFonts w:ascii="Tahoma" w:hAnsi="Tahoma" w:cs="Tahoma"/>
          <w:sz w:val="24"/>
          <w:szCs w:val="24"/>
        </w:rPr>
        <w:tab/>
      </w:r>
      <w:r w:rsidR="00163BC2" w:rsidRPr="006278A4">
        <w:rPr>
          <w:rFonts w:ascii="Tahoma" w:hAnsi="Tahoma" w:cs="Tahoma"/>
          <w:sz w:val="24"/>
          <w:szCs w:val="24"/>
        </w:rPr>
        <w:t>The town contains a number of derelict units and sites which represent development opportunity sites.</w:t>
      </w:r>
    </w:p>
    <w:p w:rsidR="003D14B9" w:rsidRPr="006278A4" w:rsidRDefault="00005E46" w:rsidP="00181586">
      <w:pPr>
        <w:autoSpaceDE w:val="0"/>
        <w:autoSpaceDN w:val="0"/>
        <w:adjustRightInd w:val="0"/>
        <w:spacing w:after="0" w:line="240" w:lineRule="auto"/>
        <w:ind w:left="567" w:hanging="567"/>
        <w:rPr>
          <w:rFonts w:ascii="Tahoma" w:hAnsi="Tahoma" w:cs="Tahoma"/>
          <w:sz w:val="24"/>
          <w:szCs w:val="24"/>
        </w:rPr>
      </w:pPr>
      <w:r w:rsidRPr="006278A4">
        <w:rPr>
          <w:rFonts w:ascii="Tahoma" w:hAnsi="Tahoma" w:cs="Tahoma"/>
          <w:sz w:val="24"/>
          <w:szCs w:val="24"/>
        </w:rPr>
        <w:tab/>
      </w:r>
    </w:p>
    <w:p w:rsidR="00ED38CA" w:rsidRDefault="00ED38CA" w:rsidP="000E1819">
      <w:pPr>
        <w:autoSpaceDE w:val="0"/>
        <w:autoSpaceDN w:val="0"/>
        <w:adjustRightInd w:val="0"/>
        <w:spacing w:after="0" w:line="240" w:lineRule="auto"/>
        <w:ind w:firstLine="567"/>
        <w:rPr>
          <w:rFonts w:ascii="Tahoma" w:hAnsi="Tahoma" w:cs="Tahoma"/>
          <w:b/>
          <w:sz w:val="24"/>
          <w:szCs w:val="24"/>
        </w:rPr>
      </w:pPr>
    </w:p>
    <w:p w:rsidR="008A0C63" w:rsidRDefault="008A0C63" w:rsidP="000E1819">
      <w:pPr>
        <w:autoSpaceDE w:val="0"/>
        <w:autoSpaceDN w:val="0"/>
        <w:adjustRightInd w:val="0"/>
        <w:spacing w:after="0" w:line="240" w:lineRule="auto"/>
        <w:ind w:firstLine="567"/>
        <w:rPr>
          <w:rFonts w:ascii="Tahoma" w:hAnsi="Tahoma" w:cs="Tahoma"/>
          <w:b/>
          <w:sz w:val="24"/>
          <w:szCs w:val="24"/>
        </w:rPr>
      </w:pPr>
    </w:p>
    <w:p w:rsidR="008A0C63" w:rsidRDefault="008A0C63" w:rsidP="000E1819">
      <w:pPr>
        <w:autoSpaceDE w:val="0"/>
        <w:autoSpaceDN w:val="0"/>
        <w:adjustRightInd w:val="0"/>
        <w:spacing w:after="0" w:line="240" w:lineRule="auto"/>
        <w:ind w:firstLine="567"/>
        <w:rPr>
          <w:rFonts w:ascii="Tahoma" w:hAnsi="Tahoma" w:cs="Tahoma"/>
          <w:b/>
          <w:sz w:val="24"/>
          <w:szCs w:val="24"/>
        </w:rPr>
      </w:pPr>
    </w:p>
    <w:p w:rsidR="008A0C63" w:rsidRDefault="008A0C63" w:rsidP="000E1819">
      <w:pPr>
        <w:autoSpaceDE w:val="0"/>
        <w:autoSpaceDN w:val="0"/>
        <w:adjustRightInd w:val="0"/>
        <w:spacing w:after="0" w:line="240" w:lineRule="auto"/>
        <w:ind w:firstLine="567"/>
        <w:rPr>
          <w:rFonts w:ascii="Tahoma" w:hAnsi="Tahoma" w:cs="Tahoma"/>
          <w:b/>
          <w:sz w:val="24"/>
          <w:szCs w:val="24"/>
        </w:rPr>
      </w:pPr>
    </w:p>
    <w:p w:rsidR="008A0C63" w:rsidRDefault="008A0C63" w:rsidP="000E1819">
      <w:pPr>
        <w:autoSpaceDE w:val="0"/>
        <w:autoSpaceDN w:val="0"/>
        <w:adjustRightInd w:val="0"/>
        <w:spacing w:after="0" w:line="240" w:lineRule="auto"/>
        <w:ind w:firstLine="567"/>
        <w:rPr>
          <w:rFonts w:ascii="Tahoma" w:hAnsi="Tahoma" w:cs="Tahoma"/>
          <w:b/>
          <w:sz w:val="24"/>
          <w:szCs w:val="24"/>
        </w:rPr>
      </w:pPr>
    </w:p>
    <w:p w:rsidR="008A0C63" w:rsidRDefault="008A0C63" w:rsidP="000E1819">
      <w:pPr>
        <w:autoSpaceDE w:val="0"/>
        <w:autoSpaceDN w:val="0"/>
        <w:adjustRightInd w:val="0"/>
        <w:spacing w:after="0" w:line="240" w:lineRule="auto"/>
        <w:ind w:firstLine="567"/>
        <w:rPr>
          <w:rFonts w:ascii="Tahoma" w:hAnsi="Tahoma" w:cs="Tahoma"/>
          <w:b/>
          <w:sz w:val="24"/>
          <w:szCs w:val="24"/>
        </w:rPr>
      </w:pPr>
    </w:p>
    <w:p w:rsidR="003D14B9" w:rsidRPr="006278A4" w:rsidRDefault="000E1819" w:rsidP="000E1819">
      <w:pPr>
        <w:autoSpaceDE w:val="0"/>
        <w:autoSpaceDN w:val="0"/>
        <w:adjustRightInd w:val="0"/>
        <w:spacing w:after="0" w:line="240" w:lineRule="auto"/>
        <w:ind w:firstLine="567"/>
        <w:rPr>
          <w:rFonts w:ascii="Tahoma" w:hAnsi="Tahoma" w:cs="Tahoma"/>
          <w:b/>
          <w:sz w:val="24"/>
          <w:szCs w:val="24"/>
        </w:rPr>
      </w:pPr>
      <w:proofErr w:type="spellStart"/>
      <w:r w:rsidRPr="006278A4">
        <w:rPr>
          <w:rFonts w:ascii="Tahoma" w:hAnsi="Tahoma" w:cs="Tahoma"/>
          <w:b/>
          <w:sz w:val="24"/>
          <w:szCs w:val="24"/>
        </w:rPr>
        <w:lastRenderedPageBreak/>
        <w:t>Crossmaglen</w:t>
      </w:r>
      <w:proofErr w:type="spellEnd"/>
      <w:r w:rsidRPr="006278A4">
        <w:rPr>
          <w:rFonts w:ascii="Tahoma" w:hAnsi="Tahoma" w:cs="Tahoma"/>
          <w:b/>
          <w:sz w:val="24"/>
          <w:szCs w:val="24"/>
        </w:rPr>
        <w:t xml:space="preserve"> </w:t>
      </w:r>
      <w:r w:rsidR="004C67A5">
        <w:rPr>
          <w:rFonts w:ascii="Tahoma" w:hAnsi="Tahoma" w:cs="Tahoma"/>
          <w:b/>
          <w:sz w:val="24"/>
          <w:szCs w:val="24"/>
        </w:rPr>
        <w:t xml:space="preserve">Cluster – Village </w:t>
      </w:r>
      <w:r w:rsidRPr="006278A4">
        <w:rPr>
          <w:rFonts w:ascii="Tahoma" w:hAnsi="Tahoma" w:cs="Tahoma"/>
          <w:b/>
          <w:sz w:val="24"/>
          <w:szCs w:val="24"/>
        </w:rPr>
        <w:t>Renewal and Development Plan</w:t>
      </w:r>
    </w:p>
    <w:p w:rsidR="002A69BD" w:rsidRPr="006278A4" w:rsidRDefault="002A69BD" w:rsidP="00181586">
      <w:pPr>
        <w:autoSpaceDE w:val="0"/>
        <w:autoSpaceDN w:val="0"/>
        <w:adjustRightInd w:val="0"/>
        <w:spacing w:after="0" w:line="240" w:lineRule="auto"/>
        <w:ind w:left="567" w:hanging="567"/>
        <w:rPr>
          <w:rFonts w:ascii="Tahoma" w:hAnsi="Tahoma" w:cs="Tahoma"/>
          <w:sz w:val="24"/>
          <w:szCs w:val="24"/>
        </w:rPr>
      </w:pPr>
    </w:p>
    <w:p w:rsidR="00F0721B" w:rsidRPr="006278A4" w:rsidRDefault="006E52B7" w:rsidP="006D3B51">
      <w:pPr>
        <w:autoSpaceDE w:val="0"/>
        <w:autoSpaceDN w:val="0"/>
        <w:adjustRightInd w:val="0"/>
        <w:spacing w:after="0" w:line="240" w:lineRule="auto"/>
        <w:ind w:left="567" w:hanging="567"/>
        <w:jc w:val="both"/>
        <w:rPr>
          <w:rFonts w:ascii="Tahoma" w:hAnsi="Tahoma" w:cs="Tahoma"/>
          <w:sz w:val="24"/>
          <w:szCs w:val="24"/>
        </w:rPr>
      </w:pPr>
      <w:r>
        <w:rPr>
          <w:rFonts w:ascii="Tahoma" w:hAnsi="Tahoma" w:cs="Tahoma"/>
          <w:sz w:val="24"/>
          <w:szCs w:val="24"/>
        </w:rPr>
        <w:t>5.26</w:t>
      </w:r>
      <w:r w:rsidR="00E94080" w:rsidRPr="006278A4">
        <w:rPr>
          <w:rFonts w:ascii="Tahoma" w:hAnsi="Tahoma" w:cs="Tahoma"/>
          <w:sz w:val="24"/>
          <w:szCs w:val="24"/>
        </w:rPr>
        <w:tab/>
      </w:r>
      <w:r w:rsidR="004C67A5">
        <w:rPr>
          <w:rFonts w:ascii="Tahoma" w:hAnsi="Tahoma" w:cs="Tahoma"/>
          <w:sz w:val="24"/>
          <w:szCs w:val="24"/>
        </w:rPr>
        <w:t xml:space="preserve">The </w:t>
      </w:r>
      <w:proofErr w:type="spellStart"/>
      <w:r w:rsidR="00F0721B" w:rsidRPr="006278A4">
        <w:rPr>
          <w:rFonts w:ascii="Tahoma" w:hAnsi="Tahoma" w:cs="Tahoma"/>
          <w:sz w:val="24"/>
          <w:szCs w:val="24"/>
        </w:rPr>
        <w:t>Crossmaglen</w:t>
      </w:r>
      <w:proofErr w:type="spellEnd"/>
      <w:r w:rsidR="00F0721B" w:rsidRPr="006278A4">
        <w:rPr>
          <w:rFonts w:ascii="Tahoma" w:hAnsi="Tahoma" w:cs="Tahoma"/>
          <w:sz w:val="24"/>
          <w:szCs w:val="24"/>
        </w:rPr>
        <w:t xml:space="preserve"> Renewal and Development Plan (September 2012) </w:t>
      </w:r>
      <w:r w:rsidR="004C67A5">
        <w:rPr>
          <w:rFonts w:ascii="Tahoma" w:hAnsi="Tahoma" w:cs="Tahoma"/>
          <w:sz w:val="24"/>
          <w:szCs w:val="24"/>
        </w:rPr>
        <w:t>is a Village Plan</w:t>
      </w:r>
      <w:r w:rsidR="007B51C0">
        <w:rPr>
          <w:rFonts w:ascii="Tahoma" w:hAnsi="Tahoma" w:cs="Tahoma"/>
          <w:sz w:val="24"/>
          <w:szCs w:val="24"/>
        </w:rPr>
        <w:t xml:space="preserve"> </w:t>
      </w:r>
      <w:r w:rsidR="00F0721B" w:rsidRPr="006278A4">
        <w:rPr>
          <w:rFonts w:ascii="Tahoma" w:hAnsi="Tahoma" w:cs="Tahoma"/>
          <w:sz w:val="24"/>
          <w:szCs w:val="24"/>
        </w:rPr>
        <w:t>produced under the Northern Ireland Rural Development Programme with the aim of creating a long term vision for the village and surrounding area.</w:t>
      </w:r>
    </w:p>
    <w:p w:rsidR="00F0721B" w:rsidRPr="006278A4" w:rsidRDefault="00F0721B" w:rsidP="007C1C1A">
      <w:pPr>
        <w:autoSpaceDE w:val="0"/>
        <w:autoSpaceDN w:val="0"/>
        <w:adjustRightInd w:val="0"/>
        <w:spacing w:after="0" w:line="240" w:lineRule="auto"/>
        <w:ind w:left="567"/>
        <w:jc w:val="both"/>
        <w:rPr>
          <w:rFonts w:ascii="Tahoma" w:hAnsi="Tahoma" w:cs="Tahoma"/>
          <w:sz w:val="24"/>
          <w:szCs w:val="24"/>
        </w:rPr>
      </w:pPr>
    </w:p>
    <w:p w:rsidR="0068144A" w:rsidRPr="006278A4" w:rsidRDefault="006E52B7" w:rsidP="006D3B51">
      <w:pPr>
        <w:autoSpaceDE w:val="0"/>
        <w:autoSpaceDN w:val="0"/>
        <w:adjustRightInd w:val="0"/>
        <w:spacing w:after="0" w:line="240" w:lineRule="auto"/>
        <w:ind w:left="567" w:hanging="567"/>
        <w:jc w:val="both"/>
        <w:rPr>
          <w:rFonts w:ascii="Tahoma" w:hAnsi="Tahoma" w:cs="Tahoma"/>
          <w:sz w:val="24"/>
          <w:szCs w:val="24"/>
        </w:rPr>
      </w:pPr>
      <w:r>
        <w:rPr>
          <w:rFonts w:ascii="Tahoma" w:hAnsi="Tahoma" w:cs="Tahoma"/>
          <w:sz w:val="24"/>
          <w:szCs w:val="24"/>
        </w:rPr>
        <w:t>5.27</w:t>
      </w:r>
      <w:r w:rsidR="00E94080" w:rsidRPr="006278A4">
        <w:rPr>
          <w:rFonts w:ascii="Tahoma" w:hAnsi="Tahoma" w:cs="Tahoma"/>
          <w:sz w:val="24"/>
          <w:szCs w:val="24"/>
        </w:rPr>
        <w:tab/>
      </w:r>
      <w:r w:rsidR="0068144A" w:rsidRPr="006278A4">
        <w:rPr>
          <w:rFonts w:ascii="Tahoma" w:hAnsi="Tahoma" w:cs="Tahoma"/>
          <w:sz w:val="24"/>
          <w:szCs w:val="24"/>
        </w:rPr>
        <w:t xml:space="preserve">The </w:t>
      </w:r>
      <w:r w:rsidR="000E1819" w:rsidRPr="006278A4">
        <w:rPr>
          <w:rFonts w:ascii="Tahoma" w:hAnsi="Tahoma" w:cs="Tahoma"/>
          <w:sz w:val="24"/>
          <w:szCs w:val="24"/>
        </w:rPr>
        <w:t>plan built on the earlier Strategic Development Framework (</w:t>
      </w:r>
      <w:r w:rsidR="008A04E4" w:rsidRPr="008A04E4">
        <w:rPr>
          <w:rFonts w:ascii="Tahoma" w:hAnsi="Tahoma" w:cs="Tahoma"/>
          <w:sz w:val="24"/>
          <w:szCs w:val="24"/>
        </w:rPr>
        <w:t>March 2004</w:t>
      </w:r>
      <w:r w:rsidR="000E1819" w:rsidRPr="006278A4">
        <w:rPr>
          <w:rFonts w:ascii="Tahoma" w:hAnsi="Tahoma" w:cs="Tahoma"/>
          <w:sz w:val="24"/>
          <w:szCs w:val="24"/>
        </w:rPr>
        <w:t xml:space="preserve">) </w:t>
      </w:r>
      <w:r w:rsidR="0068144A" w:rsidRPr="006278A4">
        <w:rPr>
          <w:rFonts w:ascii="Tahoma" w:hAnsi="Tahoma" w:cs="Tahoma"/>
          <w:sz w:val="24"/>
          <w:szCs w:val="24"/>
        </w:rPr>
        <w:t xml:space="preserve">vision </w:t>
      </w:r>
      <w:r w:rsidR="000E1819" w:rsidRPr="006278A4">
        <w:rPr>
          <w:rFonts w:ascii="Tahoma" w:hAnsi="Tahoma" w:cs="Tahoma"/>
          <w:sz w:val="24"/>
          <w:szCs w:val="24"/>
        </w:rPr>
        <w:t xml:space="preserve">for Crossmaglen </w:t>
      </w:r>
      <w:r w:rsidR="002A69BD" w:rsidRPr="006278A4">
        <w:rPr>
          <w:rFonts w:ascii="Tahoma" w:hAnsi="Tahoma" w:cs="Tahoma"/>
          <w:sz w:val="24"/>
          <w:szCs w:val="24"/>
        </w:rPr>
        <w:t>as a ‘</w:t>
      </w:r>
      <w:r w:rsidR="0068144A" w:rsidRPr="006278A4">
        <w:rPr>
          <w:rFonts w:ascii="Tahoma" w:hAnsi="Tahoma" w:cs="Tahoma"/>
          <w:i/>
          <w:sz w:val="24"/>
          <w:szCs w:val="24"/>
        </w:rPr>
        <w:t>Vibrant Tourist Service Centre</w:t>
      </w:r>
      <w:r w:rsidR="00184F49" w:rsidRPr="006278A4">
        <w:rPr>
          <w:rFonts w:ascii="Tahoma" w:hAnsi="Tahoma" w:cs="Tahoma"/>
          <w:sz w:val="24"/>
          <w:szCs w:val="24"/>
        </w:rPr>
        <w:t xml:space="preserve">’ and a number of proposals were suggested that </w:t>
      </w:r>
      <w:r w:rsidR="00E77D4B" w:rsidRPr="006278A4">
        <w:rPr>
          <w:rFonts w:ascii="Tahoma" w:hAnsi="Tahoma" w:cs="Tahoma"/>
          <w:sz w:val="24"/>
          <w:szCs w:val="24"/>
        </w:rPr>
        <w:t>could help deliver on this vision.</w:t>
      </w:r>
    </w:p>
    <w:p w:rsidR="00836C70" w:rsidRPr="006278A4" w:rsidRDefault="00836C70" w:rsidP="002A69BD">
      <w:pPr>
        <w:autoSpaceDE w:val="0"/>
        <w:autoSpaceDN w:val="0"/>
        <w:adjustRightInd w:val="0"/>
        <w:spacing w:after="0" w:line="240" w:lineRule="auto"/>
        <w:ind w:left="567"/>
        <w:rPr>
          <w:rFonts w:ascii="Tahoma" w:hAnsi="Tahoma" w:cs="Tahoma"/>
          <w:sz w:val="24"/>
          <w:szCs w:val="24"/>
        </w:rPr>
      </w:pPr>
    </w:p>
    <w:p w:rsidR="00E77D4B" w:rsidRPr="006278A4" w:rsidRDefault="00E77D4B" w:rsidP="00E77D4B">
      <w:pPr>
        <w:pStyle w:val="ListParagraph"/>
        <w:numPr>
          <w:ilvl w:val="0"/>
          <w:numId w:val="28"/>
        </w:numPr>
        <w:autoSpaceDE w:val="0"/>
        <w:autoSpaceDN w:val="0"/>
        <w:adjustRightInd w:val="0"/>
        <w:spacing w:after="0" w:line="240" w:lineRule="auto"/>
        <w:rPr>
          <w:rFonts w:ascii="Tahoma" w:hAnsi="Tahoma" w:cs="Tahoma"/>
          <w:sz w:val="24"/>
          <w:szCs w:val="24"/>
        </w:rPr>
      </w:pPr>
      <w:r w:rsidRPr="006278A4">
        <w:rPr>
          <w:rFonts w:ascii="Tahoma" w:hAnsi="Tahoma" w:cs="Tahoma"/>
          <w:sz w:val="24"/>
          <w:szCs w:val="24"/>
        </w:rPr>
        <w:t>Community Centre Extension</w:t>
      </w:r>
      <w:r w:rsidR="000E1819" w:rsidRPr="006278A4">
        <w:rPr>
          <w:rFonts w:ascii="Tahoma" w:hAnsi="Tahoma" w:cs="Tahoma"/>
          <w:sz w:val="24"/>
          <w:szCs w:val="24"/>
        </w:rPr>
        <w:t>;</w:t>
      </w:r>
    </w:p>
    <w:p w:rsidR="00E77D4B" w:rsidRPr="006278A4" w:rsidRDefault="00E77D4B" w:rsidP="00E77D4B">
      <w:pPr>
        <w:pStyle w:val="ListParagraph"/>
        <w:numPr>
          <w:ilvl w:val="0"/>
          <w:numId w:val="28"/>
        </w:numPr>
        <w:autoSpaceDE w:val="0"/>
        <w:autoSpaceDN w:val="0"/>
        <w:adjustRightInd w:val="0"/>
        <w:spacing w:after="0" w:line="240" w:lineRule="auto"/>
        <w:rPr>
          <w:rFonts w:ascii="Tahoma" w:hAnsi="Tahoma" w:cs="Tahoma"/>
          <w:sz w:val="24"/>
          <w:szCs w:val="24"/>
        </w:rPr>
      </w:pPr>
      <w:r w:rsidRPr="006278A4">
        <w:rPr>
          <w:rFonts w:ascii="Tahoma" w:hAnsi="Tahoma" w:cs="Tahoma"/>
          <w:sz w:val="24"/>
          <w:szCs w:val="24"/>
        </w:rPr>
        <w:t>Creating a high quality shared space –Cardinal O’Fiaich Square</w:t>
      </w:r>
      <w:r w:rsidR="000E1819" w:rsidRPr="006278A4">
        <w:rPr>
          <w:rFonts w:ascii="Tahoma" w:hAnsi="Tahoma" w:cs="Tahoma"/>
          <w:sz w:val="24"/>
          <w:szCs w:val="24"/>
        </w:rPr>
        <w:t>;</w:t>
      </w:r>
    </w:p>
    <w:p w:rsidR="00E77D4B" w:rsidRPr="006278A4" w:rsidRDefault="00E77D4B" w:rsidP="00E77D4B">
      <w:pPr>
        <w:pStyle w:val="ListParagraph"/>
        <w:numPr>
          <w:ilvl w:val="0"/>
          <w:numId w:val="28"/>
        </w:numPr>
        <w:autoSpaceDE w:val="0"/>
        <w:autoSpaceDN w:val="0"/>
        <w:adjustRightInd w:val="0"/>
        <w:spacing w:after="0" w:line="240" w:lineRule="auto"/>
        <w:rPr>
          <w:rFonts w:ascii="Tahoma" w:hAnsi="Tahoma" w:cs="Tahoma"/>
          <w:sz w:val="24"/>
          <w:szCs w:val="24"/>
        </w:rPr>
      </w:pPr>
      <w:r w:rsidRPr="006278A4">
        <w:rPr>
          <w:rFonts w:ascii="Tahoma" w:hAnsi="Tahoma" w:cs="Tahoma"/>
          <w:sz w:val="24"/>
          <w:szCs w:val="24"/>
        </w:rPr>
        <w:t>Redevelopment of underused and vacant units</w:t>
      </w:r>
      <w:r w:rsidR="000E1819" w:rsidRPr="006278A4">
        <w:rPr>
          <w:rFonts w:ascii="Tahoma" w:hAnsi="Tahoma" w:cs="Tahoma"/>
          <w:sz w:val="24"/>
          <w:szCs w:val="24"/>
        </w:rPr>
        <w:t>; and</w:t>
      </w:r>
    </w:p>
    <w:p w:rsidR="00E77D4B" w:rsidRPr="006278A4" w:rsidRDefault="00E77D4B" w:rsidP="00E77D4B">
      <w:pPr>
        <w:pStyle w:val="ListParagraph"/>
        <w:numPr>
          <w:ilvl w:val="0"/>
          <w:numId w:val="28"/>
        </w:numPr>
        <w:autoSpaceDE w:val="0"/>
        <w:autoSpaceDN w:val="0"/>
        <w:adjustRightInd w:val="0"/>
        <w:spacing w:after="0" w:line="240" w:lineRule="auto"/>
        <w:rPr>
          <w:rFonts w:ascii="Tahoma" w:hAnsi="Tahoma" w:cs="Tahoma"/>
          <w:sz w:val="24"/>
          <w:szCs w:val="24"/>
        </w:rPr>
      </w:pPr>
      <w:r w:rsidRPr="006278A4">
        <w:rPr>
          <w:rFonts w:ascii="Tahoma" w:hAnsi="Tahoma" w:cs="Tahoma"/>
          <w:sz w:val="24"/>
          <w:szCs w:val="24"/>
        </w:rPr>
        <w:t>Development of Community Enterprise</w:t>
      </w:r>
    </w:p>
    <w:p w:rsidR="00E77D4B" w:rsidRPr="006278A4" w:rsidRDefault="00E77D4B" w:rsidP="002A69BD">
      <w:pPr>
        <w:autoSpaceDE w:val="0"/>
        <w:autoSpaceDN w:val="0"/>
        <w:adjustRightInd w:val="0"/>
        <w:spacing w:after="0" w:line="240" w:lineRule="auto"/>
        <w:ind w:left="567"/>
        <w:rPr>
          <w:rFonts w:ascii="Tahoma" w:hAnsi="Tahoma" w:cs="Tahoma"/>
          <w:sz w:val="24"/>
          <w:szCs w:val="24"/>
        </w:rPr>
      </w:pPr>
    </w:p>
    <w:p w:rsidR="006116F3" w:rsidRPr="006278A4" w:rsidRDefault="006E52B7" w:rsidP="006D3B51">
      <w:pPr>
        <w:autoSpaceDE w:val="0"/>
        <w:autoSpaceDN w:val="0"/>
        <w:adjustRightInd w:val="0"/>
        <w:spacing w:after="0" w:line="240" w:lineRule="auto"/>
        <w:ind w:left="567" w:hanging="567"/>
        <w:jc w:val="both"/>
        <w:rPr>
          <w:rFonts w:ascii="Tahoma" w:hAnsi="Tahoma" w:cs="Tahoma"/>
          <w:sz w:val="24"/>
          <w:szCs w:val="24"/>
        </w:rPr>
      </w:pPr>
      <w:r>
        <w:rPr>
          <w:rFonts w:ascii="Tahoma" w:hAnsi="Tahoma" w:cs="Tahoma"/>
          <w:sz w:val="24"/>
          <w:szCs w:val="24"/>
        </w:rPr>
        <w:t>5.28</w:t>
      </w:r>
      <w:r w:rsidR="00E94080" w:rsidRPr="006278A4">
        <w:rPr>
          <w:rFonts w:ascii="Tahoma" w:hAnsi="Tahoma" w:cs="Tahoma"/>
          <w:sz w:val="24"/>
          <w:szCs w:val="24"/>
        </w:rPr>
        <w:tab/>
      </w:r>
      <w:r w:rsidR="006116F3" w:rsidRPr="006278A4">
        <w:rPr>
          <w:rFonts w:ascii="Tahoma" w:hAnsi="Tahoma" w:cs="Tahoma"/>
          <w:sz w:val="24"/>
          <w:szCs w:val="24"/>
        </w:rPr>
        <w:t>The community centre was identified as a key building in the square and the development of this would provide a greater visual and community focus.</w:t>
      </w:r>
    </w:p>
    <w:p w:rsidR="006116F3" w:rsidRPr="006278A4" w:rsidRDefault="006116F3" w:rsidP="007C1C1A">
      <w:pPr>
        <w:autoSpaceDE w:val="0"/>
        <w:autoSpaceDN w:val="0"/>
        <w:adjustRightInd w:val="0"/>
        <w:spacing w:after="0" w:line="240" w:lineRule="auto"/>
        <w:ind w:left="567"/>
        <w:jc w:val="both"/>
        <w:rPr>
          <w:rFonts w:ascii="Tahoma" w:hAnsi="Tahoma" w:cs="Tahoma"/>
          <w:sz w:val="24"/>
          <w:szCs w:val="24"/>
        </w:rPr>
      </w:pPr>
    </w:p>
    <w:p w:rsidR="00836C70" w:rsidRPr="006278A4" w:rsidRDefault="006E52B7" w:rsidP="006D3B51">
      <w:pPr>
        <w:autoSpaceDE w:val="0"/>
        <w:autoSpaceDN w:val="0"/>
        <w:adjustRightInd w:val="0"/>
        <w:spacing w:after="0" w:line="240" w:lineRule="auto"/>
        <w:ind w:left="567" w:hanging="567"/>
        <w:jc w:val="both"/>
        <w:rPr>
          <w:rFonts w:ascii="Tahoma" w:hAnsi="Tahoma" w:cs="Tahoma"/>
          <w:sz w:val="24"/>
          <w:szCs w:val="24"/>
        </w:rPr>
      </w:pPr>
      <w:r>
        <w:rPr>
          <w:rFonts w:ascii="Tahoma" w:hAnsi="Tahoma" w:cs="Tahoma"/>
          <w:sz w:val="24"/>
          <w:szCs w:val="24"/>
        </w:rPr>
        <w:t>5.29</w:t>
      </w:r>
      <w:r w:rsidR="00E94080" w:rsidRPr="006278A4">
        <w:rPr>
          <w:rFonts w:ascii="Tahoma" w:hAnsi="Tahoma" w:cs="Tahoma"/>
          <w:sz w:val="24"/>
          <w:szCs w:val="24"/>
        </w:rPr>
        <w:tab/>
      </w:r>
      <w:r w:rsidR="002A69BD" w:rsidRPr="006278A4">
        <w:rPr>
          <w:rFonts w:ascii="Tahoma" w:hAnsi="Tahoma" w:cs="Tahoma"/>
          <w:sz w:val="24"/>
          <w:szCs w:val="24"/>
        </w:rPr>
        <w:t>The square was identified as a major asset which was not being</w:t>
      </w:r>
      <w:r w:rsidR="00836C70" w:rsidRPr="006278A4">
        <w:rPr>
          <w:rFonts w:ascii="Tahoma" w:hAnsi="Tahoma" w:cs="Tahoma"/>
          <w:sz w:val="24"/>
          <w:szCs w:val="24"/>
        </w:rPr>
        <w:t xml:space="preserve"> used to its full potential. </w:t>
      </w:r>
      <w:r w:rsidR="00E77D4B" w:rsidRPr="006278A4">
        <w:rPr>
          <w:rFonts w:ascii="Tahoma" w:hAnsi="Tahoma" w:cs="Tahoma"/>
          <w:sz w:val="24"/>
          <w:szCs w:val="24"/>
        </w:rPr>
        <w:t xml:space="preserve">The plan indicated that the square would benefit from an environmental improvement scheme. Redevelopment of the square could enable festivals and events to be held bringing increased footfall to the surrounding retail and service uses. A review of parking and provision of </w:t>
      </w:r>
      <w:r w:rsidR="0066181D" w:rsidRPr="006278A4">
        <w:rPr>
          <w:rFonts w:ascii="Tahoma" w:hAnsi="Tahoma" w:cs="Tahoma"/>
          <w:sz w:val="24"/>
          <w:szCs w:val="24"/>
        </w:rPr>
        <w:t>children’s</w:t>
      </w:r>
      <w:r w:rsidR="00E77D4B" w:rsidRPr="006278A4">
        <w:rPr>
          <w:rFonts w:ascii="Tahoma" w:hAnsi="Tahoma" w:cs="Tahoma"/>
          <w:sz w:val="24"/>
          <w:szCs w:val="24"/>
        </w:rPr>
        <w:t xml:space="preserve"> play area was also prop</w:t>
      </w:r>
      <w:r w:rsidR="00FC1E68" w:rsidRPr="006278A4">
        <w:rPr>
          <w:rFonts w:ascii="Tahoma" w:hAnsi="Tahoma" w:cs="Tahoma"/>
          <w:sz w:val="24"/>
          <w:szCs w:val="24"/>
        </w:rPr>
        <w:t>o</w:t>
      </w:r>
      <w:r w:rsidR="006116F3" w:rsidRPr="006278A4">
        <w:rPr>
          <w:rFonts w:ascii="Tahoma" w:hAnsi="Tahoma" w:cs="Tahoma"/>
          <w:sz w:val="24"/>
          <w:szCs w:val="24"/>
        </w:rPr>
        <w:t>sed.</w:t>
      </w:r>
      <w:r w:rsidR="00E94080" w:rsidRPr="006278A4">
        <w:rPr>
          <w:rFonts w:ascii="Tahoma" w:hAnsi="Tahoma" w:cs="Tahoma"/>
          <w:sz w:val="24"/>
          <w:szCs w:val="24"/>
        </w:rPr>
        <w:t xml:space="preserve"> </w:t>
      </w:r>
      <w:r w:rsidR="00A6429E" w:rsidRPr="006278A4">
        <w:rPr>
          <w:rFonts w:ascii="Tahoma" w:hAnsi="Tahoma" w:cs="Tahoma"/>
          <w:sz w:val="24"/>
          <w:szCs w:val="24"/>
        </w:rPr>
        <w:t>A vibrant, attractive square would act as an economic driver for the rest of the town, bringing in visitors and investors</w:t>
      </w:r>
    </w:p>
    <w:p w:rsidR="006116F3" w:rsidRPr="006278A4" w:rsidRDefault="006116F3" w:rsidP="007C1C1A">
      <w:pPr>
        <w:autoSpaceDE w:val="0"/>
        <w:autoSpaceDN w:val="0"/>
        <w:adjustRightInd w:val="0"/>
        <w:spacing w:after="0" w:line="240" w:lineRule="auto"/>
        <w:ind w:left="567"/>
        <w:jc w:val="both"/>
        <w:rPr>
          <w:rFonts w:ascii="Tahoma" w:hAnsi="Tahoma" w:cs="Tahoma"/>
          <w:sz w:val="24"/>
          <w:szCs w:val="24"/>
        </w:rPr>
      </w:pPr>
    </w:p>
    <w:p w:rsidR="00184F49" w:rsidRPr="006278A4" w:rsidRDefault="006E52B7" w:rsidP="006D3B51">
      <w:pPr>
        <w:autoSpaceDE w:val="0"/>
        <w:autoSpaceDN w:val="0"/>
        <w:adjustRightInd w:val="0"/>
        <w:spacing w:after="0" w:line="240" w:lineRule="auto"/>
        <w:ind w:left="567" w:hanging="567"/>
        <w:jc w:val="both"/>
        <w:rPr>
          <w:rFonts w:ascii="Tahoma" w:hAnsi="Tahoma" w:cs="Tahoma"/>
          <w:sz w:val="24"/>
          <w:szCs w:val="24"/>
        </w:rPr>
      </w:pPr>
      <w:r>
        <w:rPr>
          <w:rFonts w:ascii="Tahoma" w:hAnsi="Tahoma" w:cs="Tahoma"/>
          <w:sz w:val="24"/>
          <w:szCs w:val="24"/>
        </w:rPr>
        <w:t>5.30</w:t>
      </w:r>
      <w:r w:rsidR="00E94080" w:rsidRPr="006278A4">
        <w:rPr>
          <w:rFonts w:ascii="Tahoma" w:hAnsi="Tahoma" w:cs="Tahoma"/>
          <w:sz w:val="24"/>
          <w:szCs w:val="24"/>
        </w:rPr>
        <w:tab/>
      </w:r>
      <w:r w:rsidR="00E77D4B" w:rsidRPr="006278A4">
        <w:rPr>
          <w:rFonts w:ascii="Tahoma" w:hAnsi="Tahoma" w:cs="Tahoma"/>
          <w:sz w:val="24"/>
          <w:szCs w:val="24"/>
        </w:rPr>
        <w:t xml:space="preserve">In the short term the plan proposed that the appearance of derelict and run-down buildings could be improved through </w:t>
      </w:r>
      <w:r w:rsidR="00FC1E68" w:rsidRPr="006278A4">
        <w:rPr>
          <w:rFonts w:ascii="Tahoma" w:hAnsi="Tahoma" w:cs="Tahoma"/>
          <w:sz w:val="24"/>
          <w:szCs w:val="24"/>
        </w:rPr>
        <w:t>painting and initiatives which animated vacant and derelict shop units. Development of a shop frontage improvement scheme should be pursued and pop up shops encouraged through rate relief.</w:t>
      </w:r>
    </w:p>
    <w:p w:rsidR="00FC1E68" w:rsidRPr="006278A4" w:rsidRDefault="00FC1E68" w:rsidP="007C1C1A">
      <w:pPr>
        <w:autoSpaceDE w:val="0"/>
        <w:autoSpaceDN w:val="0"/>
        <w:adjustRightInd w:val="0"/>
        <w:spacing w:after="0" w:line="240" w:lineRule="auto"/>
        <w:ind w:left="567"/>
        <w:jc w:val="both"/>
        <w:rPr>
          <w:rFonts w:ascii="Tahoma" w:hAnsi="Tahoma" w:cs="Tahoma"/>
          <w:sz w:val="24"/>
          <w:szCs w:val="24"/>
        </w:rPr>
      </w:pPr>
    </w:p>
    <w:p w:rsidR="00FC1E68" w:rsidRPr="006278A4" w:rsidRDefault="006E52B7" w:rsidP="006D3B51">
      <w:pPr>
        <w:autoSpaceDE w:val="0"/>
        <w:autoSpaceDN w:val="0"/>
        <w:adjustRightInd w:val="0"/>
        <w:spacing w:after="0" w:line="240" w:lineRule="auto"/>
        <w:ind w:left="567" w:hanging="567"/>
        <w:jc w:val="both"/>
        <w:rPr>
          <w:rFonts w:ascii="Tahoma" w:hAnsi="Tahoma" w:cs="Tahoma"/>
          <w:sz w:val="24"/>
          <w:szCs w:val="24"/>
        </w:rPr>
      </w:pPr>
      <w:r>
        <w:rPr>
          <w:rFonts w:ascii="Tahoma" w:hAnsi="Tahoma" w:cs="Tahoma"/>
          <w:sz w:val="24"/>
          <w:szCs w:val="24"/>
        </w:rPr>
        <w:t>5.31</w:t>
      </w:r>
      <w:r w:rsidR="00E94080" w:rsidRPr="006278A4">
        <w:rPr>
          <w:rFonts w:ascii="Tahoma" w:hAnsi="Tahoma" w:cs="Tahoma"/>
          <w:sz w:val="24"/>
          <w:szCs w:val="24"/>
        </w:rPr>
        <w:tab/>
      </w:r>
      <w:r w:rsidR="00FC1E68" w:rsidRPr="006278A4">
        <w:rPr>
          <w:rFonts w:ascii="Tahoma" w:hAnsi="Tahoma" w:cs="Tahoma"/>
          <w:sz w:val="24"/>
          <w:szCs w:val="24"/>
        </w:rPr>
        <w:t>The development of an enterprise centre which would support local business creation an</w:t>
      </w:r>
      <w:r w:rsidR="006116F3" w:rsidRPr="006278A4">
        <w:rPr>
          <w:rFonts w:ascii="Tahoma" w:hAnsi="Tahoma" w:cs="Tahoma"/>
          <w:sz w:val="24"/>
          <w:szCs w:val="24"/>
        </w:rPr>
        <w:t>d development was seen as key to</w:t>
      </w:r>
      <w:r w:rsidR="00FC1E68" w:rsidRPr="006278A4">
        <w:rPr>
          <w:rFonts w:ascii="Tahoma" w:hAnsi="Tahoma" w:cs="Tahoma"/>
          <w:sz w:val="24"/>
          <w:szCs w:val="24"/>
        </w:rPr>
        <w:t xml:space="preserve"> the future development </w:t>
      </w:r>
      <w:r w:rsidR="006116F3" w:rsidRPr="006278A4">
        <w:rPr>
          <w:rFonts w:ascii="Tahoma" w:hAnsi="Tahoma" w:cs="Tahoma"/>
          <w:sz w:val="24"/>
          <w:szCs w:val="24"/>
        </w:rPr>
        <w:t xml:space="preserve">and growth </w:t>
      </w:r>
      <w:r w:rsidR="00FC1E68" w:rsidRPr="006278A4">
        <w:rPr>
          <w:rFonts w:ascii="Tahoma" w:hAnsi="Tahoma" w:cs="Tahoma"/>
          <w:sz w:val="24"/>
          <w:szCs w:val="24"/>
        </w:rPr>
        <w:t xml:space="preserve">of the town centre. </w:t>
      </w:r>
    </w:p>
    <w:p w:rsidR="0068144A" w:rsidRDefault="0068144A" w:rsidP="0068144A">
      <w:pPr>
        <w:autoSpaceDE w:val="0"/>
        <w:autoSpaceDN w:val="0"/>
        <w:adjustRightInd w:val="0"/>
        <w:spacing w:after="0" w:line="240" w:lineRule="auto"/>
        <w:ind w:left="567"/>
        <w:rPr>
          <w:rFonts w:ascii="Arial" w:hAnsi="Arial" w:cs="Arial"/>
          <w:sz w:val="24"/>
          <w:szCs w:val="24"/>
        </w:rPr>
      </w:pPr>
    </w:p>
    <w:p w:rsidR="00B425DF" w:rsidRDefault="00B425DF" w:rsidP="00181586">
      <w:pPr>
        <w:autoSpaceDE w:val="0"/>
        <w:autoSpaceDN w:val="0"/>
        <w:adjustRightInd w:val="0"/>
        <w:spacing w:after="0" w:line="240" w:lineRule="auto"/>
        <w:ind w:left="567" w:hanging="567"/>
        <w:rPr>
          <w:rFonts w:ascii="Arial" w:hAnsi="Arial" w:cs="Arial"/>
          <w:sz w:val="24"/>
          <w:szCs w:val="24"/>
        </w:rPr>
      </w:pPr>
    </w:p>
    <w:p w:rsidR="008A0C63" w:rsidRDefault="008A0C63" w:rsidP="00181586">
      <w:pPr>
        <w:autoSpaceDE w:val="0"/>
        <w:autoSpaceDN w:val="0"/>
        <w:adjustRightInd w:val="0"/>
        <w:spacing w:after="0" w:line="240" w:lineRule="auto"/>
        <w:ind w:left="567" w:hanging="567"/>
        <w:rPr>
          <w:rFonts w:ascii="Arial" w:hAnsi="Arial" w:cs="Arial"/>
          <w:sz w:val="24"/>
          <w:szCs w:val="24"/>
        </w:rPr>
      </w:pPr>
    </w:p>
    <w:p w:rsidR="008A0C63" w:rsidRDefault="008A0C63" w:rsidP="00181586">
      <w:pPr>
        <w:autoSpaceDE w:val="0"/>
        <w:autoSpaceDN w:val="0"/>
        <w:adjustRightInd w:val="0"/>
        <w:spacing w:after="0" w:line="240" w:lineRule="auto"/>
        <w:ind w:left="567" w:hanging="567"/>
        <w:rPr>
          <w:rFonts w:ascii="Arial" w:hAnsi="Arial" w:cs="Arial"/>
          <w:sz w:val="24"/>
          <w:szCs w:val="24"/>
        </w:rPr>
      </w:pPr>
    </w:p>
    <w:p w:rsidR="008A0C63" w:rsidRDefault="008A0C63" w:rsidP="00181586">
      <w:pPr>
        <w:autoSpaceDE w:val="0"/>
        <w:autoSpaceDN w:val="0"/>
        <w:adjustRightInd w:val="0"/>
        <w:spacing w:after="0" w:line="240" w:lineRule="auto"/>
        <w:ind w:left="567" w:hanging="567"/>
        <w:rPr>
          <w:rFonts w:ascii="Arial" w:hAnsi="Arial" w:cs="Arial"/>
          <w:sz w:val="24"/>
          <w:szCs w:val="24"/>
        </w:rPr>
      </w:pPr>
    </w:p>
    <w:p w:rsidR="008A0C63" w:rsidRDefault="008A0C63" w:rsidP="00181586">
      <w:pPr>
        <w:autoSpaceDE w:val="0"/>
        <w:autoSpaceDN w:val="0"/>
        <w:adjustRightInd w:val="0"/>
        <w:spacing w:after="0" w:line="240" w:lineRule="auto"/>
        <w:ind w:left="567" w:hanging="567"/>
        <w:rPr>
          <w:rFonts w:ascii="Arial" w:hAnsi="Arial" w:cs="Arial"/>
          <w:sz w:val="24"/>
          <w:szCs w:val="24"/>
        </w:rPr>
      </w:pPr>
    </w:p>
    <w:p w:rsidR="008A0C63" w:rsidRDefault="008A0C63" w:rsidP="00181586">
      <w:pPr>
        <w:autoSpaceDE w:val="0"/>
        <w:autoSpaceDN w:val="0"/>
        <w:adjustRightInd w:val="0"/>
        <w:spacing w:after="0" w:line="240" w:lineRule="auto"/>
        <w:ind w:left="567" w:hanging="567"/>
        <w:rPr>
          <w:rFonts w:ascii="Arial" w:hAnsi="Arial" w:cs="Arial"/>
          <w:sz w:val="24"/>
          <w:szCs w:val="24"/>
        </w:rPr>
      </w:pPr>
    </w:p>
    <w:p w:rsidR="008A0C63" w:rsidRDefault="008A0C63" w:rsidP="00181586">
      <w:pPr>
        <w:autoSpaceDE w:val="0"/>
        <w:autoSpaceDN w:val="0"/>
        <w:adjustRightInd w:val="0"/>
        <w:spacing w:after="0" w:line="240" w:lineRule="auto"/>
        <w:ind w:left="567" w:hanging="567"/>
        <w:rPr>
          <w:rFonts w:ascii="Arial" w:hAnsi="Arial" w:cs="Arial"/>
          <w:sz w:val="24"/>
          <w:szCs w:val="24"/>
        </w:rPr>
      </w:pPr>
    </w:p>
    <w:p w:rsidR="008A0C63" w:rsidRDefault="008A0C63" w:rsidP="00181586">
      <w:pPr>
        <w:autoSpaceDE w:val="0"/>
        <w:autoSpaceDN w:val="0"/>
        <w:adjustRightInd w:val="0"/>
        <w:spacing w:after="0" w:line="240" w:lineRule="auto"/>
        <w:ind w:left="567" w:hanging="567"/>
        <w:rPr>
          <w:rFonts w:ascii="Arial" w:hAnsi="Arial" w:cs="Arial"/>
          <w:sz w:val="24"/>
          <w:szCs w:val="24"/>
        </w:rPr>
      </w:pPr>
    </w:p>
    <w:p w:rsidR="008A0C63" w:rsidRDefault="008A0C63" w:rsidP="00181586">
      <w:pPr>
        <w:autoSpaceDE w:val="0"/>
        <w:autoSpaceDN w:val="0"/>
        <w:adjustRightInd w:val="0"/>
        <w:spacing w:after="0" w:line="240" w:lineRule="auto"/>
        <w:ind w:left="567" w:hanging="567"/>
        <w:rPr>
          <w:rFonts w:ascii="Arial" w:hAnsi="Arial" w:cs="Arial"/>
          <w:sz w:val="24"/>
          <w:szCs w:val="24"/>
        </w:rPr>
      </w:pPr>
    </w:p>
    <w:p w:rsidR="00DA16FD" w:rsidRDefault="00DA16FD" w:rsidP="00181586">
      <w:pPr>
        <w:autoSpaceDE w:val="0"/>
        <w:autoSpaceDN w:val="0"/>
        <w:adjustRightInd w:val="0"/>
        <w:spacing w:after="0" w:line="240" w:lineRule="auto"/>
        <w:ind w:left="567" w:hanging="567"/>
        <w:rPr>
          <w:rFonts w:ascii="Arial" w:hAnsi="Arial" w:cs="Arial"/>
          <w:sz w:val="24"/>
          <w:szCs w:val="24"/>
        </w:rPr>
      </w:pPr>
    </w:p>
    <w:p w:rsidR="008A0C63" w:rsidRDefault="008A0C63" w:rsidP="00181586">
      <w:pPr>
        <w:autoSpaceDE w:val="0"/>
        <w:autoSpaceDN w:val="0"/>
        <w:adjustRightInd w:val="0"/>
        <w:spacing w:after="0" w:line="240" w:lineRule="auto"/>
        <w:ind w:left="567" w:hanging="567"/>
        <w:rPr>
          <w:rFonts w:ascii="Arial" w:hAnsi="Arial" w:cs="Arial"/>
          <w:sz w:val="24"/>
          <w:szCs w:val="24"/>
        </w:rPr>
      </w:pPr>
    </w:p>
    <w:p w:rsidR="00181586" w:rsidRPr="006278A4" w:rsidRDefault="00181586" w:rsidP="00181586">
      <w:pPr>
        <w:autoSpaceDE w:val="0"/>
        <w:autoSpaceDN w:val="0"/>
        <w:adjustRightInd w:val="0"/>
        <w:spacing w:after="0" w:line="240" w:lineRule="auto"/>
        <w:ind w:left="567" w:hanging="567"/>
        <w:rPr>
          <w:rFonts w:ascii="Tahoma" w:hAnsi="Tahoma" w:cs="Tahoma"/>
          <w:b/>
          <w:sz w:val="24"/>
          <w:szCs w:val="24"/>
        </w:rPr>
      </w:pPr>
      <w:r w:rsidRPr="006278A4">
        <w:rPr>
          <w:rFonts w:ascii="Tahoma" w:hAnsi="Tahoma" w:cs="Tahoma"/>
          <w:sz w:val="24"/>
          <w:szCs w:val="24"/>
        </w:rPr>
        <w:lastRenderedPageBreak/>
        <w:t>6.0</w:t>
      </w:r>
      <w:r w:rsidRPr="006278A4">
        <w:rPr>
          <w:rFonts w:ascii="Tahoma" w:hAnsi="Tahoma" w:cs="Tahoma"/>
          <w:sz w:val="24"/>
          <w:szCs w:val="24"/>
        </w:rPr>
        <w:tab/>
      </w:r>
      <w:r w:rsidRPr="006278A4">
        <w:rPr>
          <w:rFonts w:ascii="Tahoma" w:hAnsi="Tahoma" w:cs="Tahoma"/>
          <w:b/>
          <w:sz w:val="24"/>
          <w:szCs w:val="24"/>
        </w:rPr>
        <w:t>Town Centre Studies</w:t>
      </w:r>
    </w:p>
    <w:p w:rsidR="00571E33" w:rsidRPr="006278A4" w:rsidRDefault="00571E33" w:rsidP="002F43E2">
      <w:pPr>
        <w:autoSpaceDE w:val="0"/>
        <w:autoSpaceDN w:val="0"/>
        <w:adjustRightInd w:val="0"/>
        <w:spacing w:after="0" w:line="240" w:lineRule="auto"/>
        <w:rPr>
          <w:rFonts w:ascii="Tahoma" w:hAnsi="Tahoma" w:cs="Tahoma"/>
          <w:sz w:val="24"/>
          <w:szCs w:val="24"/>
        </w:rPr>
      </w:pPr>
    </w:p>
    <w:p w:rsidR="00571E33" w:rsidRPr="006278A4" w:rsidRDefault="006551E8" w:rsidP="007C1C1A">
      <w:pPr>
        <w:autoSpaceDE w:val="0"/>
        <w:autoSpaceDN w:val="0"/>
        <w:adjustRightInd w:val="0"/>
        <w:spacing w:after="0" w:line="240" w:lineRule="auto"/>
        <w:ind w:left="567" w:hanging="567"/>
        <w:jc w:val="both"/>
        <w:rPr>
          <w:rFonts w:ascii="Tahoma" w:hAnsi="Tahoma" w:cs="Tahoma"/>
          <w:sz w:val="24"/>
          <w:szCs w:val="24"/>
        </w:rPr>
      </w:pPr>
      <w:r>
        <w:rPr>
          <w:rFonts w:ascii="Tahoma" w:hAnsi="Tahoma" w:cs="Tahoma"/>
          <w:sz w:val="24"/>
          <w:szCs w:val="24"/>
        </w:rPr>
        <w:t>6.1</w:t>
      </w:r>
      <w:r>
        <w:rPr>
          <w:rFonts w:ascii="Tahoma" w:hAnsi="Tahoma" w:cs="Tahoma"/>
          <w:sz w:val="24"/>
          <w:szCs w:val="24"/>
        </w:rPr>
        <w:tab/>
        <w:t>Regional Planning Policy requires Councils in preparing a Local Development Plan</w:t>
      </w:r>
      <w:r w:rsidR="00181586" w:rsidRPr="006278A4">
        <w:rPr>
          <w:rFonts w:ascii="Tahoma" w:hAnsi="Tahoma" w:cs="Tahoma"/>
          <w:sz w:val="24"/>
          <w:szCs w:val="24"/>
        </w:rPr>
        <w:t xml:space="preserve"> </w:t>
      </w:r>
      <w:r>
        <w:rPr>
          <w:rFonts w:ascii="Tahoma" w:hAnsi="Tahoma" w:cs="Tahoma"/>
          <w:sz w:val="24"/>
          <w:szCs w:val="24"/>
        </w:rPr>
        <w:t xml:space="preserve">to undertake both </w:t>
      </w:r>
      <w:r w:rsidR="00181586" w:rsidRPr="006278A4">
        <w:rPr>
          <w:rFonts w:ascii="Tahoma" w:hAnsi="Tahoma" w:cs="Tahoma"/>
          <w:sz w:val="24"/>
          <w:szCs w:val="24"/>
        </w:rPr>
        <w:t>an assessment of the health of town centres and a retail capa</w:t>
      </w:r>
      <w:r>
        <w:rPr>
          <w:rFonts w:ascii="Tahoma" w:hAnsi="Tahoma" w:cs="Tahoma"/>
          <w:sz w:val="24"/>
          <w:szCs w:val="24"/>
        </w:rPr>
        <w:t>city study</w:t>
      </w:r>
      <w:r>
        <w:rPr>
          <w:rStyle w:val="FootnoteReference"/>
          <w:rFonts w:ascii="Tahoma" w:hAnsi="Tahoma" w:cs="Tahoma"/>
          <w:sz w:val="24"/>
          <w:szCs w:val="24"/>
        </w:rPr>
        <w:footnoteReference w:id="13"/>
      </w:r>
      <w:r w:rsidR="00181586" w:rsidRPr="006278A4">
        <w:rPr>
          <w:rFonts w:ascii="Tahoma" w:hAnsi="Tahoma" w:cs="Tahoma"/>
          <w:sz w:val="24"/>
          <w:szCs w:val="24"/>
        </w:rPr>
        <w:t>. A town centre health check is essentially a qualitative assessment in that it looks at the attractiveness, accessibility and amenity of the town centre</w:t>
      </w:r>
      <w:r w:rsidR="007B51C0">
        <w:rPr>
          <w:rFonts w:ascii="Tahoma" w:hAnsi="Tahoma" w:cs="Tahoma"/>
          <w:sz w:val="24"/>
          <w:szCs w:val="24"/>
        </w:rPr>
        <w:t>.</w:t>
      </w:r>
      <w:r w:rsidR="00F524C5" w:rsidRPr="006278A4">
        <w:rPr>
          <w:rFonts w:ascii="Tahoma" w:hAnsi="Tahoma" w:cs="Tahoma"/>
          <w:sz w:val="24"/>
          <w:szCs w:val="24"/>
        </w:rPr>
        <w:t xml:space="preserve"> </w:t>
      </w:r>
      <w:r w:rsidR="00181586" w:rsidRPr="006278A4">
        <w:rPr>
          <w:rFonts w:ascii="Tahoma" w:hAnsi="Tahoma" w:cs="Tahoma"/>
          <w:sz w:val="24"/>
          <w:szCs w:val="24"/>
        </w:rPr>
        <w:t>Although no single indicator can effectively measure the health of a town centre, the use of a series of them can provide a view of performance and offer a framework for assessing vitality and viability</w:t>
      </w:r>
      <w:r>
        <w:rPr>
          <w:rFonts w:ascii="Tahoma" w:hAnsi="Tahoma" w:cs="Tahoma"/>
          <w:sz w:val="24"/>
          <w:szCs w:val="24"/>
        </w:rPr>
        <w:t xml:space="preserve"> </w:t>
      </w:r>
      <w:r w:rsidR="00F524C5" w:rsidRPr="006278A4">
        <w:rPr>
          <w:rFonts w:ascii="Tahoma" w:hAnsi="Tahoma" w:cs="Tahoma"/>
          <w:sz w:val="24"/>
          <w:szCs w:val="24"/>
        </w:rPr>
        <w:t>(see Appendix 1).</w:t>
      </w:r>
      <w:r w:rsidR="00181586" w:rsidRPr="006278A4">
        <w:rPr>
          <w:rFonts w:ascii="Tahoma" w:hAnsi="Tahoma" w:cs="Tahoma"/>
          <w:sz w:val="24"/>
          <w:szCs w:val="24"/>
        </w:rPr>
        <w:t xml:space="preserve"> Vitality is a measure of how busy a centre is and viability is a measure of its capacity to attract </w:t>
      </w:r>
      <w:r w:rsidR="0066181D" w:rsidRPr="006278A4">
        <w:rPr>
          <w:rFonts w:ascii="Tahoma" w:hAnsi="Tahoma" w:cs="Tahoma"/>
          <w:sz w:val="24"/>
          <w:szCs w:val="24"/>
        </w:rPr>
        <w:t>on-going</w:t>
      </w:r>
      <w:r w:rsidR="00181586" w:rsidRPr="006278A4">
        <w:rPr>
          <w:rFonts w:ascii="Tahoma" w:hAnsi="Tahoma" w:cs="Tahoma"/>
          <w:sz w:val="24"/>
          <w:szCs w:val="24"/>
        </w:rPr>
        <w:t xml:space="preserve"> investment for maintenance, improvement and adaption to changing needs.</w:t>
      </w:r>
    </w:p>
    <w:p w:rsidR="00181586" w:rsidRPr="006278A4" w:rsidRDefault="00181586" w:rsidP="007C1C1A">
      <w:pPr>
        <w:autoSpaceDE w:val="0"/>
        <w:autoSpaceDN w:val="0"/>
        <w:adjustRightInd w:val="0"/>
        <w:spacing w:after="0" w:line="240" w:lineRule="auto"/>
        <w:ind w:left="567" w:hanging="567"/>
        <w:jc w:val="both"/>
        <w:rPr>
          <w:rFonts w:ascii="Tahoma" w:hAnsi="Tahoma" w:cs="Tahoma"/>
          <w:sz w:val="24"/>
          <w:szCs w:val="24"/>
        </w:rPr>
      </w:pPr>
    </w:p>
    <w:p w:rsidR="00181586" w:rsidRPr="006278A4" w:rsidRDefault="00181586" w:rsidP="007C1C1A">
      <w:pPr>
        <w:autoSpaceDE w:val="0"/>
        <w:autoSpaceDN w:val="0"/>
        <w:adjustRightInd w:val="0"/>
        <w:spacing w:after="0" w:line="240" w:lineRule="auto"/>
        <w:ind w:left="567" w:hanging="567"/>
        <w:jc w:val="both"/>
        <w:rPr>
          <w:rFonts w:ascii="Tahoma" w:hAnsi="Tahoma" w:cs="Tahoma"/>
          <w:sz w:val="24"/>
          <w:szCs w:val="24"/>
        </w:rPr>
      </w:pPr>
      <w:r w:rsidRPr="006278A4">
        <w:rPr>
          <w:rFonts w:ascii="Tahoma" w:hAnsi="Tahoma" w:cs="Tahoma"/>
          <w:sz w:val="24"/>
          <w:szCs w:val="24"/>
        </w:rPr>
        <w:t>6.2</w:t>
      </w:r>
      <w:r w:rsidRPr="006278A4">
        <w:rPr>
          <w:rFonts w:ascii="Tahoma" w:hAnsi="Tahoma" w:cs="Tahoma"/>
          <w:sz w:val="24"/>
          <w:szCs w:val="24"/>
        </w:rPr>
        <w:tab/>
        <w:t>A retail capacity study is a quantitative assessment of the need for additional retail floorspace over the plan period. This will include catchment area definition, calculating total expenditure and turnover of convenience and comparison goods, and projection of future needs.</w:t>
      </w:r>
    </w:p>
    <w:p w:rsidR="00C25232" w:rsidRPr="006278A4" w:rsidRDefault="00C25232" w:rsidP="007C1C1A">
      <w:pPr>
        <w:autoSpaceDE w:val="0"/>
        <w:autoSpaceDN w:val="0"/>
        <w:adjustRightInd w:val="0"/>
        <w:spacing w:after="0" w:line="240" w:lineRule="auto"/>
        <w:ind w:left="567" w:hanging="567"/>
        <w:jc w:val="both"/>
        <w:rPr>
          <w:rFonts w:ascii="Tahoma" w:hAnsi="Tahoma" w:cs="Tahoma"/>
          <w:sz w:val="24"/>
          <w:szCs w:val="24"/>
        </w:rPr>
      </w:pPr>
    </w:p>
    <w:p w:rsidR="00C01F4A" w:rsidRDefault="00181586" w:rsidP="007C1C1A">
      <w:pPr>
        <w:autoSpaceDE w:val="0"/>
        <w:autoSpaceDN w:val="0"/>
        <w:adjustRightInd w:val="0"/>
        <w:spacing w:after="0" w:line="240" w:lineRule="auto"/>
        <w:ind w:left="567" w:hanging="567"/>
        <w:jc w:val="both"/>
        <w:rPr>
          <w:rFonts w:ascii="Tahoma" w:hAnsi="Tahoma" w:cs="Tahoma"/>
          <w:sz w:val="24"/>
          <w:szCs w:val="24"/>
        </w:rPr>
      </w:pPr>
      <w:r w:rsidRPr="006278A4">
        <w:rPr>
          <w:rFonts w:ascii="Tahoma" w:hAnsi="Tahoma" w:cs="Tahoma"/>
          <w:sz w:val="24"/>
          <w:szCs w:val="24"/>
        </w:rPr>
        <w:t>6.3</w:t>
      </w:r>
      <w:r w:rsidRPr="006278A4">
        <w:rPr>
          <w:rFonts w:ascii="Tahoma" w:hAnsi="Tahoma" w:cs="Tahoma"/>
          <w:sz w:val="24"/>
          <w:szCs w:val="24"/>
        </w:rPr>
        <w:tab/>
        <w:t>As a health check or retail capacity study has not yet been carried out to inform</w:t>
      </w:r>
      <w:r w:rsidR="00C01F4A" w:rsidRPr="006278A4">
        <w:rPr>
          <w:rFonts w:ascii="Tahoma" w:hAnsi="Tahoma" w:cs="Tahoma"/>
          <w:sz w:val="24"/>
          <w:szCs w:val="24"/>
        </w:rPr>
        <w:t xml:space="preserve"> this section of the paper, we have instead relied on the findings from a review of exiting town centres in Northern Ireland contai</w:t>
      </w:r>
      <w:r w:rsidR="008F0267" w:rsidRPr="006278A4">
        <w:rPr>
          <w:rFonts w:ascii="Tahoma" w:hAnsi="Tahoma" w:cs="Tahoma"/>
          <w:sz w:val="24"/>
          <w:szCs w:val="24"/>
        </w:rPr>
        <w:t>ned in the 2014 GL Hearn report, the 2014 Ballynahinch Retail Capacity study produced by Strategic Planning</w:t>
      </w:r>
      <w:r w:rsidR="00D12534">
        <w:rPr>
          <w:rStyle w:val="FootnoteReference"/>
          <w:rFonts w:ascii="Tahoma" w:hAnsi="Tahoma" w:cs="Tahoma"/>
          <w:sz w:val="24"/>
          <w:szCs w:val="24"/>
        </w:rPr>
        <w:footnoteReference w:id="14"/>
      </w:r>
      <w:r w:rsidR="008F0267" w:rsidRPr="006278A4">
        <w:rPr>
          <w:rFonts w:ascii="Tahoma" w:hAnsi="Tahoma" w:cs="Tahoma"/>
          <w:sz w:val="24"/>
          <w:szCs w:val="24"/>
        </w:rPr>
        <w:t xml:space="preserve"> and the South East Coast Retail</w:t>
      </w:r>
      <w:r w:rsidR="00BE722F" w:rsidRPr="006278A4">
        <w:rPr>
          <w:rFonts w:ascii="Tahoma" w:hAnsi="Tahoma" w:cs="Tahoma"/>
          <w:sz w:val="24"/>
          <w:szCs w:val="24"/>
        </w:rPr>
        <w:t xml:space="preserve"> Capacity Study published by Roderick MacLean Associates</w:t>
      </w:r>
      <w:r w:rsidR="00693113">
        <w:rPr>
          <w:rStyle w:val="FootnoteReference"/>
          <w:rFonts w:ascii="Tahoma" w:hAnsi="Tahoma" w:cs="Tahoma"/>
          <w:sz w:val="24"/>
          <w:szCs w:val="24"/>
        </w:rPr>
        <w:footnoteReference w:id="15"/>
      </w:r>
      <w:r w:rsidR="008F0267" w:rsidRPr="006278A4">
        <w:rPr>
          <w:rFonts w:ascii="Tahoma" w:hAnsi="Tahoma" w:cs="Tahoma"/>
          <w:sz w:val="24"/>
          <w:szCs w:val="24"/>
        </w:rPr>
        <w:t xml:space="preserve">. </w:t>
      </w:r>
      <w:r w:rsidR="0014215E" w:rsidRPr="006278A4">
        <w:rPr>
          <w:rFonts w:ascii="Tahoma" w:hAnsi="Tahoma" w:cs="Tahoma"/>
          <w:sz w:val="24"/>
          <w:szCs w:val="24"/>
        </w:rPr>
        <w:t xml:space="preserve"> </w:t>
      </w:r>
    </w:p>
    <w:p w:rsidR="00124CE1" w:rsidRDefault="00124CE1" w:rsidP="007C1C1A">
      <w:pPr>
        <w:autoSpaceDE w:val="0"/>
        <w:autoSpaceDN w:val="0"/>
        <w:adjustRightInd w:val="0"/>
        <w:spacing w:after="0" w:line="240" w:lineRule="auto"/>
        <w:ind w:left="567" w:hanging="567"/>
        <w:jc w:val="both"/>
        <w:rPr>
          <w:rFonts w:ascii="Tahoma" w:hAnsi="Tahoma" w:cs="Tahoma"/>
          <w:sz w:val="24"/>
          <w:szCs w:val="24"/>
        </w:rPr>
      </w:pPr>
    </w:p>
    <w:p w:rsidR="00124CE1" w:rsidRPr="006278A4" w:rsidRDefault="0078536C" w:rsidP="007C1C1A">
      <w:pPr>
        <w:autoSpaceDE w:val="0"/>
        <w:autoSpaceDN w:val="0"/>
        <w:adjustRightInd w:val="0"/>
        <w:spacing w:after="0" w:line="240" w:lineRule="auto"/>
        <w:ind w:left="567" w:hanging="567"/>
        <w:jc w:val="both"/>
        <w:rPr>
          <w:rFonts w:ascii="Tahoma" w:hAnsi="Tahoma" w:cs="Tahoma"/>
          <w:sz w:val="24"/>
          <w:szCs w:val="24"/>
        </w:rPr>
      </w:pPr>
      <w:r>
        <w:rPr>
          <w:rFonts w:ascii="Tahoma" w:hAnsi="Tahoma" w:cs="Tahoma"/>
          <w:sz w:val="24"/>
          <w:szCs w:val="24"/>
        </w:rPr>
        <w:t>6.4</w:t>
      </w:r>
      <w:r>
        <w:rPr>
          <w:rFonts w:ascii="Tahoma" w:hAnsi="Tahoma" w:cs="Tahoma"/>
          <w:sz w:val="24"/>
          <w:szCs w:val="24"/>
        </w:rPr>
        <w:tab/>
      </w:r>
      <w:r w:rsidR="00124CE1">
        <w:rPr>
          <w:rFonts w:ascii="Tahoma" w:hAnsi="Tahoma" w:cs="Tahoma"/>
          <w:sz w:val="24"/>
          <w:szCs w:val="24"/>
        </w:rPr>
        <w:t xml:space="preserve">It should be noted that where </w:t>
      </w:r>
      <w:r w:rsidR="00531410">
        <w:rPr>
          <w:rFonts w:ascii="Tahoma" w:hAnsi="Tahoma" w:cs="Tahoma"/>
          <w:sz w:val="24"/>
          <w:szCs w:val="24"/>
        </w:rPr>
        <w:t>there is reference to a particular retailer</w:t>
      </w:r>
      <w:r w:rsidR="00124CE1">
        <w:rPr>
          <w:rFonts w:ascii="Tahoma" w:hAnsi="Tahoma" w:cs="Tahoma"/>
          <w:sz w:val="24"/>
          <w:szCs w:val="24"/>
        </w:rPr>
        <w:t xml:space="preserve">, this is included to give an indication of the retail variety </w:t>
      </w:r>
      <w:r w:rsidR="008671AC">
        <w:rPr>
          <w:rFonts w:ascii="Tahoma" w:hAnsi="Tahoma" w:cs="Tahoma"/>
          <w:sz w:val="24"/>
          <w:szCs w:val="24"/>
        </w:rPr>
        <w:t xml:space="preserve">within a city/town centre at the time the health check was undertaken. </w:t>
      </w:r>
      <w:r w:rsidR="00124CE1">
        <w:rPr>
          <w:rFonts w:ascii="Tahoma" w:hAnsi="Tahoma" w:cs="Tahoma"/>
          <w:sz w:val="24"/>
          <w:szCs w:val="24"/>
        </w:rPr>
        <w:t>This represents a snapshot in time</w:t>
      </w:r>
      <w:r w:rsidR="002F3D47">
        <w:rPr>
          <w:rFonts w:ascii="Tahoma" w:hAnsi="Tahoma" w:cs="Tahoma"/>
          <w:sz w:val="24"/>
          <w:szCs w:val="24"/>
        </w:rPr>
        <w:t xml:space="preserve"> and</w:t>
      </w:r>
      <w:r w:rsidR="008671AC">
        <w:rPr>
          <w:rFonts w:ascii="Tahoma" w:hAnsi="Tahoma" w:cs="Tahoma"/>
          <w:sz w:val="24"/>
          <w:szCs w:val="24"/>
        </w:rPr>
        <w:t xml:space="preserve"> </w:t>
      </w:r>
      <w:r w:rsidR="00124CE1">
        <w:rPr>
          <w:rFonts w:ascii="Tahoma" w:hAnsi="Tahoma" w:cs="Tahoma"/>
          <w:sz w:val="24"/>
          <w:szCs w:val="24"/>
        </w:rPr>
        <w:t>does not take account of any changes</w:t>
      </w:r>
      <w:r w:rsidR="002F3D47">
        <w:rPr>
          <w:rFonts w:ascii="Tahoma" w:hAnsi="Tahoma" w:cs="Tahoma"/>
          <w:sz w:val="24"/>
          <w:szCs w:val="24"/>
        </w:rPr>
        <w:t xml:space="preserve"> in retail provision</w:t>
      </w:r>
      <w:r w:rsidR="00124CE1">
        <w:rPr>
          <w:rFonts w:ascii="Tahoma" w:hAnsi="Tahoma" w:cs="Tahoma"/>
          <w:sz w:val="24"/>
          <w:szCs w:val="24"/>
        </w:rPr>
        <w:t xml:space="preserve"> that may have taken </w:t>
      </w:r>
      <w:r w:rsidR="008671AC">
        <w:rPr>
          <w:rFonts w:ascii="Tahoma" w:hAnsi="Tahoma" w:cs="Tahoma"/>
          <w:sz w:val="24"/>
          <w:szCs w:val="24"/>
        </w:rPr>
        <w:t>plac</w:t>
      </w:r>
      <w:r w:rsidR="002F3D47">
        <w:rPr>
          <w:rFonts w:ascii="Tahoma" w:hAnsi="Tahoma" w:cs="Tahoma"/>
          <w:sz w:val="24"/>
          <w:szCs w:val="24"/>
        </w:rPr>
        <w:t>e in the intervening period.</w:t>
      </w:r>
    </w:p>
    <w:p w:rsidR="00C01F4A" w:rsidRPr="006278A4" w:rsidRDefault="00C01F4A" w:rsidP="007C1C1A">
      <w:pPr>
        <w:autoSpaceDE w:val="0"/>
        <w:autoSpaceDN w:val="0"/>
        <w:adjustRightInd w:val="0"/>
        <w:spacing w:after="0" w:line="240" w:lineRule="auto"/>
        <w:ind w:left="567" w:hanging="567"/>
        <w:jc w:val="both"/>
        <w:rPr>
          <w:rFonts w:ascii="Tahoma" w:hAnsi="Tahoma" w:cs="Tahoma"/>
          <w:sz w:val="24"/>
          <w:szCs w:val="24"/>
        </w:rPr>
      </w:pPr>
    </w:p>
    <w:p w:rsidR="00181586" w:rsidRPr="006278A4" w:rsidRDefault="0078536C" w:rsidP="007C1C1A">
      <w:pPr>
        <w:autoSpaceDE w:val="0"/>
        <w:autoSpaceDN w:val="0"/>
        <w:adjustRightInd w:val="0"/>
        <w:spacing w:after="0" w:line="240" w:lineRule="auto"/>
        <w:ind w:left="567" w:hanging="567"/>
        <w:jc w:val="both"/>
        <w:rPr>
          <w:rFonts w:ascii="Tahoma" w:hAnsi="Tahoma" w:cs="Tahoma"/>
          <w:sz w:val="24"/>
          <w:szCs w:val="24"/>
        </w:rPr>
      </w:pPr>
      <w:r>
        <w:rPr>
          <w:rFonts w:ascii="Tahoma" w:hAnsi="Tahoma" w:cs="Tahoma"/>
          <w:sz w:val="24"/>
          <w:szCs w:val="24"/>
        </w:rPr>
        <w:t>6.5</w:t>
      </w:r>
      <w:r w:rsidR="00C01F4A" w:rsidRPr="006278A4">
        <w:rPr>
          <w:rFonts w:ascii="Tahoma" w:hAnsi="Tahoma" w:cs="Tahoma"/>
          <w:sz w:val="24"/>
          <w:szCs w:val="24"/>
        </w:rPr>
        <w:tab/>
        <w:t>Vacancy rates are considered as an important</w:t>
      </w:r>
      <w:r w:rsidR="00BF4894" w:rsidRPr="006278A4">
        <w:rPr>
          <w:rFonts w:ascii="Tahoma" w:hAnsi="Tahoma" w:cs="Tahoma"/>
          <w:sz w:val="24"/>
          <w:szCs w:val="24"/>
        </w:rPr>
        <w:t xml:space="preserve"> measure of how healthy</w:t>
      </w:r>
      <w:r w:rsidR="00A06067" w:rsidRPr="006278A4">
        <w:rPr>
          <w:rFonts w:ascii="Tahoma" w:hAnsi="Tahoma" w:cs="Tahoma"/>
          <w:sz w:val="24"/>
          <w:szCs w:val="24"/>
        </w:rPr>
        <w:t xml:space="preserve"> a town centre is. According to the Northern Ireland Retail Consortium (2015), town centre vacancy rates have fallen</w:t>
      </w:r>
      <w:r w:rsidR="00743448">
        <w:rPr>
          <w:rFonts w:ascii="Tahoma" w:hAnsi="Tahoma" w:cs="Tahoma"/>
          <w:sz w:val="24"/>
          <w:szCs w:val="24"/>
        </w:rPr>
        <w:t xml:space="preserve"> </w:t>
      </w:r>
      <w:r w:rsidR="00A06067" w:rsidRPr="006278A4">
        <w:rPr>
          <w:rFonts w:ascii="Tahoma" w:hAnsi="Tahoma" w:cs="Tahoma"/>
          <w:sz w:val="24"/>
          <w:szCs w:val="24"/>
        </w:rPr>
        <w:t>in NI from 20% in 2011 to 16.3% in January 2015. Despite this</w:t>
      </w:r>
      <w:r w:rsidR="00BF4894" w:rsidRPr="006278A4">
        <w:rPr>
          <w:rFonts w:ascii="Tahoma" w:hAnsi="Tahoma" w:cs="Tahoma"/>
          <w:sz w:val="24"/>
          <w:szCs w:val="24"/>
        </w:rPr>
        <w:t xml:space="preserve"> welcome fall in the NI vacancy rates, they still remain significantly higher than the UK average (10.4%).</w:t>
      </w:r>
    </w:p>
    <w:p w:rsidR="00E040E6" w:rsidRDefault="00E040E6" w:rsidP="00F57E5F">
      <w:pPr>
        <w:autoSpaceDE w:val="0"/>
        <w:autoSpaceDN w:val="0"/>
        <w:adjustRightInd w:val="0"/>
        <w:spacing w:after="0" w:line="240" w:lineRule="auto"/>
        <w:ind w:firstLine="567"/>
        <w:rPr>
          <w:rFonts w:ascii="Tahoma" w:hAnsi="Tahoma" w:cs="Tahoma"/>
          <w:b/>
          <w:sz w:val="24"/>
          <w:szCs w:val="24"/>
        </w:rPr>
      </w:pPr>
    </w:p>
    <w:p w:rsidR="00E040E6" w:rsidRDefault="00E040E6" w:rsidP="00F57E5F">
      <w:pPr>
        <w:autoSpaceDE w:val="0"/>
        <w:autoSpaceDN w:val="0"/>
        <w:adjustRightInd w:val="0"/>
        <w:spacing w:after="0" w:line="240" w:lineRule="auto"/>
        <w:ind w:firstLine="567"/>
        <w:rPr>
          <w:rFonts w:ascii="Tahoma" w:hAnsi="Tahoma" w:cs="Tahoma"/>
          <w:b/>
          <w:sz w:val="24"/>
          <w:szCs w:val="24"/>
        </w:rPr>
      </w:pPr>
    </w:p>
    <w:p w:rsidR="009701F0" w:rsidRDefault="009701F0" w:rsidP="00F57E5F">
      <w:pPr>
        <w:autoSpaceDE w:val="0"/>
        <w:autoSpaceDN w:val="0"/>
        <w:adjustRightInd w:val="0"/>
        <w:spacing w:after="0" w:line="240" w:lineRule="auto"/>
        <w:ind w:firstLine="567"/>
        <w:rPr>
          <w:rFonts w:ascii="Tahoma" w:hAnsi="Tahoma" w:cs="Tahoma"/>
          <w:b/>
          <w:sz w:val="24"/>
          <w:szCs w:val="24"/>
        </w:rPr>
      </w:pPr>
    </w:p>
    <w:p w:rsidR="009701F0" w:rsidRDefault="009701F0" w:rsidP="00F57E5F">
      <w:pPr>
        <w:autoSpaceDE w:val="0"/>
        <w:autoSpaceDN w:val="0"/>
        <w:adjustRightInd w:val="0"/>
        <w:spacing w:after="0" w:line="240" w:lineRule="auto"/>
        <w:ind w:firstLine="567"/>
        <w:rPr>
          <w:rFonts w:ascii="Tahoma" w:hAnsi="Tahoma" w:cs="Tahoma"/>
          <w:b/>
          <w:sz w:val="24"/>
          <w:szCs w:val="24"/>
        </w:rPr>
      </w:pPr>
    </w:p>
    <w:p w:rsidR="009701F0" w:rsidRDefault="009701F0" w:rsidP="00F57E5F">
      <w:pPr>
        <w:autoSpaceDE w:val="0"/>
        <w:autoSpaceDN w:val="0"/>
        <w:adjustRightInd w:val="0"/>
        <w:spacing w:after="0" w:line="240" w:lineRule="auto"/>
        <w:ind w:firstLine="567"/>
        <w:rPr>
          <w:rFonts w:ascii="Tahoma" w:hAnsi="Tahoma" w:cs="Tahoma"/>
          <w:b/>
          <w:sz w:val="24"/>
          <w:szCs w:val="24"/>
        </w:rPr>
      </w:pPr>
    </w:p>
    <w:p w:rsidR="009701F0" w:rsidRDefault="009701F0" w:rsidP="00F57E5F">
      <w:pPr>
        <w:autoSpaceDE w:val="0"/>
        <w:autoSpaceDN w:val="0"/>
        <w:adjustRightInd w:val="0"/>
        <w:spacing w:after="0" w:line="240" w:lineRule="auto"/>
        <w:ind w:firstLine="567"/>
        <w:rPr>
          <w:rFonts w:ascii="Tahoma" w:hAnsi="Tahoma" w:cs="Tahoma"/>
          <w:b/>
          <w:sz w:val="24"/>
          <w:szCs w:val="24"/>
        </w:rPr>
      </w:pPr>
    </w:p>
    <w:p w:rsidR="00BF4894" w:rsidRPr="00F57E5F" w:rsidRDefault="00BF4894" w:rsidP="00F57E5F">
      <w:pPr>
        <w:autoSpaceDE w:val="0"/>
        <w:autoSpaceDN w:val="0"/>
        <w:adjustRightInd w:val="0"/>
        <w:spacing w:after="0" w:line="240" w:lineRule="auto"/>
        <w:ind w:firstLine="567"/>
        <w:rPr>
          <w:rFonts w:ascii="Tahoma" w:hAnsi="Tahoma" w:cs="Tahoma"/>
          <w:b/>
          <w:sz w:val="24"/>
          <w:szCs w:val="24"/>
        </w:rPr>
      </w:pPr>
      <w:r w:rsidRPr="00F57E5F">
        <w:rPr>
          <w:rFonts w:ascii="Tahoma" w:hAnsi="Tahoma" w:cs="Tahoma"/>
          <w:b/>
          <w:sz w:val="24"/>
          <w:szCs w:val="24"/>
        </w:rPr>
        <w:lastRenderedPageBreak/>
        <w:t>Newry</w:t>
      </w:r>
    </w:p>
    <w:p w:rsidR="00BF4894" w:rsidRPr="006278A4" w:rsidRDefault="00BF4894" w:rsidP="00BF4894">
      <w:pPr>
        <w:autoSpaceDE w:val="0"/>
        <w:autoSpaceDN w:val="0"/>
        <w:adjustRightInd w:val="0"/>
        <w:spacing w:after="0" w:line="240" w:lineRule="auto"/>
        <w:ind w:left="567"/>
        <w:rPr>
          <w:rFonts w:ascii="Tahoma" w:hAnsi="Tahoma" w:cs="Tahoma"/>
          <w:sz w:val="24"/>
          <w:szCs w:val="24"/>
        </w:rPr>
      </w:pPr>
    </w:p>
    <w:p w:rsidR="006F62E0" w:rsidRPr="006278A4" w:rsidRDefault="0078536C" w:rsidP="007C1C1A">
      <w:pPr>
        <w:autoSpaceDE w:val="0"/>
        <w:autoSpaceDN w:val="0"/>
        <w:adjustRightInd w:val="0"/>
        <w:spacing w:after="0" w:line="240" w:lineRule="auto"/>
        <w:ind w:left="567" w:hanging="567"/>
        <w:jc w:val="both"/>
        <w:rPr>
          <w:rFonts w:ascii="Tahoma" w:hAnsi="Tahoma" w:cs="Tahoma"/>
          <w:sz w:val="24"/>
          <w:szCs w:val="24"/>
        </w:rPr>
      </w:pPr>
      <w:r>
        <w:rPr>
          <w:rFonts w:ascii="Tahoma" w:hAnsi="Tahoma" w:cs="Tahoma"/>
          <w:sz w:val="24"/>
          <w:szCs w:val="24"/>
        </w:rPr>
        <w:t>6.6</w:t>
      </w:r>
      <w:r w:rsidR="00F57E5F">
        <w:rPr>
          <w:rFonts w:ascii="Tahoma" w:hAnsi="Tahoma" w:cs="Tahoma"/>
          <w:sz w:val="24"/>
          <w:szCs w:val="24"/>
        </w:rPr>
        <w:tab/>
      </w:r>
      <w:r w:rsidR="00206F48" w:rsidRPr="006278A4">
        <w:rPr>
          <w:rFonts w:ascii="Tahoma" w:hAnsi="Tahoma" w:cs="Tahoma"/>
          <w:sz w:val="24"/>
          <w:szCs w:val="24"/>
        </w:rPr>
        <w:t>The GL He</w:t>
      </w:r>
      <w:r w:rsidR="00743448">
        <w:rPr>
          <w:rFonts w:ascii="Tahoma" w:hAnsi="Tahoma" w:cs="Tahoma"/>
          <w:sz w:val="24"/>
          <w:szCs w:val="24"/>
        </w:rPr>
        <w:t>arn report shows that the total</w:t>
      </w:r>
      <w:r w:rsidR="00206F48" w:rsidRPr="006278A4">
        <w:rPr>
          <w:rFonts w:ascii="Tahoma" w:hAnsi="Tahoma" w:cs="Tahoma"/>
          <w:sz w:val="24"/>
          <w:szCs w:val="24"/>
        </w:rPr>
        <w:t xml:space="preserve"> floorspace within the city </w:t>
      </w:r>
      <w:proofErr w:type="gramStart"/>
      <w:r w:rsidR="00206F48" w:rsidRPr="006278A4">
        <w:rPr>
          <w:rFonts w:ascii="Tahoma" w:hAnsi="Tahoma" w:cs="Tahoma"/>
          <w:sz w:val="24"/>
          <w:szCs w:val="24"/>
        </w:rPr>
        <w:t>centre  is</w:t>
      </w:r>
      <w:proofErr w:type="gramEnd"/>
      <w:r w:rsidR="00206F48" w:rsidRPr="006278A4">
        <w:rPr>
          <w:rFonts w:ascii="Tahoma" w:hAnsi="Tahoma" w:cs="Tahoma"/>
          <w:sz w:val="24"/>
          <w:szCs w:val="24"/>
        </w:rPr>
        <w:t xml:space="preserve"> estimated to be</w:t>
      </w:r>
      <w:r w:rsidR="00687B18" w:rsidRPr="006278A4">
        <w:rPr>
          <w:rFonts w:ascii="Tahoma" w:hAnsi="Tahoma" w:cs="Tahoma"/>
          <w:sz w:val="24"/>
          <w:szCs w:val="24"/>
        </w:rPr>
        <w:t xml:space="preserve"> 132,710</w:t>
      </w:r>
      <w:r w:rsidR="00A23F83" w:rsidRPr="006278A4">
        <w:rPr>
          <w:rFonts w:ascii="Tahoma" w:hAnsi="Tahoma" w:cs="Tahoma"/>
          <w:sz w:val="24"/>
          <w:szCs w:val="24"/>
        </w:rPr>
        <w:t xml:space="preserve"> </w:t>
      </w:r>
      <w:r w:rsidR="0066181D" w:rsidRPr="006278A4">
        <w:rPr>
          <w:rFonts w:ascii="Tahoma" w:hAnsi="Tahoma" w:cs="Tahoma"/>
          <w:sz w:val="24"/>
          <w:szCs w:val="24"/>
        </w:rPr>
        <w:t>sq.</w:t>
      </w:r>
      <w:r w:rsidR="00A23F83" w:rsidRPr="006278A4">
        <w:rPr>
          <w:rFonts w:ascii="Tahoma" w:hAnsi="Tahoma" w:cs="Tahoma"/>
          <w:sz w:val="24"/>
          <w:szCs w:val="24"/>
        </w:rPr>
        <w:t xml:space="preserve"> metres.</w:t>
      </w:r>
    </w:p>
    <w:p w:rsidR="00206F48" w:rsidRPr="006278A4" w:rsidRDefault="00206F48" w:rsidP="007C1C1A">
      <w:pPr>
        <w:autoSpaceDE w:val="0"/>
        <w:autoSpaceDN w:val="0"/>
        <w:adjustRightInd w:val="0"/>
        <w:spacing w:after="0" w:line="240" w:lineRule="auto"/>
        <w:ind w:left="567"/>
        <w:jc w:val="both"/>
        <w:rPr>
          <w:rFonts w:ascii="Tahoma" w:hAnsi="Tahoma" w:cs="Tahoma"/>
          <w:sz w:val="24"/>
          <w:szCs w:val="24"/>
        </w:rPr>
      </w:pPr>
    </w:p>
    <w:p w:rsidR="006F62E0" w:rsidRPr="006278A4" w:rsidRDefault="0078536C" w:rsidP="007C1C1A">
      <w:pPr>
        <w:autoSpaceDE w:val="0"/>
        <w:autoSpaceDN w:val="0"/>
        <w:adjustRightInd w:val="0"/>
        <w:spacing w:after="0" w:line="240" w:lineRule="auto"/>
        <w:ind w:left="567" w:hanging="567"/>
        <w:jc w:val="both"/>
        <w:rPr>
          <w:rFonts w:ascii="Tahoma" w:hAnsi="Tahoma" w:cs="Tahoma"/>
          <w:sz w:val="24"/>
          <w:szCs w:val="24"/>
        </w:rPr>
      </w:pPr>
      <w:r>
        <w:rPr>
          <w:rFonts w:ascii="Tahoma" w:hAnsi="Tahoma" w:cs="Tahoma"/>
          <w:sz w:val="24"/>
          <w:szCs w:val="24"/>
        </w:rPr>
        <w:t>6.7</w:t>
      </w:r>
      <w:r w:rsidR="00F57E5F">
        <w:rPr>
          <w:rFonts w:ascii="Tahoma" w:hAnsi="Tahoma" w:cs="Tahoma"/>
          <w:sz w:val="24"/>
          <w:szCs w:val="24"/>
        </w:rPr>
        <w:tab/>
      </w:r>
      <w:r w:rsidR="00F93885" w:rsidRPr="006278A4">
        <w:rPr>
          <w:rFonts w:ascii="Tahoma" w:hAnsi="Tahoma" w:cs="Tahoma"/>
          <w:sz w:val="24"/>
          <w:szCs w:val="24"/>
        </w:rPr>
        <w:t>Newry has a diverse selection of national and international multiples, independent and more traditional traders spread throughout the City. There are four distinct and differing shopping areas within and outside the City Centre t</w:t>
      </w:r>
      <w:r w:rsidR="006F62E0" w:rsidRPr="006278A4">
        <w:rPr>
          <w:rFonts w:ascii="Tahoma" w:hAnsi="Tahoma" w:cs="Tahoma"/>
          <w:sz w:val="24"/>
          <w:szCs w:val="24"/>
        </w:rPr>
        <w:t>hese are as follows:</w:t>
      </w:r>
    </w:p>
    <w:p w:rsidR="00206F48" w:rsidRPr="006278A4" w:rsidRDefault="00206F48" w:rsidP="007C1C1A">
      <w:pPr>
        <w:autoSpaceDE w:val="0"/>
        <w:autoSpaceDN w:val="0"/>
        <w:adjustRightInd w:val="0"/>
        <w:spacing w:after="0" w:line="240" w:lineRule="auto"/>
        <w:ind w:left="567"/>
        <w:jc w:val="both"/>
        <w:rPr>
          <w:rFonts w:ascii="Tahoma" w:hAnsi="Tahoma" w:cs="Tahoma"/>
          <w:sz w:val="24"/>
          <w:szCs w:val="24"/>
        </w:rPr>
      </w:pPr>
    </w:p>
    <w:p w:rsidR="006F62E0" w:rsidRPr="006278A4" w:rsidRDefault="006F62E0" w:rsidP="007C1C1A">
      <w:pPr>
        <w:autoSpaceDE w:val="0"/>
        <w:autoSpaceDN w:val="0"/>
        <w:adjustRightInd w:val="0"/>
        <w:spacing w:after="0" w:line="240" w:lineRule="auto"/>
        <w:ind w:left="567"/>
        <w:jc w:val="both"/>
        <w:rPr>
          <w:rFonts w:ascii="Tahoma" w:hAnsi="Tahoma" w:cs="Tahoma"/>
          <w:sz w:val="24"/>
          <w:szCs w:val="24"/>
        </w:rPr>
      </w:pPr>
      <w:r w:rsidRPr="006278A4">
        <w:rPr>
          <w:rFonts w:ascii="Tahoma" w:hAnsi="Tahoma" w:cs="Tahoma"/>
          <w:sz w:val="24"/>
          <w:szCs w:val="24"/>
        </w:rPr>
        <w:t>1.</w:t>
      </w:r>
      <w:r w:rsidRPr="006278A4">
        <w:rPr>
          <w:rFonts w:ascii="Tahoma" w:hAnsi="Tahoma" w:cs="Tahoma"/>
          <w:sz w:val="24"/>
          <w:szCs w:val="24"/>
        </w:rPr>
        <w:tab/>
        <w:t>Hill Street</w:t>
      </w:r>
    </w:p>
    <w:p w:rsidR="006F62E0" w:rsidRPr="006278A4" w:rsidRDefault="006F62E0" w:rsidP="007C1C1A">
      <w:pPr>
        <w:autoSpaceDE w:val="0"/>
        <w:autoSpaceDN w:val="0"/>
        <w:adjustRightInd w:val="0"/>
        <w:spacing w:after="0" w:line="240" w:lineRule="auto"/>
        <w:ind w:left="567"/>
        <w:jc w:val="both"/>
        <w:rPr>
          <w:rFonts w:ascii="Tahoma" w:hAnsi="Tahoma" w:cs="Tahoma"/>
          <w:sz w:val="24"/>
          <w:szCs w:val="24"/>
        </w:rPr>
      </w:pPr>
      <w:r w:rsidRPr="006278A4">
        <w:rPr>
          <w:rFonts w:ascii="Tahoma" w:hAnsi="Tahoma" w:cs="Tahoma"/>
          <w:sz w:val="24"/>
          <w:szCs w:val="24"/>
        </w:rPr>
        <w:t>2.</w:t>
      </w:r>
      <w:r w:rsidRPr="006278A4">
        <w:rPr>
          <w:rFonts w:ascii="Tahoma" w:hAnsi="Tahoma" w:cs="Tahoma"/>
          <w:sz w:val="24"/>
          <w:szCs w:val="24"/>
        </w:rPr>
        <w:tab/>
        <w:t>Buttercrane Shopping Centre</w:t>
      </w:r>
    </w:p>
    <w:p w:rsidR="006F62E0" w:rsidRPr="006278A4" w:rsidRDefault="006F62E0" w:rsidP="007C1C1A">
      <w:pPr>
        <w:autoSpaceDE w:val="0"/>
        <w:autoSpaceDN w:val="0"/>
        <w:adjustRightInd w:val="0"/>
        <w:spacing w:after="0" w:line="240" w:lineRule="auto"/>
        <w:ind w:left="567"/>
        <w:jc w:val="both"/>
        <w:rPr>
          <w:rFonts w:ascii="Tahoma" w:hAnsi="Tahoma" w:cs="Tahoma"/>
          <w:sz w:val="24"/>
          <w:szCs w:val="24"/>
        </w:rPr>
      </w:pPr>
      <w:r w:rsidRPr="006278A4">
        <w:rPr>
          <w:rFonts w:ascii="Tahoma" w:hAnsi="Tahoma" w:cs="Tahoma"/>
          <w:sz w:val="24"/>
          <w:szCs w:val="24"/>
        </w:rPr>
        <w:t>3.</w:t>
      </w:r>
      <w:r w:rsidRPr="006278A4">
        <w:rPr>
          <w:rFonts w:ascii="Tahoma" w:hAnsi="Tahoma" w:cs="Tahoma"/>
          <w:sz w:val="24"/>
          <w:szCs w:val="24"/>
        </w:rPr>
        <w:tab/>
        <w:t>The Quays Shopping Centre</w:t>
      </w:r>
    </w:p>
    <w:p w:rsidR="006F62E0" w:rsidRDefault="006F62E0" w:rsidP="007C1C1A">
      <w:pPr>
        <w:autoSpaceDE w:val="0"/>
        <w:autoSpaceDN w:val="0"/>
        <w:adjustRightInd w:val="0"/>
        <w:spacing w:after="0" w:line="240" w:lineRule="auto"/>
        <w:ind w:left="567"/>
        <w:jc w:val="both"/>
        <w:rPr>
          <w:rFonts w:ascii="Tahoma" w:hAnsi="Tahoma" w:cs="Tahoma"/>
          <w:sz w:val="24"/>
          <w:szCs w:val="24"/>
        </w:rPr>
      </w:pPr>
      <w:r w:rsidRPr="006278A4">
        <w:rPr>
          <w:rFonts w:ascii="Tahoma" w:hAnsi="Tahoma" w:cs="Tahoma"/>
          <w:sz w:val="24"/>
          <w:szCs w:val="24"/>
        </w:rPr>
        <w:t>4.</w:t>
      </w:r>
      <w:r w:rsidRPr="006278A4">
        <w:rPr>
          <w:rFonts w:ascii="Tahoma" w:hAnsi="Tahoma" w:cs="Tahoma"/>
          <w:sz w:val="24"/>
          <w:szCs w:val="24"/>
        </w:rPr>
        <w:tab/>
        <w:t>Old Creamery Retail Park</w:t>
      </w:r>
    </w:p>
    <w:p w:rsidR="00E040E6" w:rsidRPr="006278A4" w:rsidRDefault="00E040E6" w:rsidP="007C1C1A">
      <w:pPr>
        <w:autoSpaceDE w:val="0"/>
        <w:autoSpaceDN w:val="0"/>
        <w:adjustRightInd w:val="0"/>
        <w:spacing w:after="0" w:line="240" w:lineRule="auto"/>
        <w:ind w:left="567"/>
        <w:jc w:val="both"/>
        <w:rPr>
          <w:rFonts w:ascii="Tahoma" w:hAnsi="Tahoma" w:cs="Tahoma"/>
          <w:sz w:val="24"/>
          <w:szCs w:val="24"/>
        </w:rPr>
      </w:pPr>
    </w:p>
    <w:p w:rsidR="006F62E0" w:rsidRPr="006278A4" w:rsidRDefault="0078536C" w:rsidP="007C1C1A">
      <w:pPr>
        <w:autoSpaceDE w:val="0"/>
        <w:autoSpaceDN w:val="0"/>
        <w:adjustRightInd w:val="0"/>
        <w:spacing w:after="0" w:line="240" w:lineRule="auto"/>
        <w:ind w:left="567" w:hanging="567"/>
        <w:jc w:val="both"/>
        <w:rPr>
          <w:rFonts w:ascii="Tahoma" w:hAnsi="Tahoma" w:cs="Tahoma"/>
          <w:sz w:val="24"/>
          <w:szCs w:val="24"/>
        </w:rPr>
      </w:pPr>
      <w:r>
        <w:rPr>
          <w:rFonts w:ascii="Tahoma" w:hAnsi="Tahoma" w:cs="Tahoma"/>
          <w:sz w:val="24"/>
          <w:szCs w:val="24"/>
        </w:rPr>
        <w:t>6.8</w:t>
      </w:r>
      <w:r w:rsidR="00F57E5F">
        <w:rPr>
          <w:rFonts w:ascii="Tahoma" w:hAnsi="Tahoma" w:cs="Tahoma"/>
          <w:sz w:val="24"/>
          <w:szCs w:val="24"/>
        </w:rPr>
        <w:tab/>
      </w:r>
      <w:r w:rsidR="006F62E0" w:rsidRPr="006278A4">
        <w:rPr>
          <w:rFonts w:ascii="Tahoma" w:hAnsi="Tahoma" w:cs="Tahoma"/>
          <w:sz w:val="24"/>
          <w:szCs w:val="24"/>
        </w:rPr>
        <w:t xml:space="preserve">A number of smaller scale local independent retailers are located in the Sugar Island, Canal Street and Monaghan Street Areas located within the town centre. </w:t>
      </w:r>
      <w:r w:rsidR="00166AB7" w:rsidRPr="006278A4">
        <w:rPr>
          <w:rFonts w:ascii="Tahoma" w:hAnsi="Tahoma" w:cs="Tahoma"/>
          <w:sz w:val="24"/>
          <w:szCs w:val="24"/>
        </w:rPr>
        <w:t>Another popular shopping location, the Damol</w:t>
      </w:r>
      <w:r w:rsidR="00F524C5" w:rsidRPr="006278A4">
        <w:rPr>
          <w:rFonts w:ascii="Tahoma" w:hAnsi="Tahoma" w:cs="Tahoma"/>
          <w:sz w:val="24"/>
          <w:szCs w:val="24"/>
        </w:rPr>
        <w:t xml:space="preserve">ly Retail Park, is located </w:t>
      </w:r>
      <w:r w:rsidR="00166AB7" w:rsidRPr="006278A4">
        <w:rPr>
          <w:rFonts w:ascii="Tahoma" w:hAnsi="Tahoma" w:cs="Tahoma"/>
          <w:sz w:val="24"/>
          <w:szCs w:val="24"/>
        </w:rPr>
        <w:t>outside the town centre adjacent to the Newry bypass. There are also a number of neighbourhood retailing centres/facilities throughout the city</w:t>
      </w:r>
      <w:r w:rsidR="00C62DCB">
        <w:rPr>
          <w:rFonts w:ascii="Tahoma" w:hAnsi="Tahoma" w:cs="Tahoma"/>
          <w:sz w:val="24"/>
          <w:szCs w:val="24"/>
        </w:rPr>
        <w:t>.</w:t>
      </w:r>
    </w:p>
    <w:p w:rsidR="006F62E0" w:rsidRPr="006278A4" w:rsidRDefault="006F62E0" w:rsidP="007C1C1A">
      <w:pPr>
        <w:autoSpaceDE w:val="0"/>
        <w:autoSpaceDN w:val="0"/>
        <w:adjustRightInd w:val="0"/>
        <w:spacing w:after="0" w:line="240" w:lineRule="auto"/>
        <w:ind w:left="567"/>
        <w:jc w:val="both"/>
        <w:rPr>
          <w:rFonts w:ascii="Tahoma" w:hAnsi="Tahoma" w:cs="Tahoma"/>
          <w:sz w:val="24"/>
          <w:szCs w:val="24"/>
        </w:rPr>
      </w:pPr>
    </w:p>
    <w:p w:rsidR="006F62E0" w:rsidRPr="006278A4" w:rsidRDefault="0078536C" w:rsidP="007C1C1A">
      <w:pPr>
        <w:autoSpaceDE w:val="0"/>
        <w:autoSpaceDN w:val="0"/>
        <w:adjustRightInd w:val="0"/>
        <w:spacing w:after="0" w:line="240" w:lineRule="auto"/>
        <w:ind w:left="567" w:hanging="567"/>
        <w:jc w:val="both"/>
        <w:rPr>
          <w:rFonts w:ascii="Tahoma" w:hAnsi="Tahoma" w:cs="Tahoma"/>
          <w:color w:val="FF0000"/>
          <w:sz w:val="24"/>
          <w:szCs w:val="24"/>
        </w:rPr>
      </w:pPr>
      <w:r>
        <w:rPr>
          <w:rFonts w:ascii="Tahoma" w:hAnsi="Tahoma" w:cs="Tahoma"/>
          <w:sz w:val="24"/>
          <w:szCs w:val="24"/>
        </w:rPr>
        <w:t>6.9</w:t>
      </w:r>
      <w:r w:rsidR="00F57E5F">
        <w:rPr>
          <w:rFonts w:ascii="Tahoma" w:hAnsi="Tahoma" w:cs="Tahoma"/>
          <w:sz w:val="24"/>
          <w:szCs w:val="24"/>
        </w:rPr>
        <w:tab/>
      </w:r>
      <w:r w:rsidR="006F62E0" w:rsidRPr="006278A4">
        <w:rPr>
          <w:rFonts w:ascii="Tahoma" w:hAnsi="Tahoma" w:cs="Tahoma"/>
          <w:sz w:val="24"/>
          <w:szCs w:val="24"/>
        </w:rPr>
        <w:t xml:space="preserve">Hill Street is </w:t>
      </w:r>
      <w:r w:rsidR="00A02745" w:rsidRPr="006278A4">
        <w:rPr>
          <w:rFonts w:ascii="Tahoma" w:hAnsi="Tahoma" w:cs="Tahoma"/>
          <w:sz w:val="24"/>
          <w:szCs w:val="24"/>
        </w:rPr>
        <w:t>situated at the traditional heart of the City Centre, beside the Cathedral and is the City’s main shopping a</w:t>
      </w:r>
      <w:r w:rsidR="00336BC3" w:rsidRPr="006278A4">
        <w:rPr>
          <w:rFonts w:ascii="Tahoma" w:hAnsi="Tahoma" w:cs="Tahoma"/>
          <w:sz w:val="24"/>
          <w:szCs w:val="24"/>
        </w:rPr>
        <w:t>nd commercial area</w:t>
      </w:r>
      <w:r w:rsidR="006F62E0" w:rsidRPr="006278A4">
        <w:rPr>
          <w:rFonts w:ascii="Tahoma" w:hAnsi="Tahoma" w:cs="Tahoma"/>
          <w:sz w:val="24"/>
          <w:szCs w:val="24"/>
        </w:rPr>
        <w:t>. The entire street is located within the Newry Conservation Area and the quality of the build environment is high with many fine granite buildings. Some UK national multipl</w:t>
      </w:r>
      <w:r w:rsidR="00A02745" w:rsidRPr="006278A4">
        <w:rPr>
          <w:rFonts w:ascii="Tahoma" w:hAnsi="Tahoma" w:cs="Tahoma"/>
          <w:sz w:val="24"/>
          <w:szCs w:val="24"/>
        </w:rPr>
        <w:t>e retailers (such as Boots</w:t>
      </w:r>
      <w:r w:rsidR="006F62E0" w:rsidRPr="006278A4">
        <w:rPr>
          <w:rFonts w:ascii="Tahoma" w:hAnsi="Tahoma" w:cs="Tahoma"/>
          <w:sz w:val="24"/>
          <w:szCs w:val="24"/>
        </w:rPr>
        <w:t xml:space="preserve">) are located on Hill Street however most are located in the Quays and Buttercrane Shopping Centres. Local independent retailers currently occupy the majority of units on Hill Street. Also present on Hill Street are the major banks, building societies and community services. At the time of the </w:t>
      </w:r>
      <w:r w:rsidR="00A02745" w:rsidRPr="006278A4">
        <w:rPr>
          <w:rFonts w:ascii="Tahoma" w:hAnsi="Tahoma" w:cs="Tahoma"/>
          <w:sz w:val="24"/>
          <w:szCs w:val="24"/>
        </w:rPr>
        <w:t xml:space="preserve">GL Hearn </w:t>
      </w:r>
      <w:r w:rsidR="006F62E0" w:rsidRPr="006278A4">
        <w:rPr>
          <w:rFonts w:ascii="Tahoma" w:hAnsi="Tahoma" w:cs="Tahoma"/>
          <w:sz w:val="24"/>
          <w:szCs w:val="24"/>
        </w:rPr>
        <w:t>health check survey</w:t>
      </w:r>
      <w:r w:rsidR="00A02745" w:rsidRPr="006278A4">
        <w:rPr>
          <w:rFonts w:ascii="Tahoma" w:hAnsi="Tahoma" w:cs="Tahoma"/>
          <w:sz w:val="24"/>
          <w:szCs w:val="24"/>
        </w:rPr>
        <w:t xml:space="preserve">s in 2013 </w:t>
      </w:r>
      <w:r w:rsidR="006F62E0" w:rsidRPr="006278A4">
        <w:rPr>
          <w:rFonts w:ascii="Tahoma" w:hAnsi="Tahoma" w:cs="Tahoma"/>
          <w:sz w:val="24"/>
          <w:szCs w:val="24"/>
        </w:rPr>
        <w:t>there were only two vacant properties along t</w:t>
      </w:r>
      <w:r w:rsidR="00F524C5" w:rsidRPr="006278A4">
        <w:rPr>
          <w:rFonts w:ascii="Tahoma" w:hAnsi="Tahoma" w:cs="Tahoma"/>
          <w:sz w:val="24"/>
          <w:szCs w:val="24"/>
        </w:rPr>
        <w:t>he entire length of Hill Street</w:t>
      </w:r>
      <w:r w:rsidR="006F62E0" w:rsidRPr="006278A4">
        <w:rPr>
          <w:rFonts w:ascii="Tahoma" w:hAnsi="Tahoma" w:cs="Tahoma"/>
          <w:sz w:val="24"/>
          <w:szCs w:val="24"/>
        </w:rPr>
        <w:t xml:space="preserve">. </w:t>
      </w:r>
    </w:p>
    <w:p w:rsidR="006F62E0" w:rsidRPr="006278A4" w:rsidRDefault="006F62E0" w:rsidP="00BF4894">
      <w:pPr>
        <w:autoSpaceDE w:val="0"/>
        <w:autoSpaceDN w:val="0"/>
        <w:adjustRightInd w:val="0"/>
        <w:spacing w:after="0" w:line="240" w:lineRule="auto"/>
        <w:ind w:left="567"/>
        <w:rPr>
          <w:rFonts w:ascii="Tahoma" w:hAnsi="Tahoma" w:cs="Tahoma"/>
          <w:color w:val="FF0000"/>
          <w:sz w:val="24"/>
          <w:szCs w:val="24"/>
        </w:rPr>
      </w:pPr>
    </w:p>
    <w:p w:rsidR="00F41B29" w:rsidRPr="006278A4" w:rsidRDefault="0078536C" w:rsidP="007C1C1A">
      <w:pPr>
        <w:autoSpaceDE w:val="0"/>
        <w:autoSpaceDN w:val="0"/>
        <w:adjustRightInd w:val="0"/>
        <w:spacing w:after="0" w:line="240" w:lineRule="auto"/>
        <w:ind w:left="567" w:hanging="567"/>
        <w:jc w:val="both"/>
        <w:rPr>
          <w:rFonts w:ascii="Tahoma" w:hAnsi="Tahoma" w:cs="Tahoma"/>
          <w:sz w:val="24"/>
          <w:szCs w:val="24"/>
        </w:rPr>
      </w:pPr>
      <w:r>
        <w:rPr>
          <w:rFonts w:ascii="Tahoma" w:hAnsi="Tahoma" w:cs="Tahoma"/>
          <w:sz w:val="24"/>
          <w:szCs w:val="24"/>
        </w:rPr>
        <w:t>6.10</w:t>
      </w:r>
      <w:r w:rsidR="00F57E5F">
        <w:rPr>
          <w:rFonts w:ascii="Tahoma" w:hAnsi="Tahoma" w:cs="Tahoma"/>
          <w:sz w:val="24"/>
          <w:szCs w:val="24"/>
        </w:rPr>
        <w:tab/>
      </w:r>
      <w:r w:rsidR="006F62E0" w:rsidRPr="006278A4">
        <w:rPr>
          <w:rFonts w:ascii="Tahoma" w:hAnsi="Tahoma" w:cs="Tahoma"/>
          <w:sz w:val="24"/>
          <w:szCs w:val="24"/>
        </w:rPr>
        <w:t xml:space="preserve">The Quays </w:t>
      </w:r>
      <w:r w:rsidR="00A02745" w:rsidRPr="006278A4">
        <w:rPr>
          <w:rFonts w:ascii="Tahoma" w:hAnsi="Tahoma" w:cs="Tahoma"/>
          <w:sz w:val="24"/>
          <w:szCs w:val="24"/>
        </w:rPr>
        <w:t>provides a modern shop</w:t>
      </w:r>
      <w:r w:rsidR="00F524C5" w:rsidRPr="006278A4">
        <w:rPr>
          <w:rFonts w:ascii="Tahoma" w:hAnsi="Tahoma" w:cs="Tahoma"/>
          <w:sz w:val="24"/>
          <w:szCs w:val="24"/>
        </w:rPr>
        <w:t xml:space="preserve">ping and leisure/entertainment </w:t>
      </w:r>
      <w:r w:rsidR="00A02745" w:rsidRPr="006278A4">
        <w:rPr>
          <w:rFonts w:ascii="Tahoma" w:hAnsi="Tahoma" w:cs="Tahoma"/>
          <w:sz w:val="24"/>
          <w:szCs w:val="24"/>
        </w:rPr>
        <w:t xml:space="preserve">complex, situated along the Albert Basin. The centre is anchored by a Debenhams department store, Sainsbury superstore and Omniplex cinema. The </w:t>
      </w:r>
      <w:r w:rsidR="006F62E0" w:rsidRPr="006278A4">
        <w:rPr>
          <w:rFonts w:ascii="Tahoma" w:hAnsi="Tahoma" w:cs="Tahoma"/>
          <w:sz w:val="24"/>
          <w:szCs w:val="24"/>
        </w:rPr>
        <w:t>Complex consists of the main shopping centre and a refurbished Drumalane Mil</w:t>
      </w:r>
      <w:r w:rsidR="00986971">
        <w:rPr>
          <w:rFonts w:ascii="Tahoma" w:hAnsi="Tahoma" w:cs="Tahoma"/>
          <w:sz w:val="24"/>
          <w:szCs w:val="24"/>
        </w:rPr>
        <w:t>l which accommodates three 185</w:t>
      </w:r>
      <w:r w:rsidR="006F62E0" w:rsidRPr="006278A4">
        <w:rPr>
          <w:rFonts w:ascii="Tahoma" w:hAnsi="Tahoma" w:cs="Tahoma"/>
          <w:sz w:val="24"/>
          <w:szCs w:val="24"/>
        </w:rPr>
        <w:t xml:space="preserve"> </w:t>
      </w:r>
      <w:r w:rsidR="0066181D" w:rsidRPr="006278A4">
        <w:rPr>
          <w:rFonts w:ascii="Tahoma" w:hAnsi="Tahoma" w:cs="Tahoma"/>
          <w:sz w:val="24"/>
          <w:szCs w:val="24"/>
        </w:rPr>
        <w:t>sq.</w:t>
      </w:r>
      <w:r w:rsidR="006F62E0" w:rsidRPr="006278A4">
        <w:rPr>
          <w:rFonts w:ascii="Tahoma" w:hAnsi="Tahoma" w:cs="Tahoma"/>
          <w:sz w:val="24"/>
          <w:szCs w:val="24"/>
        </w:rPr>
        <w:t xml:space="preserve"> </w:t>
      </w:r>
      <w:r w:rsidR="00986971">
        <w:rPr>
          <w:rFonts w:ascii="Tahoma" w:hAnsi="Tahoma" w:cs="Tahoma"/>
          <w:sz w:val="24"/>
          <w:szCs w:val="24"/>
        </w:rPr>
        <w:t>m</w:t>
      </w:r>
      <w:r w:rsidR="006F62E0" w:rsidRPr="006278A4">
        <w:rPr>
          <w:rFonts w:ascii="Tahoma" w:hAnsi="Tahoma" w:cs="Tahoma"/>
          <w:sz w:val="24"/>
          <w:szCs w:val="24"/>
        </w:rPr>
        <w:t xml:space="preserve"> units of specialist retail floorspace. Drumala</w:t>
      </w:r>
      <w:r w:rsidR="00986971">
        <w:rPr>
          <w:rFonts w:ascii="Tahoma" w:hAnsi="Tahoma" w:cs="Tahoma"/>
          <w:sz w:val="24"/>
          <w:szCs w:val="24"/>
        </w:rPr>
        <w:t>ne Mill also contains four 557</w:t>
      </w:r>
      <w:r w:rsidR="006F62E0" w:rsidRPr="006278A4">
        <w:rPr>
          <w:rFonts w:ascii="Tahoma" w:hAnsi="Tahoma" w:cs="Tahoma"/>
          <w:sz w:val="24"/>
          <w:szCs w:val="24"/>
        </w:rPr>
        <w:t xml:space="preserve"> </w:t>
      </w:r>
      <w:r w:rsidR="0066181D" w:rsidRPr="006278A4">
        <w:rPr>
          <w:rFonts w:ascii="Tahoma" w:hAnsi="Tahoma" w:cs="Tahoma"/>
          <w:sz w:val="24"/>
          <w:szCs w:val="24"/>
        </w:rPr>
        <w:t>sq.</w:t>
      </w:r>
      <w:r w:rsidR="006F62E0" w:rsidRPr="006278A4">
        <w:rPr>
          <w:rFonts w:ascii="Tahoma" w:hAnsi="Tahoma" w:cs="Tahoma"/>
          <w:sz w:val="24"/>
          <w:szCs w:val="24"/>
        </w:rPr>
        <w:t xml:space="preserve"> </w:t>
      </w:r>
      <w:r w:rsidR="00986971">
        <w:rPr>
          <w:rFonts w:ascii="Tahoma" w:hAnsi="Tahoma" w:cs="Tahoma"/>
          <w:sz w:val="24"/>
          <w:szCs w:val="24"/>
        </w:rPr>
        <w:t>m</w:t>
      </w:r>
      <w:r w:rsidR="006F62E0" w:rsidRPr="006278A4">
        <w:rPr>
          <w:rFonts w:ascii="Tahoma" w:hAnsi="Tahoma" w:cs="Tahoma"/>
          <w:sz w:val="24"/>
          <w:szCs w:val="24"/>
        </w:rPr>
        <w:t xml:space="preserve"> office suites. </w:t>
      </w:r>
      <w:r w:rsidR="006F62E0" w:rsidRPr="00C62DCB">
        <w:rPr>
          <w:rFonts w:ascii="Tahoma" w:hAnsi="Tahoma" w:cs="Tahoma"/>
          <w:sz w:val="24"/>
          <w:szCs w:val="24"/>
        </w:rPr>
        <w:t xml:space="preserve">The Drumalane Mill Complex has specialist retailers Ulster Weavers, Place of Dress and Café Lenza at ground floor level while FPM Chartered Accountants and Parker Green occupy part of the office complex the rest of which is available to let. The third element to The Quays is retail warehousing </w:t>
      </w:r>
      <w:proofErr w:type="gramStart"/>
      <w:r w:rsidR="006F62E0" w:rsidRPr="00C62DCB">
        <w:rPr>
          <w:rFonts w:ascii="Tahoma" w:hAnsi="Tahoma" w:cs="Tahoma"/>
          <w:sz w:val="24"/>
          <w:szCs w:val="24"/>
        </w:rPr>
        <w:t>units which accommodates</w:t>
      </w:r>
      <w:proofErr w:type="gramEnd"/>
      <w:r w:rsidR="006F62E0" w:rsidRPr="00C62DCB">
        <w:rPr>
          <w:rFonts w:ascii="Tahoma" w:hAnsi="Tahoma" w:cs="Tahoma"/>
          <w:sz w:val="24"/>
          <w:szCs w:val="24"/>
        </w:rPr>
        <w:t xml:space="preserve"> O’Neills Sports, Springsteens Restaurant and Toyzone. </w:t>
      </w:r>
      <w:r w:rsidR="006F62E0" w:rsidRPr="006278A4">
        <w:rPr>
          <w:rFonts w:ascii="Tahoma" w:hAnsi="Tahoma" w:cs="Tahoma"/>
          <w:color w:val="FF0000"/>
          <w:sz w:val="24"/>
          <w:szCs w:val="24"/>
        </w:rPr>
        <w:t xml:space="preserve"> </w:t>
      </w:r>
      <w:r w:rsidR="006F62E0" w:rsidRPr="006278A4">
        <w:rPr>
          <w:rFonts w:ascii="Tahoma" w:hAnsi="Tahoma" w:cs="Tahoma"/>
          <w:sz w:val="24"/>
          <w:szCs w:val="24"/>
        </w:rPr>
        <w:t xml:space="preserve">The main shopping mall of the Quays a number of  UK multiples including Boots, HMV, Monsoon, Early Learning Centre, Clinton Cards, Index, Next, Thomas Cook, Waterstones and Sports Direct. As well as offering high quality shopping facilities the Centre also has a ten screen Omniplex Cinema and food outlets. </w:t>
      </w:r>
      <w:r w:rsidR="006F62E0" w:rsidRPr="00C62DCB">
        <w:rPr>
          <w:rFonts w:ascii="Tahoma" w:hAnsi="Tahoma" w:cs="Tahoma"/>
          <w:sz w:val="24"/>
          <w:szCs w:val="24"/>
        </w:rPr>
        <w:t xml:space="preserve">At the time of the health check survey there was one vacant unit which the centre manager stated was </w:t>
      </w:r>
      <w:r w:rsidR="006F62E0" w:rsidRPr="00C62DCB">
        <w:rPr>
          <w:rFonts w:ascii="Tahoma" w:hAnsi="Tahoma" w:cs="Tahoma"/>
          <w:sz w:val="24"/>
          <w:szCs w:val="24"/>
        </w:rPr>
        <w:lastRenderedPageBreak/>
        <w:t xml:space="preserve">currently under offer. No information was publicly available on footfall through the centre. </w:t>
      </w:r>
      <w:r w:rsidR="00147CC2" w:rsidRPr="006278A4">
        <w:rPr>
          <w:rFonts w:ascii="Tahoma" w:hAnsi="Tahoma" w:cs="Tahoma"/>
          <w:sz w:val="24"/>
          <w:szCs w:val="24"/>
        </w:rPr>
        <w:t xml:space="preserve">In July </w:t>
      </w:r>
      <w:r w:rsidR="00D45E49" w:rsidRPr="006278A4">
        <w:rPr>
          <w:rFonts w:ascii="Tahoma" w:hAnsi="Tahoma" w:cs="Tahoma"/>
          <w:sz w:val="24"/>
          <w:szCs w:val="24"/>
        </w:rPr>
        <w:t xml:space="preserve">2013 </w:t>
      </w:r>
      <w:r w:rsidR="00FF1896" w:rsidRPr="006278A4">
        <w:rPr>
          <w:rFonts w:ascii="Tahoma" w:hAnsi="Tahoma" w:cs="Tahoma"/>
          <w:sz w:val="24"/>
          <w:szCs w:val="24"/>
        </w:rPr>
        <w:t xml:space="preserve">planning approval was given for an additional 7,794 </w:t>
      </w:r>
      <w:r w:rsidR="0066181D" w:rsidRPr="006278A4">
        <w:rPr>
          <w:rFonts w:ascii="Tahoma" w:hAnsi="Tahoma" w:cs="Tahoma"/>
          <w:sz w:val="24"/>
          <w:szCs w:val="24"/>
        </w:rPr>
        <w:t>sq.</w:t>
      </w:r>
      <w:r w:rsidR="00FF1896" w:rsidRPr="006278A4">
        <w:rPr>
          <w:rFonts w:ascii="Tahoma" w:hAnsi="Tahoma" w:cs="Tahoma"/>
          <w:sz w:val="24"/>
          <w:szCs w:val="24"/>
        </w:rPr>
        <w:t xml:space="preserve"> m of retail floorspace </w:t>
      </w:r>
      <w:r w:rsidR="00E3234E" w:rsidRPr="006278A4">
        <w:rPr>
          <w:rFonts w:ascii="Tahoma" w:hAnsi="Tahoma" w:cs="Tahoma"/>
          <w:sz w:val="24"/>
          <w:szCs w:val="24"/>
        </w:rPr>
        <w:t xml:space="preserve">and 1091 </w:t>
      </w:r>
      <w:r w:rsidR="0066181D" w:rsidRPr="006278A4">
        <w:rPr>
          <w:rFonts w:ascii="Tahoma" w:hAnsi="Tahoma" w:cs="Tahoma"/>
          <w:sz w:val="24"/>
          <w:szCs w:val="24"/>
        </w:rPr>
        <w:t>sq.</w:t>
      </w:r>
      <w:r w:rsidR="00E3234E" w:rsidRPr="006278A4">
        <w:rPr>
          <w:rFonts w:ascii="Tahoma" w:hAnsi="Tahoma" w:cs="Tahoma"/>
          <w:sz w:val="24"/>
          <w:szCs w:val="24"/>
        </w:rPr>
        <w:t xml:space="preserve"> m of restaurant space </w:t>
      </w:r>
      <w:r w:rsidR="00FF1896" w:rsidRPr="006278A4">
        <w:rPr>
          <w:rFonts w:ascii="Tahoma" w:hAnsi="Tahoma" w:cs="Tahoma"/>
          <w:sz w:val="24"/>
          <w:szCs w:val="24"/>
        </w:rPr>
        <w:t>on the site of the for</w:t>
      </w:r>
      <w:r w:rsidR="00E3234E" w:rsidRPr="006278A4">
        <w:rPr>
          <w:rFonts w:ascii="Tahoma" w:hAnsi="Tahoma" w:cs="Tahoma"/>
          <w:sz w:val="24"/>
          <w:szCs w:val="24"/>
        </w:rPr>
        <w:t>mer petrol filling station and adjacent parking bays. This is currently under construction. Parking provision within the complex has reduced from 1204 to 1008 as a consequence of this development.</w:t>
      </w:r>
    </w:p>
    <w:p w:rsidR="00E3234E" w:rsidRPr="006278A4" w:rsidRDefault="00E3234E" w:rsidP="00BF4894">
      <w:pPr>
        <w:autoSpaceDE w:val="0"/>
        <w:autoSpaceDN w:val="0"/>
        <w:adjustRightInd w:val="0"/>
        <w:spacing w:after="0" w:line="240" w:lineRule="auto"/>
        <w:ind w:left="567"/>
        <w:rPr>
          <w:rFonts w:ascii="Tahoma" w:hAnsi="Tahoma" w:cs="Tahoma"/>
          <w:color w:val="FF0000"/>
          <w:sz w:val="24"/>
          <w:szCs w:val="24"/>
        </w:rPr>
      </w:pPr>
    </w:p>
    <w:p w:rsidR="00F41B29" w:rsidRPr="006278A4" w:rsidRDefault="0078536C" w:rsidP="007C1C1A">
      <w:pPr>
        <w:autoSpaceDE w:val="0"/>
        <w:autoSpaceDN w:val="0"/>
        <w:adjustRightInd w:val="0"/>
        <w:spacing w:after="0" w:line="240" w:lineRule="auto"/>
        <w:ind w:left="567" w:hanging="567"/>
        <w:jc w:val="both"/>
        <w:rPr>
          <w:rFonts w:ascii="Tahoma" w:hAnsi="Tahoma" w:cs="Tahoma"/>
          <w:sz w:val="24"/>
          <w:szCs w:val="24"/>
        </w:rPr>
      </w:pPr>
      <w:r>
        <w:rPr>
          <w:rFonts w:ascii="Tahoma" w:hAnsi="Tahoma" w:cs="Tahoma"/>
          <w:sz w:val="24"/>
          <w:szCs w:val="24"/>
        </w:rPr>
        <w:t>6.11</w:t>
      </w:r>
      <w:r w:rsidR="00F57E5F">
        <w:rPr>
          <w:rFonts w:ascii="Tahoma" w:hAnsi="Tahoma" w:cs="Tahoma"/>
          <w:sz w:val="24"/>
          <w:szCs w:val="24"/>
        </w:rPr>
        <w:tab/>
      </w:r>
      <w:r w:rsidR="00336BC3" w:rsidRPr="006278A4">
        <w:rPr>
          <w:rFonts w:ascii="Tahoma" w:hAnsi="Tahoma" w:cs="Tahoma"/>
          <w:sz w:val="24"/>
          <w:szCs w:val="24"/>
        </w:rPr>
        <w:t xml:space="preserve">Monaghan Street is the more traditional commercial part of the City, home to a number of family run and independent businesses. </w:t>
      </w:r>
      <w:r w:rsidR="00F41B29" w:rsidRPr="006278A4">
        <w:rPr>
          <w:rFonts w:ascii="Tahoma" w:hAnsi="Tahoma" w:cs="Tahoma"/>
          <w:sz w:val="24"/>
          <w:szCs w:val="24"/>
        </w:rPr>
        <w:t xml:space="preserve">The Old Creamery Retail Park is located between Monaghan Street and Merchants Quay on the site of the Old Corn Market. Tenants include Dunnes Stores, Argos, Peacocks, Poundstretcher and TK Max. At the time of the </w:t>
      </w:r>
      <w:r w:rsidR="00336BC3" w:rsidRPr="006278A4">
        <w:rPr>
          <w:rFonts w:ascii="Tahoma" w:hAnsi="Tahoma" w:cs="Tahoma"/>
          <w:sz w:val="24"/>
          <w:szCs w:val="24"/>
        </w:rPr>
        <w:t xml:space="preserve">GL Hearn </w:t>
      </w:r>
      <w:r w:rsidR="00F41B29" w:rsidRPr="006278A4">
        <w:rPr>
          <w:rFonts w:ascii="Tahoma" w:hAnsi="Tahoma" w:cs="Tahoma"/>
          <w:sz w:val="24"/>
          <w:szCs w:val="24"/>
        </w:rPr>
        <w:t>health check survey all the units were occupied.</w:t>
      </w:r>
    </w:p>
    <w:p w:rsidR="00F41B29" w:rsidRPr="006278A4" w:rsidRDefault="00F41B29" w:rsidP="007C1C1A">
      <w:pPr>
        <w:autoSpaceDE w:val="0"/>
        <w:autoSpaceDN w:val="0"/>
        <w:adjustRightInd w:val="0"/>
        <w:spacing w:after="0" w:line="240" w:lineRule="auto"/>
        <w:ind w:left="567"/>
        <w:jc w:val="both"/>
        <w:rPr>
          <w:rFonts w:ascii="Tahoma" w:hAnsi="Tahoma" w:cs="Tahoma"/>
          <w:sz w:val="24"/>
          <w:szCs w:val="24"/>
        </w:rPr>
      </w:pPr>
    </w:p>
    <w:p w:rsidR="00F41B29" w:rsidRPr="006278A4" w:rsidRDefault="0078536C" w:rsidP="007C1C1A">
      <w:pPr>
        <w:autoSpaceDE w:val="0"/>
        <w:autoSpaceDN w:val="0"/>
        <w:adjustRightInd w:val="0"/>
        <w:spacing w:after="0" w:line="240" w:lineRule="auto"/>
        <w:ind w:left="567" w:hanging="567"/>
        <w:jc w:val="both"/>
        <w:rPr>
          <w:rFonts w:ascii="Tahoma" w:hAnsi="Tahoma" w:cs="Tahoma"/>
          <w:sz w:val="24"/>
          <w:szCs w:val="24"/>
        </w:rPr>
      </w:pPr>
      <w:r>
        <w:rPr>
          <w:rFonts w:ascii="Tahoma" w:hAnsi="Tahoma" w:cs="Tahoma"/>
          <w:sz w:val="24"/>
          <w:szCs w:val="24"/>
        </w:rPr>
        <w:t>6.12</w:t>
      </w:r>
      <w:r w:rsidR="00F57E5F">
        <w:rPr>
          <w:rFonts w:ascii="Tahoma" w:hAnsi="Tahoma" w:cs="Tahoma"/>
          <w:sz w:val="24"/>
          <w:szCs w:val="24"/>
        </w:rPr>
        <w:tab/>
      </w:r>
      <w:r w:rsidR="00F41B29" w:rsidRPr="006278A4">
        <w:rPr>
          <w:rFonts w:ascii="Tahoma" w:hAnsi="Tahoma" w:cs="Tahoma"/>
          <w:sz w:val="24"/>
          <w:szCs w:val="24"/>
        </w:rPr>
        <w:t xml:space="preserve">The Sugar Island / Canal Street Area </w:t>
      </w:r>
      <w:proofErr w:type="gramStart"/>
      <w:r w:rsidR="00F41B29" w:rsidRPr="006278A4">
        <w:rPr>
          <w:rFonts w:ascii="Tahoma" w:hAnsi="Tahoma" w:cs="Tahoma"/>
          <w:sz w:val="24"/>
          <w:szCs w:val="24"/>
        </w:rPr>
        <w:t>is</w:t>
      </w:r>
      <w:proofErr w:type="gramEnd"/>
      <w:r w:rsidR="00F41B29" w:rsidRPr="006278A4">
        <w:rPr>
          <w:rFonts w:ascii="Tahoma" w:hAnsi="Tahoma" w:cs="Tahoma"/>
          <w:sz w:val="24"/>
          <w:szCs w:val="24"/>
        </w:rPr>
        <w:t xml:space="preserve"> a secondary retailing area located within the city centre. The area contains many small independent retailers as well as a number of public houses, fast food takeaway outlets and taxi offices. The Sugar Island / Canal Street area lies within the Newry Conservation Area.</w:t>
      </w:r>
    </w:p>
    <w:p w:rsidR="006F62E0" w:rsidRPr="006278A4" w:rsidRDefault="00F41B29" w:rsidP="00C62DCB">
      <w:pPr>
        <w:autoSpaceDE w:val="0"/>
        <w:autoSpaceDN w:val="0"/>
        <w:adjustRightInd w:val="0"/>
        <w:spacing w:after="0" w:line="240" w:lineRule="auto"/>
        <w:ind w:left="567"/>
        <w:jc w:val="both"/>
        <w:rPr>
          <w:rFonts w:ascii="Tahoma" w:hAnsi="Tahoma" w:cs="Tahoma"/>
          <w:sz w:val="24"/>
          <w:szCs w:val="24"/>
        </w:rPr>
      </w:pPr>
      <w:r w:rsidRPr="006278A4">
        <w:rPr>
          <w:rFonts w:ascii="Tahoma" w:hAnsi="Tahoma" w:cs="Tahoma"/>
          <w:sz w:val="24"/>
          <w:szCs w:val="24"/>
        </w:rPr>
        <w:t xml:space="preserve">Also located within the city centre is the Newry Variety Market. For over 100 years the market has operated on Thursdays and Saturdays from a site located at the southern end of Hill Street. </w:t>
      </w:r>
    </w:p>
    <w:p w:rsidR="00336BC3" w:rsidRPr="006278A4" w:rsidRDefault="00336BC3" w:rsidP="007C1C1A">
      <w:pPr>
        <w:autoSpaceDE w:val="0"/>
        <w:autoSpaceDN w:val="0"/>
        <w:adjustRightInd w:val="0"/>
        <w:spacing w:after="0" w:line="240" w:lineRule="auto"/>
        <w:ind w:left="567"/>
        <w:jc w:val="both"/>
        <w:rPr>
          <w:rFonts w:ascii="Tahoma" w:hAnsi="Tahoma" w:cs="Tahoma"/>
          <w:sz w:val="24"/>
          <w:szCs w:val="24"/>
        </w:rPr>
      </w:pPr>
    </w:p>
    <w:p w:rsidR="00336BC3" w:rsidRPr="006278A4" w:rsidRDefault="00F57E5F" w:rsidP="007C1C1A">
      <w:pPr>
        <w:autoSpaceDE w:val="0"/>
        <w:autoSpaceDN w:val="0"/>
        <w:adjustRightInd w:val="0"/>
        <w:spacing w:after="0" w:line="240" w:lineRule="auto"/>
        <w:ind w:left="567" w:hanging="567"/>
        <w:jc w:val="both"/>
        <w:rPr>
          <w:rFonts w:ascii="Tahoma" w:hAnsi="Tahoma" w:cs="Tahoma"/>
          <w:sz w:val="24"/>
          <w:szCs w:val="24"/>
        </w:rPr>
      </w:pPr>
      <w:r>
        <w:rPr>
          <w:rFonts w:ascii="Tahoma" w:hAnsi="Tahoma" w:cs="Tahoma"/>
          <w:sz w:val="24"/>
          <w:szCs w:val="24"/>
        </w:rPr>
        <w:t>6.13</w:t>
      </w:r>
      <w:r>
        <w:rPr>
          <w:rFonts w:ascii="Tahoma" w:hAnsi="Tahoma" w:cs="Tahoma"/>
          <w:sz w:val="24"/>
          <w:szCs w:val="24"/>
        </w:rPr>
        <w:tab/>
      </w:r>
      <w:r w:rsidR="00336BC3" w:rsidRPr="006278A4">
        <w:rPr>
          <w:rFonts w:ascii="Tahoma" w:hAnsi="Tahoma" w:cs="Tahoma"/>
          <w:sz w:val="24"/>
          <w:szCs w:val="24"/>
        </w:rPr>
        <w:t xml:space="preserve">The </w:t>
      </w:r>
      <w:r w:rsidR="00CA2F8E" w:rsidRPr="006278A4">
        <w:rPr>
          <w:rFonts w:ascii="Tahoma" w:hAnsi="Tahoma" w:cs="Tahoma"/>
          <w:sz w:val="24"/>
          <w:szCs w:val="24"/>
        </w:rPr>
        <w:t xml:space="preserve">main out of centre development serving Newry is </w:t>
      </w:r>
      <w:r w:rsidR="00336BC3" w:rsidRPr="006278A4">
        <w:rPr>
          <w:rFonts w:ascii="Tahoma" w:hAnsi="Tahoma" w:cs="Tahoma"/>
          <w:sz w:val="24"/>
          <w:szCs w:val="24"/>
        </w:rPr>
        <w:t xml:space="preserve">Damolly Retail Park </w:t>
      </w:r>
      <w:r w:rsidR="00CA2F8E" w:rsidRPr="006278A4">
        <w:rPr>
          <w:rFonts w:ascii="Tahoma" w:hAnsi="Tahoma" w:cs="Tahoma"/>
          <w:sz w:val="24"/>
          <w:szCs w:val="24"/>
        </w:rPr>
        <w:t xml:space="preserve">which </w:t>
      </w:r>
      <w:r w:rsidR="00B425DF">
        <w:rPr>
          <w:rFonts w:ascii="Tahoma" w:hAnsi="Tahoma" w:cs="Tahoma"/>
          <w:sz w:val="24"/>
          <w:szCs w:val="24"/>
        </w:rPr>
        <w:t xml:space="preserve">is </w:t>
      </w:r>
      <w:r w:rsidR="00CA2F8E" w:rsidRPr="006278A4">
        <w:rPr>
          <w:rFonts w:ascii="Tahoma" w:hAnsi="Tahoma" w:cs="Tahoma"/>
          <w:sz w:val="24"/>
          <w:szCs w:val="24"/>
        </w:rPr>
        <w:t xml:space="preserve">located around 1.5 miles north of the city centre at the intersection of the A28 and the A1. </w:t>
      </w:r>
      <w:r w:rsidR="00336BC3" w:rsidRPr="006278A4">
        <w:rPr>
          <w:rFonts w:ascii="Tahoma" w:hAnsi="Tahoma" w:cs="Tahoma"/>
          <w:sz w:val="24"/>
          <w:szCs w:val="24"/>
        </w:rPr>
        <w:t xml:space="preserve">The </w:t>
      </w:r>
      <w:r w:rsidR="00CA2F8E" w:rsidRPr="006278A4">
        <w:rPr>
          <w:rFonts w:ascii="Tahoma" w:hAnsi="Tahoma" w:cs="Tahoma"/>
          <w:sz w:val="24"/>
          <w:szCs w:val="24"/>
        </w:rPr>
        <w:t xml:space="preserve">retail park is anchored by </w:t>
      </w:r>
      <w:r w:rsidR="00B425DF">
        <w:rPr>
          <w:rFonts w:ascii="Tahoma" w:hAnsi="Tahoma" w:cs="Tahoma"/>
          <w:sz w:val="24"/>
          <w:szCs w:val="24"/>
        </w:rPr>
        <w:t>B&amp;Q along with</w:t>
      </w:r>
      <w:r w:rsidR="00336BC3" w:rsidRPr="006278A4">
        <w:rPr>
          <w:rFonts w:ascii="Tahoma" w:hAnsi="Tahoma" w:cs="Tahoma"/>
          <w:sz w:val="24"/>
          <w:szCs w:val="24"/>
        </w:rPr>
        <w:t xml:space="preserve"> Next</w:t>
      </w:r>
      <w:r w:rsidR="00CA2F8E" w:rsidRPr="006278A4">
        <w:rPr>
          <w:rFonts w:ascii="Tahoma" w:hAnsi="Tahoma" w:cs="Tahoma"/>
          <w:sz w:val="24"/>
          <w:szCs w:val="24"/>
        </w:rPr>
        <w:t xml:space="preserve"> Home</w:t>
      </w:r>
      <w:r w:rsidR="00336BC3" w:rsidRPr="006278A4">
        <w:rPr>
          <w:rFonts w:ascii="Tahoma" w:hAnsi="Tahoma" w:cs="Tahoma"/>
          <w:sz w:val="24"/>
          <w:szCs w:val="24"/>
        </w:rPr>
        <w:t xml:space="preserve">, Halfords, Mothercare, </w:t>
      </w:r>
      <w:r w:rsidR="00123539" w:rsidRPr="006278A4">
        <w:rPr>
          <w:rFonts w:ascii="Tahoma" w:hAnsi="Tahoma" w:cs="Tahoma"/>
          <w:sz w:val="24"/>
          <w:szCs w:val="24"/>
        </w:rPr>
        <w:t xml:space="preserve">Harveys, Currys and Smiths Toys. There is also a Lydl foodstore, </w:t>
      </w:r>
      <w:r w:rsidR="00C62DCB">
        <w:rPr>
          <w:rFonts w:ascii="Tahoma" w:hAnsi="Tahoma" w:cs="Tahoma"/>
          <w:sz w:val="24"/>
          <w:szCs w:val="24"/>
        </w:rPr>
        <w:t xml:space="preserve">a </w:t>
      </w:r>
      <w:proofErr w:type="gramStart"/>
      <w:r w:rsidR="00123539" w:rsidRPr="006278A4">
        <w:rPr>
          <w:rFonts w:ascii="Tahoma" w:hAnsi="Tahoma" w:cs="Tahoma"/>
          <w:sz w:val="24"/>
          <w:szCs w:val="24"/>
        </w:rPr>
        <w:t>McDonalds</w:t>
      </w:r>
      <w:proofErr w:type="gramEnd"/>
      <w:r w:rsidR="00123539" w:rsidRPr="006278A4">
        <w:rPr>
          <w:rFonts w:ascii="Tahoma" w:hAnsi="Tahoma" w:cs="Tahoma"/>
          <w:sz w:val="24"/>
          <w:szCs w:val="24"/>
        </w:rPr>
        <w:t xml:space="preserve"> drive thru restaurant and </w:t>
      </w:r>
      <w:r w:rsidR="00CA2F8E" w:rsidRPr="006278A4">
        <w:rPr>
          <w:rFonts w:ascii="Tahoma" w:hAnsi="Tahoma" w:cs="Tahoma"/>
          <w:sz w:val="24"/>
          <w:szCs w:val="24"/>
        </w:rPr>
        <w:t xml:space="preserve">a </w:t>
      </w:r>
      <w:r w:rsidR="00123539" w:rsidRPr="006278A4">
        <w:rPr>
          <w:rFonts w:ascii="Tahoma" w:hAnsi="Tahoma" w:cs="Tahoma"/>
          <w:sz w:val="24"/>
          <w:szCs w:val="24"/>
        </w:rPr>
        <w:t>Costa Coffee.</w:t>
      </w:r>
    </w:p>
    <w:p w:rsidR="00CA2F8E" w:rsidRPr="006278A4" w:rsidRDefault="00CA2F8E" w:rsidP="007C1C1A">
      <w:pPr>
        <w:autoSpaceDE w:val="0"/>
        <w:autoSpaceDN w:val="0"/>
        <w:adjustRightInd w:val="0"/>
        <w:spacing w:after="0" w:line="240" w:lineRule="auto"/>
        <w:ind w:left="567"/>
        <w:jc w:val="both"/>
        <w:rPr>
          <w:rFonts w:ascii="Tahoma" w:hAnsi="Tahoma" w:cs="Tahoma"/>
          <w:sz w:val="24"/>
          <w:szCs w:val="24"/>
        </w:rPr>
      </w:pPr>
    </w:p>
    <w:p w:rsidR="00CA2F8E" w:rsidRPr="006278A4" w:rsidRDefault="00F57E5F" w:rsidP="007C1C1A">
      <w:pPr>
        <w:autoSpaceDE w:val="0"/>
        <w:autoSpaceDN w:val="0"/>
        <w:adjustRightInd w:val="0"/>
        <w:spacing w:after="0" w:line="240" w:lineRule="auto"/>
        <w:ind w:left="567" w:hanging="567"/>
        <w:jc w:val="both"/>
        <w:rPr>
          <w:rFonts w:ascii="Tahoma" w:hAnsi="Tahoma" w:cs="Tahoma"/>
          <w:sz w:val="24"/>
          <w:szCs w:val="24"/>
        </w:rPr>
      </w:pPr>
      <w:r>
        <w:rPr>
          <w:rFonts w:ascii="Tahoma" w:hAnsi="Tahoma" w:cs="Tahoma"/>
          <w:sz w:val="24"/>
          <w:szCs w:val="24"/>
        </w:rPr>
        <w:t>6.14</w:t>
      </w:r>
      <w:r>
        <w:rPr>
          <w:rFonts w:ascii="Tahoma" w:hAnsi="Tahoma" w:cs="Tahoma"/>
          <w:sz w:val="24"/>
          <w:szCs w:val="24"/>
        </w:rPr>
        <w:tab/>
      </w:r>
      <w:r w:rsidR="00CA2F8E" w:rsidRPr="006278A4">
        <w:rPr>
          <w:rFonts w:ascii="Tahoma" w:hAnsi="Tahoma" w:cs="Tahoma"/>
          <w:sz w:val="24"/>
          <w:szCs w:val="24"/>
        </w:rPr>
        <w:t xml:space="preserve">A Tesco Extra Superstore (circa 9,000 </w:t>
      </w:r>
      <w:r w:rsidR="0066181D" w:rsidRPr="006278A4">
        <w:rPr>
          <w:rFonts w:ascii="Tahoma" w:hAnsi="Tahoma" w:cs="Tahoma"/>
          <w:sz w:val="24"/>
          <w:szCs w:val="24"/>
        </w:rPr>
        <w:t>sq.</w:t>
      </w:r>
      <w:r w:rsidR="00CA2F8E" w:rsidRPr="006278A4">
        <w:rPr>
          <w:rFonts w:ascii="Tahoma" w:hAnsi="Tahoma" w:cs="Tahoma"/>
          <w:sz w:val="24"/>
          <w:szCs w:val="24"/>
        </w:rPr>
        <w:t xml:space="preserve"> m floorspace) opened in 2014 and is located </w:t>
      </w:r>
      <w:r w:rsidR="00B425DF">
        <w:rPr>
          <w:rFonts w:ascii="Tahoma" w:hAnsi="Tahoma" w:cs="Tahoma"/>
          <w:sz w:val="24"/>
          <w:szCs w:val="24"/>
        </w:rPr>
        <w:t xml:space="preserve">just outside </w:t>
      </w:r>
      <w:r w:rsidR="00CA2F8E" w:rsidRPr="006278A4">
        <w:rPr>
          <w:rFonts w:ascii="Tahoma" w:hAnsi="Tahoma" w:cs="Tahoma"/>
          <w:sz w:val="24"/>
          <w:szCs w:val="24"/>
        </w:rPr>
        <w:t xml:space="preserve">the city centre </w:t>
      </w:r>
      <w:r w:rsidR="00B425DF">
        <w:rPr>
          <w:rFonts w:ascii="Tahoma" w:hAnsi="Tahoma" w:cs="Tahoma"/>
          <w:sz w:val="24"/>
          <w:szCs w:val="24"/>
        </w:rPr>
        <w:t xml:space="preserve">boundary on the </w:t>
      </w:r>
      <w:r w:rsidR="00CA2F8E" w:rsidRPr="006278A4">
        <w:rPr>
          <w:rFonts w:ascii="Tahoma" w:hAnsi="Tahoma" w:cs="Tahoma"/>
          <w:sz w:val="24"/>
          <w:szCs w:val="24"/>
        </w:rPr>
        <w:t>Downshire Road.</w:t>
      </w:r>
    </w:p>
    <w:p w:rsidR="00F41B29" w:rsidRPr="006278A4" w:rsidRDefault="00F41B29" w:rsidP="007C1C1A">
      <w:pPr>
        <w:autoSpaceDE w:val="0"/>
        <w:autoSpaceDN w:val="0"/>
        <w:adjustRightInd w:val="0"/>
        <w:spacing w:after="0" w:line="240" w:lineRule="auto"/>
        <w:ind w:left="567"/>
        <w:jc w:val="both"/>
        <w:rPr>
          <w:rFonts w:ascii="Tahoma" w:hAnsi="Tahoma" w:cs="Tahoma"/>
          <w:sz w:val="24"/>
          <w:szCs w:val="24"/>
        </w:rPr>
      </w:pPr>
    </w:p>
    <w:p w:rsidR="00330AC3" w:rsidRPr="006278A4" w:rsidRDefault="00F57E5F" w:rsidP="007C1C1A">
      <w:pPr>
        <w:autoSpaceDE w:val="0"/>
        <w:autoSpaceDN w:val="0"/>
        <w:adjustRightInd w:val="0"/>
        <w:spacing w:after="0" w:line="240" w:lineRule="auto"/>
        <w:ind w:left="567" w:hanging="567"/>
        <w:jc w:val="both"/>
        <w:rPr>
          <w:rFonts w:ascii="Tahoma" w:hAnsi="Tahoma" w:cs="Tahoma"/>
          <w:sz w:val="24"/>
          <w:szCs w:val="24"/>
        </w:rPr>
      </w:pPr>
      <w:r>
        <w:rPr>
          <w:rFonts w:ascii="Tahoma" w:hAnsi="Tahoma" w:cs="Tahoma"/>
          <w:sz w:val="24"/>
          <w:szCs w:val="24"/>
        </w:rPr>
        <w:t>6.15</w:t>
      </w:r>
      <w:r>
        <w:rPr>
          <w:rFonts w:ascii="Tahoma" w:hAnsi="Tahoma" w:cs="Tahoma"/>
          <w:sz w:val="24"/>
          <w:szCs w:val="24"/>
        </w:rPr>
        <w:tab/>
      </w:r>
      <w:r w:rsidR="009A51F3" w:rsidRPr="006278A4">
        <w:rPr>
          <w:rFonts w:ascii="Tahoma" w:hAnsi="Tahoma" w:cs="Tahoma"/>
          <w:sz w:val="24"/>
          <w:szCs w:val="24"/>
        </w:rPr>
        <w:t>Comparison goods retail</w:t>
      </w:r>
      <w:r w:rsidR="00F41B29" w:rsidRPr="006278A4">
        <w:rPr>
          <w:rFonts w:ascii="Tahoma" w:hAnsi="Tahoma" w:cs="Tahoma"/>
          <w:sz w:val="24"/>
          <w:szCs w:val="24"/>
        </w:rPr>
        <w:t xml:space="preserve">ing predominates within </w:t>
      </w:r>
      <w:r w:rsidR="009A51F3" w:rsidRPr="006278A4">
        <w:rPr>
          <w:rFonts w:ascii="Tahoma" w:hAnsi="Tahoma" w:cs="Tahoma"/>
          <w:sz w:val="24"/>
          <w:szCs w:val="24"/>
        </w:rPr>
        <w:t xml:space="preserve">the </w:t>
      </w:r>
      <w:r w:rsidR="00F41B29" w:rsidRPr="006278A4">
        <w:rPr>
          <w:rFonts w:ascii="Tahoma" w:hAnsi="Tahoma" w:cs="Tahoma"/>
          <w:sz w:val="24"/>
          <w:szCs w:val="24"/>
        </w:rPr>
        <w:t xml:space="preserve">aforementioned </w:t>
      </w:r>
      <w:r w:rsidR="009A51F3" w:rsidRPr="006278A4">
        <w:rPr>
          <w:rFonts w:ascii="Tahoma" w:hAnsi="Tahoma" w:cs="Tahoma"/>
          <w:sz w:val="24"/>
          <w:szCs w:val="24"/>
        </w:rPr>
        <w:t xml:space="preserve">covered shopping centres which house the majority of Newry’s multiple retailers. </w:t>
      </w:r>
      <w:proofErr w:type="gramStart"/>
      <w:r w:rsidR="00D715DF" w:rsidRPr="006278A4">
        <w:rPr>
          <w:rFonts w:ascii="Tahoma" w:hAnsi="Tahoma" w:cs="Tahoma"/>
          <w:sz w:val="24"/>
          <w:szCs w:val="24"/>
        </w:rPr>
        <w:t>Comparison goods shopping comprises</w:t>
      </w:r>
      <w:proofErr w:type="gramEnd"/>
      <w:r w:rsidR="00D715DF" w:rsidRPr="006278A4">
        <w:rPr>
          <w:rFonts w:ascii="Tahoma" w:hAnsi="Tahoma" w:cs="Tahoma"/>
          <w:sz w:val="24"/>
          <w:szCs w:val="24"/>
        </w:rPr>
        <w:t xml:space="preserve"> approximately 35% of the city centre total retail and service provision.</w:t>
      </w:r>
    </w:p>
    <w:p w:rsidR="00D715DF" w:rsidRPr="006278A4" w:rsidRDefault="00D715DF" w:rsidP="007C1C1A">
      <w:pPr>
        <w:autoSpaceDE w:val="0"/>
        <w:autoSpaceDN w:val="0"/>
        <w:adjustRightInd w:val="0"/>
        <w:spacing w:after="0" w:line="240" w:lineRule="auto"/>
        <w:ind w:left="709" w:hanging="709"/>
        <w:jc w:val="both"/>
        <w:rPr>
          <w:rFonts w:ascii="Tahoma" w:hAnsi="Tahoma" w:cs="Tahoma"/>
          <w:sz w:val="24"/>
          <w:szCs w:val="24"/>
        </w:rPr>
      </w:pPr>
    </w:p>
    <w:p w:rsidR="00D715DF" w:rsidRDefault="00F57E5F" w:rsidP="007C1C1A">
      <w:pPr>
        <w:autoSpaceDE w:val="0"/>
        <w:autoSpaceDN w:val="0"/>
        <w:adjustRightInd w:val="0"/>
        <w:spacing w:after="0" w:line="240" w:lineRule="auto"/>
        <w:ind w:left="567" w:hanging="567"/>
        <w:jc w:val="both"/>
        <w:rPr>
          <w:rFonts w:ascii="Tahoma" w:hAnsi="Tahoma" w:cs="Tahoma"/>
          <w:sz w:val="24"/>
          <w:szCs w:val="24"/>
        </w:rPr>
      </w:pPr>
      <w:r>
        <w:rPr>
          <w:rFonts w:ascii="Tahoma" w:hAnsi="Tahoma" w:cs="Tahoma"/>
          <w:sz w:val="24"/>
          <w:szCs w:val="24"/>
        </w:rPr>
        <w:t>6.16</w:t>
      </w:r>
      <w:r>
        <w:rPr>
          <w:rFonts w:ascii="Tahoma" w:hAnsi="Tahoma" w:cs="Tahoma"/>
          <w:sz w:val="24"/>
          <w:szCs w:val="24"/>
        </w:rPr>
        <w:tab/>
      </w:r>
      <w:r w:rsidR="00A22F45" w:rsidRPr="006278A4">
        <w:rPr>
          <w:rFonts w:ascii="Tahoma" w:hAnsi="Tahoma" w:cs="Tahoma"/>
          <w:sz w:val="24"/>
          <w:szCs w:val="24"/>
        </w:rPr>
        <w:t xml:space="preserve">The 2013 survey </w:t>
      </w:r>
      <w:r w:rsidR="00D715DF" w:rsidRPr="006278A4">
        <w:rPr>
          <w:rFonts w:ascii="Tahoma" w:hAnsi="Tahoma" w:cs="Tahoma"/>
          <w:sz w:val="24"/>
          <w:szCs w:val="24"/>
        </w:rPr>
        <w:t xml:space="preserve">from the GL Hearn </w:t>
      </w:r>
      <w:r w:rsidR="00A22F45" w:rsidRPr="006278A4">
        <w:rPr>
          <w:rFonts w:ascii="Tahoma" w:hAnsi="Tahoma" w:cs="Tahoma"/>
          <w:sz w:val="24"/>
          <w:szCs w:val="24"/>
        </w:rPr>
        <w:t>found 75 vacant units equivalent to a vacancy rate of 14%</w:t>
      </w:r>
      <w:proofErr w:type="gramStart"/>
      <w:r w:rsidR="00A22F45" w:rsidRPr="006278A4">
        <w:rPr>
          <w:rFonts w:ascii="Tahoma" w:hAnsi="Tahoma" w:cs="Tahoma"/>
          <w:sz w:val="24"/>
          <w:szCs w:val="24"/>
        </w:rPr>
        <w:t>,</w:t>
      </w:r>
      <w:proofErr w:type="gramEnd"/>
      <w:r w:rsidR="00A22F45" w:rsidRPr="006278A4">
        <w:rPr>
          <w:rFonts w:ascii="Tahoma" w:hAnsi="Tahoma" w:cs="Tahoma"/>
          <w:sz w:val="24"/>
          <w:szCs w:val="24"/>
        </w:rPr>
        <w:t xml:space="preserve"> this is slightly below the 15% rate recorded in 2012 Experian Goad Survey. In terms of di</w:t>
      </w:r>
      <w:r w:rsidR="006F62E0" w:rsidRPr="006278A4">
        <w:rPr>
          <w:rFonts w:ascii="Tahoma" w:hAnsi="Tahoma" w:cs="Tahoma"/>
          <w:sz w:val="24"/>
          <w:szCs w:val="24"/>
        </w:rPr>
        <w:t xml:space="preserve">stribution </w:t>
      </w:r>
      <w:r w:rsidR="00F41B29" w:rsidRPr="006278A4">
        <w:rPr>
          <w:rFonts w:ascii="Tahoma" w:hAnsi="Tahoma" w:cs="Tahoma"/>
          <w:sz w:val="24"/>
          <w:szCs w:val="24"/>
        </w:rPr>
        <w:t xml:space="preserve">the survey found that </w:t>
      </w:r>
      <w:r w:rsidR="006F62E0" w:rsidRPr="006278A4">
        <w:rPr>
          <w:rFonts w:ascii="Tahoma" w:hAnsi="Tahoma" w:cs="Tahoma"/>
          <w:sz w:val="24"/>
          <w:szCs w:val="24"/>
        </w:rPr>
        <w:t xml:space="preserve">most </w:t>
      </w:r>
      <w:r w:rsidR="00F41B29" w:rsidRPr="006278A4">
        <w:rPr>
          <w:rFonts w:ascii="Tahoma" w:hAnsi="Tahoma" w:cs="Tahoma"/>
          <w:sz w:val="24"/>
          <w:szCs w:val="24"/>
        </w:rPr>
        <w:t xml:space="preserve">of the </w:t>
      </w:r>
      <w:r w:rsidR="006F62E0" w:rsidRPr="006278A4">
        <w:rPr>
          <w:rFonts w:ascii="Tahoma" w:hAnsi="Tahoma" w:cs="Tahoma"/>
          <w:sz w:val="24"/>
          <w:szCs w:val="24"/>
        </w:rPr>
        <w:t xml:space="preserve">vacant units </w:t>
      </w:r>
      <w:r w:rsidR="00F41B29" w:rsidRPr="006278A4">
        <w:rPr>
          <w:rFonts w:ascii="Tahoma" w:hAnsi="Tahoma" w:cs="Tahoma"/>
          <w:sz w:val="24"/>
          <w:szCs w:val="24"/>
        </w:rPr>
        <w:t>were located</w:t>
      </w:r>
      <w:r w:rsidR="00123539" w:rsidRPr="006278A4">
        <w:rPr>
          <w:rFonts w:ascii="Tahoma" w:hAnsi="Tahoma" w:cs="Tahoma"/>
          <w:sz w:val="24"/>
          <w:szCs w:val="24"/>
        </w:rPr>
        <w:t xml:space="preserve"> throughout the city centre however the greatest concentrations of vacant premises within the to</w:t>
      </w:r>
      <w:r w:rsidR="00CA2F8E" w:rsidRPr="006278A4">
        <w:rPr>
          <w:rFonts w:ascii="Tahoma" w:hAnsi="Tahoma" w:cs="Tahoma"/>
          <w:sz w:val="24"/>
          <w:szCs w:val="24"/>
        </w:rPr>
        <w:t>wn centre are on St M</w:t>
      </w:r>
      <w:r w:rsidR="00123539" w:rsidRPr="006278A4">
        <w:rPr>
          <w:rFonts w:ascii="Tahoma" w:hAnsi="Tahoma" w:cs="Tahoma"/>
          <w:sz w:val="24"/>
          <w:szCs w:val="24"/>
        </w:rPr>
        <w:t>ary’s Street and Mill Street. Both of these areas are very much seen as secondary shopping areas within the city.</w:t>
      </w:r>
    </w:p>
    <w:p w:rsidR="00011BAA" w:rsidRDefault="00011BAA" w:rsidP="007C1C1A">
      <w:pPr>
        <w:autoSpaceDE w:val="0"/>
        <w:autoSpaceDN w:val="0"/>
        <w:adjustRightInd w:val="0"/>
        <w:spacing w:after="0" w:line="240" w:lineRule="auto"/>
        <w:ind w:left="567" w:hanging="567"/>
        <w:jc w:val="both"/>
        <w:rPr>
          <w:rFonts w:ascii="Tahoma" w:hAnsi="Tahoma" w:cs="Tahoma"/>
          <w:sz w:val="24"/>
          <w:szCs w:val="24"/>
        </w:rPr>
      </w:pPr>
    </w:p>
    <w:p w:rsidR="00011BAA" w:rsidRPr="006278A4" w:rsidRDefault="00545905" w:rsidP="007C1C1A">
      <w:pPr>
        <w:autoSpaceDE w:val="0"/>
        <w:autoSpaceDN w:val="0"/>
        <w:adjustRightInd w:val="0"/>
        <w:spacing w:after="0" w:line="240" w:lineRule="auto"/>
        <w:ind w:left="567" w:hanging="567"/>
        <w:jc w:val="both"/>
        <w:rPr>
          <w:rFonts w:ascii="Tahoma" w:hAnsi="Tahoma" w:cs="Tahoma"/>
          <w:sz w:val="24"/>
          <w:szCs w:val="24"/>
        </w:rPr>
      </w:pPr>
      <w:r>
        <w:rPr>
          <w:rFonts w:ascii="Tahoma" w:hAnsi="Tahoma" w:cs="Tahoma"/>
          <w:sz w:val="24"/>
          <w:szCs w:val="24"/>
        </w:rPr>
        <w:t>6.17</w:t>
      </w:r>
      <w:r>
        <w:rPr>
          <w:rFonts w:ascii="Tahoma" w:hAnsi="Tahoma" w:cs="Tahoma"/>
          <w:sz w:val="24"/>
          <w:szCs w:val="24"/>
        </w:rPr>
        <w:tab/>
      </w:r>
      <w:r w:rsidR="00ED4F51">
        <w:rPr>
          <w:rFonts w:ascii="Tahoma" w:hAnsi="Tahoma" w:cs="Tahoma"/>
          <w:sz w:val="24"/>
          <w:szCs w:val="24"/>
        </w:rPr>
        <w:t>Car parking provision with Newry City Centre is well supplied</w:t>
      </w:r>
      <w:r w:rsidR="005B7FED">
        <w:rPr>
          <w:rFonts w:ascii="Tahoma" w:hAnsi="Tahoma" w:cs="Tahoma"/>
          <w:sz w:val="24"/>
          <w:szCs w:val="24"/>
        </w:rPr>
        <w:t xml:space="preserve"> </w:t>
      </w:r>
      <w:r w:rsidR="00ED4F51">
        <w:rPr>
          <w:rFonts w:ascii="Tahoma" w:hAnsi="Tahoma" w:cs="Tahoma"/>
          <w:sz w:val="24"/>
          <w:szCs w:val="24"/>
        </w:rPr>
        <w:t xml:space="preserve">with between 1,300 and 1,400 spaces available in dedicated off-street car parks spread throughout the city centre. </w:t>
      </w:r>
      <w:r>
        <w:rPr>
          <w:rFonts w:ascii="Tahoma" w:hAnsi="Tahoma" w:cs="Tahoma"/>
          <w:sz w:val="24"/>
          <w:szCs w:val="24"/>
        </w:rPr>
        <w:t xml:space="preserve">On street limited time period car parking </w:t>
      </w:r>
      <w:r w:rsidR="005B3701">
        <w:rPr>
          <w:rFonts w:ascii="Tahoma" w:hAnsi="Tahoma" w:cs="Tahoma"/>
          <w:sz w:val="24"/>
          <w:szCs w:val="24"/>
        </w:rPr>
        <w:t>(440 spaces) is available</w:t>
      </w:r>
      <w:r>
        <w:rPr>
          <w:rFonts w:ascii="Tahoma" w:hAnsi="Tahoma" w:cs="Tahoma"/>
          <w:sz w:val="24"/>
          <w:szCs w:val="24"/>
        </w:rPr>
        <w:t xml:space="preserve"> throughout the city cent</w:t>
      </w:r>
      <w:r w:rsidR="005B3701">
        <w:rPr>
          <w:rFonts w:ascii="Tahoma" w:hAnsi="Tahoma" w:cs="Tahoma"/>
          <w:sz w:val="24"/>
          <w:szCs w:val="24"/>
        </w:rPr>
        <w:t>re</w:t>
      </w:r>
      <w:r>
        <w:rPr>
          <w:rFonts w:ascii="Tahoma" w:hAnsi="Tahoma" w:cs="Tahoma"/>
          <w:sz w:val="24"/>
          <w:szCs w:val="24"/>
        </w:rPr>
        <w:t xml:space="preserve">. There are also parking facilities </w:t>
      </w:r>
      <w:r>
        <w:rPr>
          <w:rFonts w:ascii="Tahoma" w:hAnsi="Tahoma" w:cs="Tahoma"/>
          <w:sz w:val="24"/>
          <w:szCs w:val="24"/>
        </w:rPr>
        <w:lastRenderedPageBreak/>
        <w:t>at the Quays and Buttercr</w:t>
      </w:r>
      <w:r w:rsidR="005B7FED">
        <w:rPr>
          <w:rFonts w:ascii="Tahoma" w:hAnsi="Tahoma" w:cs="Tahoma"/>
          <w:sz w:val="24"/>
          <w:szCs w:val="24"/>
        </w:rPr>
        <w:t>ane Centres, where over</w:t>
      </w:r>
      <w:r>
        <w:rPr>
          <w:rFonts w:ascii="Tahoma" w:hAnsi="Tahoma" w:cs="Tahoma"/>
          <w:sz w:val="24"/>
          <w:szCs w:val="24"/>
        </w:rPr>
        <w:t xml:space="preserve"> 2,000 private parking spaces are available.</w:t>
      </w:r>
    </w:p>
    <w:p w:rsidR="00330AC3" w:rsidRPr="006278A4" w:rsidRDefault="00330AC3" w:rsidP="007C1C1A">
      <w:pPr>
        <w:autoSpaceDE w:val="0"/>
        <w:autoSpaceDN w:val="0"/>
        <w:adjustRightInd w:val="0"/>
        <w:spacing w:after="0" w:line="240" w:lineRule="auto"/>
        <w:jc w:val="both"/>
        <w:rPr>
          <w:rFonts w:ascii="Tahoma" w:hAnsi="Tahoma" w:cs="Tahoma"/>
          <w:sz w:val="24"/>
          <w:szCs w:val="24"/>
        </w:rPr>
      </w:pPr>
    </w:p>
    <w:p w:rsidR="00330AC3" w:rsidRPr="006278A4" w:rsidRDefault="00F57E5F" w:rsidP="007C1C1A">
      <w:pPr>
        <w:autoSpaceDE w:val="0"/>
        <w:autoSpaceDN w:val="0"/>
        <w:adjustRightInd w:val="0"/>
        <w:spacing w:after="0" w:line="240" w:lineRule="auto"/>
        <w:ind w:left="567" w:hanging="567"/>
        <w:jc w:val="both"/>
        <w:rPr>
          <w:rFonts w:ascii="Tahoma" w:hAnsi="Tahoma" w:cs="Tahoma"/>
          <w:sz w:val="24"/>
          <w:szCs w:val="24"/>
        </w:rPr>
      </w:pPr>
      <w:r>
        <w:rPr>
          <w:rFonts w:ascii="Tahoma" w:hAnsi="Tahoma" w:cs="Tahoma"/>
          <w:sz w:val="24"/>
          <w:szCs w:val="24"/>
        </w:rPr>
        <w:t>6.1</w:t>
      </w:r>
      <w:r w:rsidR="00545905">
        <w:rPr>
          <w:rFonts w:ascii="Tahoma" w:hAnsi="Tahoma" w:cs="Tahoma"/>
          <w:sz w:val="24"/>
          <w:szCs w:val="24"/>
        </w:rPr>
        <w:t>8</w:t>
      </w:r>
      <w:r>
        <w:rPr>
          <w:rFonts w:ascii="Tahoma" w:hAnsi="Tahoma" w:cs="Tahoma"/>
          <w:sz w:val="24"/>
          <w:szCs w:val="24"/>
        </w:rPr>
        <w:tab/>
      </w:r>
      <w:r w:rsidR="00756161" w:rsidRPr="006278A4">
        <w:rPr>
          <w:rFonts w:ascii="Tahoma" w:hAnsi="Tahoma" w:cs="Tahoma"/>
          <w:sz w:val="24"/>
          <w:szCs w:val="24"/>
        </w:rPr>
        <w:t>The quality of the town centre is of great importance and can increase business confidence, foster public pride, and enhance local identity. A conservation area extends over and beyond the commercial area</w:t>
      </w:r>
      <w:r w:rsidR="00EE6335" w:rsidRPr="006278A4">
        <w:rPr>
          <w:rFonts w:ascii="Tahoma" w:hAnsi="Tahoma" w:cs="Tahoma"/>
          <w:sz w:val="24"/>
          <w:szCs w:val="24"/>
        </w:rPr>
        <w:t xml:space="preserve"> and includes a number of listed buildings. The public realm has been enhanced in recent years through projects jointly funded by the Department for Social Development and the Council. </w:t>
      </w:r>
      <w:r w:rsidR="00D23001" w:rsidRPr="006278A4">
        <w:rPr>
          <w:rFonts w:ascii="Tahoma" w:hAnsi="Tahoma" w:cs="Tahoma"/>
          <w:sz w:val="24"/>
          <w:szCs w:val="24"/>
        </w:rPr>
        <w:t>A £2.5 million Newry linkages public real</w:t>
      </w:r>
      <w:r w:rsidR="0040442E" w:rsidRPr="006278A4">
        <w:rPr>
          <w:rFonts w:ascii="Tahoma" w:hAnsi="Tahoma" w:cs="Tahoma"/>
          <w:sz w:val="24"/>
          <w:szCs w:val="24"/>
        </w:rPr>
        <w:t xml:space="preserve">m scheme was completed in 2014 along Buttercrane and Merchant’s Quay. </w:t>
      </w:r>
      <w:r w:rsidR="00D23001" w:rsidRPr="006278A4">
        <w:rPr>
          <w:rFonts w:ascii="Tahoma" w:hAnsi="Tahoma" w:cs="Tahoma"/>
          <w:sz w:val="24"/>
          <w:szCs w:val="24"/>
        </w:rPr>
        <w:t>This saw the enhancement and rejuvenation of Newry’s canal through</w:t>
      </w:r>
      <w:r w:rsidR="0040442E" w:rsidRPr="006278A4">
        <w:rPr>
          <w:rFonts w:ascii="Tahoma" w:hAnsi="Tahoma" w:cs="Tahoma"/>
          <w:sz w:val="24"/>
          <w:szCs w:val="24"/>
        </w:rPr>
        <w:t xml:space="preserve"> the replacement of the existing canal boundary wall with a new decorative maritime railing and the removal of car parking spaces on the canal-side to facilitate the provision of a new wider granite paved/kerbed pathway. New decorative street lighting, street furniture, tree planting and public art was also introduced</w:t>
      </w:r>
      <w:r w:rsidR="00D23001" w:rsidRPr="006278A4">
        <w:rPr>
          <w:rFonts w:ascii="Tahoma" w:hAnsi="Tahoma" w:cs="Tahoma"/>
          <w:sz w:val="24"/>
          <w:szCs w:val="24"/>
        </w:rPr>
        <w:t>.</w:t>
      </w:r>
      <w:r w:rsidR="00E103C0" w:rsidRPr="006278A4">
        <w:rPr>
          <w:rFonts w:ascii="Tahoma" w:hAnsi="Tahoma" w:cs="Tahoma"/>
          <w:sz w:val="24"/>
          <w:szCs w:val="24"/>
        </w:rPr>
        <w:t xml:space="preserve"> A further </w:t>
      </w:r>
      <w:r w:rsidR="0040442E" w:rsidRPr="006278A4">
        <w:rPr>
          <w:rFonts w:ascii="Tahoma" w:hAnsi="Tahoma" w:cs="Tahoma"/>
          <w:sz w:val="24"/>
          <w:szCs w:val="24"/>
        </w:rPr>
        <w:t xml:space="preserve">£860,000 </w:t>
      </w:r>
      <w:r w:rsidR="00E103C0" w:rsidRPr="006278A4">
        <w:rPr>
          <w:rFonts w:ascii="Tahoma" w:hAnsi="Tahoma" w:cs="Tahoma"/>
          <w:sz w:val="24"/>
          <w:szCs w:val="24"/>
        </w:rPr>
        <w:t xml:space="preserve">scheme is </w:t>
      </w:r>
      <w:r w:rsidR="0040442E" w:rsidRPr="006278A4">
        <w:rPr>
          <w:rFonts w:ascii="Tahoma" w:hAnsi="Tahoma" w:cs="Tahoma"/>
          <w:sz w:val="24"/>
          <w:szCs w:val="24"/>
        </w:rPr>
        <w:t xml:space="preserve">currently </w:t>
      </w:r>
      <w:r w:rsidR="00E103C0" w:rsidRPr="006278A4">
        <w:rPr>
          <w:rFonts w:ascii="Tahoma" w:hAnsi="Tahoma" w:cs="Tahoma"/>
          <w:sz w:val="24"/>
          <w:szCs w:val="24"/>
        </w:rPr>
        <w:t>proposed for the city centre, the Newry Cathedral Corridor Scheme will focus on Margaret Street, Marcus Street, Upper and Lower Hill Street and will include the installation of new kerbing and paving, street furniture and lighting</w:t>
      </w:r>
    </w:p>
    <w:p w:rsidR="00CA2F8E" w:rsidRPr="006278A4" w:rsidRDefault="00CA2F8E" w:rsidP="00E87A23">
      <w:pPr>
        <w:autoSpaceDE w:val="0"/>
        <w:autoSpaceDN w:val="0"/>
        <w:adjustRightInd w:val="0"/>
        <w:spacing w:after="0" w:line="240" w:lineRule="auto"/>
        <w:ind w:firstLine="709"/>
        <w:rPr>
          <w:rFonts w:ascii="Tahoma" w:hAnsi="Tahoma" w:cs="Tahoma"/>
          <w:sz w:val="24"/>
          <w:szCs w:val="24"/>
        </w:rPr>
      </w:pPr>
    </w:p>
    <w:p w:rsidR="00330AC3" w:rsidRPr="006278A4" w:rsidRDefault="00BA5D09" w:rsidP="00A22FCB">
      <w:pPr>
        <w:autoSpaceDE w:val="0"/>
        <w:autoSpaceDN w:val="0"/>
        <w:adjustRightInd w:val="0"/>
        <w:spacing w:after="0" w:line="240" w:lineRule="auto"/>
        <w:ind w:firstLine="567"/>
        <w:rPr>
          <w:rFonts w:ascii="Tahoma" w:hAnsi="Tahoma" w:cs="Tahoma"/>
          <w:b/>
          <w:sz w:val="24"/>
          <w:szCs w:val="24"/>
        </w:rPr>
      </w:pPr>
      <w:r w:rsidRPr="006278A4">
        <w:rPr>
          <w:rFonts w:ascii="Tahoma" w:hAnsi="Tahoma" w:cs="Tahoma"/>
          <w:b/>
          <w:sz w:val="24"/>
          <w:szCs w:val="24"/>
        </w:rPr>
        <w:t>Warrenpoint</w:t>
      </w:r>
    </w:p>
    <w:p w:rsidR="00BA5D09" w:rsidRPr="006278A4" w:rsidRDefault="00BA5D09" w:rsidP="002F43E2">
      <w:pPr>
        <w:autoSpaceDE w:val="0"/>
        <w:autoSpaceDN w:val="0"/>
        <w:adjustRightInd w:val="0"/>
        <w:spacing w:after="0" w:line="240" w:lineRule="auto"/>
        <w:rPr>
          <w:rFonts w:ascii="Tahoma" w:hAnsi="Tahoma" w:cs="Tahoma"/>
          <w:sz w:val="24"/>
          <w:szCs w:val="24"/>
        </w:rPr>
      </w:pPr>
    </w:p>
    <w:p w:rsidR="00BE4DC8" w:rsidRPr="006278A4" w:rsidRDefault="00545905" w:rsidP="00A22FCB">
      <w:pPr>
        <w:autoSpaceDE w:val="0"/>
        <w:autoSpaceDN w:val="0"/>
        <w:adjustRightInd w:val="0"/>
        <w:spacing w:after="0" w:line="240" w:lineRule="auto"/>
        <w:ind w:left="567" w:hanging="567"/>
        <w:jc w:val="both"/>
        <w:rPr>
          <w:rFonts w:ascii="Tahoma" w:hAnsi="Tahoma" w:cs="Tahoma"/>
          <w:sz w:val="24"/>
          <w:szCs w:val="24"/>
        </w:rPr>
      </w:pPr>
      <w:r>
        <w:rPr>
          <w:rFonts w:ascii="Tahoma" w:hAnsi="Tahoma" w:cs="Tahoma"/>
          <w:sz w:val="24"/>
          <w:szCs w:val="24"/>
        </w:rPr>
        <w:t>6.19</w:t>
      </w:r>
      <w:r w:rsidR="00A22FCB">
        <w:rPr>
          <w:rFonts w:ascii="Tahoma" w:hAnsi="Tahoma" w:cs="Tahoma"/>
          <w:sz w:val="24"/>
          <w:szCs w:val="24"/>
        </w:rPr>
        <w:tab/>
      </w:r>
      <w:r w:rsidR="000A1975" w:rsidRPr="006278A4">
        <w:rPr>
          <w:rFonts w:ascii="Tahoma" w:hAnsi="Tahoma" w:cs="Tahoma"/>
          <w:sz w:val="24"/>
          <w:szCs w:val="24"/>
        </w:rPr>
        <w:t xml:space="preserve">In a retail capacity study produced by consultants for the South East Coast Masterplan in 2011 </w:t>
      </w:r>
      <w:r w:rsidR="00BE4DC8" w:rsidRPr="006278A4">
        <w:rPr>
          <w:rFonts w:ascii="Tahoma" w:hAnsi="Tahoma" w:cs="Tahoma"/>
          <w:sz w:val="24"/>
          <w:szCs w:val="24"/>
        </w:rPr>
        <w:t xml:space="preserve">Warrenpoint </w:t>
      </w:r>
      <w:r w:rsidR="000A1975" w:rsidRPr="006278A4">
        <w:rPr>
          <w:rFonts w:ascii="Tahoma" w:hAnsi="Tahoma" w:cs="Tahoma"/>
          <w:sz w:val="24"/>
          <w:szCs w:val="24"/>
        </w:rPr>
        <w:t xml:space="preserve">had 5,900 </w:t>
      </w:r>
      <w:r w:rsidR="0066181D" w:rsidRPr="006278A4">
        <w:rPr>
          <w:rFonts w:ascii="Tahoma" w:hAnsi="Tahoma" w:cs="Tahoma"/>
          <w:sz w:val="24"/>
          <w:szCs w:val="24"/>
        </w:rPr>
        <w:t>sq.</w:t>
      </w:r>
      <w:r w:rsidR="000A1975" w:rsidRPr="006278A4">
        <w:rPr>
          <w:rFonts w:ascii="Tahoma" w:hAnsi="Tahoma" w:cs="Tahoma"/>
          <w:sz w:val="24"/>
          <w:szCs w:val="24"/>
        </w:rPr>
        <w:t xml:space="preserve"> m (gross) of retail floorspace.</w:t>
      </w:r>
      <w:r w:rsidR="00BE4DC8" w:rsidRPr="006278A4">
        <w:rPr>
          <w:rFonts w:ascii="Tahoma" w:hAnsi="Tahoma" w:cs="Tahoma"/>
          <w:sz w:val="24"/>
          <w:szCs w:val="24"/>
        </w:rPr>
        <w:t xml:space="preserve"> In terms of convenience goods Warrenpoint has a limited offer, particularly as there is no mainstream supermarket. The study also noted that the town had a lower level of comparison floorspace when compare</w:t>
      </w:r>
      <w:r w:rsidR="008A7A74" w:rsidRPr="006278A4">
        <w:rPr>
          <w:rFonts w:ascii="Tahoma" w:hAnsi="Tahoma" w:cs="Tahoma"/>
          <w:sz w:val="24"/>
          <w:szCs w:val="24"/>
        </w:rPr>
        <w:t>d to the other towns in the stud</w:t>
      </w:r>
      <w:r w:rsidR="00BE4DC8" w:rsidRPr="006278A4">
        <w:rPr>
          <w:rFonts w:ascii="Tahoma" w:hAnsi="Tahoma" w:cs="Tahoma"/>
          <w:sz w:val="24"/>
          <w:szCs w:val="24"/>
        </w:rPr>
        <w:t>y (Newcastle and Kilkeel).</w:t>
      </w:r>
    </w:p>
    <w:p w:rsidR="004A2168" w:rsidRPr="006278A4" w:rsidRDefault="004A2168" w:rsidP="007C1C1A">
      <w:pPr>
        <w:autoSpaceDE w:val="0"/>
        <w:autoSpaceDN w:val="0"/>
        <w:adjustRightInd w:val="0"/>
        <w:spacing w:after="0" w:line="240" w:lineRule="auto"/>
        <w:ind w:left="709" w:firstLine="11"/>
        <w:jc w:val="both"/>
        <w:rPr>
          <w:rFonts w:ascii="Tahoma" w:hAnsi="Tahoma" w:cs="Tahoma"/>
          <w:sz w:val="24"/>
          <w:szCs w:val="24"/>
        </w:rPr>
      </w:pPr>
    </w:p>
    <w:p w:rsidR="004A2168" w:rsidRPr="006278A4" w:rsidRDefault="00545905" w:rsidP="00A22FCB">
      <w:pPr>
        <w:autoSpaceDE w:val="0"/>
        <w:autoSpaceDN w:val="0"/>
        <w:adjustRightInd w:val="0"/>
        <w:spacing w:after="0" w:line="240" w:lineRule="auto"/>
        <w:ind w:left="567" w:hanging="567"/>
        <w:jc w:val="both"/>
        <w:rPr>
          <w:rFonts w:ascii="Tahoma" w:hAnsi="Tahoma" w:cs="Tahoma"/>
          <w:sz w:val="24"/>
          <w:szCs w:val="24"/>
        </w:rPr>
      </w:pPr>
      <w:r>
        <w:rPr>
          <w:rFonts w:ascii="Tahoma" w:hAnsi="Tahoma" w:cs="Tahoma"/>
          <w:sz w:val="24"/>
          <w:szCs w:val="24"/>
        </w:rPr>
        <w:t>6.20</w:t>
      </w:r>
      <w:r w:rsidR="00F57E5F">
        <w:rPr>
          <w:rFonts w:ascii="Tahoma" w:hAnsi="Tahoma" w:cs="Tahoma"/>
          <w:sz w:val="24"/>
          <w:szCs w:val="24"/>
        </w:rPr>
        <w:tab/>
      </w:r>
      <w:r w:rsidR="004A2168" w:rsidRPr="006278A4">
        <w:rPr>
          <w:rFonts w:ascii="Tahoma" w:hAnsi="Tahoma" w:cs="Tahoma"/>
          <w:sz w:val="24"/>
          <w:szCs w:val="24"/>
        </w:rPr>
        <w:t xml:space="preserve">The study highlighted that only 23% of </w:t>
      </w:r>
      <w:r w:rsidR="00F82EFA" w:rsidRPr="006278A4">
        <w:rPr>
          <w:rFonts w:ascii="Tahoma" w:hAnsi="Tahoma" w:cs="Tahoma"/>
          <w:sz w:val="24"/>
          <w:szCs w:val="24"/>
        </w:rPr>
        <w:t xml:space="preserve">shoppers surveyed in the primary catchment did their </w:t>
      </w:r>
      <w:r w:rsidR="004A2168" w:rsidRPr="006278A4">
        <w:rPr>
          <w:rFonts w:ascii="Tahoma" w:hAnsi="Tahoma" w:cs="Tahoma"/>
          <w:sz w:val="24"/>
          <w:szCs w:val="24"/>
        </w:rPr>
        <w:t xml:space="preserve">convenience shopping </w:t>
      </w:r>
      <w:r w:rsidR="00F82EFA" w:rsidRPr="006278A4">
        <w:rPr>
          <w:rFonts w:ascii="Tahoma" w:hAnsi="Tahoma" w:cs="Tahoma"/>
          <w:sz w:val="24"/>
          <w:szCs w:val="24"/>
        </w:rPr>
        <w:t>in Warrenpoint and stated that</w:t>
      </w:r>
      <w:r w:rsidR="00C20E35" w:rsidRPr="006278A4">
        <w:rPr>
          <w:rFonts w:ascii="Tahoma" w:hAnsi="Tahoma" w:cs="Tahoma"/>
          <w:sz w:val="24"/>
          <w:szCs w:val="24"/>
        </w:rPr>
        <w:t xml:space="preserve"> t</w:t>
      </w:r>
      <w:r w:rsidR="004A2168" w:rsidRPr="006278A4">
        <w:rPr>
          <w:rFonts w:ascii="Tahoma" w:hAnsi="Tahoma" w:cs="Tahoma"/>
          <w:sz w:val="24"/>
          <w:szCs w:val="24"/>
        </w:rPr>
        <w:t xml:space="preserve">here was </w:t>
      </w:r>
      <w:r w:rsidR="00C20E35" w:rsidRPr="006278A4">
        <w:rPr>
          <w:rFonts w:ascii="Tahoma" w:hAnsi="Tahoma" w:cs="Tahoma"/>
          <w:sz w:val="24"/>
          <w:szCs w:val="24"/>
        </w:rPr>
        <w:t xml:space="preserve">therefore </w:t>
      </w:r>
      <w:r w:rsidR="004A2168" w:rsidRPr="006278A4">
        <w:rPr>
          <w:rFonts w:ascii="Tahoma" w:hAnsi="Tahoma" w:cs="Tahoma"/>
          <w:sz w:val="24"/>
          <w:szCs w:val="24"/>
        </w:rPr>
        <w:t>the potential for up to 70% of the convenience shopping to be retained by new retail development in Warrenpoint.</w:t>
      </w:r>
      <w:r w:rsidR="00F82EFA" w:rsidRPr="006278A4">
        <w:rPr>
          <w:rFonts w:ascii="Tahoma" w:hAnsi="Tahoma" w:cs="Tahoma"/>
          <w:sz w:val="24"/>
          <w:szCs w:val="24"/>
        </w:rPr>
        <w:t xml:space="preserve"> However given the proximity of Warrenpoint to Newry the study concluded that supporting an extra 1,400 </w:t>
      </w:r>
      <w:r w:rsidR="0066181D" w:rsidRPr="006278A4">
        <w:rPr>
          <w:rFonts w:ascii="Tahoma" w:hAnsi="Tahoma" w:cs="Tahoma"/>
          <w:sz w:val="24"/>
          <w:szCs w:val="24"/>
        </w:rPr>
        <w:t>sq.</w:t>
      </w:r>
      <w:r w:rsidR="00F82EFA" w:rsidRPr="006278A4">
        <w:rPr>
          <w:rFonts w:ascii="Tahoma" w:hAnsi="Tahoma" w:cs="Tahoma"/>
          <w:sz w:val="24"/>
          <w:szCs w:val="24"/>
        </w:rPr>
        <w:t xml:space="preserve"> m of convenience floorspace by 2021 might be difficult.</w:t>
      </w:r>
    </w:p>
    <w:p w:rsidR="00BE4DC8" w:rsidRPr="006278A4" w:rsidRDefault="00BE4DC8" w:rsidP="007C1C1A">
      <w:pPr>
        <w:autoSpaceDE w:val="0"/>
        <w:autoSpaceDN w:val="0"/>
        <w:adjustRightInd w:val="0"/>
        <w:spacing w:after="0" w:line="240" w:lineRule="auto"/>
        <w:ind w:left="709" w:firstLine="11"/>
        <w:jc w:val="both"/>
        <w:rPr>
          <w:rFonts w:ascii="Tahoma" w:hAnsi="Tahoma" w:cs="Tahoma"/>
          <w:sz w:val="24"/>
          <w:szCs w:val="24"/>
        </w:rPr>
      </w:pPr>
    </w:p>
    <w:p w:rsidR="00BA5D09" w:rsidRPr="006278A4" w:rsidRDefault="00545905" w:rsidP="00A22FCB">
      <w:pPr>
        <w:autoSpaceDE w:val="0"/>
        <w:autoSpaceDN w:val="0"/>
        <w:adjustRightInd w:val="0"/>
        <w:spacing w:after="0" w:line="240" w:lineRule="auto"/>
        <w:ind w:left="567" w:hanging="567"/>
        <w:jc w:val="both"/>
        <w:rPr>
          <w:rFonts w:ascii="Tahoma" w:hAnsi="Tahoma" w:cs="Tahoma"/>
          <w:sz w:val="24"/>
          <w:szCs w:val="24"/>
        </w:rPr>
      </w:pPr>
      <w:r>
        <w:rPr>
          <w:rFonts w:ascii="Tahoma" w:hAnsi="Tahoma" w:cs="Tahoma"/>
          <w:sz w:val="24"/>
          <w:szCs w:val="24"/>
        </w:rPr>
        <w:t>6.21</w:t>
      </w:r>
      <w:r w:rsidR="00F57E5F">
        <w:rPr>
          <w:rFonts w:ascii="Tahoma" w:hAnsi="Tahoma" w:cs="Tahoma"/>
          <w:sz w:val="24"/>
          <w:szCs w:val="24"/>
        </w:rPr>
        <w:tab/>
      </w:r>
      <w:r w:rsidR="00BA5D09" w:rsidRPr="006278A4">
        <w:rPr>
          <w:rFonts w:ascii="Tahoma" w:hAnsi="Tahoma" w:cs="Tahoma"/>
          <w:sz w:val="24"/>
          <w:szCs w:val="24"/>
        </w:rPr>
        <w:t>The main focus for commercial development in Warrenpoint is along Churc</w:t>
      </w:r>
      <w:r w:rsidR="00C62DCB">
        <w:rPr>
          <w:rFonts w:ascii="Tahoma" w:hAnsi="Tahoma" w:cs="Tahoma"/>
          <w:sz w:val="24"/>
          <w:szCs w:val="24"/>
        </w:rPr>
        <w:t>h Street and around t</w:t>
      </w:r>
      <w:r w:rsidR="00BA5D09" w:rsidRPr="006278A4">
        <w:rPr>
          <w:rFonts w:ascii="Tahoma" w:hAnsi="Tahoma" w:cs="Tahoma"/>
          <w:sz w:val="24"/>
          <w:szCs w:val="24"/>
        </w:rPr>
        <w:t xml:space="preserve">he Square, extending a small distance along Duke Street. The area is vibrant, lively and busy, with a wide variety of shops that are mainly independently owned with the exception of the grocery shops. These include a Spar and Nisa shops, two Gordons Chemists and an Extra Vision. </w:t>
      </w:r>
    </w:p>
    <w:p w:rsidR="00BE4DC8" w:rsidRPr="006278A4" w:rsidRDefault="00BE4DC8" w:rsidP="00BA5D09">
      <w:pPr>
        <w:autoSpaceDE w:val="0"/>
        <w:autoSpaceDN w:val="0"/>
        <w:adjustRightInd w:val="0"/>
        <w:spacing w:after="0" w:line="240" w:lineRule="auto"/>
        <w:ind w:left="709" w:firstLine="11"/>
        <w:rPr>
          <w:rFonts w:ascii="Tahoma" w:hAnsi="Tahoma" w:cs="Tahoma"/>
          <w:sz w:val="24"/>
          <w:szCs w:val="24"/>
        </w:rPr>
      </w:pPr>
    </w:p>
    <w:p w:rsidR="00BA5D09" w:rsidRPr="006278A4" w:rsidRDefault="00545905" w:rsidP="00A22FCB">
      <w:pPr>
        <w:autoSpaceDE w:val="0"/>
        <w:autoSpaceDN w:val="0"/>
        <w:adjustRightInd w:val="0"/>
        <w:spacing w:after="0" w:line="240" w:lineRule="auto"/>
        <w:ind w:left="567" w:hanging="567"/>
        <w:jc w:val="both"/>
        <w:rPr>
          <w:rFonts w:ascii="Tahoma" w:hAnsi="Tahoma" w:cs="Tahoma"/>
          <w:sz w:val="24"/>
          <w:szCs w:val="24"/>
        </w:rPr>
      </w:pPr>
      <w:r>
        <w:rPr>
          <w:rFonts w:ascii="Tahoma" w:hAnsi="Tahoma" w:cs="Tahoma"/>
          <w:sz w:val="24"/>
          <w:szCs w:val="24"/>
        </w:rPr>
        <w:t>6.22</w:t>
      </w:r>
      <w:r w:rsidR="00F57E5F">
        <w:rPr>
          <w:rFonts w:ascii="Tahoma" w:hAnsi="Tahoma" w:cs="Tahoma"/>
          <w:sz w:val="24"/>
          <w:szCs w:val="24"/>
        </w:rPr>
        <w:tab/>
        <w:t>At the time of the retail survey there was</w:t>
      </w:r>
      <w:r w:rsidR="00BA5D09" w:rsidRPr="006278A4">
        <w:rPr>
          <w:rFonts w:ascii="Tahoma" w:hAnsi="Tahoma" w:cs="Tahoma"/>
          <w:sz w:val="24"/>
          <w:szCs w:val="24"/>
        </w:rPr>
        <w:t xml:space="preserve"> little vacancy in the retail area with only two vacant premises in Church Street an</w:t>
      </w:r>
      <w:r w:rsidR="00F44947">
        <w:rPr>
          <w:rFonts w:ascii="Tahoma" w:hAnsi="Tahoma" w:cs="Tahoma"/>
          <w:sz w:val="24"/>
          <w:szCs w:val="24"/>
        </w:rPr>
        <w:t>d four on Duke Street. There were</w:t>
      </w:r>
      <w:r w:rsidR="00BA5D09" w:rsidRPr="006278A4">
        <w:rPr>
          <w:rFonts w:ascii="Tahoma" w:hAnsi="Tahoma" w:cs="Tahoma"/>
          <w:sz w:val="24"/>
          <w:szCs w:val="24"/>
        </w:rPr>
        <w:t xml:space="preserve"> no vacancies aro</w:t>
      </w:r>
      <w:r w:rsidR="00F44947">
        <w:rPr>
          <w:rFonts w:ascii="Tahoma" w:hAnsi="Tahoma" w:cs="Tahoma"/>
          <w:sz w:val="24"/>
          <w:szCs w:val="24"/>
        </w:rPr>
        <w:t>und the Square however there were</w:t>
      </w:r>
      <w:r w:rsidR="00BA5D09" w:rsidRPr="006278A4">
        <w:rPr>
          <w:rFonts w:ascii="Tahoma" w:hAnsi="Tahoma" w:cs="Tahoma"/>
          <w:sz w:val="24"/>
          <w:szCs w:val="24"/>
        </w:rPr>
        <w:t xml:space="preserve"> some vacant residences along the Seafront on Osbourne Promenade.</w:t>
      </w:r>
      <w:r w:rsidR="00957ACC" w:rsidRPr="006278A4">
        <w:rPr>
          <w:rFonts w:ascii="Tahoma" w:hAnsi="Tahoma" w:cs="Tahoma"/>
          <w:sz w:val="24"/>
          <w:szCs w:val="24"/>
        </w:rPr>
        <w:t xml:space="preserve"> </w:t>
      </w:r>
      <w:r w:rsidR="00BA5D09" w:rsidRPr="006278A4">
        <w:rPr>
          <w:rFonts w:ascii="Tahoma" w:hAnsi="Tahoma" w:cs="Tahoma"/>
          <w:sz w:val="24"/>
          <w:szCs w:val="24"/>
        </w:rPr>
        <w:t xml:space="preserve">The main industrial areas in Warrenpoint fall outside of the town centre </w:t>
      </w:r>
      <w:proofErr w:type="gramStart"/>
      <w:r w:rsidR="00BA5D09" w:rsidRPr="006278A4">
        <w:rPr>
          <w:rFonts w:ascii="Tahoma" w:hAnsi="Tahoma" w:cs="Tahoma"/>
          <w:sz w:val="24"/>
          <w:szCs w:val="24"/>
        </w:rPr>
        <w:t>boundary,</w:t>
      </w:r>
      <w:proofErr w:type="gramEnd"/>
      <w:r w:rsidR="00BA5D09" w:rsidRPr="006278A4">
        <w:rPr>
          <w:rFonts w:ascii="Tahoma" w:hAnsi="Tahoma" w:cs="Tahoma"/>
          <w:sz w:val="24"/>
          <w:szCs w:val="24"/>
        </w:rPr>
        <w:t xml:space="preserve"> these are The Docks area, and Warrenpoint Industrial Estate on the Newry Road.</w:t>
      </w:r>
    </w:p>
    <w:p w:rsidR="00931B2E" w:rsidRPr="006278A4" w:rsidRDefault="00931B2E" w:rsidP="007C1C1A">
      <w:pPr>
        <w:autoSpaceDE w:val="0"/>
        <w:autoSpaceDN w:val="0"/>
        <w:adjustRightInd w:val="0"/>
        <w:spacing w:after="0" w:line="240" w:lineRule="auto"/>
        <w:ind w:left="709"/>
        <w:jc w:val="both"/>
        <w:rPr>
          <w:rFonts w:ascii="Tahoma" w:hAnsi="Tahoma" w:cs="Tahoma"/>
          <w:sz w:val="24"/>
          <w:szCs w:val="24"/>
        </w:rPr>
      </w:pPr>
    </w:p>
    <w:p w:rsidR="00931B2E" w:rsidRDefault="00545905" w:rsidP="00A22FCB">
      <w:pPr>
        <w:autoSpaceDE w:val="0"/>
        <w:autoSpaceDN w:val="0"/>
        <w:adjustRightInd w:val="0"/>
        <w:spacing w:after="0" w:line="240" w:lineRule="auto"/>
        <w:ind w:left="567" w:hanging="567"/>
        <w:jc w:val="both"/>
        <w:rPr>
          <w:rFonts w:ascii="Tahoma" w:hAnsi="Tahoma" w:cs="Tahoma"/>
          <w:sz w:val="24"/>
          <w:szCs w:val="24"/>
        </w:rPr>
      </w:pPr>
      <w:r>
        <w:rPr>
          <w:rFonts w:ascii="Tahoma" w:hAnsi="Tahoma" w:cs="Tahoma"/>
          <w:sz w:val="24"/>
          <w:szCs w:val="24"/>
        </w:rPr>
        <w:t>6.23</w:t>
      </w:r>
      <w:r w:rsidR="00F57E5F">
        <w:rPr>
          <w:rFonts w:ascii="Tahoma" w:hAnsi="Tahoma" w:cs="Tahoma"/>
          <w:sz w:val="24"/>
          <w:szCs w:val="24"/>
        </w:rPr>
        <w:tab/>
      </w:r>
      <w:r w:rsidR="00EE6335" w:rsidRPr="006278A4">
        <w:rPr>
          <w:rFonts w:ascii="Tahoma" w:hAnsi="Tahoma" w:cs="Tahoma"/>
          <w:sz w:val="24"/>
          <w:szCs w:val="24"/>
        </w:rPr>
        <w:t>The quality of a town centre in enhancing local identity has been acknowledged in Warrenpo</w:t>
      </w:r>
      <w:r w:rsidR="0029169F">
        <w:rPr>
          <w:rFonts w:ascii="Tahoma" w:hAnsi="Tahoma" w:cs="Tahoma"/>
          <w:sz w:val="24"/>
          <w:szCs w:val="24"/>
        </w:rPr>
        <w:t>int through the designation of a</w:t>
      </w:r>
      <w:r w:rsidR="00EE6335" w:rsidRPr="006278A4">
        <w:rPr>
          <w:rFonts w:ascii="Tahoma" w:hAnsi="Tahoma" w:cs="Tahoma"/>
          <w:sz w:val="24"/>
          <w:szCs w:val="24"/>
        </w:rPr>
        <w:t xml:space="preserve">n Area of Townscape Character. </w:t>
      </w:r>
      <w:r w:rsidR="007F19AD" w:rsidRPr="006278A4">
        <w:rPr>
          <w:rFonts w:ascii="Tahoma" w:hAnsi="Tahoma" w:cs="Tahoma"/>
          <w:sz w:val="24"/>
          <w:szCs w:val="24"/>
        </w:rPr>
        <w:t xml:space="preserve">The </w:t>
      </w:r>
      <w:r w:rsidR="00C62DCB">
        <w:rPr>
          <w:rFonts w:ascii="Tahoma" w:hAnsi="Tahoma" w:cs="Tahoma"/>
          <w:sz w:val="24"/>
          <w:szCs w:val="24"/>
        </w:rPr>
        <w:t>ATC designation identifies the S</w:t>
      </w:r>
      <w:r w:rsidR="007F19AD" w:rsidRPr="006278A4">
        <w:rPr>
          <w:rFonts w:ascii="Tahoma" w:hAnsi="Tahoma" w:cs="Tahoma"/>
          <w:sz w:val="24"/>
          <w:szCs w:val="24"/>
        </w:rPr>
        <w:t>quare as a key space with many buildings retaining their historic architectural detailing. The</w:t>
      </w:r>
      <w:r w:rsidR="0029169F">
        <w:rPr>
          <w:rFonts w:ascii="Tahoma" w:hAnsi="Tahoma" w:cs="Tahoma"/>
          <w:sz w:val="24"/>
          <w:szCs w:val="24"/>
        </w:rPr>
        <w:t xml:space="preserve"> Dock, Dock Street, Duke Street and</w:t>
      </w:r>
      <w:r w:rsidR="007F19AD" w:rsidRPr="006278A4">
        <w:rPr>
          <w:rFonts w:ascii="Tahoma" w:hAnsi="Tahoma" w:cs="Tahoma"/>
          <w:sz w:val="24"/>
          <w:szCs w:val="24"/>
        </w:rPr>
        <w:t xml:space="preserve"> parts of Charlotte Street are all seen as integral to the quality of the square. </w:t>
      </w:r>
      <w:r w:rsidR="00931B2E" w:rsidRPr="006278A4">
        <w:rPr>
          <w:rFonts w:ascii="Tahoma" w:hAnsi="Tahoma" w:cs="Tahoma"/>
          <w:sz w:val="24"/>
          <w:szCs w:val="24"/>
        </w:rPr>
        <w:t>A public realm scheme centred on Church Street, Charlotte Street, Town Square,</w:t>
      </w:r>
      <w:r w:rsidR="001447C2">
        <w:rPr>
          <w:rFonts w:ascii="Tahoma" w:hAnsi="Tahoma" w:cs="Tahoma"/>
          <w:sz w:val="24"/>
          <w:szCs w:val="24"/>
        </w:rPr>
        <w:t xml:space="preserve"> Newry Road and Dock Street was scheduled to</w:t>
      </w:r>
      <w:r w:rsidR="00931B2E" w:rsidRPr="006278A4">
        <w:rPr>
          <w:rFonts w:ascii="Tahoma" w:hAnsi="Tahoma" w:cs="Tahoma"/>
          <w:sz w:val="24"/>
          <w:szCs w:val="24"/>
        </w:rPr>
        <w:t xml:space="preserve"> commence in </w:t>
      </w:r>
      <w:r w:rsidR="00931B2E" w:rsidRPr="001447C2">
        <w:rPr>
          <w:rFonts w:ascii="Tahoma" w:hAnsi="Tahoma" w:cs="Tahoma"/>
          <w:sz w:val="24"/>
          <w:szCs w:val="24"/>
        </w:rPr>
        <w:t>October 2015</w:t>
      </w:r>
      <w:r w:rsidR="00931B2E" w:rsidRPr="006278A4">
        <w:rPr>
          <w:rFonts w:ascii="Tahoma" w:hAnsi="Tahoma" w:cs="Tahoma"/>
          <w:sz w:val="24"/>
          <w:szCs w:val="24"/>
        </w:rPr>
        <w:t>. This will introduce new kerbing and paving, new street lighting and furniture as well as bespoke signage and landscaping.</w:t>
      </w:r>
    </w:p>
    <w:p w:rsidR="005B7FED" w:rsidRDefault="005B7FED" w:rsidP="007C1C1A">
      <w:pPr>
        <w:autoSpaceDE w:val="0"/>
        <w:autoSpaceDN w:val="0"/>
        <w:adjustRightInd w:val="0"/>
        <w:spacing w:after="0" w:line="240" w:lineRule="auto"/>
        <w:ind w:left="709" w:hanging="709"/>
        <w:jc w:val="both"/>
        <w:rPr>
          <w:rFonts w:ascii="Tahoma" w:hAnsi="Tahoma" w:cs="Tahoma"/>
          <w:sz w:val="24"/>
          <w:szCs w:val="24"/>
        </w:rPr>
      </w:pPr>
    </w:p>
    <w:p w:rsidR="005B7FED" w:rsidRDefault="00697192" w:rsidP="00212D2E">
      <w:pPr>
        <w:autoSpaceDE w:val="0"/>
        <w:autoSpaceDN w:val="0"/>
        <w:adjustRightInd w:val="0"/>
        <w:spacing w:after="0" w:line="240" w:lineRule="auto"/>
        <w:ind w:left="567" w:hanging="567"/>
        <w:jc w:val="both"/>
        <w:rPr>
          <w:rFonts w:ascii="Tahoma" w:hAnsi="Tahoma" w:cs="Tahoma"/>
          <w:sz w:val="24"/>
          <w:szCs w:val="24"/>
        </w:rPr>
      </w:pPr>
      <w:r>
        <w:rPr>
          <w:rFonts w:ascii="Tahoma" w:hAnsi="Tahoma" w:cs="Tahoma"/>
          <w:sz w:val="24"/>
          <w:szCs w:val="24"/>
        </w:rPr>
        <w:t>6.24</w:t>
      </w:r>
      <w:r>
        <w:rPr>
          <w:rFonts w:ascii="Tahoma" w:hAnsi="Tahoma" w:cs="Tahoma"/>
          <w:sz w:val="24"/>
          <w:szCs w:val="24"/>
        </w:rPr>
        <w:tab/>
      </w:r>
      <w:r w:rsidR="005B7FED">
        <w:rPr>
          <w:rFonts w:ascii="Tahoma" w:hAnsi="Tahoma" w:cs="Tahoma"/>
          <w:sz w:val="24"/>
          <w:szCs w:val="24"/>
        </w:rPr>
        <w:t>The main area of car parking in Warrenpoint is the Squa</w:t>
      </w:r>
      <w:r w:rsidR="005B3701">
        <w:rPr>
          <w:rFonts w:ascii="Tahoma" w:hAnsi="Tahoma" w:cs="Tahoma"/>
          <w:sz w:val="24"/>
          <w:szCs w:val="24"/>
        </w:rPr>
        <w:t xml:space="preserve">re </w:t>
      </w:r>
      <w:r>
        <w:rPr>
          <w:rFonts w:ascii="Tahoma" w:hAnsi="Tahoma" w:cs="Tahoma"/>
          <w:sz w:val="24"/>
          <w:szCs w:val="24"/>
        </w:rPr>
        <w:t xml:space="preserve">with provision for 135 vehicles with a further 139 spaces in car parks located </w:t>
      </w:r>
      <w:r w:rsidR="005B3701">
        <w:rPr>
          <w:rFonts w:ascii="Tahoma" w:hAnsi="Tahoma" w:cs="Tahoma"/>
          <w:sz w:val="24"/>
          <w:szCs w:val="24"/>
        </w:rPr>
        <w:t>at East</w:t>
      </w:r>
      <w:r>
        <w:rPr>
          <w:rFonts w:ascii="Tahoma" w:hAnsi="Tahoma" w:cs="Tahoma"/>
          <w:sz w:val="24"/>
          <w:szCs w:val="24"/>
        </w:rPr>
        <w:t xml:space="preserve"> St, Kings Lane, Mary</w:t>
      </w:r>
      <w:r w:rsidR="005B3701">
        <w:rPr>
          <w:rFonts w:ascii="Tahoma" w:hAnsi="Tahoma" w:cs="Tahoma"/>
          <w:sz w:val="24"/>
          <w:szCs w:val="24"/>
        </w:rPr>
        <w:t xml:space="preserve"> St and Newry Street</w:t>
      </w:r>
      <w:r w:rsidR="00C62DCB">
        <w:rPr>
          <w:rFonts w:ascii="Tahoma" w:hAnsi="Tahoma" w:cs="Tahoma"/>
          <w:sz w:val="24"/>
          <w:szCs w:val="24"/>
        </w:rPr>
        <w:t>.</w:t>
      </w:r>
    </w:p>
    <w:p w:rsidR="007B51C0" w:rsidRPr="006278A4" w:rsidRDefault="007B51C0" w:rsidP="00212D2E">
      <w:pPr>
        <w:autoSpaceDE w:val="0"/>
        <w:autoSpaceDN w:val="0"/>
        <w:adjustRightInd w:val="0"/>
        <w:spacing w:after="0" w:line="240" w:lineRule="auto"/>
        <w:ind w:left="567" w:hanging="567"/>
        <w:jc w:val="both"/>
        <w:rPr>
          <w:rFonts w:ascii="Tahoma" w:hAnsi="Tahoma" w:cs="Tahoma"/>
          <w:sz w:val="24"/>
          <w:szCs w:val="24"/>
        </w:rPr>
      </w:pPr>
    </w:p>
    <w:p w:rsidR="001D621D" w:rsidRPr="00CD277D" w:rsidRDefault="001D621D" w:rsidP="00212D2E">
      <w:pPr>
        <w:autoSpaceDE w:val="0"/>
        <w:autoSpaceDN w:val="0"/>
        <w:adjustRightInd w:val="0"/>
        <w:spacing w:after="0" w:line="240" w:lineRule="auto"/>
        <w:ind w:firstLine="567"/>
        <w:rPr>
          <w:rFonts w:ascii="Arial" w:hAnsi="Arial" w:cs="Arial"/>
          <w:b/>
          <w:sz w:val="24"/>
          <w:szCs w:val="24"/>
        </w:rPr>
      </w:pPr>
      <w:r w:rsidRPr="00CD277D">
        <w:rPr>
          <w:rFonts w:ascii="Arial" w:hAnsi="Arial" w:cs="Arial"/>
          <w:b/>
          <w:sz w:val="24"/>
          <w:szCs w:val="24"/>
        </w:rPr>
        <w:t>Kilkeel</w:t>
      </w:r>
    </w:p>
    <w:p w:rsidR="001D621D" w:rsidRPr="001D621D" w:rsidRDefault="001D621D" w:rsidP="001D621D">
      <w:pPr>
        <w:autoSpaceDE w:val="0"/>
        <w:autoSpaceDN w:val="0"/>
        <w:adjustRightInd w:val="0"/>
        <w:spacing w:after="0" w:line="240" w:lineRule="auto"/>
        <w:rPr>
          <w:rFonts w:ascii="Arial" w:hAnsi="Arial" w:cs="Arial"/>
          <w:sz w:val="24"/>
          <w:szCs w:val="24"/>
        </w:rPr>
      </w:pPr>
      <w:r>
        <w:rPr>
          <w:rFonts w:ascii="Arial" w:hAnsi="Arial" w:cs="Arial"/>
          <w:sz w:val="24"/>
          <w:szCs w:val="24"/>
        </w:rPr>
        <w:tab/>
      </w:r>
    </w:p>
    <w:p w:rsidR="0097395C" w:rsidRPr="006278A4" w:rsidRDefault="00A22FCB" w:rsidP="00212D2E">
      <w:pPr>
        <w:autoSpaceDE w:val="0"/>
        <w:autoSpaceDN w:val="0"/>
        <w:adjustRightInd w:val="0"/>
        <w:spacing w:after="0" w:line="240" w:lineRule="auto"/>
        <w:ind w:left="567" w:hanging="567"/>
        <w:jc w:val="both"/>
        <w:rPr>
          <w:rFonts w:ascii="Tahoma" w:hAnsi="Tahoma" w:cs="Tahoma"/>
          <w:sz w:val="24"/>
          <w:szCs w:val="24"/>
        </w:rPr>
      </w:pPr>
      <w:r>
        <w:rPr>
          <w:rFonts w:ascii="Tahoma" w:hAnsi="Tahoma" w:cs="Tahoma"/>
          <w:sz w:val="24"/>
          <w:szCs w:val="24"/>
        </w:rPr>
        <w:t>6.25</w:t>
      </w:r>
      <w:r w:rsidR="00F57E5F">
        <w:rPr>
          <w:rFonts w:ascii="Tahoma" w:hAnsi="Tahoma" w:cs="Tahoma"/>
          <w:sz w:val="24"/>
          <w:szCs w:val="24"/>
        </w:rPr>
        <w:tab/>
      </w:r>
      <w:r w:rsidR="0097395C" w:rsidRPr="006278A4">
        <w:rPr>
          <w:rFonts w:ascii="Tahoma" w:hAnsi="Tahoma" w:cs="Tahoma"/>
          <w:sz w:val="24"/>
          <w:szCs w:val="24"/>
        </w:rPr>
        <w:t xml:space="preserve">In a retail capacity study produced </w:t>
      </w:r>
      <w:r w:rsidR="00BE722F" w:rsidRPr="006278A4">
        <w:rPr>
          <w:rFonts w:ascii="Tahoma" w:hAnsi="Tahoma" w:cs="Tahoma"/>
          <w:sz w:val="24"/>
          <w:szCs w:val="24"/>
        </w:rPr>
        <w:t xml:space="preserve">in 2011 </w:t>
      </w:r>
      <w:r w:rsidR="0097395C" w:rsidRPr="006278A4">
        <w:rPr>
          <w:rFonts w:ascii="Tahoma" w:hAnsi="Tahoma" w:cs="Tahoma"/>
          <w:sz w:val="24"/>
          <w:szCs w:val="24"/>
        </w:rPr>
        <w:t xml:space="preserve">by consultants for the South </w:t>
      </w:r>
      <w:r w:rsidR="00BE722F" w:rsidRPr="006278A4">
        <w:rPr>
          <w:rFonts w:ascii="Tahoma" w:hAnsi="Tahoma" w:cs="Tahoma"/>
          <w:sz w:val="24"/>
          <w:szCs w:val="24"/>
        </w:rPr>
        <w:t xml:space="preserve">East Coast Masterplan </w:t>
      </w:r>
      <w:r w:rsidR="0097395C" w:rsidRPr="006278A4">
        <w:rPr>
          <w:rFonts w:ascii="Tahoma" w:hAnsi="Tahoma" w:cs="Tahoma"/>
          <w:sz w:val="24"/>
          <w:szCs w:val="24"/>
        </w:rPr>
        <w:t xml:space="preserve">Kilkeel had 9,500 </w:t>
      </w:r>
      <w:r w:rsidR="0066181D" w:rsidRPr="006278A4">
        <w:rPr>
          <w:rFonts w:ascii="Tahoma" w:hAnsi="Tahoma" w:cs="Tahoma"/>
          <w:sz w:val="24"/>
          <w:szCs w:val="24"/>
        </w:rPr>
        <w:t>sq.</w:t>
      </w:r>
      <w:r w:rsidR="0097395C" w:rsidRPr="006278A4">
        <w:rPr>
          <w:rFonts w:ascii="Tahoma" w:hAnsi="Tahoma" w:cs="Tahoma"/>
          <w:sz w:val="24"/>
          <w:szCs w:val="24"/>
        </w:rPr>
        <w:t xml:space="preserve"> m (gross) of retail floorspace. </w:t>
      </w:r>
      <w:r w:rsidR="009003CD" w:rsidRPr="006278A4">
        <w:rPr>
          <w:rFonts w:ascii="Tahoma" w:hAnsi="Tahoma" w:cs="Tahoma"/>
          <w:sz w:val="24"/>
          <w:szCs w:val="24"/>
        </w:rPr>
        <w:t>Convenience floorspace accounted</w:t>
      </w:r>
      <w:r w:rsidR="009B3619" w:rsidRPr="006278A4">
        <w:rPr>
          <w:rFonts w:ascii="Tahoma" w:hAnsi="Tahoma" w:cs="Tahoma"/>
          <w:sz w:val="24"/>
          <w:szCs w:val="24"/>
        </w:rPr>
        <w:t xml:space="preserve"> for 3,818 </w:t>
      </w:r>
      <w:r w:rsidR="0066181D" w:rsidRPr="006278A4">
        <w:rPr>
          <w:rFonts w:ascii="Tahoma" w:hAnsi="Tahoma" w:cs="Tahoma"/>
          <w:sz w:val="24"/>
          <w:szCs w:val="24"/>
        </w:rPr>
        <w:t>sq.</w:t>
      </w:r>
      <w:r w:rsidR="009B3619" w:rsidRPr="006278A4">
        <w:rPr>
          <w:rFonts w:ascii="Tahoma" w:hAnsi="Tahoma" w:cs="Tahoma"/>
          <w:sz w:val="24"/>
          <w:szCs w:val="24"/>
        </w:rPr>
        <w:t xml:space="preserve"> m </w:t>
      </w:r>
      <w:r w:rsidR="00F44947">
        <w:rPr>
          <w:rFonts w:ascii="Tahoma" w:hAnsi="Tahoma" w:cs="Tahoma"/>
          <w:sz w:val="24"/>
          <w:szCs w:val="24"/>
        </w:rPr>
        <w:t xml:space="preserve">(gross) </w:t>
      </w:r>
      <w:r w:rsidR="009B3619" w:rsidRPr="006278A4">
        <w:rPr>
          <w:rFonts w:ascii="Tahoma" w:hAnsi="Tahoma" w:cs="Tahoma"/>
          <w:sz w:val="24"/>
          <w:szCs w:val="24"/>
        </w:rPr>
        <w:t xml:space="preserve">of which </w:t>
      </w:r>
      <w:r w:rsidR="009003CD" w:rsidRPr="006278A4">
        <w:rPr>
          <w:rFonts w:ascii="Tahoma" w:hAnsi="Tahoma" w:cs="Tahoma"/>
          <w:sz w:val="24"/>
          <w:szCs w:val="24"/>
        </w:rPr>
        <w:t xml:space="preserve">Asda made </w:t>
      </w:r>
      <w:r w:rsidR="0038352E" w:rsidRPr="006278A4">
        <w:rPr>
          <w:rFonts w:ascii="Tahoma" w:hAnsi="Tahoma" w:cs="Tahoma"/>
          <w:sz w:val="24"/>
          <w:szCs w:val="24"/>
        </w:rPr>
        <w:t xml:space="preserve">up 2,168 </w:t>
      </w:r>
      <w:r w:rsidR="0066181D" w:rsidRPr="006278A4">
        <w:rPr>
          <w:rFonts w:ascii="Tahoma" w:hAnsi="Tahoma" w:cs="Tahoma"/>
          <w:sz w:val="24"/>
          <w:szCs w:val="24"/>
        </w:rPr>
        <w:t>sq.</w:t>
      </w:r>
      <w:r w:rsidR="0038352E" w:rsidRPr="006278A4">
        <w:rPr>
          <w:rFonts w:ascii="Tahoma" w:hAnsi="Tahoma" w:cs="Tahoma"/>
          <w:sz w:val="24"/>
          <w:szCs w:val="24"/>
        </w:rPr>
        <w:t xml:space="preserve"> m</w:t>
      </w:r>
      <w:r w:rsidR="00F44947">
        <w:rPr>
          <w:rFonts w:ascii="Tahoma" w:hAnsi="Tahoma" w:cs="Tahoma"/>
          <w:sz w:val="24"/>
          <w:szCs w:val="24"/>
        </w:rPr>
        <w:t xml:space="preserve"> (gross)</w:t>
      </w:r>
      <w:r w:rsidR="0038352E" w:rsidRPr="006278A4">
        <w:rPr>
          <w:rFonts w:ascii="Tahoma" w:hAnsi="Tahoma" w:cs="Tahoma"/>
          <w:sz w:val="24"/>
          <w:szCs w:val="24"/>
        </w:rPr>
        <w:t xml:space="preserve">. </w:t>
      </w:r>
      <w:r w:rsidR="002137E5" w:rsidRPr="006278A4">
        <w:rPr>
          <w:rFonts w:ascii="Tahoma" w:hAnsi="Tahoma" w:cs="Tahoma"/>
          <w:sz w:val="24"/>
          <w:szCs w:val="24"/>
        </w:rPr>
        <w:t>In the Kilkeel primary catchment (see map1</w:t>
      </w:r>
      <w:r w:rsidR="00E94080" w:rsidRPr="006278A4">
        <w:rPr>
          <w:rFonts w:ascii="Tahoma" w:hAnsi="Tahoma" w:cs="Tahoma"/>
          <w:sz w:val="24"/>
          <w:szCs w:val="24"/>
        </w:rPr>
        <w:t>, z</w:t>
      </w:r>
      <w:r w:rsidR="009003CD" w:rsidRPr="006278A4">
        <w:rPr>
          <w:rFonts w:ascii="Tahoma" w:hAnsi="Tahoma" w:cs="Tahoma"/>
          <w:sz w:val="24"/>
          <w:szCs w:val="24"/>
        </w:rPr>
        <w:t>one</w:t>
      </w:r>
      <w:r w:rsidR="00E94080" w:rsidRPr="006278A4">
        <w:rPr>
          <w:rFonts w:ascii="Tahoma" w:hAnsi="Tahoma" w:cs="Tahoma"/>
          <w:sz w:val="24"/>
          <w:szCs w:val="24"/>
        </w:rPr>
        <w:t xml:space="preserve"> </w:t>
      </w:r>
      <w:r w:rsidR="009003CD" w:rsidRPr="006278A4">
        <w:rPr>
          <w:rFonts w:ascii="Tahoma" w:hAnsi="Tahoma" w:cs="Tahoma"/>
          <w:sz w:val="24"/>
          <w:szCs w:val="24"/>
        </w:rPr>
        <w:t>2</w:t>
      </w:r>
      <w:r w:rsidR="002137E5" w:rsidRPr="006278A4">
        <w:rPr>
          <w:rFonts w:ascii="Tahoma" w:hAnsi="Tahoma" w:cs="Tahoma"/>
          <w:sz w:val="24"/>
          <w:szCs w:val="24"/>
        </w:rPr>
        <w:t xml:space="preserve">) </w:t>
      </w:r>
      <w:r w:rsidR="00344BC2" w:rsidRPr="006278A4">
        <w:rPr>
          <w:rFonts w:ascii="Tahoma" w:hAnsi="Tahoma" w:cs="Tahoma"/>
          <w:sz w:val="24"/>
          <w:szCs w:val="24"/>
        </w:rPr>
        <w:t xml:space="preserve">77% </w:t>
      </w:r>
      <w:r w:rsidR="001F3BC5" w:rsidRPr="006278A4">
        <w:rPr>
          <w:rFonts w:ascii="Tahoma" w:hAnsi="Tahoma" w:cs="Tahoma"/>
          <w:sz w:val="24"/>
          <w:szCs w:val="24"/>
        </w:rPr>
        <w:t>of tho</w:t>
      </w:r>
      <w:r w:rsidR="00C20E35" w:rsidRPr="006278A4">
        <w:rPr>
          <w:rFonts w:ascii="Tahoma" w:hAnsi="Tahoma" w:cs="Tahoma"/>
          <w:sz w:val="24"/>
          <w:szCs w:val="24"/>
        </w:rPr>
        <w:t>se surveyed did th</w:t>
      </w:r>
      <w:r w:rsidR="00344BC2" w:rsidRPr="006278A4">
        <w:rPr>
          <w:rFonts w:ascii="Tahoma" w:hAnsi="Tahoma" w:cs="Tahoma"/>
          <w:sz w:val="24"/>
          <w:szCs w:val="24"/>
        </w:rPr>
        <w:t>eir convenience sho</w:t>
      </w:r>
      <w:r w:rsidR="00C20E35" w:rsidRPr="006278A4">
        <w:rPr>
          <w:rFonts w:ascii="Tahoma" w:hAnsi="Tahoma" w:cs="Tahoma"/>
          <w:sz w:val="24"/>
          <w:szCs w:val="24"/>
        </w:rPr>
        <w:t>pping in the catchment with</w:t>
      </w:r>
      <w:r w:rsidR="001F3BC5" w:rsidRPr="006278A4">
        <w:rPr>
          <w:rFonts w:ascii="Tahoma" w:hAnsi="Tahoma" w:cs="Tahoma"/>
          <w:sz w:val="24"/>
          <w:szCs w:val="24"/>
        </w:rPr>
        <w:t xml:space="preserve"> 75% </w:t>
      </w:r>
      <w:r w:rsidR="009003CD" w:rsidRPr="006278A4">
        <w:rPr>
          <w:rFonts w:ascii="Tahoma" w:hAnsi="Tahoma" w:cs="Tahoma"/>
          <w:sz w:val="24"/>
          <w:szCs w:val="24"/>
        </w:rPr>
        <w:t xml:space="preserve">using </w:t>
      </w:r>
      <w:r w:rsidR="00344BC2" w:rsidRPr="006278A4">
        <w:rPr>
          <w:rFonts w:ascii="Tahoma" w:hAnsi="Tahoma" w:cs="Tahoma"/>
          <w:sz w:val="24"/>
          <w:szCs w:val="24"/>
        </w:rPr>
        <w:t>the town itself. The study concluded that the potential to attract new trade from beyond the primary catchment was</w:t>
      </w:r>
      <w:r w:rsidR="00700E46" w:rsidRPr="006278A4">
        <w:rPr>
          <w:rFonts w:ascii="Tahoma" w:hAnsi="Tahoma" w:cs="Tahoma"/>
          <w:sz w:val="24"/>
          <w:szCs w:val="24"/>
        </w:rPr>
        <w:t xml:space="preserve"> limited however</w:t>
      </w:r>
      <w:r w:rsidR="004A2168" w:rsidRPr="006278A4">
        <w:rPr>
          <w:rFonts w:ascii="Tahoma" w:hAnsi="Tahoma" w:cs="Tahoma"/>
          <w:sz w:val="24"/>
          <w:szCs w:val="24"/>
        </w:rPr>
        <w:t xml:space="preserve"> </w:t>
      </w:r>
      <w:r w:rsidR="00F57E5F">
        <w:rPr>
          <w:rFonts w:ascii="Tahoma" w:hAnsi="Tahoma" w:cs="Tahoma"/>
          <w:sz w:val="24"/>
          <w:szCs w:val="24"/>
        </w:rPr>
        <w:t xml:space="preserve">the </w:t>
      </w:r>
      <w:r w:rsidR="004A2168" w:rsidRPr="006278A4">
        <w:rPr>
          <w:rFonts w:ascii="Tahoma" w:hAnsi="Tahoma" w:cs="Tahoma"/>
          <w:sz w:val="24"/>
          <w:szCs w:val="24"/>
        </w:rPr>
        <w:t>forecast growth in retained expend</w:t>
      </w:r>
      <w:r w:rsidR="0066181D">
        <w:rPr>
          <w:rFonts w:ascii="Tahoma" w:hAnsi="Tahoma" w:cs="Tahoma"/>
          <w:sz w:val="24"/>
          <w:szCs w:val="24"/>
        </w:rPr>
        <w:t>it</w:t>
      </w:r>
      <w:r w:rsidR="004A2168" w:rsidRPr="006278A4">
        <w:rPr>
          <w:rFonts w:ascii="Tahoma" w:hAnsi="Tahoma" w:cs="Tahoma"/>
          <w:sz w:val="24"/>
          <w:szCs w:val="24"/>
        </w:rPr>
        <w:t>ur</w:t>
      </w:r>
      <w:r w:rsidR="00C20E35" w:rsidRPr="006278A4">
        <w:rPr>
          <w:rFonts w:ascii="Tahoma" w:hAnsi="Tahoma" w:cs="Tahoma"/>
          <w:sz w:val="24"/>
          <w:szCs w:val="24"/>
        </w:rPr>
        <w:t>e suggested that up to an additional 1,4</w:t>
      </w:r>
      <w:r w:rsidR="004A2168" w:rsidRPr="006278A4">
        <w:rPr>
          <w:rFonts w:ascii="Tahoma" w:hAnsi="Tahoma" w:cs="Tahoma"/>
          <w:sz w:val="24"/>
          <w:szCs w:val="24"/>
        </w:rPr>
        <w:t xml:space="preserve">00 </w:t>
      </w:r>
      <w:r w:rsidR="0066181D" w:rsidRPr="006278A4">
        <w:rPr>
          <w:rFonts w:ascii="Tahoma" w:hAnsi="Tahoma" w:cs="Tahoma"/>
          <w:sz w:val="24"/>
          <w:szCs w:val="24"/>
        </w:rPr>
        <w:t>sq.</w:t>
      </w:r>
      <w:r w:rsidR="001F3BC5" w:rsidRPr="006278A4">
        <w:rPr>
          <w:rFonts w:ascii="Tahoma" w:hAnsi="Tahoma" w:cs="Tahoma"/>
          <w:sz w:val="24"/>
          <w:szCs w:val="24"/>
        </w:rPr>
        <w:t xml:space="preserve"> m floorspace could be supported </w:t>
      </w:r>
      <w:r w:rsidR="00C20E35" w:rsidRPr="006278A4">
        <w:rPr>
          <w:rFonts w:ascii="Tahoma" w:hAnsi="Tahoma" w:cs="Tahoma"/>
          <w:sz w:val="24"/>
          <w:szCs w:val="24"/>
        </w:rPr>
        <w:t>by</w:t>
      </w:r>
      <w:r w:rsidR="004A2168" w:rsidRPr="006278A4">
        <w:rPr>
          <w:rFonts w:ascii="Tahoma" w:hAnsi="Tahoma" w:cs="Tahoma"/>
          <w:sz w:val="24"/>
          <w:szCs w:val="24"/>
        </w:rPr>
        <w:t xml:space="preserve"> 2021.</w:t>
      </w:r>
    </w:p>
    <w:p w:rsidR="00F57E5F" w:rsidRDefault="00F57E5F" w:rsidP="007C1C1A">
      <w:pPr>
        <w:autoSpaceDE w:val="0"/>
        <w:autoSpaceDN w:val="0"/>
        <w:adjustRightInd w:val="0"/>
        <w:spacing w:after="0" w:line="240" w:lineRule="auto"/>
        <w:jc w:val="both"/>
        <w:rPr>
          <w:rFonts w:ascii="Tahoma" w:hAnsi="Tahoma" w:cs="Tahoma"/>
          <w:sz w:val="24"/>
          <w:szCs w:val="24"/>
        </w:rPr>
      </w:pPr>
    </w:p>
    <w:p w:rsidR="001D621D" w:rsidRPr="006278A4" w:rsidRDefault="00A22FCB" w:rsidP="00212D2E">
      <w:pPr>
        <w:autoSpaceDE w:val="0"/>
        <w:autoSpaceDN w:val="0"/>
        <w:adjustRightInd w:val="0"/>
        <w:spacing w:after="0" w:line="240" w:lineRule="auto"/>
        <w:ind w:left="567" w:hanging="567"/>
        <w:jc w:val="both"/>
        <w:rPr>
          <w:rFonts w:ascii="Tahoma" w:hAnsi="Tahoma" w:cs="Tahoma"/>
          <w:sz w:val="24"/>
          <w:szCs w:val="24"/>
        </w:rPr>
      </w:pPr>
      <w:r>
        <w:rPr>
          <w:rFonts w:ascii="Tahoma" w:hAnsi="Tahoma" w:cs="Tahoma"/>
          <w:sz w:val="24"/>
          <w:szCs w:val="24"/>
        </w:rPr>
        <w:t>6.26</w:t>
      </w:r>
      <w:r w:rsidR="00212D2E">
        <w:rPr>
          <w:rFonts w:ascii="Tahoma" w:hAnsi="Tahoma" w:cs="Tahoma"/>
          <w:sz w:val="24"/>
          <w:szCs w:val="24"/>
        </w:rPr>
        <w:tab/>
      </w:r>
      <w:r w:rsidR="001D621D" w:rsidRPr="006278A4">
        <w:rPr>
          <w:rFonts w:ascii="Tahoma" w:hAnsi="Tahoma" w:cs="Tahoma"/>
          <w:sz w:val="24"/>
          <w:szCs w:val="24"/>
        </w:rPr>
        <w:t>The main focus for commercial development in Kilkeel is centred on Greencastle Street, The Square, Bridge Street, part of Newcastle Street and Newry Street. There are a wide variety of sho</w:t>
      </w:r>
      <w:r w:rsidR="00F82EFA" w:rsidRPr="006278A4">
        <w:rPr>
          <w:rFonts w:ascii="Tahoma" w:hAnsi="Tahoma" w:cs="Tahoma"/>
          <w:sz w:val="24"/>
          <w:szCs w:val="24"/>
        </w:rPr>
        <w:t>ps that are mainly independent.</w:t>
      </w:r>
      <w:r w:rsidR="001D621D" w:rsidRPr="006278A4">
        <w:rPr>
          <w:rFonts w:ascii="Tahoma" w:hAnsi="Tahoma" w:cs="Tahoma"/>
          <w:sz w:val="24"/>
          <w:szCs w:val="24"/>
        </w:rPr>
        <w:t xml:space="preserve"> </w:t>
      </w:r>
    </w:p>
    <w:p w:rsidR="000C6ECC" w:rsidRPr="006278A4" w:rsidRDefault="000C6ECC" w:rsidP="00212D2E">
      <w:pPr>
        <w:autoSpaceDE w:val="0"/>
        <w:autoSpaceDN w:val="0"/>
        <w:adjustRightInd w:val="0"/>
        <w:spacing w:after="0" w:line="240" w:lineRule="auto"/>
        <w:ind w:left="567"/>
        <w:jc w:val="both"/>
        <w:rPr>
          <w:rFonts w:ascii="Tahoma" w:hAnsi="Tahoma" w:cs="Tahoma"/>
          <w:sz w:val="24"/>
          <w:szCs w:val="24"/>
        </w:rPr>
      </w:pPr>
      <w:r w:rsidRPr="006278A4">
        <w:rPr>
          <w:rFonts w:ascii="Tahoma" w:hAnsi="Tahoma" w:cs="Tahoma"/>
          <w:sz w:val="24"/>
          <w:szCs w:val="24"/>
        </w:rPr>
        <w:t>At one end of Newcastle Street lies the town’s main convenience retailing outlet, the Asda supermarket, along with other larger retailers such as Gordon’s Chemist.</w:t>
      </w:r>
      <w:r w:rsidR="009003CD" w:rsidRPr="006278A4">
        <w:rPr>
          <w:rFonts w:ascii="Tahoma" w:hAnsi="Tahoma" w:cs="Tahoma"/>
        </w:rPr>
        <w:t xml:space="preserve"> </w:t>
      </w:r>
      <w:r w:rsidR="009003CD" w:rsidRPr="006278A4">
        <w:rPr>
          <w:rFonts w:ascii="Tahoma" w:hAnsi="Tahoma" w:cs="Tahoma"/>
          <w:sz w:val="24"/>
          <w:szCs w:val="24"/>
        </w:rPr>
        <w:t>Kilkeel also acts as a service centre for the local area as well as providing social and community facilities.</w:t>
      </w:r>
    </w:p>
    <w:p w:rsidR="001D621D" w:rsidRPr="006278A4" w:rsidRDefault="001D621D" w:rsidP="007C1C1A">
      <w:pPr>
        <w:autoSpaceDE w:val="0"/>
        <w:autoSpaceDN w:val="0"/>
        <w:adjustRightInd w:val="0"/>
        <w:spacing w:after="0" w:line="240" w:lineRule="auto"/>
        <w:jc w:val="both"/>
        <w:rPr>
          <w:rFonts w:ascii="Tahoma" w:hAnsi="Tahoma" w:cs="Tahoma"/>
          <w:sz w:val="24"/>
          <w:szCs w:val="24"/>
        </w:rPr>
      </w:pPr>
    </w:p>
    <w:p w:rsidR="001D621D" w:rsidRDefault="00A22FCB" w:rsidP="00212D2E">
      <w:pPr>
        <w:autoSpaceDE w:val="0"/>
        <w:autoSpaceDN w:val="0"/>
        <w:adjustRightInd w:val="0"/>
        <w:spacing w:after="0" w:line="240" w:lineRule="auto"/>
        <w:ind w:left="567" w:hanging="567"/>
        <w:jc w:val="both"/>
        <w:rPr>
          <w:rFonts w:ascii="Tahoma" w:hAnsi="Tahoma" w:cs="Tahoma"/>
          <w:sz w:val="24"/>
          <w:szCs w:val="24"/>
        </w:rPr>
      </w:pPr>
      <w:r>
        <w:rPr>
          <w:rFonts w:ascii="Tahoma" w:hAnsi="Tahoma" w:cs="Tahoma"/>
          <w:sz w:val="24"/>
          <w:szCs w:val="24"/>
        </w:rPr>
        <w:t>6.27</w:t>
      </w:r>
      <w:r w:rsidR="00F57E5F">
        <w:rPr>
          <w:rFonts w:ascii="Tahoma" w:hAnsi="Tahoma" w:cs="Tahoma"/>
          <w:sz w:val="24"/>
          <w:szCs w:val="24"/>
        </w:rPr>
        <w:tab/>
      </w:r>
      <w:r w:rsidR="001D621D" w:rsidRPr="006278A4">
        <w:rPr>
          <w:rFonts w:ascii="Tahoma" w:hAnsi="Tahoma" w:cs="Tahoma"/>
          <w:sz w:val="24"/>
          <w:szCs w:val="24"/>
        </w:rPr>
        <w:t>The</w:t>
      </w:r>
      <w:r w:rsidR="00F57E5F">
        <w:rPr>
          <w:rFonts w:ascii="Tahoma" w:hAnsi="Tahoma" w:cs="Tahoma"/>
          <w:sz w:val="24"/>
          <w:szCs w:val="24"/>
        </w:rPr>
        <w:t xml:space="preserve"> retail survey back in 2011 indicated </w:t>
      </w:r>
      <w:r w:rsidR="001D621D" w:rsidRPr="006278A4">
        <w:rPr>
          <w:rFonts w:ascii="Tahoma" w:hAnsi="Tahoma" w:cs="Tahoma"/>
          <w:sz w:val="24"/>
          <w:szCs w:val="24"/>
        </w:rPr>
        <w:t xml:space="preserve">a relatively high level of vacancy and dereliction in the town centre, with buildings in prominent locations lying empty. </w:t>
      </w:r>
    </w:p>
    <w:p w:rsidR="0029169F" w:rsidRDefault="0029169F" w:rsidP="007C1C1A">
      <w:pPr>
        <w:autoSpaceDE w:val="0"/>
        <w:autoSpaceDN w:val="0"/>
        <w:adjustRightInd w:val="0"/>
        <w:spacing w:after="0" w:line="240" w:lineRule="auto"/>
        <w:ind w:left="720" w:hanging="720"/>
        <w:jc w:val="both"/>
        <w:rPr>
          <w:rFonts w:ascii="Tahoma" w:hAnsi="Tahoma" w:cs="Tahoma"/>
          <w:sz w:val="24"/>
          <w:szCs w:val="24"/>
        </w:rPr>
      </w:pPr>
    </w:p>
    <w:p w:rsidR="0029169F" w:rsidRPr="006278A4" w:rsidRDefault="00A22FCB" w:rsidP="00212D2E">
      <w:pPr>
        <w:autoSpaceDE w:val="0"/>
        <w:autoSpaceDN w:val="0"/>
        <w:adjustRightInd w:val="0"/>
        <w:spacing w:after="0" w:line="240" w:lineRule="auto"/>
        <w:ind w:left="567" w:hanging="567"/>
        <w:jc w:val="both"/>
        <w:rPr>
          <w:rFonts w:ascii="Tahoma" w:hAnsi="Tahoma" w:cs="Tahoma"/>
          <w:sz w:val="24"/>
          <w:szCs w:val="24"/>
        </w:rPr>
      </w:pPr>
      <w:r>
        <w:rPr>
          <w:rFonts w:ascii="Tahoma" w:hAnsi="Tahoma" w:cs="Tahoma"/>
          <w:sz w:val="24"/>
          <w:szCs w:val="24"/>
        </w:rPr>
        <w:t>6.28</w:t>
      </w:r>
      <w:r w:rsidR="008F0561">
        <w:rPr>
          <w:rFonts w:ascii="Tahoma" w:hAnsi="Tahoma" w:cs="Tahoma"/>
          <w:sz w:val="24"/>
          <w:szCs w:val="24"/>
        </w:rPr>
        <w:tab/>
      </w:r>
      <w:r w:rsidR="0029169F">
        <w:rPr>
          <w:rFonts w:ascii="Tahoma" w:hAnsi="Tahoma" w:cs="Tahoma"/>
          <w:sz w:val="24"/>
          <w:szCs w:val="24"/>
        </w:rPr>
        <w:t>The main car parks in Kikeel are located in Ben Crom Place, Bridge St, Harbour Road and Newry St with spaces for 159 vehicles.</w:t>
      </w:r>
    </w:p>
    <w:p w:rsidR="006E52B7" w:rsidRDefault="006E52B7" w:rsidP="00212D2E">
      <w:pPr>
        <w:autoSpaceDE w:val="0"/>
        <w:autoSpaceDN w:val="0"/>
        <w:adjustRightInd w:val="0"/>
        <w:spacing w:after="0" w:line="240" w:lineRule="auto"/>
        <w:ind w:left="567"/>
        <w:rPr>
          <w:rFonts w:ascii="Tahoma" w:hAnsi="Tahoma" w:cs="Tahoma"/>
          <w:sz w:val="24"/>
          <w:szCs w:val="24"/>
        </w:rPr>
      </w:pPr>
    </w:p>
    <w:p w:rsidR="00BF5267" w:rsidRDefault="00BF5267" w:rsidP="00212D2E">
      <w:pPr>
        <w:autoSpaceDE w:val="0"/>
        <w:autoSpaceDN w:val="0"/>
        <w:adjustRightInd w:val="0"/>
        <w:spacing w:after="0" w:line="240" w:lineRule="auto"/>
        <w:ind w:left="567"/>
        <w:rPr>
          <w:rFonts w:ascii="Tahoma" w:hAnsi="Tahoma" w:cs="Tahoma"/>
          <w:sz w:val="24"/>
          <w:szCs w:val="24"/>
        </w:rPr>
      </w:pPr>
    </w:p>
    <w:p w:rsidR="00BF5267" w:rsidRDefault="00BF5267" w:rsidP="00212D2E">
      <w:pPr>
        <w:autoSpaceDE w:val="0"/>
        <w:autoSpaceDN w:val="0"/>
        <w:adjustRightInd w:val="0"/>
        <w:spacing w:after="0" w:line="240" w:lineRule="auto"/>
        <w:ind w:left="567"/>
        <w:rPr>
          <w:rFonts w:ascii="Tahoma" w:hAnsi="Tahoma" w:cs="Tahoma"/>
          <w:sz w:val="24"/>
          <w:szCs w:val="24"/>
        </w:rPr>
      </w:pPr>
    </w:p>
    <w:p w:rsidR="00BF5267" w:rsidRDefault="00BF5267" w:rsidP="00212D2E">
      <w:pPr>
        <w:autoSpaceDE w:val="0"/>
        <w:autoSpaceDN w:val="0"/>
        <w:adjustRightInd w:val="0"/>
        <w:spacing w:after="0" w:line="240" w:lineRule="auto"/>
        <w:ind w:left="567"/>
        <w:rPr>
          <w:rFonts w:ascii="Tahoma" w:hAnsi="Tahoma" w:cs="Tahoma"/>
          <w:sz w:val="24"/>
          <w:szCs w:val="24"/>
        </w:rPr>
      </w:pPr>
    </w:p>
    <w:p w:rsidR="00BF5267" w:rsidRDefault="00BF5267" w:rsidP="00212D2E">
      <w:pPr>
        <w:autoSpaceDE w:val="0"/>
        <w:autoSpaceDN w:val="0"/>
        <w:adjustRightInd w:val="0"/>
        <w:spacing w:after="0" w:line="240" w:lineRule="auto"/>
        <w:ind w:left="567"/>
        <w:rPr>
          <w:rFonts w:ascii="Tahoma" w:hAnsi="Tahoma" w:cs="Tahoma"/>
          <w:sz w:val="24"/>
          <w:szCs w:val="24"/>
        </w:rPr>
      </w:pPr>
    </w:p>
    <w:p w:rsidR="00BF5267" w:rsidRDefault="00BF5267" w:rsidP="00212D2E">
      <w:pPr>
        <w:autoSpaceDE w:val="0"/>
        <w:autoSpaceDN w:val="0"/>
        <w:adjustRightInd w:val="0"/>
        <w:spacing w:after="0" w:line="240" w:lineRule="auto"/>
        <w:ind w:left="567"/>
        <w:rPr>
          <w:rFonts w:ascii="Tahoma" w:hAnsi="Tahoma" w:cs="Tahoma"/>
          <w:sz w:val="24"/>
          <w:szCs w:val="24"/>
        </w:rPr>
      </w:pPr>
    </w:p>
    <w:p w:rsidR="00BF5267" w:rsidRDefault="00BF5267" w:rsidP="00212D2E">
      <w:pPr>
        <w:autoSpaceDE w:val="0"/>
        <w:autoSpaceDN w:val="0"/>
        <w:adjustRightInd w:val="0"/>
        <w:spacing w:after="0" w:line="240" w:lineRule="auto"/>
        <w:ind w:left="567"/>
        <w:rPr>
          <w:rFonts w:ascii="Tahoma" w:hAnsi="Tahoma" w:cs="Tahoma"/>
          <w:sz w:val="24"/>
          <w:szCs w:val="24"/>
        </w:rPr>
      </w:pPr>
    </w:p>
    <w:p w:rsidR="008A0C63" w:rsidRDefault="008A0C63" w:rsidP="00212D2E">
      <w:pPr>
        <w:autoSpaceDE w:val="0"/>
        <w:autoSpaceDN w:val="0"/>
        <w:adjustRightInd w:val="0"/>
        <w:spacing w:after="0" w:line="240" w:lineRule="auto"/>
        <w:ind w:left="567"/>
        <w:rPr>
          <w:rFonts w:ascii="Tahoma" w:hAnsi="Tahoma" w:cs="Tahoma"/>
          <w:sz w:val="24"/>
          <w:szCs w:val="24"/>
        </w:rPr>
      </w:pPr>
    </w:p>
    <w:p w:rsidR="002137E5" w:rsidRDefault="002137E5" w:rsidP="00212D2E">
      <w:pPr>
        <w:autoSpaceDE w:val="0"/>
        <w:autoSpaceDN w:val="0"/>
        <w:adjustRightInd w:val="0"/>
        <w:spacing w:after="0" w:line="240" w:lineRule="auto"/>
        <w:ind w:left="567"/>
        <w:rPr>
          <w:rFonts w:ascii="Tahoma" w:hAnsi="Tahoma" w:cs="Tahoma"/>
          <w:sz w:val="24"/>
          <w:szCs w:val="24"/>
        </w:rPr>
      </w:pPr>
      <w:r w:rsidRPr="006278A4">
        <w:rPr>
          <w:rFonts w:ascii="Tahoma" w:hAnsi="Tahoma" w:cs="Tahoma"/>
          <w:sz w:val="24"/>
          <w:szCs w:val="24"/>
        </w:rPr>
        <w:t>Map 1: Primary Catchment Area for Newcastle (zone 1), Kilkeel (zone 2) and Warrenpoint (zone 3)</w:t>
      </w:r>
    </w:p>
    <w:p w:rsidR="00C62DCB" w:rsidRPr="006278A4" w:rsidRDefault="00C62DCB" w:rsidP="00212D2E">
      <w:pPr>
        <w:autoSpaceDE w:val="0"/>
        <w:autoSpaceDN w:val="0"/>
        <w:adjustRightInd w:val="0"/>
        <w:spacing w:after="0" w:line="240" w:lineRule="auto"/>
        <w:ind w:left="567"/>
        <w:rPr>
          <w:rFonts w:ascii="Tahoma" w:hAnsi="Tahoma" w:cs="Tahoma"/>
          <w:sz w:val="24"/>
          <w:szCs w:val="24"/>
        </w:rPr>
      </w:pPr>
    </w:p>
    <w:p w:rsidR="002137E5" w:rsidRDefault="002137E5" w:rsidP="008C5837">
      <w:pPr>
        <w:autoSpaceDE w:val="0"/>
        <w:autoSpaceDN w:val="0"/>
        <w:adjustRightInd w:val="0"/>
        <w:spacing w:after="0" w:line="240" w:lineRule="auto"/>
        <w:ind w:firstLine="720"/>
        <w:rPr>
          <w:rFonts w:ascii="Arial" w:hAnsi="Arial" w:cs="Arial"/>
          <w:b/>
          <w:sz w:val="24"/>
          <w:szCs w:val="24"/>
        </w:rPr>
      </w:pPr>
      <w:r>
        <w:rPr>
          <w:rFonts w:ascii="Arial" w:hAnsi="Arial" w:cs="Arial"/>
          <w:b/>
          <w:noProof/>
          <w:sz w:val="24"/>
          <w:szCs w:val="24"/>
          <w:lang w:eastAsia="en-GB"/>
        </w:rPr>
        <w:drawing>
          <wp:inline distT="0" distB="0" distL="0" distR="0">
            <wp:extent cx="4533900" cy="27622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 Coast Masterplan Prim Catchment.JPG"/>
                    <pic:cNvPicPr/>
                  </pic:nvPicPr>
                  <pic:blipFill>
                    <a:blip r:embed="rId13">
                      <a:extLst>
                        <a:ext uri="{28A0092B-C50C-407E-A947-70E740481C1C}">
                          <a14:useLocalDpi xmlns:a14="http://schemas.microsoft.com/office/drawing/2010/main" val="0"/>
                        </a:ext>
                      </a:extLst>
                    </a:blip>
                    <a:stretch>
                      <a:fillRect/>
                    </a:stretch>
                  </pic:blipFill>
                  <pic:spPr>
                    <a:xfrm>
                      <a:off x="0" y="0"/>
                      <a:ext cx="4533900" cy="2762250"/>
                    </a:xfrm>
                    <a:prstGeom prst="rect">
                      <a:avLst/>
                    </a:prstGeom>
                  </pic:spPr>
                </pic:pic>
              </a:graphicData>
            </a:graphic>
          </wp:inline>
        </w:drawing>
      </w:r>
    </w:p>
    <w:p w:rsidR="002137E5" w:rsidRPr="002137E5" w:rsidRDefault="002137E5" w:rsidP="002137E5">
      <w:pPr>
        <w:autoSpaceDE w:val="0"/>
        <w:autoSpaceDN w:val="0"/>
        <w:adjustRightInd w:val="0"/>
        <w:spacing w:after="0" w:line="240" w:lineRule="auto"/>
        <w:ind w:left="720" w:firstLine="720"/>
        <w:rPr>
          <w:rFonts w:ascii="Arial" w:hAnsi="Arial" w:cs="Arial"/>
          <w:sz w:val="16"/>
          <w:szCs w:val="16"/>
        </w:rPr>
      </w:pPr>
      <w:r w:rsidRPr="002137E5">
        <w:rPr>
          <w:rFonts w:ascii="Arial" w:hAnsi="Arial" w:cs="Arial"/>
          <w:sz w:val="16"/>
          <w:szCs w:val="16"/>
        </w:rPr>
        <w:t>Source: South East Coast Masterplan Retail Capacity Study (November 2011)</w:t>
      </w:r>
    </w:p>
    <w:p w:rsidR="002137E5" w:rsidRDefault="002137E5" w:rsidP="008C5837">
      <w:pPr>
        <w:autoSpaceDE w:val="0"/>
        <w:autoSpaceDN w:val="0"/>
        <w:adjustRightInd w:val="0"/>
        <w:spacing w:after="0" w:line="240" w:lineRule="auto"/>
        <w:ind w:firstLine="720"/>
        <w:rPr>
          <w:rFonts w:ascii="Arial" w:hAnsi="Arial" w:cs="Arial"/>
          <w:b/>
          <w:sz w:val="24"/>
          <w:szCs w:val="24"/>
        </w:rPr>
      </w:pPr>
    </w:p>
    <w:p w:rsidR="00C62DCB" w:rsidRDefault="00C62DCB" w:rsidP="008C5837">
      <w:pPr>
        <w:autoSpaceDE w:val="0"/>
        <w:autoSpaceDN w:val="0"/>
        <w:adjustRightInd w:val="0"/>
        <w:spacing w:after="0" w:line="240" w:lineRule="auto"/>
        <w:ind w:firstLine="720"/>
        <w:rPr>
          <w:rFonts w:ascii="Tahoma" w:hAnsi="Tahoma" w:cs="Tahoma"/>
          <w:b/>
          <w:sz w:val="24"/>
          <w:szCs w:val="24"/>
        </w:rPr>
      </w:pPr>
    </w:p>
    <w:p w:rsidR="00236878" w:rsidRPr="006278A4" w:rsidRDefault="00CA2F8E" w:rsidP="00743448">
      <w:pPr>
        <w:autoSpaceDE w:val="0"/>
        <w:autoSpaceDN w:val="0"/>
        <w:adjustRightInd w:val="0"/>
        <w:spacing w:after="0" w:line="240" w:lineRule="auto"/>
        <w:ind w:firstLine="567"/>
        <w:rPr>
          <w:rFonts w:ascii="Tahoma" w:hAnsi="Tahoma" w:cs="Tahoma"/>
          <w:b/>
          <w:sz w:val="24"/>
          <w:szCs w:val="24"/>
        </w:rPr>
      </w:pPr>
      <w:r w:rsidRPr="006278A4">
        <w:rPr>
          <w:rFonts w:ascii="Tahoma" w:hAnsi="Tahoma" w:cs="Tahoma"/>
          <w:b/>
          <w:sz w:val="24"/>
          <w:szCs w:val="24"/>
        </w:rPr>
        <w:t>Downpatrick</w:t>
      </w:r>
    </w:p>
    <w:p w:rsidR="001D621D" w:rsidRPr="006278A4" w:rsidRDefault="001D621D" w:rsidP="002F43E2">
      <w:pPr>
        <w:autoSpaceDE w:val="0"/>
        <w:autoSpaceDN w:val="0"/>
        <w:adjustRightInd w:val="0"/>
        <w:spacing w:after="0" w:line="240" w:lineRule="auto"/>
        <w:rPr>
          <w:rFonts w:ascii="Tahoma" w:hAnsi="Tahoma" w:cs="Tahoma"/>
          <w:sz w:val="24"/>
          <w:szCs w:val="24"/>
        </w:rPr>
      </w:pPr>
    </w:p>
    <w:p w:rsidR="001D621D" w:rsidRPr="006278A4" w:rsidRDefault="000D506F" w:rsidP="000D506F">
      <w:pPr>
        <w:autoSpaceDE w:val="0"/>
        <w:autoSpaceDN w:val="0"/>
        <w:adjustRightInd w:val="0"/>
        <w:spacing w:after="0" w:line="240" w:lineRule="auto"/>
        <w:ind w:left="567" w:hanging="567"/>
        <w:jc w:val="both"/>
        <w:rPr>
          <w:rFonts w:ascii="Tahoma" w:hAnsi="Tahoma" w:cs="Tahoma"/>
          <w:sz w:val="24"/>
          <w:szCs w:val="24"/>
        </w:rPr>
      </w:pPr>
      <w:r>
        <w:rPr>
          <w:rFonts w:ascii="Tahoma" w:hAnsi="Tahoma" w:cs="Tahoma"/>
          <w:sz w:val="24"/>
          <w:szCs w:val="24"/>
        </w:rPr>
        <w:t>6.29</w:t>
      </w:r>
      <w:r w:rsidR="00F57E5F">
        <w:rPr>
          <w:rFonts w:ascii="Tahoma" w:hAnsi="Tahoma" w:cs="Tahoma"/>
          <w:sz w:val="24"/>
          <w:szCs w:val="24"/>
        </w:rPr>
        <w:tab/>
      </w:r>
      <w:r w:rsidR="00743448" w:rsidRPr="00743448">
        <w:rPr>
          <w:rFonts w:ascii="Tahoma" w:hAnsi="Tahoma" w:cs="Tahoma"/>
          <w:sz w:val="24"/>
          <w:szCs w:val="24"/>
        </w:rPr>
        <w:t>The GL Hearn report shows that the total floorspace withi</w:t>
      </w:r>
      <w:r w:rsidR="00743448">
        <w:rPr>
          <w:rFonts w:ascii="Tahoma" w:hAnsi="Tahoma" w:cs="Tahoma"/>
          <w:sz w:val="24"/>
          <w:szCs w:val="24"/>
        </w:rPr>
        <w:t>n the town</w:t>
      </w:r>
      <w:r w:rsidR="00743448" w:rsidRPr="00743448">
        <w:rPr>
          <w:rFonts w:ascii="Tahoma" w:hAnsi="Tahoma" w:cs="Tahoma"/>
          <w:sz w:val="24"/>
          <w:szCs w:val="24"/>
        </w:rPr>
        <w:t xml:space="preserve"> </w:t>
      </w:r>
      <w:r w:rsidR="0066181D" w:rsidRPr="00743448">
        <w:rPr>
          <w:rFonts w:ascii="Tahoma" w:hAnsi="Tahoma" w:cs="Tahoma"/>
          <w:sz w:val="24"/>
          <w:szCs w:val="24"/>
        </w:rPr>
        <w:t>ce</w:t>
      </w:r>
      <w:r w:rsidR="0066181D">
        <w:rPr>
          <w:rFonts w:ascii="Tahoma" w:hAnsi="Tahoma" w:cs="Tahoma"/>
          <w:sz w:val="24"/>
          <w:szCs w:val="24"/>
        </w:rPr>
        <w:t>ntre is</w:t>
      </w:r>
      <w:r w:rsidR="00743448">
        <w:rPr>
          <w:rFonts w:ascii="Tahoma" w:hAnsi="Tahoma" w:cs="Tahoma"/>
          <w:sz w:val="24"/>
          <w:szCs w:val="24"/>
        </w:rPr>
        <w:t xml:space="preserve"> estimated to be </w:t>
      </w:r>
      <w:proofErr w:type="gramStart"/>
      <w:r w:rsidR="00743448" w:rsidRPr="00743448">
        <w:rPr>
          <w:rFonts w:ascii="Tahoma" w:hAnsi="Tahoma" w:cs="Tahoma"/>
          <w:sz w:val="24"/>
          <w:szCs w:val="24"/>
        </w:rPr>
        <w:t xml:space="preserve">61,190  </w:t>
      </w:r>
      <w:r w:rsidR="0066181D" w:rsidRPr="00743448">
        <w:rPr>
          <w:rFonts w:ascii="Tahoma" w:hAnsi="Tahoma" w:cs="Tahoma"/>
          <w:sz w:val="24"/>
          <w:szCs w:val="24"/>
        </w:rPr>
        <w:t>sq</w:t>
      </w:r>
      <w:proofErr w:type="gramEnd"/>
      <w:r w:rsidR="0066181D" w:rsidRPr="00743448">
        <w:rPr>
          <w:rFonts w:ascii="Tahoma" w:hAnsi="Tahoma" w:cs="Tahoma"/>
          <w:sz w:val="24"/>
          <w:szCs w:val="24"/>
        </w:rPr>
        <w:t>.</w:t>
      </w:r>
      <w:r w:rsidR="00743448" w:rsidRPr="00743448">
        <w:rPr>
          <w:rFonts w:ascii="Tahoma" w:hAnsi="Tahoma" w:cs="Tahoma"/>
          <w:sz w:val="24"/>
          <w:szCs w:val="24"/>
        </w:rPr>
        <w:t xml:space="preserve"> metres.</w:t>
      </w:r>
      <w:r w:rsidR="00743448">
        <w:rPr>
          <w:rFonts w:ascii="Tahoma" w:hAnsi="Tahoma" w:cs="Tahoma"/>
          <w:sz w:val="24"/>
          <w:szCs w:val="24"/>
        </w:rPr>
        <w:t xml:space="preserve"> </w:t>
      </w:r>
      <w:r w:rsidR="00244EDA" w:rsidRPr="006278A4">
        <w:rPr>
          <w:rFonts w:ascii="Tahoma" w:hAnsi="Tahoma" w:cs="Tahoma"/>
          <w:sz w:val="24"/>
          <w:szCs w:val="24"/>
        </w:rPr>
        <w:t>The retail and central area commercial core of Downpatrick is focused on Market Street, St Patrick’s Avenue, English Street, Irish Street, Scotch Street and Church Street.</w:t>
      </w:r>
    </w:p>
    <w:p w:rsidR="00244EDA" w:rsidRPr="006278A4" w:rsidRDefault="00244EDA" w:rsidP="007C1C1A">
      <w:pPr>
        <w:autoSpaceDE w:val="0"/>
        <w:autoSpaceDN w:val="0"/>
        <w:adjustRightInd w:val="0"/>
        <w:spacing w:after="0" w:line="240" w:lineRule="auto"/>
        <w:ind w:left="720"/>
        <w:jc w:val="both"/>
        <w:rPr>
          <w:rFonts w:ascii="Tahoma" w:hAnsi="Tahoma" w:cs="Tahoma"/>
          <w:sz w:val="24"/>
          <w:szCs w:val="24"/>
        </w:rPr>
      </w:pPr>
    </w:p>
    <w:p w:rsidR="005671BF" w:rsidRPr="006278A4" w:rsidRDefault="000D506F" w:rsidP="000D506F">
      <w:pPr>
        <w:autoSpaceDE w:val="0"/>
        <w:autoSpaceDN w:val="0"/>
        <w:adjustRightInd w:val="0"/>
        <w:spacing w:after="0" w:line="240" w:lineRule="auto"/>
        <w:ind w:left="567" w:hanging="567"/>
        <w:jc w:val="both"/>
        <w:rPr>
          <w:rFonts w:ascii="Tahoma" w:hAnsi="Tahoma" w:cs="Tahoma"/>
          <w:sz w:val="24"/>
          <w:szCs w:val="24"/>
        </w:rPr>
      </w:pPr>
      <w:r>
        <w:rPr>
          <w:rFonts w:ascii="Tahoma" w:hAnsi="Tahoma" w:cs="Tahoma"/>
          <w:sz w:val="24"/>
          <w:szCs w:val="24"/>
        </w:rPr>
        <w:t>6.30</w:t>
      </w:r>
      <w:r w:rsidR="00F57E5F">
        <w:rPr>
          <w:rFonts w:ascii="Tahoma" w:hAnsi="Tahoma" w:cs="Tahoma"/>
          <w:sz w:val="24"/>
          <w:szCs w:val="24"/>
        </w:rPr>
        <w:tab/>
      </w:r>
      <w:r w:rsidR="00244EDA" w:rsidRPr="006278A4">
        <w:rPr>
          <w:rFonts w:ascii="Tahoma" w:hAnsi="Tahoma" w:cs="Tahoma"/>
          <w:sz w:val="24"/>
          <w:szCs w:val="24"/>
        </w:rPr>
        <w:t xml:space="preserve">The main food store within the town centre is Lidl occupying a frontage site in Market Street. </w:t>
      </w:r>
      <w:r w:rsidR="00B53C4D" w:rsidRPr="006278A4">
        <w:rPr>
          <w:rFonts w:ascii="Tahoma" w:hAnsi="Tahoma" w:cs="Tahoma"/>
          <w:sz w:val="24"/>
          <w:szCs w:val="24"/>
        </w:rPr>
        <w:t xml:space="preserve">Other food shopping is provided by independent retailers and the town centre has a range of butchers, a greengrocer, a baker, health food store, off-licences and CTNs. </w:t>
      </w:r>
      <w:r w:rsidR="00F57E5F">
        <w:rPr>
          <w:rFonts w:ascii="Tahoma" w:hAnsi="Tahoma" w:cs="Tahoma"/>
          <w:sz w:val="24"/>
          <w:szCs w:val="24"/>
        </w:rPr>
        <w:t xml:space="preserve">The GL Hearn survey identified </w:t>
      </w:r>
      <w:r w:rsidR="00B53C4D" w:rsidRPr="006278A4">
        <w:rPr>
          <w:rFonts w:ascii="Tahoma" w:hAnsi="Tahoma" w:cs="Tahoma"/>
          <w:sz w:val="24"/>
          <w:szCs w:val="24"/>
        </w:rPr>
        <w:t>17 convenience outlets within the town centre which comprise</w:t>
      </w:r>
      <w:r w:rsidR="00F57E5F">
        <w:rPr>
          <w:rFonts w:ascii="Tahoma" w:hAnsi="Tahoma" w:cs="Tahoma"/>
          <w:sz w:val="24"/>
          <w:szCs w:val="24"/>
        </w:rPr>
        <w:t>d</w:t>
      </w:r>
      <w:r w:rsidR="00B53C4D" w:rsidRPr="006278A4">
        <w:rPr>
          <w:rFonts w:ascii="Tahoma" w:hAnsi="Tahoma" w:cs="Tahoma"/>
          <w:sz w:val="24"/>
          <w:szCs w:val="24"/>
        </w:rPr>
        <w:t xml:space="preserve"> 7% of </w:t>
      </w:r>
      <w:r w:rsidR="00F57E5F">
        <w:rPr>
          <w:rFonts w:ascii="Tahoma" w:hAnsi="Tahoma" w:cs="Tahoma"/>
          <w:sz w:val="24"/>
          <w:szCs w:val="24"/>
        </w:rPr>
        <w:t xml:space="preserve">retail </w:t>
      </w:r>
      <w:r w:rsidR="00B53C4D" w:rsidRPr="006278A4">
        <w:rPr>
          <w:rFonts w:ascii="Tahoma" w:hAnsi="Tahoma" w:cs="Tahoma"/>
          <w:sz w:val="24"/>
          <w:szCs w:val="24"/>
        </w:rPr>
        <w:t>outlets.</w:t>
      </w:r>
    </w:p>
    <w:p w:rsidR="00B53C4D" w:rsidRPr="006278A4" w:rsidRDefault="005671BF" w:rsidP="007C1C1A">
      <w:pPr>
        <w:autoSpaceDE w:val="0"/>
        <w:autoSpaceDN w:val="0"/>
        <w:adjustRightInd w:val="0"/>
        <w:spacing w:after="0" w:line="240" w:lineRule="auto"/>
        <w:ind w:left="720"/>
        <w:jc w:val="both"/>
        <w:rPr>
          <w:rFonts w:ascii="Tahoma" w:hAnsi="Tahoma" w:cs="Tahoma"/>
          <w:sz w:val="24"/>
          <w:szCs w:val="24"/>
        </w:rPr>
      </w:pPr>
      <w:r w:rsidRPr="006278A4">
        <w:rPr>
          <w:rFonts w:ascii="Tahoma" w:hAnsi="Tahoma" w:cs="Tahoma"/>
          <w:sz w:val="24"/>
          <w:szCs w:val="24"/>
        </w:rPr>
        <w:t xml:space="preserve"> </w:t>
      </w:r>
    </w:p>
    <w:p w:rsidR="00B53C4D" w:rsidRDefault="000D506F" w:rsidP="000D506F">
      <w:pPr>
        <w:autoSpaceDE w:val="0"/>
        <w:autoSpaceDN w:val="0"/>
        <w:adjustRightInd w:val="0"/>
        <w:spacing w:after="0" w:line="240" w:lineRule="auto"/>
        <w:ind w:left="567" w:hanging="567"/>
        <w:jc w:val="both"/>
        <w:rPr>
          <w:rFonts w:ascii="Tahoma" w:hAnsi="Tahoma" w:cs="Tahoma"/>
          <w:sz w:val="24"/>
          <w:szCs w:val="24"/>
        </w:rPr>
      </w:pPr>
      <w:r>
        <w:rPr>
          <w:rFonts w:ascii="Tahoma" w:hAnsi="Tahoma" w:cs="Tahoma"/>
          <w:sz w:val="24"/>
          <w:szCs w:val="24"/>
        </w:rPr>
        <w:t>6.31</w:t>
      </w:r>
      <w:r w:rsidR="005E1D40">
        <w:rPr>
          <w:rFonts w:ascii="Tahoma" w:hAnsi="Tahoma" w:cs="Tahoma"/>
          <w:sz w:val="24"/>
          <w:szCs w:val="24"/>
        </w:rPr>
        <w:tab/>
      </w:r>
      <w:r w:rsidR="00B53C4D" w:rsidRPr="006278A4">
        <w:rPr>
          <w:rFonts w:ascii="Tahoma" w:hAnsi="Tahoma" w:cs="Tahoma"/>
          <w:sz w:val="24"/>
          <w:szCs w:val="24"/>
        </w:rPr>
        <w:t>There is a mix of comparison goods shopping and the town centre has a range of clothing and footwear stores</w:t>
      </w:r>
      <w:r w:rsidR="00507200">
        <w:rPr>
          <w:rFonts w:ascii="Tahoma" w:hAnsi="Tahoma" w:cs="Tahoma"/>
          <w:sz w:val="24"/>
          <w:szCs w:val="24"/>
        </w:rPr>
        <w:t xml:space="preserve"> including national multiples Top Shop /</w:t>
      </w:r>
      <w:r w:rsidR="00507200" w:rsidRPr="00507200">
        <w:rPr>
          <w:rFonts w:ascii="Tahoma" w:hAnsi="Tahoma" w:cs="Tahoma"/>
          <w:sz w:val="24"/>
          <w:szCs w:val="24"/>
        </w:rPr>
        <w:t>Dorothy Perkins</w:t>
      </w:r>
      <w:r w:rsidR="00507200">
        <w:rPr>
          <w:rFonts w:ascii="Tahoma" w:hAnsi="Tahoma" w:cs="Tahoma"/>
          <w:sz w:val="24"/>
          <w:szCs w:val="24"/>
        </w:rPr>
        <w:t xml:space="preserve">, DV8 and Heatons. </w:t>
      </w:r>
      <w:r w:rsidR="005671BF" w:rsidRPr="006278A4">
        <w:rPr>
          <w:rFonts w:ascii="Tahoma" w:hAnsi="Tahoma" w:cs="Tahoma"/>
          <w:sz w:val="24"/>
          <w:szCs w:val="24"/>
        </w:rPr>
        <w:t xml:space="preserve"> T</w:t>
      </w:r>
      <w:r w:rsidR="00B53C4D" w:rsidRPr="006278A4">
        <w:rPr>
          <w:rFonts w:ascii="Tahoma" w:hAnsi="Tahoma" w:cs="Tahoma"/>
          <w:sz w:val="24"/>
          <w:szCs w:val="24"/>
        </w:rPr>
        <w:t xml:space="preserve">he Grove Shopping Centre </w:t>
      </w:r>
      <w:r w:rsidR="005E1D40">
        <w:rPr>
          <w:rFonts w:ascii="Tahoma" w:hAnsi="Tahoma" w:cs="Tahoma"/>
          <w:sz w:val="24"/>
          <w:szCs w:val="24"/>
        </w:rPr>
        <w:t>is located on Marke</w:t>
      </w:r>
      <w:r w:rsidR="001D74B0">
        <w:rPr>
          <w:rFonts w:ascii="Tahoma" w:hAnsi="Tahoma" w:cs="Tahoma"/>
          <w:sz w:val="24"/>
          <w:szCs w:val="24"/>
        </w:rPr>
        <w:t>t Stree</w:t>
      </w:r>
      <w:r w:rsidR="005671BF" w:rsidRPr="006278A4">
        <w:rPr>
          <w:rFonts w:ascii="Tahoma" w:hAnsi="Tahoma" w:cs="Tahoma"/>
          <w:sz w:val="24"/>
          <w:szCs w:val="24"/>
        </w:rPr>
        <w:t xml:space="preserve">t is anchored by B </w:t>
      </w:r>
      <w:r w:rsidR="00507200">
        <w:rPr>
          <w:rFonts w:ascii="Tahoma" w:hAnsi="Tahoma" w:cs="Tahoma"/>
          <w:sz w:val="24"/>
          <w:szCs w:val="24"/>
        </w:rPr>
        <w:t xml:space="preserve">&amp; M Bargains. Other multiples located in the town </w:t>
      </w:r>
      <w:r w:rsidR="00A710D1">
        <w:rPr>
          <w:rFonts w:ascii="Tahoma" w:hAnsi="Tahoma" w:cs="Tahoma"/>
          <w:sz w:val="24"/>
          <w:szCs w:val="24"/>
        </w:rPr>
        <w:t>include</w:t>
      </w:r>
      <w:r w:rsidR="00B53C4D" w:rsidRPr="006278A4">
        <w:rPr>
          <w:rFonts w:ascii="Tahoma" w:hAnsi="Tahoma" w:cs="Tahoma"/>
          <w:sz w:val="24"/>
          <w:szCs w:val="24"/>
        </w:rPr>
        <w:t xml:space="preserve"> </w:t>
      </w:r>
      <w:r w:rsidR="00507200">
        <w:rPr>
          <w:rFonts w:ascii="Tahoma" w:hAnsi="Tahoma" w:cs="Tahoma"/>
          <w:sz w:val="24"/>
          <w:szCs w:val="24"/>
        </w:rPr>
        <w:t>Boots, Superdrug</w:t>
      </w:r>
      <w:r w:rsidR="00B53C4D" w:rsidRPr="006278A4">
        <w:rPr>
          <w:rFonts w:ascii="Tahoma" w:hAnsi="Tahoma" w:cs="Tahoma"/>
          <w:sz w:val="24"/>
          <w:szCs w:val="24"/>
        </w:rPr>
        <w:t xml:space="preserve"> and </w:t>
      </w:r>
      <w:r w:rsidR="00212D2E">
        <w:rPr>
          <w:rFonts w:ascii="Tahoma" w:hAnsi="Tahoma" w:cs="Tahoma"/>
          <w:sz w:val="24"/>
          <w:szCs w:val="24"/>
        </w:rPr>
        <w:t xml:space="preserve">Gordons </w:t>
      </w:r>
      <w:r w:rsidR="00507200">
        <w:rPr>
          <w:rFonts w:ascii="Tahoma" w:hAnsi="Tahoma" w:cs="Tahoma"/>
          <w:sz w:val="24"/>
          <w:szCs w:val="24"/>
        </w:rPr>
        <w:t>Chemist</w:t>
      </w:r>
      <w:r w:rsidR="00212D2E">
        <w:rPr>
          <w:rFonts w:ascii="Tahoma" w:hAnsi="Tahoma" w:cs="Tahoma"/>
          <w:sz w:val="24"/>
          <w:szCs w:val="24"/>
        </w:rPr>
        <w:t>s</w:t>
      </w:r>
      <w:r w:rsidR="00507200">
        <w:rPr>
          <w:rFonts w:ascii="Tahoma" w:hAnsi="Tahoma" w:cs="Tahoma"/>
          <w:sz w:val="24"/>
          <w:szCs w:val="24"/>
        </w:rPr>
        <w:t>.</w:t>
      </w:r>
    </w:p>
    <w:p w:rsidR="00212D2E" w:rsidRDefault="00212D2E" w:rsidP="007C1C1A">
      <w:pPr>
        <w:autoSpaceDE w:val="0"/>
        <w:autoSpaceDN w:val="0"/>
        <w:adjustRightInd w:val="0"/>
        <w:spacing w:after="0" w:line="240" w:lineRule="auto"/>
        <w:ind w:left="720" w:hanging="720"/>
        <w:jc w:val="both"/>
        <w:rPr>
          <w:rFonts w:ascii="Tahoma" w:hAnsi="Tahoma" w:cs="Tahoma"/>
          <w:sz w:val="24"/>
          <w:szCs w:val="24"/>
        </w:rPr>
      </w:pPr>
    </w:p>
    <w:p w:rsidR="00212D2E" w:rsidRPr="006278A4" w:rsidRDefault="000D506F" w:rsidP="000D506F">
      <w:pPr>
        <w:autoSpaceDE w:val="0"/>
        <w:autoSpaceDN w:val="0"/>
        <w:adjustRightInd w:val="0"/>
        <w:spacing w:after="0" w:line="240" w:lineRule="auto"/>
        <w:ind w:left="567" w:hanging="567"/>
        <w:jc w:val="both"/>
        <w:rPr>
          <w:rFonts w:ascii="Tahoma" w:hAnsi="Tahoma" w:cs="Tahoma"/>
          <w:sz w:val="24"/>
          <w:szCs w:val="24"/>
        </w:rPr>
      </w:pPr>
      <w:r>
        <w:rPr>
          <w:rFonts w:ascii="Tahoma" w:hAnsi="Tahoma" w:cs="Tahoma"/>
          <w:sz w:val="24"/>
          <w:szCs w:val="24"/>
        </w:rPr>
        <w:t>6.32</w:t>
      </w:r>
      <w:r w:rsidR="00212D2E">
        <w:rPr>
          <w:rFonts w:ascii="Tahoma" w:hAnsi="Tahoma" w:cs="Tahoma"/>
          <w:sz w:val="24"/>
          <w:szCs w:val="24"/>
        </w:rPr>
        <w:tab/>
      </w:r>
      <w:r w:rsidR="00212D2E" w:rsidRPr="00212D2E">
        <w:rPr>
          <w:rFonts w:ascii="Tahoma" w:hAnsi="Tahoma" w:cs="Tahoma"/>
          <w:sz w:val="24"/>
          <w:szCs w:val="24"/>
        </w:rPr>
        <w:t>The GL Hearn survey in 2013 found 37 vacant units equiv</w:t>
      </w:r>
      <w:r>
        <w:rPr>
          <w:rFonts w:ascii="Tahoma" w:hAnsi="Tahoma" w:cs="Tahoma"/>
          <w:sz w:val="24"/>
          <w:szCs w:val="24"/>
        </w:rPr>
        <w:t xml:space="preserve">alent to a vacancy rate of 14%. </w:t>
      </w:r>
      <w:r w:rsidR="00212D2E" w:rsidRPr="00212D2E">
        <w:rPr>
          <w:rFonts w:ascii="Tahoma" w:hAnsi="Tahoma" w:cs="Tahoma"/>
          <w:sz w:val="24"/>
          <w:szCs w:val="24"/>
        </w:rPr>
        <w:t>Downpatrick town centre has off street car parking provision in the region of 450 spaces with additional provision in the Down Retail Park.</w:t>
      </w:r>
    </w:p>
    <w:p w:rsidR="005671BF" w:rsidRPr="006278A4" w:rsidRDefault="005671BF" w:rsidP="007C1C1A">
      <w:pPr>
        <w:autoSpaceDE w:val="0"/>
        <w:autoSpaceDN w:val="0"/>
        <w:adjustRightInd w:val="0"/>
        <w:spacing w:after="0" w:line="240" w:lineRule="auto"/>
        <w:ind w:left="720"/>
        <w:jc w:val="both"/>
        <w:rPr>
          <w:rFonts w:ascii="Tahoma" w:hAnsi="Tahoma" w:cs="Tahoma"/>
          <w:sz w:val="24"/>
          <w:szCs w:val="24"/>
        </w:rPr>
      </w:pPr>
    </w:p>
    <w:p w:rsidR="005671BF" w:rsidRPr="006278A4" w:rsidRDefault="000D506F" w:rsidP="000D506F">
      <w:pPr>
        <w:autoSpaceDE w:val="0"/>
        <w:autoSpaceDN w:val="0"/>
        <w:adjustRightInd w:val="0"/>
        <w:spacing w:after="0" w:line="240" w:lineRule="auto"/>
        <w:ind w:left="567" w:hanging="567"/>
        <w:jc w:val="both"/>
        <w:rPr>
          <w:rFonts w:ascii="Tahoma" w:hAnsi="Tahoma" w:cs="Tahoma"/>
          <w:sz w:val="24"/>
          <w:szCs w:val="24"/>
        </w:rPr>
      </w:pPr>
      <w:r>
        <w:rPr>
          <w:rFonts w:ascii="Tahoma" w:hAnsi="Tahoma" w:cs="Tahoma"/>
          <w:sz w:val="24"/>
          <w:szCs w:val="24"/>
        </w:rPr>
        <w:t>6.33</w:t>
      </w:r>
      <w:r w:rsidR="005E1D40">
        <w:rPr>
          <w:rFonts w:ascii="Tahoma" w:hAnsi="Tahoma" w:cs="Tahoma"/>
          <w:sz w:val="24"/>
          <w:szCs w:val="24"/>
        </w:rPr>
        <w:tab/>
      </w:r>
      <w:r w:rsidR="005671BF" w:rsidRPr="006278A4">
        <w:rPr>
          <w:rFonts w:ascii="Tahoma" w:hAnsi="Tahoma" w:cs="Tahoma"/>
          <w:sz w:val="24"/>
          <w:szCs w:val="24"/>
        </w:rPr>
        <w:t>Close to but outside the town centr</w:t>
      </w:r>
      <w:r w:rsidR="00212D2E">
        <w:rPr>
          <w:rFonts w:ascii="Tahoma" w:hAnsi="Tahoma" w:cs="Tahoma"/>
          <w:sz w:val="24"/>
          <w:szCs w:val="24"/>
        </w:rPr>
        <w:t xml:space="preserve">e </w:t>
      </w:r>
      <w:r w:rsidR="005671BF" w:rsidRPr="006278A4">
        <w:rPr>
          <w:rFonts w:ascii="Tahoma" w:hAnsi="Tahoma" w:cs="Tahoma"/>
          <w:sz w:val="24"/>
          <w:szCs w:val="24"/>
        </w:rPr>
        <w:t xml:space="preserve">is the Down Retail Park on the Ballyduggan Road. This is anchored by an Asda superstore (4,550 </w:t>
      </w:r>
      <w:r w:rsidR="0066181D" w:rsidRPr="006278A4">
        <w:rPr>
          <w:rFonts w:ascii="Tahoma" w:hAnsi="Tahoma" w:cs="Tahoma"/>
          <w:sz w:val="24"/>
          <w:szCs w:val="24"/>
        </w:rPr>
        <w:t>sq.</w:t>
      </w:r>
      <w:r w:rsidR="005671BF" w:rsidRPr="006278A4">
        <w:rPr>
          <w:rFonts w:ascii="Tahoma" w:hAnsi="Tahoma" w:cs="Tahoma"/>
          <w:sz w:val="24"/>
          <w:szCs w:val="24"/>
        </w:rPr>
        <w:t xml:space="preserve"> m gross floorspace) and includes a further seven retail warehouses occupied by Harry </w:t>
      </w:r>
      <w:r w:rsidR="005671BF" w:rsidRPr="006278A4">
        <w:rPr>
          <w:rFonts w:ascii="Tahoma" w:hAnsi="Tahoma" w:cs="Tahoma"/>
          <w:sz w:val="24"/>
          <w:szCs w:val="24"/>
        </w:rPr>
        <w:lastRenderedPageBreak/>
        <w:t xml:space="preserve">Corry, Peacocks, Poundstretcher, Newlook, Argos and Halfords. The retail park also has a </w:t>
      </w:r>
      <w:proofErr w:type="gramStart"/>
      <w:r w:rsidR="005671BF" w:rsidRPr="006278A4">
        <w:rPr>
          <w:rFonts w:ascii="Tahoma" w:hAnsi="Tahoma" w:cs="Tahoma"/>
          <w:sz w:val="24"/>
          <w:szCs w:val="24"/>
        </w:rPr>
        <w:t>McDonalds</w:t>
      </w:r>
      <w:proofErr w:type="gramEnd"/>
      <w:r w:rsidR="005671BF" w:rsidRPr="006278A4">
        <w:rPr>
          <w:rFonts w:ascii="Tahoma" w:hAnsi="Tahoma" w:cs="Tahoma"/>
          <w:sz w:val="24"/>
          <w:szCs w:val="24"/>
        </w:rPr>
        <w:t xml:space="preserve"> fast food outlet and an Asda petrol filling station.</w:t>
      </w:r>
    </w:p>
    <w:p w:rsidR="005671BF" w:rsidRPr="006278A4" w:rsidRDefault="005671BF" w:rsidP="007C1C1A">
      <w:pPr>
        <w:autoSpaceDE w:val="0"/>
        <w:autoSpaceDN w:val="0"/>
        <w:adjustRightInd w:val="0"/>
        <w:spacing w:after="0" w:line="240" w:lineRule="auto"/>
        <w:ind w:left="720"/>
        <w:jc w:val="both"/>
        <w:rPr>
          <w:rFonts w:ascii="Tahoma" w:hAnsi="Tahoma" w:cs="Tahoma"/>
          <w:sz w:val="24"/>
          <w:szCs w:val="24"/>
        </w:rPr>
      </w:pPr>
    </w:p>
    <w:p w:rsidR="00D8122D" w:rsidRPr="006278A4" w:rsidRDefault="000D506F" w:rsidP="000D506F">
      <w:pPr>
        <w:autoSpaceDE w:val="0"/>
        <w:autoSpaceDN w:val="0"/>
        <w:adjustRightInd w:val="0"/>
        <w:spacing w:after="0" w:line="240" w:lineRule="auto"/>
        <w:ind w:left="567" w:hanging="567"/>
        <w:jc w:val="both"/>
        <w:rPr>
          <w:rFonts w:ascii="Tahoma" w:hAnsi="Tahoma" w:cs="Tahoma"/>
          <w:sz w:val="24"/>
          <w:szCs w:val="24"/>
        </w:rPr>
      </w:pPr>
      <w:r>
        <w:rPr>
          <w:rFonts w:ascii="Tahoma" w:hAnsi="Tahoma" w:cs="Tahoma"/>
          <w:sz w:val="24"/>
          <w:szCs w:val="24"/>
        </w:rPr>
        <w:t>6.34</w:t>
      </w:r>
      <w:r w:rsidR="005E1D40">
        <w:rPr>
          <w:rFonts w:ascii="Tahoma" w:hAnsi="Tahoma" w:cs="Tahoma"/>
          <w:sz w:val="24"/>
          <w:szCs w:val="24"/>
        </w:rPr>
        <w:tab/>
      </w:r>
      <w:r w:rsidR="00D875E1" w:rsidRPr="006278A4">
        <w:rPr>
          <w:rFonts w:ascii="Tahoma" w:hAnsi="Tahoma" w:cs="Tahoma"/>
          <w:sz w:val="24"/>
          <w:szCs w:val="24"/>
        </w:rPr>
        <w:t xml:space="preserve">A £3.2M Public Realm and Environmental Improvement (PREI) scheme was completed in 2011. This consisted of replacement paving and new street furniture throughout the town centre, improved open space around St Patrick’s </w:t>
      </w:r>
      <w:proofErr w:type="gramStart"/>
      <w:r w:rsidR="00D875E1" w:rsidRPr="006278A4">
        <w:rPr>
          <w:rFonts w:ascii="Tahoma" w:hAnsi="Tahoma" w:cs="Tahoma"/>
          <w:sz w:val="24"/>
          <w:szCs w:val="24"/>
        </w:rPr>
        <w:t>Square</w:t>
      </w:r>
      <w:proofErr w:type="gramEnd"/>
      <w:r w:rsidR="00D875E1" w:rsidRPr="006278A4">
        <w:rPr>
          <w:rFonts w:ascii="Tahoma" w:hAnsi="Tahoma" w:cs="Tahoma"/>
          <w:sz w:val="24"/>
          <w:szCs w:val="24"/>
        </w:rPr>
        <w:t>, installati</w:t>
      </w:r>
      <w:r w:rsidR="001D74B0">
        <w:rPr>
          <w:rFonts w:ascii="Tahoma" w:hAnsi="Tahoma" w:cs="Tahoma"/>
          <w:sz w:val="24"/>
          <w:szCs w:val="24"/>
        </w:rPr>
        <w:t>on of public art in Scotch S</w:t>
      </w:r>
      <w:r w:rsidR="00D875E1" w:rsidRPr="006278A4">
        <w:rPr>
          <w:rFonts w:ascii="Tahoma" w:hAnsi="Tahoma" w:cs="Tahoma"/>
          <w:sz w:val="24"/>
          <w:szCs w:val="24"/>
        </w:rPr>
        <w:t>t and St Patrick’s Square together with improved st</w:t>
      </w:r>
      <w:r>
        <w:rPr>
          <w:rFonts w:ascii="Tahoma" w:hAnsi="Tahoma" w:cs="Tahoma"/>
          <w:sz w:val="24"/>
          <w:szCs w:val="24"/>
        </w:rPr>
        <w:t xml:space="preserve">reet lighting. This has </w:t>
      </w:r>
      <w:r w:rsidR="00D875E1" w:rsidRPr="006278A4">
        <w:rPr>
          <w:rFonts w:ascii="Tahoma" w:hAnsi="Tahoma" w:cs="Tahoma"/>
          <w:sz w:val="24"/>
          <w:szCs w:val="24"/>
        </w:rPr>
        <w:t>enhanced the quality of the town centre environment.</w:t>
      </w:r>
    </w:p>
    <w:p w:rsidR="00CD6C38" w:rsidRPr="006278A4" w:rsidRDefault="00CD6C38" w:rsidP="00D8122D">
      <w:pPr>
        <w:autoSpaceDE w:val="0"/>
        <w:autoSpaceDN w:val="0"/>
        <w:adjustRightInd w:val="0"/>
        <w:spacing w:after="0" w:line="240" w:lineRule="auto"/>
        <w:ind w:left="720"/>
        <w:rPr>
          <w:rFonts w:ascii="Tahoma" w:hAnsi="Tahoma" w:cs="Tahoma"/>
          <w:sz w:val="24"/>
          <w:szCs w:val="24"/>
        </w:rPr>
      </w:pPr>
    </w:p>
    <w:p w:rsidR="00CD6C38" w:rsidRPr="006278A4" w:rsidRDefault="00CD6C38" w:rsidP="00ED38CA">
      <w:pPr>
        <w:autoSpaceDE w:val="0"/>
        <w:autoSpaceDN w:val="0"/>
        <w:adjustRightInd w:val="0"/>
        <w:spacing w:after="0" w:line="240" w:lineRule="auto"/>
        <w:ind w:firstLine="567"/>
        <w:rPr>
          <w:rFonts w:ascii="Tahoma" w:hAnsi="Tahoma" w:cs="Tahoma"/>
          <w:b/>
          <w:sz w:val="24"/>
          <w:szCs w:val="24"/>
        </w:rPr>
      </w:pPr>
      <w:r w:rsidRPr="006278A4">
        <w:rPr>
          <w:rFonts w:ascii="Tahoma" w:hAnsi="Tahoma" w:cs="Tahoma"/>
          <w:b/>
          <w:sz w:val="24"/>
          <w:szCs w:val="24"/>
        </w:rPr>
        <w:t>Ballynahinch</w:t>
      </w:r>
    </w:p>
    <w:p w:rsidR="00CD6C38" w:rsidRPr="006278A4" w:rsidRDefault="00CD6C38" w:rsidP="002F43E2">
      <w:pPr>
        <w:autoSpaceDE w:val="0"/>
        <w:autoSpaceDN w:val="0"/>
        <w:adjustRightInd w:val="0"/>
        <w:spacing w:after="0" w:line="240" w:lineRule="auto"/>
        <w:rPr>
          <w:rFonts w:ascii="Tahoma" w:hAnsi="Tahoma" w:cs="Tahoma"/>
          <w:sz w:val="24"/>
          <w:szCs w:val="24"/>
        </w:rPr>
      </w:pPr>
    </w:p>
    <w:p w:rsidR="00CA6015" w:rsidRDefault="000D506F" w:rsidP="000D506F">
      <w:pPr>
        <w:autoSpaceDE w:val="0"/>
        <w:autoSpaceDN w:val="0"/>
        <w:adjustRightInd w:val="0"/>
        <w:spacing w:after="0" w:line="240" w:lineRule="auto"/>
        <w:ind w:left="567" w:hanging="567"/>
        <w:jc w:val="both"/>
        <w:rPr>
          <w:rFonts w:ascii="Tahoma" w:hAnsi="Tahoma" w:cs="Tahoma"/>
          <w:sz w:val="24"/>
          <w:szCs w:val="24"/>
        </w:rPr>
      </w:pPr>
      <w:r>
        <w:rPr>
          <w:rFonts w:ascii="Tahoma" w:hAnsi="Tahoma" w:cs="Tahoma"/>
          <w:sz w:val="24"/>
          <w:szCs w:val="24"/>
        </w:rPr>
        <w:t>6.35</w:t>
      </w:r>
      <w:r w:rsidR="005E1D40">
        <w:rPr>
          <w:rFonts w:ascii="Tahoma" w:hAnsi="Tahoma" w:cs="Tahoma"/>
          <w:sz w:val="24"/>
          <w:szCs w:val="24"/>
        </w:rPr>
        <w:tab/>
      </w:r>
      <w:r w:rsidR="00CA6015" w:rsidRPr="006278A4">
        <w:rPr>
          <w:rFonts w:ascii="Tahoma" w:hAnsi="Tahoma" w:cs="Tahoma"/>
          <w:sz w:val="24"/>
          <w:szCs w:val="24"/>
        </w:rPr>
        <w:t>Place Solutions</w:t>
      </w:r>
      <w:r w:rsidR="00986971">
        <w:rPr>
          <w:rStyle w:val="FootnoteReference"/>
          <w:rFonts w:ascii="Tahoma" w:hAnsi="Tahoma" w:cs="Tahoma"/>
          <w:sz w:val="24"/>
          <w:szCs w:val="24"/>
        </w:rPr>
        <w:footnoteReference w:id="16"/>
      </w:r>
      <w:r w:rsidR="00CA6015" w:rsidRPr="006278A4">
        <w:rPr>
          <w:rFonts w:ascii="Tahoma" w:hAnsi="Tahoma" w:cs="Tahoma"/>
          <w:sz w:val="24"/>
          <w:szCs w:val="24"/>
        </w:rPr>
        <w:t xml:space="preserve"> within their Town Centre Health Check Report (April 2014) state that </w:t>
      </w:r>
      <w:r w:rsidR="009928C6">
        <w:rPr>
          <w:rFonts w:ascii="Tahoma" w:hAnsi="Tahoma" w:cs="Tahoma"/>
          <w:sz w:val="24"/>
          <w:szCs w:val="24"/>
        </w:rPr>
        <w:t xml:space="preserve">Ballynahinch </w:t>
      </w:r>
      <w:r w:rsidR="001B4CDF" w:rsidRPr="006278A4">
        <w:rPr>
          <w:rFonts w:ascii="Tahoma" w:hAnsi="Tahoma" w:cs="Tahoma"/>
          <w:sz w:val="24"/>
          <w:szCs w:val="24"/>
        </w:rPr>
        <w:t>has a</w:t>
      </w:r>
      <w:r w:rsidR="00CA6015" w:rsidRPr="006278A4">
        <w:rPr>
          <w:rFonts w:ascii="Tahoma" w:hAnsi="Tahoma" w:cs="Tahoma"/>
          <w:sz w:val="24"/>
          <w:szCs w:val="24"/>
        </w:rPr>
        <w:t xml:space="preserve"> vibrant and compact town centre</w:t>
      </w:r>
      <w:r w:rsidR="001B4CDF" w:rsidRPr="006278A4">
        <w:rPr>
          <w:rFonts w:ascii="Tahoma" w:hAnsi="Tahoma" w:cs="Tahoma"/>
          <w:sz w:val="24"/>
          <w:szCs w:val="24"/>
        </w:rPr>
        <w:t xml:space="preserve"> with a wide range of shops and services concentrated along Main St</w:t>
      </w:r>
      <w:r w:rsidR="001D74B0">
        <w:rPr>
          <w:rFonts w:ascii="Tahoma" w:hAnsi="Tahoma" w:cs="Tahoma"/>
          <w:sz w:val="24"/>
          <w:szCs w:val="24"/>
        </w:rPr>
        <w:t>reet</w:t>
      </w:r>
      <w:r w:rsidR="009928C6">
        <w:rPr>
          <w:rFonts w:ascii="Tahoma" w:hAnsi="Tahoma" w:cs="Tahoma"/>
          <w:sz w:val="24"/>
          <w:szCs w:val="24"/>
        </w:rPr>
        <w:t>, High St</w:t>
      </w:r>
      <w:r w:rsidR="001D74B0">
        <w:rPr>
          <w:rFonts w:ascii="Tahoma" w:hAnsi="Tahoma" w:cs="Tahoma"/>
          <w:sz w:val="24"/>
          <w:szCs w:val="24"/>
        </w:rPr>
        <w:t>reet</w:t>
      </w:r>
      <w:r w:rsidR="009928C6">
        <w:rPr>
          <w:rFonts w:ascii="Tahoma" w:hAnsi="Tahoma" w:cs="Tahoma"/>
          <w:sz w:val="24"/>
          <w:szCs w:val="24"/>
        </w:rPr>
        <w:t xml:space="preserve"> and Dromore St</w:t>
      </w:r>
      <w:r w:rsidR="001D74B0">
        <w:rPr>
          <w:rFonts w:ascii="Tahoma" w:hAnsi="Tahoma" w:cs="Tahoma"/>
          <w:sz w:val="24"/>
          <w:szCs w:val="24"/>
        </w:rPr>
        <w:t>reet</w:t>
      </w:r>
      <w:r w:rsidR="001B4CDF" w:rsidRPr="006278A4">
        <w:rPr>
          <w:rFonts w:ascii="Tahoma" w:hAnsi="Tahoma" w:cs="Tahoma"/>
          <w:sz w:val="24"/>
          <w:szCs w:val="24"/>
        </w:rPr>
        <w:t xml:space="preserve">. </w:t>
      </w:r>
      <w:r w:rsidR="009928C6">
        <w:rPr>
          <w:rFonts w:ascii="Tahoma" w:hAnsi="Tahoma" w:cs="Tahoma"/>
          <w:sz w:val="24"/>
          <w:szCs w:val="24"/>
        </w:rPr>
        <w:t xml:space="preserve">Convenience floorspace was estimated to be 12,749 </w:t>
      </w:r>
      <w:r w:rsidR="0066181D">
        <w:rPr>
          <w:rFonts w:ascii="Tahoma" w:hAnsi="Tahoma" w:cs="Tahoma"/>
          <w:sz w:val="24"/>
          <w:szCs w:val="24"/>
        </w:rPr>
        <w:t>sq.</w:t>
      </w:r>
      <w:r w:rsidR="009928C6">
        <w:rPr>
          <w:rFonts w:ascii="Tahoma" w:hAnsi="Tahoma" w:cs="Tahoma"/>
          <w:sz w:val="24"/>
          <w:szCs w:val="24"/>
        </w:rPr>
        <w:t xml:space="preserve"> m (gross) while comparison floorspace amounted to 17,634 </w:t>
      </w:r>
      <w:r w:rsidR="0066181D">
        <w:rPr>
          <w:rFonts w:ascii="Tahoma" w:hAnsi="Tahoma" w:cs="Tahoma"/>
          <w:sz w:val="24"/>
          <w:szCs w:val="24"/>
        </w:rPr>
        <w:t>sq.</w:t>
      </w:r>
      <w:r w:rsidR="009928C6">
        <w:rPr>
          <w:rFonts w:ascii="Tahoma" w:hAnsi="Tahoma" w:cs="Tahoma"/>
          <w:sz w:val="24"/>
          <w:szCs w:val="24"/>
        </w:rPr>
        <w:t xml:space="preserve"> m (gross). </w:t>
      </w:r>
      <w:r w:rsidR="008A7A74" w:rsidRPr="006278A4">
        <w:rPr>
          <w:rFonts w:ascii="Tahoma" w:hAnsi="Tahoma" w:cs="Tahoma"/>
          <w:sz w:val="24"/>
          <w:szCs w:val="24"/>
        </w:rPr>
        <w:t>A Supervalu store is centrally located at the important junction o</w:t>
      </w:r>
      <w:r w:rsidR="009928C6">
        <w:rPr>
          <w:rFonts w:ascii="Tahoma" w:hAnsi="Tahoma" w:cs="Tahoma"/>
          <w:sz w:val="24"/>
          <w:szCs w:val="24"/>
        </w:rPr>
        <w:t>f Main St</w:t>
      </w:r>
      <w:r w:rsidR="001D74B0">
        <w:rPr>
          <w:rFonts w:ascii="Tahoma" w:hAnsi="Tahoma" w:cs="Tahoma"/>
          <w:sz w:val="24"/>
          <w:szCs w:val="24"/>
        </w:rPr>
        <w:t>reet</w:t>
      </w:r>
      <w:r w:rsidR="009928C6">
        <w:rPr>
          <w:rFonts w:ascii="Tahoma" w:hAnsi="Tahoma" w:cs="Tahoma"/>
          <w:sz w:val="24"/>
          <w:szCs w:val="24"/>
        </w:rPr>
        <w:t>, Lisburn St</w:t>
      </w:r>
      <w:r w:rsidR="001D74B0">
        <w:rPr>
          <w:rFonts w:ascii="Tahoma" w:hAnsi="Tahoma" w:cs="Tahoma"/>
          <w:sz w:val="24"/>
          <w:szCs w:val="24"/>
        </w:rPr>
        <w:t>reet</w:t>
      </w:r>
      <w:r w:rsidR="009928C6">
        <w:rPr>
          <w:rFonts w:ascii="Tahoma" w:hAnsi="Tahoma" w:cs="Tahoma"/>
          <w:sz w:val="24"/>
          <w:szCs w:val="24"/>
        </w:rPr>
        <w:t xml:space="preserve"> and High S</w:t>
      </w:r>
      <w:r w:rsidR="008A7A74" w:rsidRPr="006278A4">
        <w:rPr>
          <w:rFonts w:ascii="Tahoma" w:hAnsi="Tahoma" w:cs="Tahoma"/>
          <w:sz w:val="24"/>
          <w:szCs w:val="24"/>
        </w:rPr>
        <w:t>t</w:t>
      </w:r>
      <w:r w:rsidR="001D74B0">
        <w:rPr>
          <w:rFonts w:ascii="Tahoma" w:hAnsi="Tahoma" w:cs="Tahoma"/>
          <w:sz w:val="24"/>
          <w:szCs w:val="24"/>
        </w:rPr>
        <w:t>reet</w:t>
      </w:r>
      <w:r w:rsidR="008A7A74" w:rsidRPr="006278A4">
        <w:rPr>
          <w:rFonts w:ascii="Tahoma" w:hAnsi="Tahoma" w:cs="Tahoma"/>
          <w:sz w:val="24"/>
          <w:szCs w:val="24"/>
        </w:rPr>
        <w:t xml:space="preserve"> and this represents the only large convenience store in the town. While there are some national chain stores within the Town such as Supervalu</w:t>
      </w:r>
      <w:r>
        <w:rPr>
          <w:rFonts w:ascii="Tahoma" w:hAnsi="Tahoma" w:cs="Tahoma"/>
          <w:sz w:val="24"/>
          <w:szCs w:val="24"/>
        </w:rPr>
        <w:t>e, Iceland, and Lidl</w:t>
      </w:r>
      <w:r w:rsidR="008A7A74" w:rsidRPr="006278A4">
        <w:rPr>
          <w:rFonts w:ascii="Tahoma" w:hAnsi="Tahoma" w:cs="Tahoma"/>
          <w:sz w:val="24"/>
          <w:szCs w:val="24"/>
        </w:rPr>
        <w:t xml:space="preserve">, the majority of the shops are smaller family run businesses. </w:t>
      </w:r>
      <w:r w:rsidR="001B4CDF" w:rsidRPr="006278A4">
        <w:rPr>
          <w:rFonts w:ascii="Tahoma" w:hAnsi="Tahoma" w:cs="Tahoma"/>
          <w:sz w:val="24"/>
          <w:szCs w:val="24"/>
        </w:rPr>
        <w:t>Overall there were 6 convenience outlets within the town centre which comprise 7% of outlets.</w:t>
      </w:r>
    </w:p>
    <w:p w:rsidR="000D506F" w:rsidRDefault="000D506F" w:rsidP="000D506F">
      <w:pPr>
        <w:autoSpaceDE w:val="0"/>
        <w:autoSpaceDN w:val="0"/>
        <w:adjustRightInd w:val="0"/>
        <w:spacing w:after="0" w:line="240" w:lineRule="auto"/>
        <w:ind w:left="567" w:hanging="567"/>
        <w:jc w:val="both"/>
        <w:rPr>
          <w:rFonts w:ascii="Tahoma" w:hAnsi="Tahoma" w:cs="Tahoma"/>
          <w:sz w:val="24"/>
          <w:szCs w:val="24"/>
        </w:rPr>
      </w:pPr>
    </w:p>
    <w:p w:rsidR="000D506F" w:rsidRPr="006278A4" w:rsidRDefault="000D506F" w:rsidP="000D506F">
      <w:pPr>
        <w:autoSpaceDE w:val="0"/>
        <w:autoSpaceDN w:val="0"/>
        <w:adjustRightInd w:val="0"/>
        <w:spacing w:after="0" w:line="240" w:lineRule="auto"/>
        <w:ind w:left="567" w:hanging="567"/>
        <w:jc w:val="both"/>
        <w:rPr>
          <w:rFonts w:ascii="Tahoma" w:hAnsi="Tahoma" w:cs="Tahoma"/>
          <w:sz w:val="24"/>
          <w:szCs w:val="24"/>
        </w:rPr>
      </w:pPr>
      <w:r>
        <w:rPr>
          <w:rFonts w:ascii="Tahoma" w:hAnsi="Tahoma" w:cs="Tahoma"/>
          <w:sz w:val="24"/>
          <w:szCs w:val="24"/>
        </w:rPr>
        <w:t>6.36</w:t>
      </w:r>
      <w:r>
        <w:rPr>
          <w:rFonts w:ascii="Tahoma" w:hAnsi="Tahoma" w:cs="Tahoma"/>
          <w:sz w:val="24"/>
          <w:szCs w:val="24"/>
        </w:rPr>
        <w:tab/>
      </w:r>
      <w:r w:rsidRPr="000D506F">
        <w:rPr>
          <w:rFonts w:ascii="Tahoma" w:hAnsi="Tahoma" w:cs="Tahoma"/>
          <w:sz w:val="24"/>
          <w:szCs w:val="24"/>
        </w:rPr>
        <w:t xml:space="preserve">There are in excess of 400 car parking spaces in Ballynahinch town centre with car parks </w:t>
      </w:r>
      <w:r>
        <w:rPr>
          <w:rFonts w:ascii="Tahoma" w:hAnsi="Tahoma" w:cs="Tahoma"/>
          <w:sz w:val="24"/>
          <w:szCs w:val="24"/>
        </w:rPr>
        <w:t xml:space="preserve">located </w:t>
      </w:r>
      <w:r w:rsidRPr="000D506F">
        <w:rPr>
          <w:rFonts w:ascii="Tahoma" w:hAnsi="Tahoma" w:cs="Tahoma"/>
          <w:sz w:val="24"/>
          <w:szCs w:val="24"/>
        </w:rPr>
        <w:t xml:space="preserve">in Lisburn St (north and south), Windmill St and Antrim Rd.  </w:t>
      </w:r>
    </w:p>
    <w:p w:rsidR="00CA6015" w:rsidRPr="006278A4" w:rsidRDefault="00CA6015" w:rsidP="007C1C1A">
      <w:pPr>
        <w:autoSpaceDE w:val="0"/>
        <w:autoSpaceDN w:val="0"/>
        <w:adjustRightInd w:val="0"/>
        <w:spacing w:after="0" w:line="240" w:lineRule="auto"/>
        <w:ind w:left="720"/>
        <w:jc w:val="both"/>
        <w:rPr>
          <w:rFonts w:ascii="Tahoma" w:hAnsi="Tahoma" w:cs="Tahoma"/>
          <w:sz w:val="24"/>
          <w:szCs w:val="24"/>
        </w:rPr>
      </w:pPr>
    </w:p>
    <w:p w:rsidR="008A7A74" w:rsidRPr="006278A4" w:rsidRDefault="000D506F" w:rsidP="000D506F">
      <w:pPr>
        <w:autoSpaceDE w:val="0"/>
        <w:autoSpaceDN w:val="0"/>
        <w:adjustRightInd w:val="0"/>
        <w:spacing w:after="0" w:line="240" w:lineRule="auto"/>
        <w:ind w:left="567" w:hanging="567"/>
        <w:jc w:val="both"/>
        <w:rPr>
          <w:rFonts w:ascii="Tahoma" w:hAnsi="Tahoma" w:cs="Tahoma"/>
          <w:sz w:val="24"/>
          <w:szCs w:val="24"/>
        </w:rPr>
      </w:pPr>
      <w:r>
        <w:rPr>
          <w:rFonts w:ascii="Tahoma" w:hAnsi="Tahoma" w:cs="Tahoma"/>
          <w:sz w:val="24"/>
          <w:szCs w:val="24"/>
        </w:rPr>
        <w:t>6.37</w:t>
      </w:r>
      <w:r w:rsidR="005E1D40">
        <w:rPr>
          <w:rFonts w:ascii="Tahoma" w:hAnsi="Tahoma" w:cs="Tahoma"/>
          <w:sz w:val="24"/>
          <w:szCs w:val="24"/>
        </w:rPr>
        <w:tab/>
      </w:r>
      <w:r w:rsidR="008A7A74" w:rsidRPr="006278A4">
        <w:rPr>
          <w:rFonts w:ascii="Tahoma" w:hAnsi="Tahoma" w:cs="Tahoma"/>
          <w:sz w:val="24"/>
          <w:szCs w:val="24"/>
        </w:rPr>
        <w:t>The centre however suffers from congestion because of its large volume of through traffic, due mainly to its location on the Belfast to Newcastle road. A bypass is proposed for Ballynahinch to ease traffic congestion. This scheme provides for a single carriageway bypass of Ballynahinch linking the Belfast Road near it’s junction with the Saintfield R</w:t>
      </w:r>
      <w:r w:rsidR="005E1D40">
        <w:rPr>
          <w:rFonts w:ascii="Tahoma" w:hAnsi="Tahoma" w:cs="Tahoma"/>
          <w:sz w:val="24"/>
          <w:szCs w:val="24"/>
        </w:rPr>
        <w:t>oad to the Drumaness Road at it’</w:t>
      </w:r>
      <w:r w:rsidR="008A7A74" w:rsidRPr="006278A4">
        <w:rPr>
          <w:rFonts w:ascii="Tahoma" w:hAnsi="Tahoma" w:cs="Tahoma"/>
          <w:sz w:val="24"/>
          <w:szCs w:val="24"/>
        </w:rPr>
        <w:t>s junction with the Downpatrick Road. The bypass will cross the Crossgar Road near the old railway bridge and will provide major relief to the town centre.</w:t>
      </w:r>
    </w:p>
    <w:p w:rsidR="008A7A74" w:rsidRPr="006278A4" w:rsidRDefault="008A7A74" w:rsidP="007C1C1A">
      <w:pPr>
        <w:autoSpaceDE w:val="0"/>
        <w:autoSpaceDN w:val="0"/>
        <w:adjustRightInd w:val="0"/>
        <w:spacing w:after="0" w:line="240" w:lineRule="auto"/>
        <w:ind w:left="720"/>
        <w:jc w:val="both"/>
        <w:rPr>
          <w:rFonts w:ascii="Tahoma" w:hAnsi="Tahoma" w:cs="Tahoma"/>
          <w:sz w:val="24"/>
          <w:szCs w:val="24"/>
        </w:rPr>
      </w:pPr>
    </w:p>
    <w:p w:rsidR="00CD6C38" w:rsidRPr="006278A4" w:rsidRDefault="006E52B7" w:rsidP="000D506F">
      <w:pPr>
        <w:autoSpaceDE w:val="0"/>
        <w:autoSpaceDN w:val="0"/>
        <w:adjustRightInd w:val="0"/>
        <w:spacing w:after="0" w:line="240" w:lineRule="auto"/>
        <w:ind w:left="567" w:hanging="567"/>
        <w:jc w:val="both"/>
        <w:rPr>
          <w:rFonts w:ascii="Tahoma" w:hAnsi="Tahoma" w:cs="Tahoma"/>
          <w:sz w:val="24"/>
          <w:szCs w:val="24"/>
        </w:rPr>
      </w:pPr>
      <w:r>
        <w:rPr>
          <w:rFonts w:ascii="Tahoma" w:hAnsi="Tahoma" w:cs="Tahoma"/>
          <w:sz w:val="24"/>
          <w:szCs w:val="24"/>
        </w:rPr>
        <w:t>6.38</w:t>
      </w:r>
      <w:r w:rsidR="005E1D40">
        <w:rPr>
          <w:rFonts w:ascii="Tahoma" w:hAnsi="Tahoma" w:cs="Tahoma"/>
          <w:sz w:val="24"/>
          <w:szCs w:val="24"/>
        </w:rPr>
        <w:tab/>
      </w:r>
      <w:r w:rsidR="00114109" w:rsidRPr="006278A4">
        <w:rPr>
          <w:rFonts w:ascii="Tahoma" w:hAnsi="Tahoma" w:cs="Tahoma"/>
          <w:sz w:val="24"/>
          <w:szCs w:val="24"/>
        </w:rPr>
        <w:t>A £2.1million Public Realm scheme</w:t>
      </w:r>
      <w:r w:rsidR="00495FE5" w:rsidRPr="006278A4">
        <w:rPr>
          <w:rFonts w:ascii="Tahoma" w:hAnsi="Tahoma" w:cs="Tahoma"/>
          <w:sz w:val="24"/>
          <w:szCs w:val="24"/>
        </w:rPr>
        <w:t>,</w:t>
      </w:r>
      <w:r w:rsidR="00114109" w:rsidRPr="006278A4">
        <w:rPr>
          <w:rFonts w:ascii="Tahoma" w:hAnsi="Tahoma" w:cs="Tahoma"/>
          <w:sz w:val="24"/>
          <w:szCs w:val="24"/>
        </w:rPr>
        <w:t xml:space="preserve"> </w:t>
      </w:r>
      <w:r w:rsidR="00495FE5" w:rsidRPr="006278A4">
        <w:rPr>
          <w:rFonts w:ascii="Tahoma" w:hAnsi="Tahoma" w:cs="Tahoma"/>
          <w:sz w:val="24"/>
          <w:szCs w:val="24"/>
        </w:rPr>
        <w:t xml:space="preserve">completed in 2015, </w:t>
      </w:r>
      <w:r w:rsidR="00B2742B" w:rsidRPr="006278A4">
        <w:rPr>
          <w:rFonts w:ascii="Tahoma" w:hAnsi="Tahoma" w:cs="Tahoma"/>
          <w:sz w:val="24"/>
          <w:szCs w:val="24"/>
        </w:rPr>
        <w:t xml:space="preserve">has made the town centre a more attractive and pedestrian friendly environment with high quality civic space. </w:t>
      </w:r>
      <w:r w:rsidR="00114109" w:rsidRPr="006278A4">
        <w:rPr>
          <w:rFonts w:ascii="Tahoma" w:hAnsi="Tahoma" w:cs="Tahoma"/>
          <w:sz w:val="24"/>
          <w:szCs w:val="24"/>
        </w:rPr>
        <w:t xml:space="preserve">In addition a £200,000 revitalisation scheme </w:t>
      </w:r>
      <w:r w:rsidR="00B80787">
        <w:rPr>
          <w:rFonts w:ascii="Tahoma" w:hAnsi="Tahoma" w:cs="Tahoma"/>
          <w:sz w:val="24"/>
          <w:szCs w:val="24"/>
        </w:rPr>
        <w:t>has supported shop front improvements throughout the town centre.</w:t>
      </w:r>
    </w:p>
    <w:p w:rsidR="00CD6C38" w:rsidRPr="006278A4" w:rsidRDefault="00CD6C38" w:rsidP="002F43E2">
      <w:pPr>
        <w:autoSpaceDE w:val="0"/>
        <w:autoSpaceDN w:val="0"/>
        <w:adjustRightInd w:val="0"/>
        <w:spacing w:after="0" w:line="240" w:lineRule="auto"/>
        <w:rPr>
          <w:rFonts w:ascii="Tahoma" w:hAnsi="Tahoma" w:cs="Tahoma"/>
          <w:sz w:val="24"/>
          <w:szCs w:val="24"/>
        </w:rPr>
      </w:pPr>
    </w:p>
    <w:p w:rsidR="00BF5267" w:rsidRDefault="00BF5267" w:rsidP="000D506F">
      <w:pPr>
        <w:autoSpaceDE w:val="0"/>
        <w:autoSpaceDN w:val="0"/>
        <w:adjustRightInd w:val="0"/>
        <w:spacing w:after="0" w:line="240" w:lineRule="auto"/>
        <w:ind w:firstLine="567"/>
        <w:rPr>
          <w:rFonts w:ascii="Tahoma" w:hAnsi="Tahoma" w:cs="Tahoma"/>
          <w:b/>
          <w:sz w:val="24"/>
          <w:szCs w:val="24"/>
        </w:rPr>
      </w:pPr>
    </w:p>
    <w:p w:rsidR="00BF5267" w:rsidRDefault="00BF5267" w:rsidP="000D506F">
      <w:pPr>
        <w:autoSpaceDE w:val="0"/>
        <w:autoSpaceDN w:val="0"/>
        <w:adjustRightInd w:val="0"/>
        <w:spacing w:after="0" w:line="240" w:lineRule="auto"/>
        <w:ind w:firstLine="567"/>
        <w:rPr>
          <w:rFonts w:ascii="Tahoma" w:hAnsi="Tahoma" w:cs="Tahoma"/>
          <w:b/>
          <w:sz w:val="24"/>
          <w:szCs w:val="24"/>
        </w:rPr>
      </w:pPr>
    </w:p>
    <w:p w:rsidR="00BF5267" w:rsidRDefault="00BF5267" w:rsidP="000D506F">
      <w:pPr>
        <w:autoSpaceDE w:val="0"/>
        <w:autoSpaceDN w:val="0"/>
        <w:adjustRightInd w:val="0"/>
        <w:spacing w:after="0" w:line="240" w:lineRule="auto"/>
        <w:ind w:firstLine="567"/>
        <w:rPr>
          <w:rFonts w:ascii="Tahoma" w:hAnsi="Tahoma" w:cs="Tahoma"/>
          <w:b/>
          <w:sz w:val="24"/>
          <w:szCs w:val="24"/>
        </w:rPr>
      </w:pPr>
    </w:p>
    <w:p w:rsidR="009701F0" w:rsidRDefault="009701F0" w:rsidP="000D506F">
      <w:pPr>
        <w:autoSpaceDE w:val="0"/>
        <w:autoSpaceDN w:val="0"/>
        <w:adjustRightInd w:val="0"/>
        <w:spacing w:after="0" w:line="240" w:lineRule="auto"/>
        <w:ind w:firstLine="567"/>
        <w:rPr>
          <w:rFonts w:ascii="Tahoma" w:hAnsi="Tahoma" w:cs="Tahoma"/>
          <w:b/>
          <w:sz w:val="24"/>
          <w:szCs w:val="24"/>
        </w:rPr>
      </w:pPr>
    </w:p>
    <w:p w:rsidR="00BF5267" w:rsidRDefault="00BF5267" w:rsidP="000D506F">
      <w:pPr>
        <w:autoSpaceDE w:val="0"/>
        <w:autoSpaceDN w:val="0"/>
        <w:adjustRightInd w:val="0"/>
        <w:spacing w:after="0" w:line="240" w:lineRule="auto"/>
        <w:ind w:firstLine="567"/>
        <w:rPr>
          <w:rFonts w:ascii="Tahoma" w:hAnsi="Tahoma" w:cs="Tahoma"/>
          <w:b/>
          <w:sz w:val="24"/>
          <w:szCs w:val="24"/>
        </w:rPr>
      </w:pPr>
    </w:p>
    <w:p w:rsidR="00CA2F8E" w:rsidRPr="006278A4" w:rsidRDefault="00CA2F8E" w:rsidP="000D506F">
      <w:pPr>
        <w:autoSpaceDE w:val="0"/>
        <w:autoSpaceDN w:val="0"/>
        <w:adjustRightInd w:val="0"/>
        <w:spacing w:after="0" w:line="240" w:lineRule="auto"/>
        <w:ind w:firstLine="567"/>
        <w:rPr>
          <w:rFonts w:ascii="Tahoma" w:hAnsi="Tahoma" w:cs="Tahoma"/>
          <w:b/>
          <w:sz w:val="24"/>
          <w:szCs w:val="24"/>
        </w:rPr>
      </w:pPr>
      <w:r w:rsidRPr="006278A4">
        <w:rPr>
          <w:rFonts w:ascii="Tahoma" w:hAnsi="Tahoma" w:cs="Tahoma"/>
          <w:b/>
          <w:sz w:val="24"/>
          <w:szCs w:val="24"/>
        </w:rPr>
        <w:lastRenderedPageBreak/>
        <w:t>Newcastle</w:t>
      </w:r>
    </w:p>
    <w:p w:rsidR="00CA2F8E" w:rsidRPr="006278A4" w:rsidRDefault="00CA2F8E" w:rsidP="002F43E2">
      <w:pPr>
        <w:autoSpaceDE w:val="0"/>
        <w:autoSpaceDN w:val="0"/>
        <w:adjustRightInd w:val="0"/>
        <w:spacing w:after="0" w:line="240" w:lineRule="auto"/>
        <w:rPr>
          <w:rFonts w:ascii="Tahoma" w:hAnsi="Tahoma" w:cs="Tahoma"/>
          <w:sz w:val="24"/>
          <w:szCs w:val="24"/>
        </w:rPr>
      </w:pPr>
    </w:p>
    <w:p w:rsidR="00CA2F8E" w:rsidRPr="006278A4" w:rsidRDefault="006E52B7" w:rsidP="000D506F">
      <w:pPr>
        <w:autoSpaceDE w:val="0"/>
        <w:autoSpaceDN w:val="0"/>
        <w:adjustRightInd w:val="0"/>
        <w:spacing w:after="0" w:line="240" w:lineRule="auto"/>
        <w:ind w:left="567" w:hanging="567"/>
        <w:jc w:val="both"/>
        <w:rPr>
          <w:rFonts w:ascii="Tahoma" w:hAnsi="Tahoma" w:cs="Tahoma"/>
          <w:sz w:val="24"/>
          <w:szCs w:val="24"/>
        </w:rPr>
      </w:pPr>
      <w:r>
        <w:rPr>
          <w:rFonts w:ascii="Tahoma" w:hAnsi="Tahoma" w:cs="Tahoma"/>
          <w:sz w:val="24"/>
          <w:szCs w:val="24"/>
        </w:rPr>
        <w:t>6.39</w:t>
      </w:r>
      <w:r w:rsidR="000D506F">
        <w:rPr>
          <w:rFonts w:ascii="Tahoma" w:hAnsi="Tahoma" w:cs="Tahoma"/>
          <w:sz w:val="24"/>
          <w:szCs w:val="24"/>
        </w:rPr>
        <w:tab/>
      </w:r>
      <w:r w:rsidR="007E0A80" w:rsidRPr="007E0A80">
        <w:rPr>
          <w:rFonts w:ascii="Tahoma" w:hAnsi="Tahoma" w:cs="Tahoma"/>
          <w:sz w:val="24"/>
          <w:szCs w:val="24"/>
        </w:rPr>
        <w:t>In a retail capacity study produced in 2011 by consultants for the Sou</w:t>
      </w:r>
      <w:r w:rsidR="007E0A80">
        <w:rPr>
          <w:rFonts w:ascii="Tahoma" w:hAnsi="Tahoma" w:cs="Tahoma"/>
          <w:sz w:val="24"/>
          <w:szCs w:val="24"/>
        </w:rPr>
        <w:t xml:space="preserve">th East Coast Masterplan Newcastle had 12,400 </w:t>
      </w:r>
      <w:r w:rsidR="0066181D">
        <w:rPr>
          <w:rFonts w:ascii="Tahoma" w:hAnsi="Tahoma" w:cs="Tahoma"/>
          <w:sz w:val="24"/>
          <w:szCs w:val="24"/>
        </w:rPr>
        <w:t>sq.</w:t>
      </w:r>
      <w:r w:rsidR="007E0A80">
        <w:rPr>
          <w:rFonts w:ascii="Tahoma" w:hAnsi="Tahoma" w:cs="Tahoma"/>
          <w:sz w:val="24"/>
          <w:szCs w:val="24"/>
        </w:rPr>
        <w:t xml:space="preserve"> m (gross) of retail</w:t>
      </w:r>
      <w:r w:rsidR="007E0A80" w:rsidRPr="007E0A80">
        <w:rPr>
          <w:rFonts w:ascii="Tahoma" w:hAnsi="Tahoma" w:cs="Tahoma"/>
          <w:sz w:val="24"/>
          <w:szCs w:val="24"/>
        </w:rPr>
        <w:t xml:space="preserve"> floorspace. Convenience</w:t>
      </w:r>
      <w:r w:rsidR="007E0A80">
        <w:rPr>
          <w:rFonts w:ascii="Tahoma" w:hAnsi="Tahoma" w:cs="Tahoma"/>
          <w:sz w:val="24"/>
          <w:szCs w:val="24"/>
        </w:rPr>
        <w:t xml:space="preserve"> floorspace accounted for 3,430</w:t>
      </w:r>
      <w:r w:rsidR="007E0A80" w:rsidRPr="007E0A80">
        <w:rPr>
          <w:rFonts w:ascii="Tahoma" w:hAnsi="Tahoma" w:cs="Tahoma"/>
          <w:sz w:val="24"/>
          <w:szCs w:val="24"/>
        </w:rPr>
        <w:t xml:space="preserve"> </w:t>
      </w:r>
      <w:r w:rsidR="0066181D" w:rsidRPr="007E0A80">
        <w:rPr>
          <w:rFonts w:ascii="Tahoma" w:hAnsi="Tahoma" w:cs="Tahoma"/>
          <w:sz w:val="24"/>
          <w:szCs w:val="24"/>
        </w:rPr>
        <w:t>sq.</w:t>
      </w:r>
      <w:r w:rsidR="007E0A80" w:rsidRPr="007E0A80">
        <w:rPr>
          <w:rFonts w:ascii="Tahoma" w:hAnsi="Tahoma" w:cs="Tahoma"/>
          <w:sz w:val="24"/>
          <w:szCs w:val="24"/>
        </w:rPr>
        <w:t xml:space="preserve"> m (gr</w:t>
      </w:r>
      <w:r w:rsidR="001F4642">
        <w:rPr>
          <w:rFonts w:ascii="Tahoma" w:hAnsi="Tahoma" w:cs="Tahoma"/>
          <w:sz w:val="24"/>
          <w:szCs w:val="24"/>
        </w:rPr>
        <w:t>oss) within the town cen</w:t>
      </w:r>
      <w:r w:rsidR="007E0A80">
        <w:rPr>
          <w:rFonts w:ascii="Tahoma" w:hAnsi="Tahoma" w:cs="Tahoma"/>
          <w:sz w:val="24"/>
          <w:szCs w:val="24"/>
        </w:rPr>
        <w:t>tre</w:t>
      </w:r>
      <w:r w:rsidR="007E0A80" w:rsidRPr="007E0A80">
        <w:rPr>
          <w:rFonts w:ascii="Tahoma" w:hAnsi="Tahoma" w:cs="Tahoma"/>
          <w:sz w:val="24"/>
          <w:szCs w:val="24"/>
        </w:rPr>
        <w:t>.</w:t>
      </w:r>
      <w:r w:rsidR="007E0A80">
        <w:rPr>
          <w:rFonts w:ascii="Tahoma" w:hAnsi="Tahoma" w:cs="Tahoma"/>
          <w:sz w:val="24"/>
          <w:szCs w:val="24"/>
        </w:rPr>
        <w:t xml:space="preserve"> </w:t>
      </w:r>
      <w:r w:rsidR="00CA2F8E" w:rsidRPr="006278A4">
        <w:rPr>
          <w:rFonts w:ascii="Tahoma" w:hAnsi="Tahoma" w:cs="Tahoma"/>
          <w:sz w:val="24"/>
          <w:szCs w:val="24"/>
        </w:rPr>
        <w:t>The main food store within Newcastle town centre is Lidl which is housed in the former railway station building</w:t>
      </w:r>
      <w:r w:rsidR="00076D81" w:rsidRPr="006278A4">
        <w:rPr>
          <w:rFonts w:ascii="Tahoma" w:hAnsi="Tahoma" w:cs="Tahoma"/>
          <w:sz w:val="24"/>
          <w:szCs w:val="24"/>
        </w:rPr>
        <w:t>. Other food shopping is provided by independent retailers and franchise convenience stores (Centra)</w:t>
      </w:r>
      <w:r w:rsidR="00AB41DC" w:rsidRPr="006278A4">
        <w:rPr>
          <w:rFonts w:ascii="Tahoma" w:hAnsi="Tahoma" w:cs="Tahoma"/>
          <w:sz w:val="24"/>
          <w:szCs w:val="24"/>
        </w:rPr>
        <w:t>.</w:t>
      </w:r>
      <w:r w:rsidR="007E0A80">
        <w:rPr>
          <w:rFonts w:ascii="Tahoma" w:hAnsi="Tahoma" w:cs="Tahoma"/>
          <w:sz w:val="24"/>
          <w:szCs w:val="24"/>
        </w:rPr>
        <w:t xml:space="preserve"> </w:t>
      </w:r>
      <w:r w:rsidR="0066181D" w:rsidRPr="006278A4">
        <w:rPr>
          <w:rFonts w:ascii="Tahoma" w:hAnsi="Tahoma" w:cs="Tahoma"/>
          <w:sz w:val="24"/>
          <w:szCs w:val="24"/>
        </w:rPr>
        <w:t>Independent</w:t>
      </w:r>
      <w:r w:rsidR="00AB41DC" w:rsidRPr="006278A4">
        <w:rPr>
          <w:rFonts w:ascii="Tahoma" w:hAnsi="Tahoma" w:cs="Tahoma"/>
          <w:sz w:val="24"/>
          <w:szCs w:val="24"/>
        </w:rPr>
        <w:t xml:space="preserve"> foodstores include three butches, a</w:t>
      </w:r>
      <w:r w:rsidR="008C5837" w:rsidRPr="006278A4">
        <w:rPr>
          <w:rFonts w:ascii="Tahoma" w:hAnsi="Tahoma" w:cs="Tahoma"/>
          <w:sz w:val="24"/>
          <w:szCs w:val="24"/>
        </w:rPr>
        <w:t xml:space="preserve"> greengrocer, two bakers, off-li</w:t>
      </w:r>
      <w:r w:rsidR="00AB41DC" w:rsidRPr="006278A4">
        <w:rPr>
          <w:rFonts w:ascii="Tahoma" w:hAnsi="Tahoma" w:cs="Tahoma"/>
          <w:sz w:val="24"/>
          <w:szCs w:val="24"/>
        </w:rPr>
        <w:t xml:space="preserve">cense and health food store </w:t>
      </w:r>
      <w:r w:rsidR="00F41503">
        <w:rPr>
          <w:rFonts w:ascii="Tahoma" w:hAnsi="Tahoma" w:cs="Tahoma"/>
          <w:sz w:val="24"/>
          <w:szCs w:val="24"/>
        </w:rPr>
        <w:t xml:space="preserve">and confectionery, </w:t>
      </w:r>
      <w:r w:rsidR="00AB41DC" w:rsidRPr="006278A4">
        <w:rPr>
          <w:rFonts w:ascii="Tahoma" w:hAnsi="Tahoma" w:cs="Tahoma"/>
          <w:sz w:val="24"/>
          <w:szCs w:val="24"/>
        </w:rPr>
        <w:t>and newsagents (CTNs).</w:t>
      </w:r>
    </w:p>
    <w:p w:rsidR="00076D81" w:rsidRPr="006278A4" w:rsidRDefault="00076D81" w:rsidP="007C1C1A">
      <w:pPr>
        <w:autoSpaceDE w:val="0"/>
        <w:autoSpaceDN w:val="0"/>
        <w:adjustRightInd w:val="0"/>
        <w:spacing w:after="0" w:line="240" w:lineRule="auto"/>
        <w:ind w:left="720"/>
        <w:jc w:val="both"/>
        <w:rPr>
          <w:rFonts w:ascii="Tahoma" w:hAnsi="Tahoma" w:cs="Tahoma"/>
          <w:sz w:val="24"/>
          <w:szCs w:val="24"/>
        </w:rPr>
      </w:pPr>
    </w:p>
    <w:p w:rsidR="00076D81" w:rsidRDefault="006E52B7" w:rsidP="00D20315">
      <w:pPr>
        <w:autoSpaceDE w:val="0"/>
        <w:autoSpaceDN w:val="0"/>
        <w:adjustRightInd w:val="0"/>
        <w:spacing w:after="0" w:line="240" w:lineRule="auto"/>
        <w:ind w:left="567" w:hanging="567"/>
        <w:jc w:val="both"/>
        <w:rPr>
          <w:rFonts w:ascii="Tahoma" w:hAnsi="Tahoma" w:cs="Tahoma"/>
          <w:sz w:val="24"/>
          <w:szCs w:val="24"/>
        </w:rPr>
      </w:pPr>
      <w:r>
        <w:rPr>
          <w:rFonts w:ascii="Tahoma" w:hAnsi="Tahoma" w:cs="Tahoma"/>
          <w:sz w:val="24"/>
          <w:szCs w:val="24"/>
        </w:rPr>
        <w:t>6.40</w:t>
      </w:r>
      <w:r w:rsidR="005E1D40">
        <w:rPr>
          <w:rFonts w:ascii="Tahoma" w:hAnsi="Tahoma" w:cs="Tahoma"/>
          <w:sz w:val="24"/>
          <w:szCs w:val="24"/>
        </w:rPr>
        <w:tab/>
      </w:r>
      <w:r w:rsidR="00076D81" w:rsidRPr="006278A4">
        <w:rPr>
          <w:rFonts w:ascii="Tahoma" w:hAnsi="Tahoma" w:cs="Tahoma"/>
          <w:sz w:val="24"/>
          <w:szCs w:val="24"/>
        </w:rPr>
        <w:t>The GL Hearn Report noted that in April 2013 Newcastle had 52 comparison goods outlets, equating to around 30% of the town’s overall outlets.</w:t>
      </w:r>
      <w:r w:rsidR="00D875E1" w:rsidRPr="006278A4">
        <w:rPr>
          <w:rFonts w:ascii="Tahoma" w:hAnsi="Tahoma" w:cs="Tahoma"/>
          <w:sz w:val="24"/>
          <w:szCs w:val="24"/>
        </w:rPr>
        <w:t xml:space="preserve"> Relative to other towns this was</w:t>
      </w:r>
      <w:r w:rsidR="001D621D" w:rsidRPr="006278A4">
        <w:rPr>
          <w:rFonts w:ascii="Tahoma" w:hAnsi="Tahoma" w:cs="Tahoma"/>
          <w:sz w:val="24"/>
          <w:szCs w:val="24"/>
        </w:rPr>
        <w:t xml:space="preserve"> considered a low proportion of the comparison offer. Cl</w:t>
      </w:r>
      <w:r w:rsidR="000161B1" w:rsidRPr="006278A4">
        <w:rPr>
          <w:rFonts w:ascii="Tahoma" w:hAnsi="Tahoma" w:cs="Tahoma"/>
          <w:sz w:val="24"/>
          <w:szCs w:val="24"/>
        </w:rPr>
        <w:t>othing and fashion retailers were</w:t>
      </w:r>
      <w:r w:rsidR="001D621D" w:rsidRPr="006278A4">
        <w:rPr>
          <w:rFonts w:ascii="Tahoma" w:hAnsi="Tahoma" w:cs="Tahoma"/>
          <w:sz w:val="24"/>
          <w:szCs w:val="24"/>
        </w:rPr>
        <w:t xml:space="preserve"> present, with a local independent department store (Wadswor</w:t>
      </w:r>
      <w:r w:rsidR="00D8122D" w:rsidRPr="006278A4">
        <w:rPr>
          <w:rFonts w:ascii="Tahoma" w:hAnsi="Tahoma" w:cs="Tahoma"/>
          <w:sz w:val="24"/>
          <w:szCs w:val="24"/>
        </w:rPr>
        <w:t>t</w:t>
      </w:r>
      <w:r w:rsidR="001D621D" w:rsidRPr="006278A4">
        <w:rPr>
          <w:rFonts w:ascii="Tahoma" w:hAnsi="Tahoma" w:cs="Tahoma"/>
          <w:sz w:val="24"/>
          <w:szCs w:val="24"/>
        </w:rPr>
        <w:t xml:space="preserve">h of Newcastle) and regional multiple DV8. Other multiple comparison good retailers include Superdrug and Gordons Chemist. </w:t>
      </w:r>
    </w:p>
    <w:p w:rsidR="00D20315" w:rsidRPr="006278A4" w:rsidRDefault="00D20315" w:rsidP="00D20315">
      <w:pPr>
        <w:autoSpaceDE w:val="0"/>
        <w:autoSpaceDN w:val="0"/>
        <w:adjustRightInd w:val="0"/>
        <w:spacing w:after="0" w:line="240" w:lineRule="auto"/>
        <w:ind w:left="567" w:hanging="567"/>
        <w:jc w:val="both"/>
        <w:rPr>
          <w:rFonts w:ascii="Tahoma" w:hAnsi="Tahoma" w:cs="Tahoma"/>
          <w:sz w:val="24"/>
          <w:szCs w:val="24"/>
        </w:rPr>
      </w:pPr>
    </w:p>
    <w:p w:rsidR="00076D81" w:rsidRPr="006278A4" w:rsidRDefault="006E52B7" w:rsidP="000D506F">
      <w:pPr>
        <w:autoSpaceDE w:val="0"/>
        <w:autoSpaceDN w:val="0"/>
        <w:adjustRightInd w:val="0"/>
        <w:spacing w:after="0" w:line="240" w:lineRule="auto"/>
        <w:ind w:left="567" w:hanging="567"/>
        <w:jc w:val="both"/>
        <w:rPr>
          <w:rFonts w:ascii="Tahoma" w:hAnsi="Tahoma" w:cs="Tahoma"/>
          <w:sz w:val="24"/>
          <w:szCs w:val="24"/>
        </w:rPr>
      </w:pPr>
      <w:r>
        <w:rPr>
          <w:rFonts w:ascii="Tahoma" w:hAnsi="Tahoma" w:cs="Tahoma"/>
          <w:sz w:val="24"/>
          <w:szCs w:val="24"/>
        </w:rPr>
        <w:t>6.41</w:t>
      </w:r>
      <w:r w:rsidR="005E1D40">
        <w:rPr>
          <w:rFonts w:ascii="Tahoma" w:hAnsi="Tahoma" w:cs="Tahoma"/>
          <w:sz w:val="24"/>
          <w:szCs w:val="24"/>
        </w:rPr>
        <w:tab/>
      </w:r>
      <w:r w:rsidR="00076D81" w:rsidRPr="006278A4">
        <w:rPr>
          <w:rFonts w:ascii="Tahoma" w:hAnsi="Tahoma" w:cs="Tahoma"/>
          <w:sz w:val="24"/>
          <w:szCs w:val="24"/>
        </w:rPr>
        <w:t>Within Newcastle, the predominant town centre use is retail service comprising over 45% of all outlets. This reflects the town’s tourist and leisure role which supports a range of food and beverage offer, hair and beauty salons and financial and professional services.</w:t>
      </w:r>
    </w:p>
    <w:p w:rsidR="00076D81" w:rsidRPr="006278A4" w:rsidRDefault="00076D81" w:rsidP="007C1C1A">
      <w:pPr>
        <w:autoSpaceDE w:val="0"/>
        <w:autoSpaceDN w:val="0"/>
        <w:adjustRightInd w:val="0"/>
        <w:spacing w:after="0" w:line="240" w:lineRule="auto"/>
        <w:ind w:left="720"/>
        <w:jc w:val="both"/>
        <w:rPr>
          <w:rFonts w:ascii="Tahoma" w:hAnsi="Tahoma" w:cs="Tahoma"/>
          <w:sz w:val="24"/>
          <w:szCs w:val="24"/>
        </w:rPr>
      </w:pPr>
    </w:p>
    <w:p w:rsidR="00076D81" w:rsidRPr="006278A4" w:rsidRDefault="006E52B7" w:rsidP="000D506F">
      <w:pPr>
        <w:autoSpaceDE w:val="0"/>
        <w:autoSpaceDN w:val="0"/>
        <w:adjustRightInd w:val="0"/>
        <w:spacing w:after="0" w:line="240" w:lineRule="auto"/>
        <w:ind w:left="567" w:hanging="567"/>
        <w:jc w:val="both"/>
        <w:rPr>
          <w:rFonts w:ascii="Tahoma" w:hAnsi="Tahoma" w:cs="Tahoma"/>
          <w:sz w:val="24"/>
          <w:szCs w:val="24"/>
        </w:rPr>
      </w:pPr>
      <w:r>
        <w:rPr>
          <w:rFonts w:ascii="Tahoma" w:hAnsi="Tahoma" w:cs="Tahoma"/>
          <w:sz w:val="24"/>
          <w:szCs w:val="24"/>
        </w:rPr>
        <w:t>6.42</w:t>
      </w:r>
      <w:r w:rsidR="005E1D40">
        <w:rPr>
          <w:rFonts w:ascii="Tahoma" w:hAnsi="Tahoma" w:cs="Tahoma"/>
          <w:sz w:val="24"/>
          <w:szCs w:val="24"/>
        </w:rPr>
        <w:tab/>
      </w:r>
      <w:r w:rsidR="00076D81" w:rsidRPr="006278A4">
        <w:rPr>
          <w:rFonts w:ascii="Tahoma" w:hAnsi="Tahoma" w:cs="Tahoma"/>
          <w:sz w:val="24"/>
          <w:szCs w:val="24"/>
        </w:rPr>
        <w:t>A Tesco supermarket is located to the north of the town centre at Castlewellan Road. This store has a s</w:t>
      </w:r>
      <w:r w:rsidR="001F4642">
        <w:rPr>
          <w:rFonts w:ascii="Tahoma" w:hAnsi="Tahoma" w:cs="Tahoma"/>
          <w:sz w:val="24"/>
          <w:szCs w:val="24"/>
        </w:rPr>
        <w:t>ales area of approximately 1,485</w:t>
      </w:r>
      <w:r w:rsidR="00076D81" w:rsidRPr="006278A4">
        <w:rPr>
          <w:rFonts w:ascii="Tahoma" w:hAnsi="Tahoma" w:cs="Tahoma"/>
          <w:sz w:val="24"/>
          <w:szCs w:val="24"/>
        </w:rPr>
        <w:t xml:space="preserve"> </w:t>
      </w:r>
      <w:r w:rsidR="0066181D" w:rsidRPr="006278A4">
        <w:rPr>
          <w:rFonts w:ascii="Tahoma" w:hAnsi="Tahoma" w:cs="Tahoma"/>
          <w:sz w:val="24"/>
          <w:szCs w:val="24"/>
        </w:rPr>
        <w:t>sq.</w:t>
      </w:r>
      <w:r w:rsidR="00076D81" w:rsidRPr="006278A4">
        <w:rPr>
          <w:rFonts w:ascii="Tahoma" w:hAnsi="Tahoma" w:cs="Tahoma"/>
          <w:sz w:val="24"/>
          <w:szCs w:val="24"/>
        </w:rPr>
        <w:t xml:space="preserve"> m</w:t>
      </w:r>
      <w:r w:rsidR="001F4642">
        <w:rPr>
          <w:rFonts w:ascii="Tahoma" w:hAnsi="Tahoma" w:cs="Tahoma"/>
          <w:sz w:val="24"/>
          <w:szCs w:val="24"/>
        </w:rPr>
        <w:t xml:space="preserve"> (gross)</w:t>
      </w:r>
      <w:r w:rsidR="00076D81" w:rsidRPr="006278A4">
        <w:rPr>
          <w:rFonts w:ascii="Tahoma" w:hAnsi="Tahoma" w:cs="Tahoma"/>
          <w:sz w:val="24"/>
          <w:szCs w:val="24"/>
        </w:rPr>
        <w:t>.</w:t>
      </w:r>
    </w:p>
    <w:p w:rsidR="00CA2F8E" w:rsidRPr="006278A4" w:rsidRDefault="00CA2F8E" w:rsidP="007C1C1A">
      <w:pPr>
        <w:autoSpaceDE w:val="0"/>
        <w:autoSpaceDN w:val="0"/>
        <w:adjustRightInd w:val="0"/>
        <w:spacing w:after="0" w:line="240" w:lineRule="auto"/>
        <w:jc w:val="both"/>
        <w:rPr>
          <w:rFonts w:ascii="Tahoma" w:hAnsi="Tahoma" w:cs="Tahoma"/>
          <w:sz w:val="24"/>
          <w:szCs w:val="24"/>
        </w:rPr>
      </w:pPr>
    </w:p>
    <w:p w:rsidR="00236878" w:rsidRDefault="006E52B7" w:rsidP="00657519">
      <w:pPr>
        <w:autoSpaceDE w:val="0"/>
        <w:autoSpaceDN w:val="0"/>
        <w:adjustRightInd w:val="0"/>
        <w:spacing w:after="0" w:line="240" w:lineRule="auto"/>
        <w:ind w:left="567" w:hanging="567"/>
        <w:jc w:val="both"/>
        <w:rPr>
          <w:rFonts w:ascii="Tahoma" w:hAnsi="Tahoma" w:cs="Tahoma"/>
          <w:sz w:val="24"/>
          <w:szCs w:val="24"/>
        </w:rPr>
      </w:pPr>
      <w:r>
        <w:rPr>
          <w:rFonts w:ascii="Tahoma" w:hAnsi="Tahoma" w:cs="Tahoma"/>
          <w:sz w:val="24"/>
          <w:szCs w:val="24"/>
        </w:rPr>
        <w:t>6.43</w:t>
      </w:r>
      <w:r w:rsidR="005E1D40">
        <w:rPr>
          <w:rFonts w:ascii="Tahoma" w:hAnsi="Tahoma" w:cs="Tahoma"/>
          <w:sz w:val="24"/>
          <w:szCs w:val="24"/>
        </w:rPr>
        <w:tab/>
      </w:r>
      <w:r w:rsidR="009B374A" w:rsidRPr="006278A4">
        <w:rPr>
          <w:rFonts w:ascii="Tahoma" w:hAnsi="Tahoma" w:cs="Tahoma"/>
          <w:sz w:val="24"/>
          <w:szCs w:val="24"/>
        </w:rPr>
        <w:t xml:space="preserve">The GL Hearn survey identified 13 vacant units in 2013, </w:t>
      </w:r>
      <w:r w:rsidR="00244EDA" w:rsidRPr="006278A4">
        <w:rPr>
          <w:rFonts w:ascii="Tahoma" w:hAnsi="Tahoma" w:cs="Tahoma"/>
          <w:sz w:val="24"/>
          <w:szCs w:val="24"/>
        </w:rPr>
        <w:t>e</w:t>
      </w:r>
      <w:r w:rsidR="009B374A" w:rsidRPr="006278A4">
        <w:rPr>
          <w:rFonts w:ascii="Tahoma" w:hAnsi="Tahoma" w:cs="Tahoma"/>
          <w:sz w:val="24"/>
          <w:szCs w:val="24"/>
        </w:rPr>
        <w:t>quivalent to a vacancy rate of 7.5%.</w:t>
      </w:r>
    </w:p>
    <w:p w:rsidR="00D20315" w:rsidRDefault="00D20315" w:rsidP="00657519">
      <w:pPr>
        <w:autoSpaceDE w:val="0"/>
        <w:autoSpaceDN w:val="0"/>
        <w:adjustRightInd w:val="0"/>
        <w:spacing w:after="0" w:line="240" w:lineRule="auto"/>
        <w:ind w:left="567" w:hanging="567"/>
        <w:jc w:val="both"/>
        <w:rPr>
          <w:rFonts w:ascii="Tahoma" w:hAnsi="Tahoma" w:cs="Tahoma"/>
          <w:sz w:val="24"/>
          <w:szCs w:val="24"/>
        </w:rPr>
      </w:pPr>
    </w:p>
    <w:p w:rsidR="00BF5267" w:rsidRPr="006278A4" w:rsidRDefault="00BF5267" w:rsidP="00657519">
      <w:pPr>
        <w:autoSpaceDE w:val="0"/>
        <w:autoSpaceDN w:val="0"/>
        <w:adjustRightInd w:val="0"/>
        <w:spacing w:after="0" w:line="240" w:lineRule="auto"/>
        <w:ind w:left="567" w:hanging="567"/>
        <w:jc w:val="both"/>
        <w:rPr>
          <w:rFonts w:ascii="Tahoma" w:hAnsi="Tahoma" w:cs="Tahoma"/>
          <w:sz w:val="24"/>
          <w:szCs w:val="24"/>
        </w:rPr>
      </w:pPr>
    </w:p>
    <w:p w:rsidR="0002787B" w:rsidRPr="006278A4" w:rsidRDefault="00365CED" w:rsidP="005E1D40">
      <w:pPr>
        <w:autoSpaceDE w:val="0"/>
        <w:autoSpaceDN w:val="0"/>
        <w:adjustRightInd w:val="0"/>
        <w:spacing w:after="0" w:line="240" w:lineRule="auto"/>
        <w:rPr>
          <w:rFonts w:ascii="Tahoma" w:hAnsi="Tahoma" w:cs="Tahoma"/>
          <w:b/>
          <w:sz w:val="24"/>
          <w:szCs w:val="24"/>
        </w:rPr>
      </w:pPr>
      <w:r w:rsidRPr="006278A4">
        <w:rPr>
          <w:rFonts w:ascii="Tahoma" w:hAnsi="Tahoma" w:cs="Tahoma"/>
          <w:b/>
          <w:sz w:val="24"/>
          <w:szCs w:val="24"/>
        </w:rPr>
        <w:t>7.0</w:t>
      </w:r>
      <w:r w:rsidRPr="006278A4">
        <w:rPr>
          <w:rFonts w:ascii="Tahoma" w:hAnsi="Tahoma" w:cs="Tahoma"/>
          <w:b/>
          <w:sz w:val="24"/>
          <w:szCs w:val="24"/>
        </w:rPr>
        <w:tab/>
        <w:t>Conclusions</w:t>
      </w:r>
    </w:p>
    <w:p w:rsidR="0063637F" w:rsidRPr="006278A4" w:rsidRDefault="0063637F" w:rsidP="00FD57B2">
      <w:pPr>
        <w:autoSpaceDE w:val="0"/>
        <w:autoSpaceDN w:val="0"/>
        <w:adjustRightInd w:val="0"/>
        <w:spacing w:after="0" w:line="240" w:lineRule="auto"/>
        <w:ind w:firstLine="720"/>
        <w:rPr>
          <w:rFonts w:ascii="Tahoma" w:hAnsi="Tahoma" w:cs="Tahoma"/>
          <w:b/>
          <w:sz w:val="24"/>
          <w:szCs w:val="24"/>
        </w:rPr>
      </w:pPr>
    </w:p>
    <w:p w:rsidR="0063637F" w:rsidRPr="006278A4" w:rsidRDefault="005E1D40" w:rsidP="007C1C1A">
      <w:pPr>
        <w:autoSpaceDE w:val="0"/>
        <w:autoSpaceDN w:val="0"/>
        <w:adjustRightInd w:val="0"/>
        <w:spacing w:after="0" w:line="240" w:lineRule="auto"/>
        <w:ind w:left="720" w:hanging="720"/>
        <w:jc w:val="both"/>
        <w:rPr>
          <w:rFonts w:ascii="Tahoma" w:hAnsi="Tahoma" w:cs="Tahoma"/>
          <w:sz w:val="24"/>
          <w:szCs w:val="24"/>
        </w:rPr>
      </w:pPr>
      <w:r>
        <w:rPr>
          <w:rFonts w:ascii="Tahoma" w:hAnsi="Tahoma" w:cs="Tahoma"/>
          <w:sz w:val="24"/>
          <w:szCs w:val="24"/>
        </w:rPr>
        <w:t>7.1</w:t>
      </w:r>
      <w:r>
        <w:rPr>
          <w:rFonts w:ascii="Tahoma" w:hAnsi="Tahoma" w:cs="Tahoma"/>
          <w:sz w:val="24"/>
          <w:szCs w:val="24"/>
        </w:rPr>
        <w:tab/>
      </w:r>
      <w:r w:rsidR="00BD48BD" w:rsidRPr="006278A4">
        <w:rPr>
          <w:rFonts w:ascii="Tahoma" w:hAnsi="Tahoma" w:cs="Tahoma"/>
          <w:sz w:val="24"/>
          <w:szCs w:val="24"/>
        </w:rPr>
        <w:t xml:space="preserve">The purpose of this </w:t>
      </w:r>
      <w:r w:rsidR="00986971">
        <w:rPr>
          <w:rFonts w:ascii="Tahoma" w:hAnsi="Tahoma" w:cs="Tahoma"/>
          <w:sz w:val="24"/>
          <w:szCs w:val="24"/>
        </w:rPr>
        <w:t>paper is to inform Members</w:t>
      </w:r>
      <w:r w:rsidR="00BD48BD" w:rsidRPr="006278A4">
        <w:rPr>
          <w:rFonts w:ascii="Tahoma" w:hAnsi="Tahoma" w:cs="Tahoma"/>
          <w:sz w:val="24"/>
          <w:szCs w:val="24"/>
        </w:rPr>
        <w:t xml:space="preserve"> about the nature of the current retail offer in Newry City and the other towns within the Newry, Mourne and </w:t>
      </w:r>
      <w:proofErr w:type="gramStart"/>
      <w:r w:rsidR="00BD48BD" w:rsidRPr="006278A4">
        <w:rPr>
          <w:rFonts w:ascii="Tahoma" w:hAnsi="Tahoma" w:cs="Tahoma"/>
          <w:sz w:val="24"/>
          <w:szCs w:val="24"/>
        </w:rPr>
        <w:t>Down</w:t>
      </w:r>
      <w:proofErr w:type="gramEnd"/>
      <w:r w:rsidR="00BD48BD" w:rsidRPr="006278A4">
        <w:rPr>
          <w:rFonts w:ascii="Tahoma" w:hAnsi="Tahoma" w:cs="Tahoma"/>
          <w:sz w:val="24"/>
          <w:szCs w:val="24"/>
        </w:rPr>
        <w:t xml:space="preserve"> area, the take up of town centre opportunity sit</w:t>
      </w:r>
      <w:r w:rsidR="00AA2D39">
        <w:rPr>
          <w:rFonts w:ascii="Tahoma" w:hAnsi="Tahoma" w:cs="Tahoma"/>
          <w:sz w:val="24"/>
          <w:szCs w:val="24"/>
        </w:rPr>
        <w:t xml:space="preserve">es and vacancy rates. The </w:t>
      </w:r>
      <w:r w:rsidR="00BD48BD" w:rsidRPr="006278A4">
        <w:rPr>
          <w:rFonts w:ascii="Tahoma" w:hAnsi="Tahoma" w:cs="Tahoma"/>
          <w:sz w:val="24"/>
          <w:szCs w:val="24"/>
        </w:rPr>
        <w:t>SPPS requires LDP’s to include a Retail Strategy and contain policies and proposals that promote the town centre first for retail and other main town centres uses.</w:t>
      </w:r>
      <w:r w:rsidR="00882E70" w:rsidRPr="006278A4">
        <w:rPr>
          <w:rFonts w:ascii="Tahoma" w:hAnsi="Tahoma" w:cs="Tahoma"/>
          <w:sz w:val="24"/>
          <w:szCs w:val="24"/>
        </w:rPr>
        <w:t xml:space="preserve"> In line with this, the new LDP will need to ensure that retail growth remains focused on the main centres. The importance of retail hierarchy is also recognised and retail facilities in the small towns, villages and at a local level can complement the main centres.</w:t>
      </w:r>
    </w:p>
    <w:p w:rsidR="00882E70" w:rsidRPr="006278A4" w:rsidRDefault="00882E70" w:rsidP="007C1C1A">
      <w:pPr>
        <w:autoSpaceDE w:val="0"/>
        <w:autoSpaceDN w:val="0"/>
        <w:adjustRightInd w:val="0"/>
        <w:spacing w:after="0" w:line="240" w:lineRule="auto"/>
        <w:ind w:left="720"/>
        <w:jc w:val="both"/>
        <w:rPr>
          <w:rFonts w:ascii="Tahoma" w:hAnsi="Tahoma" w:cs="Tahoma"/>
          <w:sz w:val="24"/>
          <w:szCs w:val="24"/>
        </w:rPr>
      </w:pPr>
    </w:p>
    <w:p w:rsidR="00882E70" w:rsidRPr="006278A4" w:rsidRDefault="005E1D40" w:rsidP="007C1C1A">
      <w:pPr>
        <w:autoSpaceDE w:val="0"/>
        <w:autoSpaceDN w:val="0"/>
        <w:adjustRightInd w:val="0"/>
        <w:spacing w:after="0" w:line="240" w:lineRule="auto"/>
        <w:ind w:left="720" w:hanging="720"/>
        <w:jc w:val="both"/>
        <w:rPr>
          <w:rFonts w:ascii="Tahoma" w:hAnsi="Tahoma" w:cs="Tahoma"/>
          <w:sz w:val="24"/>
          <w:szCs w:val="24"/>
        </w:rPr>
      </w:pPr>
      <w:r>
        <w:rPr>
          <w:rFonts w:ascii="Tahoma" w:hAnsi="Tahoma" w:cs="Tahoma"/>
          <w:sz w:val="24"/>
          <w:szCs w:val="24"/>
        </w:rPr>
        <w:t>7.2</w:t>
      </w:r>
      <w:r>
        <w:rPr>
          <w:rFonts w:ascii="Tahoma" w:hAnsi="Tahoma" w:cs="Tahoma"/>
          <w:sz w:val="24"/>
          <w:szCs w:val="24"/>
        </w:rPr>
        <w:tab/>
      </w:r>
      <w:r w:rsidR="00882E70" w:rsidRPr="006278A4">
        <w:rPr>
          <w:rFonts w:ascii="Tahoma" w:hAnsi="Tahoma" w:cs="Tahoma"/>
          <w:sz w:val="24"/>
          <w:szCs w:val="24"/>
        </w:rPr>
        <w:t xml:space="preserve">A notable development has been the re-evaluation of the commercial rates payable by Land and Property Services (LPS) in April 2015. It is </w:t>
      </w:r>
      <w:r w:rsidR="008C52FB" w:rsidRPr="006278A4">
        <w:rPr>
          <w:rFonts w:ascii="Tahoma" w:hAnsi="Tahoma" w:cs="Tahoma"/>
          <w:sz w:val="24"/>
          <w:szCs w:val="24"/>
        </w:rPr>
        <w:t>hopeful that this may lower the amount payable in key city/town centres areas and make them more affordable to retailers and lessen the vacancy rates in the town centres. This in turn, would also make these town centre locations more attractive than out of centre locations.</w:t>
      </w:r>
    </w:p>
    <w:p w:rsidR="008C52FB" w:rsidRPr="006278A4" w:rsidRDefault="008C52FB" w:rsidP="00BD48BD">
      <w:pPr>
        <w:autoSpaceDE w:val="0"/>
        <w:autoSpaceDN w:val="0"/>
        <w:adjustRightInd w:val="0"/>
        <w:spacing w:after="0" w:line="240" w:lineRule="auto"/>
        <w:ind w:left="720"/>
        <w:rPr>
          <w:rFonts w:ascii="Tahoma" w:hAnsi="Tahoma" w:cs="Tahoma"/>
          <w:sz w:val="24"/>
          <w:szCs w:val="24"/>
        </w:rPr>
      </w:pPr>
    </w:p>
    <w:p w:rsidR="008C52FB" w:rsidRPr="006278A4" w:rsidRDefault="005E1D40" w:rsidP="007C1C1A">
      <w:pPr>
        <w:autoSpaceDE w:val="0"/>
        <w:autoSpaceDN w:val="0"/>
        <w:adjustRightInd w:val="0"/>
        <w:spacing w:after="0" w:line="240" w:lineRule="auto"/>
        <w:ind w:left="720" w:hanging="720"/>
        <w:jc w:val="both"/>
        <w:rPr>
          <w:rFonts w:ascii="Tahoma" w:hAnsi="Tahoma" w:cs="Tahoma"/>
          <w:sz w:val="24"/>
          <w:szCs w:val="24"/>
        </w:rPr>
      </w:pPr>
      <w:r>
        <w:rPr>
          <w:rFonts w:ascii="Tahoma" w:hAnsi="Tahoma" w:cs="Tahoma"/>
          <w:sz w:val="24"/>
          <w:szCs w:val="24"/>
        </w:rPr>
        <w:t>7.3</w:t>
      </w:r>
      <w:r>
        <w:rPr>
          <w:rFonts w:ascii="Tahoma" w:hAnsi="Tahoma" w:cs="Tahoma"/>
          <w:sz w:val="24"/>
          <w:szCs w:val="24"/>
        </w:rPr>
        <w:tab/>
      </w:r>
      <w:r w:rsidR="008C52FB" w:rsidRPr="006278A4">
        <w:rPr>
          <w:rFonts w:ascii="Tahoma" w:hAnsi="Tahoma" w:cs="Tahoma"/>
          <w:sz w:val="24"/>
          <w:szCs w:val="24"/>
        </w:rPr>
        <w:t xml:space="preserve">Within the </w:t>
      </w:r>
      <w:r w:rsidR="00AA2D39">
        <w:rPr>
          <w:rFonts w:ascii="Tahoma" w:hAnsi="Tahoma" w:cs="Tahoma"/>
          <w:sz w:val="24"/>
          <w:szCs w:val="24"/>
        </w:rPr>
        <w:t xml:space="preserve">existing </w:t>
      </w:r>
      <w:r w:rsidR="008C52FB" w:rsidRPr="006278A4">
        <w:rPr>
          <w:rFonts w:ascii="Tahoma" w:hAnsi="Tahoma" w:cs="Tahoma"/>
          <w:sz w:val="24"/>
          <w:szCs w:val="24"/>
        </w:rPr>
        <w:t xml:space="preserve">settlement hierarchy NMD has </w:t>
      </w:r>
      <w:r w:rsidR="007B51C0">
        <w:rPr>
          <w:rFonts w:ascii="Tahoma" w:hAnsi="Tahoma" w:cs="Tahoma"/>
          <w:sz w:val="24"/>
          <w:szCs w:val="24"/>
        </w:rPr>
        <w:t>six</w:t>
      </w:r>
      <w:r w:rsidR="009B2C0B" w:rsidRPr="006278A4">
        <w:rPr>
          <w:rFonts w:ascii="Tahoma" w:hAnsi="Tahoma" w:cs="Tahoma"/>
          <w:sz w:val="24"/>
          <w:szCs w:val="24"/>
        </w:rPr>
        <w:t xml:space="preserve"> smaller local</w:t>
      </w:r>
      <w:r w:rsidR="00D20315">
        <w:rPr>
          <w:rFonts w:ascii="Tahoma" w:hAnsi="Tahoma" w:cs="Tahoma"/>
          <w:sz w:val="24"/>
          <w:szCs w:val="24"/>
        </w:rPr>
        <w:t xml:space="preserve"> towns, Ballynahinch, Newcastle</w:t>
      </w:r>
      <w:r w:rsidR="009B2C0B" w:rsidRPr="006278A4">
        <w:rPr>
          <w:rFonts w:ascii="Tahoma" w:hAnsi="Tahoma" w:cs="Tahoma"/>
          <w:sz w:val="24"/>
          <w:szCs w:val="24"/>
        </w:rPr>
        <w:t>, Crossmaglen, Kilkeel, Newtownhamil</w:t>
      </w:r>
      <w:r w:rsidR="00AA2D39">
        <w:rPr>
          <w:rFonts w:ascii="Tahoma" w:hAnsi="Tahoma" w:cs="Tahoma"/>
          <w:sz w:val="24"/>
          <w:szCs w:val="24"/>
        </w:rPr>
        <w:t>ton and Warrenpoint/Burren. T</w:t>
      </w:r>
      <w:r w:rsidR="009B2C0B" w:rsidRPr="006278A4">
        <w:rPr>
          <w:rFonts w:ascii="Tahoma" w:hAnsi="Tahoma" w:cs="Tahoma"/>
          <w:sz w:val="24"/>
          <w:szCs w:val="24"/>
        </w:rPr>
        <w:t xml:space="preserve">he </w:t>
      </w:r>
      <w:r w:rsidR="005F5FA8">
        <w:rPr>
          <w:rFonts w:ascii="Tahoma" w:hAnsi="Tahoma" w:cs="Tahoma"/>
          <w:sz w:val="24"/>
          <w:szCs w:val="24"/>
        </w:rPr>
        <w:t>settlement h</w:t>
      </w:r>
      <w:r w:rsidR="00AA2D39">
        <w:rPr>
          <w:rFonts w:ascii="Tahoma" w:hAnsi="Tahoma" w:cs="Tahoma"/>
          <w:sz w:val="24"/>
          <w:szCs w:val="24"/>
        </w:rPr>
        <w:t>ierarchy paper</w:t>
      </w:r>
      <w:r w:rsidR="00B158CD">
        <w:rPr>
          <w:rFonts w:ascii="Tahoma" w:hAnsi="Tahoma" w:cs="Tahoma"/>
          <w:sz w:val="24"/>
          <w:szCs w:val="24"/>
        </w:rPr>
        <w:t xml:space="preserve"> presented in September 2015 advised that the settlement hierarchy would </w:t>
      </w:r>
      <w:r w:rsidR="009B2C0B" w:rsidRPr="006278A4">
        <w:rPr>
          <w:rFonts w:ascii="Tahoma" w:hAnsi="Tahoma" w:cs="Tahoma"/>
          <w:sz w:val="24"/>
          <w:szCs w:val="24"/>
        </w:rPr>
        <w:t xml:space="preserve">be considered further </w:t>
      </w:r>
      <w:r w:rsidR="00AA2D39">
        <w:rPr>
          <w:rFonts w:ascii="Tahoma" w:hAnsi="Tahoma" w:cs="Tahoma"/>
          <w:sz w:val="24"/>
          <w:szCs w:val="24"/>
        </w:rPr>
        <w:t>as part of the settlement appraisal work a</w:t>
      </w:r>
      <w:r w:rsidR="009B2C0B" w:rsidRPr="006278A4">
        <w:rPr>
          <w:rFonts w:ascii="Tahoma" w:hAnsi="Tahoma" w:cs="Tahoma"/>
          <w:sz w:val="24"/>
          <w:szCs w:val="24"/>
        </w:rPr>
        <w:t xml:space="preserve">nd </w:t>
      </w:r>
      <w:r w:rsidR="00AA2D39">
        <w:rPr>
          <w:rFonts w:ascii="Tahoma" w:hAnsi="Tahoma" w:cs="Tahoma"/>
          <w:sz w:val="24"/>
          <w:szCs w:val="24"/>
        </w:rPr>
        <w:t xml:space="preserve">subsequently </w:t>
      </w:r>
      <w:r w:rsidR="009B2C0B" w:rsidRPr="006278A4">
        <w:rPr>
          <w:rFonts w:ascii="Tahoma" w:hAnsi="Tahoma" w:cs="Tahoma"/>
          <w:sz w:val="24"/>
          <w:szCs w:val="24"/>
        </w:rPr>
        <w:t>explored at workshops with members.</w:t>
      </w:r>
      <w:r w:rsidR="005F5FA8">
        <w:rPr>
          <w:rFonts w:ascii="Tahoma" w:hAnsi="Tahoma" w:cs="Tahoma"/>
          <w:sz w:val="24"/>
          <w:szCs w:val="24"/>
        </w:rPr>
        <w:t xml:space="preserve"> The need for additional town centres to be identified will therefore be considered as part of this appraisal work. </w:t>
      </w:r>
    </w:p>
    <w:p w:rsidR="00BD48BD" w:rsidRPr="006278A4" w:rsidRDefault="00BD48BD" w:rsidP="007C1C1A">
      <w:pPr>
        <w:autoSpaceDE w:val="0"/>
        <w:autoSpaceDN w:val="0"/>
        <w:adjustRightInd w:val="0"/>
        <w:spacing w:after="0" w:line="240" w:lineRule="auto"/>
        <w:ind w:left="720"/>
        <w:jc w:val="both"/>
        <w:rPr>
          <w:rFonts w:ascii="Tahoma" w:hAnsi="Tahoma" w:cs="Tahoma"/>
          <w:sz w:val="24"/>
          <w:szCs w:val="24"/>
        </w:rPr>
      </w:pPr>
    </w:p>
    <w:p w:rsidR="0063637F" w:rsidRPr="006278A4" w:rsidRDefault="005E1D40" w:rsidP="007C1C1A">
      <w:pPr>
        <w:autoSpaceDE w:val="0"/>
        <w:autoSpaceDN w:val="0"/>
        <w:adjustRightInd w:val="0"/>
        <w:spacing w:after="0" w:line="240" w:lineRule="auto"/>
        <w:ind w:left="720" w:hanging="720"/>
        <w:jc w:val="both"/>
        <w:rPr>
          <w:rFonts w:ascii="Tahoma" w:hAnsi="Tahoma" w:cs="Tahoma"/>
          <w:sz w:val="24"/>
          <w:szCs w:val="24"/>
        </w:rPr>
      </w:pPr>
      <w:r>
        <w:rPr>
          <w:rFonts w:ascii="Tahoma" w:hAnsi="Tahoma" w:cs="Tahoma"/>
          <w:sz w:val="24"/>
          <w:szCs w:val="24"/>
        </w:rPr>
        <w:t>7.4</w:t>
      </w:r>
      <w:r>
        <w:rPr>
          <w:rFonts w:ascii="Tahoma" w:hAnsi="Tahoma" w:cs="Tahoma"/>
          <w:sz w:val="24"/>
          <w:szCs w:val="24"/>
        </w:rPr>
        <w:tab/>
      </w:r>
      <w:r w:rsidR="007C1C1A">
        <w:rPr>
          <w:rFonts w:ascii="Tahoma" w:hAnsi="Tahoma" w:cs="Tahoma"/>
          <w:sz w:val="24"/>
          <w:szCs w:val="24"/>
        </w:rPr>
        <w:t xml:space="preserve">While the </w:t>
      </w:r>
      <w:r w:rsidR="00644227" w:rsidRPr="006278A4">
        <w:rPr>
          <w:rFonts w:ascii="Tahoma" w:hAnsi="Tahoma" w:cs="Tahoma"/>
          <w:sz w:val="24"/>
          <w:szCs w:val="24"/>
        </w:rPr>
        <w:t>SPPS states that there should be a town centre first approach for retailing</w:t>
      </w:r>
      <w:r w:rsidR="003D73F3" w:rsidRPr="006278A4">
        <w:rPr>
          <w:rFonts w:ascii="Tahoma" w:hAnsi="Tahoma" w:cs="Tahoma"/>
          <w:sz w:val="24"/>
          <w:szCs w:val="24"/>
        </w:rPr>
        <w:t xml:space="preserve"> it is worth exploring the role, form and merit of defining district centres, local / neighbourhood centres and village centres. </w:t>
      </w:r>
      <w:r w:rsidR="007442A1" w:rsidRPr="006278A4">
        <w:rPr>
          <w:rFonts w:ascii="Tahoma" w:hAnsi="Tahoma" w:cs="Tahoma"/>
          <w:sz w:val="24"/>
          <w:szCs w:val="24"/>
        </w:rPr>
        <w:t xml:space="preserve">As stated at paragraph 2.4 </w:t>
      </w:r>
      <w:r w:rsidR="006A4966" w:rsidRPr="006278A4">
        <w:rPr>
          <w:rFonts w:ascii="Tahoma" w:hAnsi="Tahoma" w:cs="Tahoma"/>
          <w:sz w:val="24"/>
          <w:szCs w:val="24"/>
        </w:rPr>
        <w:t>a local centre has been designat</w:t>
      </w:r>
      <w:r w:rsidR="007442A1" w:rsidRPr="006278A4">
        <w:rPr>
          <w:rFonts w:ascii="Tahoma" w:hAnsi="Tahoma" w:cs="Tahoma"/>
          <w:sz w:val="24"/>
          <w:szCs w:val="24"/>
        </w:rPr>
        <w:t>ed at Fiveways on the Armagh Rd, N</w:t>
      </w:r>
      <w:r w:rsidR="004A68E0" w:rsidRPr="006278A4">
        <w:rPr>
          <w:rFonts w:ascii="Tahoma" w:hAnsi="Tahoma" w:cs="Tahoma"/>
          <w:sz w:val="24"/>
          <w:szCs w:val="24"/>
        </w:rPr>
        <w:t>e</w:t>
      </w:r>
      <w:r w:rsidR="007442A1" w:rsidRPr="006278A4">
        <w:rPr>
          <w:rFonts w:ascii="Tahoma" w:hAnsi="Tahoma" w:cs="Tahoma"/>
          <w:sz w:val="24"/>
          <w:szCs w:val="24"/>
        </w:rPr>
        <w:t>wry and at Ballymote in Downpatrick.</w:t>
      </w:r>
      <w:r w:rsidR="006A4966" w:rsidRPr="006278A4">
        <w:rPr>
          <w:rFonts w:ascii="Tahoma" w:hAnsi="Tahoma" w:cs="Tahoma"/>
          <w:sz w:val="24"/>
          <w:szCs w:val="24"/>
        </w:rPr>
        <w:t xml:space="preserve">  </w:t>
      </w:r>
      <w:r w:rsidR="003D73F3" w:rsidRPr="006278A4">
        <w:rPr>
          <w:rFonts w:ascii="Tahoma" w:hAnsi="Tahoma" w:cs="Tahoma"/>
          <w:sz w:val="24"/>
          <w:szCs w:val="24"/>
        </w:rPr>
        <w:t>Neighbourhood Centre</w:t>
      </w:r>
      <w:r w:rsidR="007C1C1A">
        <w:rPr>
          <w:rFonts w:ascii="Tahoma" w:hAnsi="Tahoma" w:cs="Tahoma"/>
          <w:sz w:val="24"/>
          <w:szCs w:val="24"/>
        </w:rPr>
        <w:t>s</w:t>
      </w:r>
      <w:r w:rsidR="003D73F3" w:rsidRPr="006278A4">
        <w:rPr>
          <w:rFonts w:ascii="Tahoma" w:hAnsi="Tahoma" w:cs="Tahoma"/>
          <w:sz w:val="24"/>
          <w:szCs w:val="24"/>
        </w:rPr>
        <w:t xml:space="preserve"> are centres within towns which can provide services to meet the daily nee</w:t>
      </w:r>
      <w:r w:rsidR="00A303CB" w:rsidRPr="006278A4">
        <w:rPr>
          <w:rFonts w:ascii="Tahoma" w:hAnsi="Tahoma" w:cs="Tahoma"/>
          <w:sz w:val="24"/>
          <w:szCs w:val="24"/>
        </w:rPr>
        <w:t>ds of local residents</w:t>
      </w:r>
      <w:r w:rsidR="003D73F3" w:rsidRPr="006278A4">
        <w:rPr>
          <w:rFonts w:ascii="Tahoma" w:hAnsi="Tahoma" w:cs="Tahoma"/>
          <w:sz w:val="24"/>
          <w:szCs w:val="24"/>
        </w:rPr>
        <w:t xml:space="preserve">. Designation of village centres should be considered for larger villages in the new Plan Area </w:t>
      </w:r>
      <w:r w:rsidR="005F5FA8">
        <w:rPr>
          <w:rFonts w:ascii="Tahoma" w:hAnsi="Tahoma" w:cs="Tahoma"/>
          <w:sz w:val="24"/>
          <w:szCs w:val="24"/>
        </w:rPr>
        <w:t>(</w:t>
      </w:r>
      <w:r w:rsidR="00986971">
        <w:rPr>
          <w:rFonts w:ascii="Tahoma" w:hAnsi="Tahoma" w:cs="Tahoma"/>
          <w:sz w:val="24"/>
          <w:szCs w:val="24"/>
        </w:rPr>
        <w:t xml:space="preserve">e.g. </w:t>
      </w:r>
      <w:proofErr w:type="spellStart"/>
      <w:r w:rsidR="005F5FA8">
        <w:rPr>
          <w:rFonts w:ascii="Tahoma" w:hAnsi="Tahoma" w:cs="Tahoma"/>
          <w:sz w:val="24"/>
          <w:szCs w:val="24"/>
        </w:rPr>
        <w:t>Saintfield</w:t>
      </w:r>
      <w:proofErr w:type="spellEnd"/>
      <w:r w:rsidR="005F5FA8">
        <w:rPr>
          <w:rFonts w:ascii="Tahoma" w:hAnsi="Tahoma" w:cs="Tahoma"/>
          <w:sz w:val="24"/>
          <w:szCs w:val="24"/>
        </w:rPr>
        <w:t xml:space="preserve">, </w:t>
      </w:r>
      <w:proofErr w:type="spellStart"/>
      <w:r w:rsidR="005F5FA8">
        <w:rPr>
          <w:rFonts w:ascii="Tahoma" w:hAnsi="Tahoma" w:cs="Tahoma"/>
          <w:sz w:val="24"/>
          <w:szCs w:val="24"/>
        </w:rPr>
        <w:t>Killyleagh</w:t>
      </w:r>
      <w:proofErr w:type="spellEnd"/>
      <w:r w:rsidR="005F5FA8">
        <w:rPr>
          <w:rFonts w:ascii="Tahoma" w:hAnsi="Tahoma" w:cs="Tahoma"/>
          <w:sz w:val="24"/>
          <w:szCs w:val="24"/>
        </w:rPr>
        <w:t xml:space="preserve"> and</w:t>
      </w:r>
      <w:r w:rsidR="005F5FA8" w:rsidRPr="005F5FA8">
        <w:rPr>
          <w:rFonts w:ascii="Tahoma" w:hAnsi="Tahoma" w:cs="Tahoma"/>
          <w:sz w:val="24"/>
          <w:szCs w:val="24"/>
        </w:rPr>
        <w:t xml:space="preserve"> </w:t>
      </w:r>
      <w:proofErr w:type="spellStart"/>
      <w:r w:rsidR="005F5FA8" w:rsidRPr="005F5FA8">
        <w:rPr>
          <w:rFonts w:ascii="Tahoma" w:hAnsi="Tahoma" w:cs="Tahoma"/>
          <w:sz w:val="24"/>
          <w:szCs w:val="24"/>
        </w:rPr>
        <w:t>Castlewellan</w:t>
      </w:r>
      <w:proofErr w:type="spellEnd"/>
      <w:r w:rsidR="0066181D" w:rsidRPr="005F5FA8">
        <w:rPr>
          <w:rFonts w:ascii="Tahoma" w:hAnsi="Tahoma" w:cs="Tahoma"/>
          <w:sz w:val="24"/>
          <w:szCs w:val="24"/>
        </w:rPr>
        <w:t>)</w:t>
      </w:r>
      <w:r w:rsidR="0066181D" w:rsidRPr="006278A4">
        <w:rPr>
          <w:rFonts w:ascii="Tahoma" w:hAnsi="Tahoma" w:cs="Tahoma"/>
          <w:sz w:val="24"/>
          <w:szCs w:val="24"/>
        </w:rPr>
        <w:t xml:space="preserve"> as</w:t>
      </w:r>
      <w:r w:rsidR="003D73F3" w:rsidRPr="006278A4">
        <w:rPr>
          <w:rFonts w:ascii="Tahoma" w:hAnsi="Tahoma" w:cs="Tahoma"/>
          <w:sz w:val="24"/>
          <w:szCs w:val="24"/>
        </w:rPr>
        <w:t xml:space="preserve"> they have the ability to afford protection. Additional designations </w:t>
      </w:r>
      <w:r w:rsidR="009A2924" w:rsidRPr="006278A4">
        <w:rPr>
          <w:rFonts w:ascii="Tahoma" w:hAnsi="Tahoma" w:cs="Tahoma"/>
          <w:sz w:val="24"/>
          <w:szCs w:val="24"/>
        </w:rPr>
        <w:t xml:space="preserve">of local towns, district centres, neighbourhood centres and village centres should be considered </w:t>
      </w:r>
      <w:r w:rsidR="00BD48BD" w:rsidRPr="006278A4">
        <w:rPr>
          <w:rFonts w:ascii="Tahoma" w:hAnsi="Tahoma" w:cs="Tahoma"/>
          <w:sz w:val="24"/>
          <w:szCs w:val="24"/>
        </w:rPr>
        <w:t>in the preparation of the new LDP as to ensure their vitality within the overall hierarchy.</w:t>
      </w:r>
    </w:p>
    <w:p w:rsidR="009B2C0B" w:rsidRPr="006278A4" w:rsidRDefault="009B2C0B" w:rsidP="007C1C1A">
      <w:pPr>
        <w:autoSpaceDE w:val="0"/>
        <w:autoSpaceDN w:val="0"/>
        <w:adjustRightInd w:val="0"/>
        <w:spacing w:after="0" w:line="240" w:lineRule="auto"/>
        <w:ind w:left="720"/>
        <w:jc w:val="both"/>
        <w:rPr>
          <w:rFonts w:ascii="Tahoma" w:hAnsi="Tahoma" w:cs="Tahoma"/>
          <w:sz w:val="24"/>
          <w:szCs w:val="24"/>
        </w:rPr>
      </w:pPr>
    </w:p>
    <w:p w:rsidR="009B2C0B" w:rsidRPr="006278A4" w:rsidRDefault="005E1D40" w:rsidP="007C1C1A">
      <w:pPr>
        <w:autoSpaceDE w:val="0"/>
        <w:autoSpaceDN w:val="0"/>
        <w:adjustRightInd w:val="0"/>
        <w:spacing w:after="0" w:line="240" w:lineRule="auto"/>
        <w:ind w:left="720" w:hanging="720"/>
        <w:jc w:val="both"/>
        <w:rPr>
          <w:rFonts w:ascii="Tahoma" w:hAnsi="Tahoma" w:cs="Tahoma"/>
          <w:sz w:val="24"/>
          <w:szCs w:val="24"/>
        </w:rPr>
      </w:pPr>
      <w:r>
        <w:rPr>
          <w:rFonts w:ascii="Tahoma" w:hAnsi="Tahoma" w:cs="Tahoma"/>
          <w:sz w:val="24"/>
          <w:szCs w:val="24"/>
        </w:rPr>
        <w:t>7.5</w:t>
      </w:r>
      <w:r>
        <w:rPr>
          <w:rFonts w:ascii="Tahoma" w:hAnsi="Tahoma" w:cs="Tahoma"/>
          <w:sz w:val="24"/>
          <w:szCs w:val="24"/>
        </w:rPr>
        <w:tab/>
      </w:r>
      <w:r w:rsidR="009B2C0B" w:rsidRPr="006278A4">
        <w:rPr>
          <w:rFonts w:ascii="Tahoma" w:hAnsi="Tahoma" w:cs="Tahoma"/>
          <w:sz w:val="24"/>
          <w:szCs w:val="24"/>
        </w:rPr>
        <w:t>It is considered that further investigation is required to consider the extent of the existing Primary Retail Cores (PRC)</w:t>
      </w:r>
      <w:r w:rsidR="00B20FEB" w:rsidRPr="006278A4">
        <w:rPr>
          <w:rFonts w:ascii="Tahoma" w:hAnsi="Tahoma" w:cs="Tahoma"/>
          <w:sz w:val="24"/>
          <w:szCs w:val="24"/>
        </w:rPr>
        <w:t xml:space="preserve"> the scope for designating them and extending PRCs. </w:t>
      </w:r>
      <w:proofErr w:type="gramStart"/>
      <w:r w:rsidR="00B20FEB" w:rsidRPr="006278A4">
        <w:rPr>
          <w:rFonts w:ascii="Tahoma" w:hAnsi="Tahoma" w:cs="Tahoma"/>
          <w:sz w:val="24"/>
          <w:szCs w:val="24"/>
        </w:rPr>
        <w:t>Consideration  of</w:t>
      </w:r>
      <w:proofErr w:type="gramEnd"/>
      <w:r w:rsidR="00B20FEB" w:rsidRPr="006278A4">
        <w:rPr>
          <w:rFonts w:ascii="Tahoma" w:hAnsi="Tahoma" w:cs="Tahoma"/>
          <w:sz w:val="24"/>
          <w:szCs w:val="24"/>
        </w:rPr>
        <w:t xml:space="preserve"> this will require a thorough</w:t>
      </w:r>
      <w:r w:rsidR="00CA723F" w:rsidRPr="006278A4">
        <w:rPr>
          <w:rFonts w:ascii="Tahoma" w:hAnsi="Tahoma" w:cs="Tahoma"/>
          <w:sz w:val="24"/>
          <w:szCs w:val="24"/>
        </w:rPr>
        <w:t xml:space="preserve"> examination of retail capacity, full health checks and take up of opportunity sites. It is therefore recommended that a retail capacity study be undertaken promptly to inform options for public consultation.</w:t>
      </w:r>
    </w:p>
    <w:p w:rsidR="00CA723F" w:rsidRPr="006278A4" w:rsidRDefault="00CA723F" w:rsidP="007C1C1A">
      <w:pPr>
        <w:autoSpaceDE w:val="0"/>
        <w:autoSpaceDN w:val="0"/>
        <w:adjustRightInd w:val="0"/>
        <w:spacing w:after="0" w:line="240" w:lineRule="auto"/>
        <w:ind w:left="720"/>
        <w:jc w:val="both"/>
        <w:rPr>
          <w:rFonts w:ascii="Tahoma" w:hAnsi="Tahoma" w:cs="Tahoma"/>
          <w:sz w:val="24"/>
          <w:szCs w:val="24"/>
        </w:rPr>
      </w:pPr>
    </w:p>
    <w:p w:rsidR="00CA723F" w:rsidRDefault="005E1D40" w:rsidP="007C1C1A">
      <w:pPr>
        <w:autoSpaceDE w:val="0"/>
        <w:autoSpaceDN w:val="0"/>
        <w:adjustRightInd w:val="0"/>
        <w:spacing w:after="0" w:line="240" w:lineRule="auto"/>
        <w:ind w:left="720" w:hanging="720"/>
        <w:jc w:val="both"/>
        <w:rPr>
          <w:rFonts w:ascii="Tahoma" w:hAnsi="Tahoma" w:cs="Tahoma"/>
          <w:sz w:val="24"/>
          <w:szCs w:val="24"/>
        </w:rPr>
      </w:pPr>
      <w:r>
        <w:rPr>
          <w:rFonts w:ascii="Tahoma" w:hAnsi="Tahoma" w:cs="Tahoma"/>
          <w:sz w:val="24"/>
          <w:szCs w:val="24"/>
        </w:rPr>
        <w:t>7.6</w:t>
      </w:r>
      <w:r>
        <w:rPr>
          <w:rFonts w:ascii="Tahoma" w:hAnsi="Tahoma" w:cs="Tahoma"/>
          <w:sz w:val="24"/>
          <w:szCs w:val="24"/>
        </w:rPr>
        <w:tab/>
      </w:r>
      <w:r w:rsidR="00CA723F" w:rsidRPr="006278A4">
        <w:rPr>
          <w:rFonts w:ascii="Tahoma" w:hAnsi="Tahoma" w:cs="Tahoma"/>
          <w:sz w:val="24"/>
          <w:szCs w:val="24"/>
        </w:rPr>
        <w:t>A key difference in the past between the masterplans/develop</w:t>
      </w:r>
      <w:r w:rsidR="007C1C1A">
        <w:rPr>
          <w:rFonts w:ascii="Tahoma" w:hAnsi="Tahoma" w:cs="Tahoma"/>
          <w:sz w:val="24"/>
          <w:szCs w:val="24"/>
        </w:rPr>
        <w:t>ment strategies and the statutory development</w:t>
      </w:r>
      <w:r w:rsidR="00CA723F" w:rsidRPr="006278A4">
        <w:rPr>
          <w:rFonts w:ascii="Tahoma" w:hAnsi="Tahoma" w:cs="Tahoma"/>
          <w:sz w:val="24"/>
          <w:szCs w:val="24"/>
        </w:rPr>
        <w:t xml:space="preserve"> Plans has been that the masterplans/development strategies </w:t>
      </w:r>
      <w:r w:rsidR="007C1C1A">
        <w:rPr>
          <w:rFonts w:ascii="Tahoma" w:hAnsi="Tahoma" w:cs="Tahoma"/>
          <w:sz w:val="24"/>
          <w:szCs w:val="24"/>
        </w:rPr>
        <w:t xml:space="preserve">have </w:t>
      </w:r>
      <w:r w:rsidR="00CA723F" w:rsidRPr="006278A4">
        <w:rPr>
          <w:rFonts w:ascii="Tahoma" w:hAnsi="Tahoma" w:cs="Tahoma"/>
          <w:sz w:val="24"/>
          <w:szCs w:val="24"/>
        </w:rPr>
        <w:t>adopt</w:t>
      </w:r>
      <w:r w:rsidR="007C1C1A">
        <w:rPr>
          <w:rFonts w:ascii="Tahoma" w:hAnsi="Tahoma" w:cs="Tahoma"/>
          <w:sz w:val="24"/>
          <w:szCs w:val="24"/>
        </w:rPr>
        <w:t>ed</w:t>
      </w:r>
      <w:r w:rsidR="00CA723F" w:rsidRPr="006278A4">
        <w:rPr>
          <w:rFonts w:ascii="Tahoma" w:hAnsi="Tahoma" w:cs="Tahoma"/>
          <w:sz w:val="24"/>
          <w:szCs w:val="24"/>
        </w:rPr>
        <w:t xml:space="preserve"> a more proactive holistic approach to </w:t>
      </w:r>
      <w:r w:rsidR="007C1C1A">
        <w:rPr>
          <w:rFonts w:ascii="Tahoma" w:hAnsi="Tahoma" w:cs="Tahoma"/>
          <w:sz w:val="24"/>
          <w:szCs w:val="24"/>
        </w:rPr>
        <w:t xml:space="preserve">the town centre, whilst the development Plans have </w:t>
      </w:r>
      <w:proofErr w:type="gramStart"/>
      <w:r w:rsidR="007C1C1A">
        <w:rPr>
          <w:rFonts w:ascii="Tahoma" w:hAnsi="Tahoma" w:cs="Tahoma"/>
          <w:sz w:val="24"/>
          <w:szCs w:val="24"/>
        </w:rPr>
        <w:t xml:space="preserve">been </w:t>
      </w:r>
      <w:r w:rsidR="00CA723F" w:rsidRPr="006278A4">
        <w:rPr>
          <w:rFonts w:ascii="Tahoma" w:hAnsi="Tahoma" w:cs="Tahoma"/>
          <w:sz w:val="24"/>
          <w:szCs w:val="24"/>
        </w:rPr>
        <w:t xml:space="preserve"> more</w:t>
      </w:r>
      <w:proofErr w:type="gramEnd"/>
      <w:r w:rsidR="00CA723F" w:rsidRPr="006278A4">
        <w:rPr>
          <w:rFonts w:ascii="Tahoma" w:hAnsi="Tahoma" w:cs="Tahoma"/>
          <w:sz w:val="24"/>
          <w:szCs w:val="24"/>
        </w:rPr>
        <w:t xml:space="preserve"> regulatory in nature. In preparing a</w:t>
      </w:r>
      <w:r w:rsidR="007C1C1A">
        <w:rPr>
          <w:rFonts w:ascii="Tahoma" w:hAnsi="Tahoma" w:cs="Tahoma"/>
          <w:sz w:val="24"/>
          <w:szCs w:val="24"/>
        </w:rPr>
        <w:t xml:space="preserve"> new Local Development Plan</w:t>
      </w:r>
      <w:r w:rsidR="00327500" w:rsidRPr="006278A4">
        <w:rPr>
          <w:rFonts w:ascii="Tahoma" w:hAnsi="Tahoma" w:cs="Tahoma"/>
          <w:sz w:val="24"/>
          <w:szCs w:val="24"/>
        </w:rPr>
        <w:t xml:space="preserve"> informed by the Community Plan</w:t>
      </w:r>
      <w:r w:rsidR="00CA723F" w:rsidRPr="006278A4">
        <w:rPr>
          <w:rFonts w:ascii="Tahoma" w:hAnsi="Tahoma" w:cs="Tahoma"/>
          <w:sz w:val="24"/>
          <w:szCs w:val="24"/>
        </w:rPr>
        <w:t xml:space="preserve"> the opportunity exists to re-strike the balance and include non-land use actions</w:t>
      </w:r>
      <w:r w:rsidR="00327500" w:rsidRPr="006278A4">
        <w:rPr>
          <w:rFonts w:ascii="Tahoma" w:hAnsi="Tahoma" w:cs="Tahoma"/>
          <w:sz w:val="24"/>
          <w:szCs w:val="24"/>
        </w:rPr>
        <w:t xml:space="preserve"> taken by the Council to improve the attractiveness and amenity of the town centres.</w:t>
      </w:r>
    </w:p>
    <w:p w:rsidR="005E1D40" w:rsidRDefault="005E1D40" w:rsidP="007C1C1A">
      <w:pPr>
        <w:autoSpaceDE w:val="0"/>
        <w:autoSpaceDN w:val="0"/>
        <w:adjustRightInd w:val="0"/>
        <w:spacing w:after="0" w:line="240" w:lineRule="auto"/>
        <w:ind w:left="720" w:hanging="720"/>
        <w:jc w:val="both"/>
        <w:rPr>
          <w:rFonts w:ascii="Tahoma" w:hAnsi="Tahoma" w:cs="Tahoma"/>
          <w:sz w:val="24"/>
          <w:szCs w:val="24"/>
        </w:rPr>
      </w:pPr>
    </w:p>
    <w:p w:rsidR="005E1D40" w:rsidRDefault="005E1D40" w:rsidP="005E1D40">
      <w:pPr>
        <w:autoSpaceDE w:val="0"/>
        <w:autoSpaceDN w:val="0"/>
        <w:adjustRightInd w:val="0"/>
        <w:spacing w:after="0" w:line="240" w:lineRule="auto"/>
        <w:ind w:left="720" w:hanging="720"/>
        <w:rPr>
          <w:rFonts w:ascii="Tahoma" w:hAnsi="Tahoma" w:cs="Tahoma"/>
          <w:sz w:val="24"/>
          <w:szCs w:val="24"/>
        </w:rPr>
      </w:pPr>
    </w:p>
    <w:p w:rsidR="00BF5267" w:rsidRDefault="00BF5267" w:rsidP="005E1D40">
      <w:pPr>
        <w:autoSpaceDE w:val="0"/>
        <w:autoSpaceDN w:val="0"/>
        <w:adjustRightInd w:val="0"/>
        <w:spacing w:after="0" w:line="240" w:lineRule="auto"/>
        <w:ind w:left="720" w:hanging="720"/>
        <w:rPr>
          <w:rFonts w:ascii="Tahoma" w:hAnsi="Tahoma" w:cs="Tahoma"/>
          <w:sz w:val="24"/>
          <w:szCs w:val="24"/>
        </w:rPr>
      </w:pPr>
    </w:p>
    <w:p w:rsidR="00BF5267" w:rsidRDefault="00BF5267" w:rsidP="005E1D40">
      <w:pPr>
        <w:autoSpaceDE w:val="0"/>
        <w:autoSpaceDN w:val="0"/>
        <w:adjustRightInd w:val="0"/>
        <w:spacing w:after="0" w:line="240" w:lineRule="auto"/>
        <w:ind w:left="720" w:hanging="720"/>
        <w:rPr>
          <w:rFonts w:ascii="Tahoma" w:hAnsi="Tahoma" w:cs="Tahoma"/>
          <w:sz w:val="24"/>
          <w:szCs w:val="24"/>
        </w:rPr>
      </w:pPr>
    </w:p>
    <w:p w:rsidR="00BF5267" w:rsidRDefault="00BF5267" w:rsidP="005E1D40">
      <w:pPr>
        <w:autoSpaceDE w:val="0"/>
        <w:autoSpaceDN w:val="0"/>
        <w:adjustRightInd w:val="0"/>
        <w:spacing w:after="0" w:line="240" w:lineRule="auto"/>
        <w:ind w:left="720" w:hanging="720"/>
        <w:rPr>
          <w:rFonts w:ascii="Tahoma" w:hAnsi="Tahoma" w:cs="Tahoma"/>
          <w:sz w:val="24"/>
          <w:szCs w:val="24"/>
        </w:rPr>
      </w:pPr>
    </w:p>
    <w:p w:rsidR="00BF5267" w:rsidRDefault="00BF5267" w:rsidP="005E1D40">
      <w:pPr>
        <w:autoSpaceDE w:val="0"/>
        <w:autoSpaceDN w:val="0"/>
        <w:adjustRightInd w:val="0"/>
        <w:spacing w:after="0" w:line="240" w:lineRule="auto"/>
        <w:ind w:left="720" w:hanging="720"/>
        <w:rPr>
          <w:rFonts w:ascii="Tahoma" w:hAnsi="Tahoma" w:cs="Tahoma"/>
          <w:sz w:val="24"/>
          <w:szCs w:val="24"/>
        </w:rPr>
      </w:pPr>
    </w:p>
    <w:p w:rsidR="00BF5267" w:rsidRDefault="00BF5267" w:rsidP="005E1D40">
      <w:pPr>
        <w:autoSpaceDE w:val="0"/>
        <w:autoSpaceDN w:val="0"/>
        <w:adjustRightInd w:val="0"/>
        <w:spacing w:after="0" w:line="240" w:lineRule="auto"/>
        <w:ind w:left="720" w:hanging="720"/>
        <w:rPr>
          <w:rFonts w:ascii="Tahoma" w:hAnsi="Tahoma" w:cs="Tahoma"/>
          <w:sz w:val="24"/>
          <w:szCs w:val="24"/>
        </w:rPr>
      </w:pPr>
    </w:p>
    <w:p w:rsidR="00BF5267" w:rsidRDefault="00BF5267" w:rsidP="005E1D40">
      <w:pPr>
        <w:autoSpaceDE w:val="0"/>
        <w:autoSpaceDN w:val="0"/>
        <w:adjustRightInd w:val="0"/>
        <w:spacing w:after="0" w:line="240" w:lineRule="auto"/>
        <w:ind w:left="720" w:hanging="720"/>
        <w:rPr>
          <w:rFonts w:ascii="Tahoma" w:hAnsi="Tahoma" w:cs="Tahoma"/>
          <w:sz w:val="24"/>
          <w:szCs w:val="24"/>
        </w:rPr>
      </w:pPr>
    </w:p>
    <w:p w:rsidR="00BF5267" w:rsidRDefault="00BF5267" w:rsidP="005E1D40">
      <w:pPr>
        <w:autoSpaceDE w:val="0"/>
        <w:autoSpaceDN w:val="0"/>
        <w:adjustRightInd w:val="0"/>
        <w:spacing w:after="0" w:line="240" w:lineRule="auto"/>
        <w:ind w:left="720" w:hanging="720"/>
        <w:rPr>
          <w:rFonts w:ascii="Tahoma" w:hAnsi="Tahoma" w:cs="Tahoma"/>
          <w:sz w:val="24"/>
          <w:szCs w:val="24"/>
        </w:rPr>
      </w:pPr>
    </w:p>
    <w:p w:rsidR="00BF5267" w:rsidRDefault="00BF5267" w:rsidP="005E1D40">
      <w:pPr>
        <w:autoSpaceDE w:val="0"/>
        <w:autoSpaceDN w:val="0"/>
        <w:adjustRightInd w:val="0"/>
        <w:spacing w:after="0" w:line="240" w:lineRule="auto"/>
        <w:ind w:left="720" w:hanging="720"/>
        <w:rPr>
          <w:rFonts w:ascii="Tahoma" w:hAnsi="Tahoma" w:cs="Tahoma"/>
          <w:sz w:val="24"/>
          <w:szCs w:val="24"/>
        </w:rPr>
      </w:pPr>
    </w:p>
    <w:p w:rsidR="00BF5267" w:rsidRDefault="00BF5267" w:rsidP="005E1D40">
      <w:pPr>
        <w:autoSpaceDE w:val="0"/>
        <w:autoSpaceDN w:val="0"/>
        <w:adjustRightInd w:val="0"/>
        <w:spacing w:after="0" w:line="240" w:lineRule="auto"/>
        <w:ind w:left="720" w:hanging="720"/>
        <w:rPr>
          <w:rFonts w:ascii="Tahoma" w:hAnsi="Tahoma" w:cs="Tahoma"/>
          <w:sz w:val="24"/>
          <w:szCs w:val="24"/>
        </w:rPr>
      </w:pPr>
    </w:p>
    <w:p w:rsidR="0063637F" w:rsidRPr="006278A4" w:rsidRDefault="00365CED" w:rsidP="005E1D40">
      <w:pPr>
        <w:autoSpaceDE w:val="0"/>
        <w:autoSpaceDN w:val="0"/>
        <w:adjustRightInd w:val="0"/>
        <w:spacing w:after="0" w:line="240" w:lineRule="auto"/>
        <w:rPr>
          <w:rFonts w:ascii="Tahoma" w:hAnsi="Tahoma" w:cs="Tahoma"/>
          <w:b/>
          <w:sz w:val="24"/>
          <w:szCs w:val="24"/>
        </w:rPr>
      </w:pPr>
      <w:r w:rsidRPr="006278A4">
        <w:rPr>
          <w:rFonts w:ascii="Tahoma" w:hAnsi="Tahoma" w:cs="Tahoma"/>
          <w:b/>
          <w:sz w:val="24"/>
          <w:szCs w:val="24"/>
        </w:rPr>
        <w:lastRenderedPageBreak/>
        <w:t xml:space="preserve">8.0 </w:t>
      </w:r>
      <w:r w:rsidR="00ED38CA">
        <w:rPr>
          <w:rFonts w:ascii="Tahoma" w:hAnsi="Tahoma" w:cs="Tahoma"/>
          <w:b/>
          <w:sz w:val="24"/>
          <w:szCs w:val="24"/>
        </w:rPr>
        <w:tab/>
      </w:r>
      <w:r w:rsidRPr="006278A4">
        <w:rPr>
          <w:rFonts w:ascii="Tahoma" w:hAnsi="Tahoma" w:cs="Tahoma"/>
          <w:b/>
          <w:sz w:val="24"/>
          <w:szCs w:val="24"/>
        </w:rPr>
        <w:t>Recommendations</w:t>
      </w:r>
    </w:p>
    <w:p w:rsidR="00365CED" w:rsidRPr="006278A4" w:rsidRDefault="00365CED" w:rsidP="00FD57B2">
      <w:pPr>
        <w:autoSpaceDE w:val="0"/>
        <w:autoSpaceDN w:val="0"/>
        <w:adjustRightInd w:val="0"/>
        <w:spacing w:after="0" w:line="240" w:lineRule="auto"/>
        <w:ind w:firstLine="720"/>
        <w:rPr>
          <w:rFonts w:ascii="Tahoma" w:hAnsi="Tahoma" w:cs="Tahoma"/>
          <w:b/>
          <w:sz w:val="24"/>
          <w:szCs w:val="24"/>
        </w:rPr>
      </w:pPr>
    </w:p>
    <w:p w:rsidR="00365CED" w:rsidRPr="006278A4" w:rsidRDefault="00365CED" w:rsidP="005E1D40">
      <w:pPr>
        <w:autoSpaceDE w:val="0"/>
        <w:autoSpaceDN w:val="0"/>
        <w:adjustRightInd w:val="0"/>
        <w:spacing w:after="0" w:line="240" w:lineRule="auto"/>
        <w:rPr>
          <w:rFonts w:ascii="Tahoma" w:hAnsi="Tahoma" w:cs="Tahoma"/>
          <w:sz w:val="24"/>
          <w:szCs w:val="24"/>
        </w:rPr>
      </w:pPr>
      <w:r w:rsidRPr="006278A4">
        <w:rPr>
          <w:rFonts w:ascii="Tahoma" w:hAnsi="Tahoma" w:cs="Tahoma"/>
          <w:sz w:val="24"/>
          <w:szCs w:val="24"/>
        </w:rPr>
        <w:t xml:space="preserve">8.1 </w:t>
      </w:r>
      <w:r w:rsidR="005E1D40">
        <w:rPr>
          <w:rFonts w:ascii="Tahoma" w:hAnsi="Tahoma" w:cs="Tahoma"/>
          <w:sz w:val="24"/>
          <w:szCs w:val="24"/>
        </w:rPr>
        <w:tab/>
      </w:r>
      <w:r w:rsidRPr="006278A4">
        <w:rPr>
          <w:rFonts w:ascii="Tahoma" w:hAnsi="Tahoma" w:cs="Tahoma"/>
          <w:sz w:val="24"/>
          <w:szCs w:val="24"/>
        </w:rPr>
        <w:t>In line with the conclusions from this study it is recommended that:</w:t>
      </w:r>
    </w:p>
    <w:p w:rsidR="00365CED" w:rsidRPr="006278A4" w:rsidRDefault="00365CED" w:rsidP="00FD57B2">
      <w:pPr>
        <w:autoSpaceDE w:val="0"/>
        <w:autoSpaceDN w:val="0"/>
        <w:adjustRightInd w:val="0"/>
        <w:spacing w:after="0" w:line="240" w:lineRule="auto"/>
        <w:ind w:firstLine="720"/>
        <w:rPr>
          <w:rFonts w:ascii="Tahoma" w:hAnsi="Tahoma" w:cs="Tahoma"/>
          <w:sz w:val="24"/>
          <w:szCs w:val="24"/>
        </w:rPr>
      </w:pPr>
    </w:p>
    <w:p w:rsidR="00365CED" w:rsidRPr="006278A4" w:rsidRDefault="00365CED" w:rsidP="00FD57B2">
      <w:pPr>
        <w:autoSpaceDE w:val="0"/>
        <w:autoSpaceDN w:val="0"/>
        <w:adjustRightInd w:val="0"/>
        <w:spacing w:after="0" w:line="240" w:lineRule="auto"/>
        <w:ind w:firstLine="720"/>
        <w:rPr>
          <w:rFonts w:ascii="Tahoma" w:hAnsi="Tahoma" w:cs="Tahoma"/>
          <w:b/>
          <w:sz w:val="24"/>
          <w:szCs w:val="24"/>
        </w:rPr>
      </w:pPr>
    </w:p>
    <w:p w:rsidR="0063637F" w:rsidRPr="006278A4" w:rsidRDefault="00365CED" w:rsidP="00F30791">
      <w:pPr>
        <w:pStyle w:val="ListParagraph"/>
        <w:numPr>
          <w:ilvl w:val="0"/>
          <w:numId w:val="29"/>
        </w:numPr>
        <w:autoSpaceDE w:val="0"/>
        <w:autoSpaceDN w:val="0"/>
        <w:adjustRightInd w:val="0"/>
        <w:spacing w:after="0" w:line="240" w:lineRule="auto"/>
        <w:jc w:val="both"/>
        <w:rPr>
          <w:rFonts w:ascii="Tahoma" w:hAnsi="Tahoma" w:cs="Tahoma"/>
          <w:sz w:val="24"/>
          <w:szCs w:val="24"/>
        </w:rPr>
      </w:pPr>
      <w:r w:rsidRPr="006278A4">
        <w:rPr>
          <w:rFonts w:ascii="Tahoma" w:hAnsi="Tahoma" w:cs="Tahoma"/>
          <w:sz w:val="24"/>
          <w:szCs w:val="24"/>
        </w:rPr>
        <w:t>That Newry and Downpatrick be reaffirmed as the main city/town centre</w:t>
      </w:r>
      <w:r w:rsidR="00644227" w:rsidRPr="006278A4">
        <w:rPr>
          <w:rFonts w:ascii="Tahoma" w:hAnsi="Tahoma" w:cs="Tahoma"/>
          <w:sz w:val="24"/>
          <w:szCs w:val="24"/>
        </w:rPr>
        <w:t xml:space="preserve">s in the </w:t>
      </w:r>
      <w:r w:rsidR="0066181D" w:rsidRPr="006278A4">
        <w:rPr>
          <w:rFonts w:ascii="Tahoma" w:hAnsi="Tahoma" w:cs="Tahoma"/>
          <w:sz w:val="24"/>
          <w:szCs w:val="24"/>
        </w:rPr>
        <w:t>Preferred</w:t>
      </w:r>
      <w:r w:rsidR="00644227" w:rsidRPr="006278A4">
        <w:rPr>
          <w:rFonts w:ascii="Tahoma" w:hAnsi="Tahoma" w:cs="Tahoma"/>
          <w:sz w:val="24"/>
          <w:szCs w:val="24"/>
        </w:rPr>
        <w:t xml:space="preserve"> Options Paper.</w:t>
      </w:r>
    </w:p>
    <w:p w:rsidR="00644227" w:rsidRPr="006278A4" w:rsidRDefault="00644227" w:rsidP="00F30791">
      <w:pPr>
        <w:pStyle w:val="ListParagraph"/>
        <w:autoSpaceDE w:val="0"/>
        <w:autoSpaceDN w:val="0"/>
        <w:adjustRightInd w:val="0"/>
        <w:spacing w:after="0" w:line="240" w:lineRule="auto"/>
        <w:ind w:left="1440"/>
        <w:jc w:val="both"/>
        <w:rPr>
          <w:rFonts w:ascii="Tahoma" w:hAnsi="Tahoma" w:cs="Tahoma"/>
          <w:sz w:val="24"/>
          <w:szCs w:val="24"/>
        </w:rPr>
      </w:pPr>
    </w:p>
    <w:p w:rsidR="00644227" w:rsidRPr="006278A4" w:rsidRDefault="00365CED" w:rsidP="00F30791">
      <w:pPr>
        <w:pStyle w:val="ListParagraph"/>
        <w:numPr>
          <w:ilvl w:val="0"/>
          <w:numId w:val="29"/>
        </w:numPr>
        <w:autoSpaceDE w:val="0"/>
        <w:autoSpaceDN w:val="0"/>
        <w:adjustRightInd w:val="0"/>
        <w:spacing w:after="0" w:line="240" w:lineRule="auto"/>
        <w:jc w:val="both"/>
        <w:rPr>
          <w:rFonts w:ascii="Tahoma" w:hAnsi="Tahoma" w:cs="Tahoma"/>
          <w:sz w:val="24"/>
          <w:szCs w:val="24"/>
        </w:rPr>
      </w:pPr>
      <w:r w:rsidRPr="006278A4">
        <w:rPr>
          <w:rFonts w:ascii="Tahoma" w:hAnsi="Tahoma" w:cs="Tahoma"/>
          <w:sz w:val="24"/>
          <w:szCs w:val="24"/>
        </w:rPr>
        <w:t>That consideration be given to existing town centre boundaries, retail designations and opportunity sites as they currently exist and consider if they provide an adequate framework up until the new plan is adopted</w:t>
      </w:r>
      <w:r w:rsidR="00644227" w:rsidRPr="006278A4">
        <w:rPr>
          <w:rFonts w:ascii="Tahoma" w:hAnsi="Tahoma" w:cs="Tahoma"/>
          <w:sz w:val="24"/>
          <w:szCs w:val="24"/>
        </w:rPr>
        <w:t>.</w:t>
      </w:r>
    </w:p>
    <w:p w:rsidR="00644227" w:rsidRPr="006278A4" w:rsidRDefault="00644227" w:rsidP="00F30791">
      <w:pPr>
        <w:autoSpaceDE w:val="0"/>
        <w:autoSpaceDN w:val="0"/>
        <w:adjustRightInd w:val="0"/>
        <w:spacing w:after="0" w:line="240" w:lineRule="auto"/>
        <w:jc w:val="both"/>
        <w:rPr>
          <w:rFonts w:ascii="Tahoma" w:hAnsi="Tahoma" w:cs="Tahoma"/>
          <w:sz w:val="24"/>
          <w:szCs w:val="24"/>
        </w:rPr>
      </w:pPr>
    </w:p>
    <w:p w:rsidR="00BE1B63" w:rsidRPr="006278A4" w:rsidRDefault="00BE1B63" w:rsidP="00F30791">
      <w:pPr>
        <w:pStyle w:val="ListParagraph"/>
        <w:numPr>
          <w:ilvl w:val="0"/>
          <w:numId w:val="29"/>
        </w:numPr>
        <w:autoSpaceDE w:val="0"/>
        <w:autoSpaceDN w:val="0"/>
        <w:adjustRightInd w:val="0"/>
        <w:spacing w:after="0" w:line="240" w:lineRule="auto"/>
        <w:jc w:val="both"/>
        <w:rPr>
          <w:rFonts w:ascii="Tahoma" w:hAnsi="Tahoma" w:cs="Tahoma"/>
          <w:sz w:val="24"/>
          <w:szCs w:val="24"/>
        </w:rPr>
      </w:pPr>
      <w:r w:rsidRPr="006278A4">
        <w:rPr>
          <w:rFonts w:ascii="Tahoma" w:hAnsi="Tahoma" w:cs="Tahoma"/>
          <w:sz w:val="24"/>
          <w:szCs w:val="24"/>
        </w:rPr>
        <w:t>That a retail capacit</w:t>
      </w:r>
      <w:r w:rsidR="00546C35">
        <w:rPr>
          <w:rFonts w:ascii="Tahoma" w:hAnsi="Tahoma" w:cs="Tahoma"/>
          <w:sz w:val="24"/>
          <w:szCs w:val="24"/>
        </w:rPr>
        <w:t>y study be undertaken</w:t>
      </w:r>
      <w:r w:rsidR="00ED279F">
        <w:rPr>
          <w:rFonts w:ascii="Tahoma" w:hAnsi="Tahoma" w:cs="Tahoma"/>
          <w:sz w:val="24"/>
          <w:szCs w:val="24"/>
        </w:rPr>
        <w:t xml:space="preserve"> in the 8</w:t>
      </w:r>
      <w:r w:rsidRPr="006278A4">
        <w:rPr>
          <w:rFonts w:ascii="Tahoma" w:hAnsi="Tahoma" w:cs="Tahoma"/>
          <w:sz w:val="24"/>
          <w:szCs w:val="24"/>
        </w:rPr>
        <w:t xml:space="preserve"> city/town centres to determine their status and establish their capacity to support additional retail</w:t>
      </w:r>
      <w:r w:rsidR="00644227" w:rsidRPr="006278A4">
        <w:rPr>
          <w:rFonts w:ascii="Tahoma" w:hAnsi="Tahoma" w:cs="Tahoma"/>
          <w:sz w:val="24"/>
          <w:szCs w:val="24"/>
        </w:rPr>
        <w:t>ing.</w:t>
      </w:r>
      <w:r w:rsidR="00546C35">
        <w:rPr>
          <w:rFonts w:ascii="Tahoma" w:hAnsi="Tahoma" w:cs="Tahoma"/>
          <w:sz w:val="24"/>
          <w:szCs w:val="24"/>
        </w:rPr>
        <w:t xml:space="preserve"> The options for achieving this, including the commissioning of consultants to undertake this work will be further considered in consultation with Enterprise, Regeneration and Tourism Directorate which has responsibility for town and city centre management.</w:t>
      </w:r>
    </w:p>
    <w:p w:rsidR="00644227" w:rsidRPr="006278A4" w:rsidRDefault="00644227" w:rsidP="00F30791">
      <w:pPr>
        <w:autoSpaceDE w:val="0"/>
        <w:autoSpaceDN w:val="0"/>
        <w:adjustRightInd w:val="0"/>
        <w:spacing w:after="0" w:line="240" w:lineRule="auto"/>
        <w:jc w:val="both"/>
        <w:rPr>
          <w:rFonts w:ascii="Tahoma" w:hAnsi="Tahoma" w:cs="Tahoma"/>
          <w:sz w:val="24"/>
          <w:szCs w:val="24"/>
        </w:rPr>
      </w:pPr>
    </w:p>
    <w:p w:rsidR="00BE1B63" w:rsidRPr="006278A4" w:rsidRDefault="00BE1B63" w:rsidP="00546C35">
      <w:pPr>
        <w:pStyle w:val="ListParagraph"/>
        <w:numPr>
          <w:ilvl w:val="0"/>
          <w:numId w:val="29"/>
        </w:numPr>
        <w:autoSpaceDE w:val="0"/>
        <w:autoSpaceDN w:val="0"/>
        <w:adjustRightInd w:val="0"/>
        <w:spacing w:after="0" w:line="240" w:lineRule="auto"/>
        <w:jc w:val="both"/>
        <w:rPr>
          <w:rFonts w:ascii="Tahoma" w:hAnsi="Tahoma" w:cs="Tahoma"/>
          <w:sz w:val="24"/>
          <w:szCs w:val="24"/>
        </w:rPr>
      </w:pPr>
      <w:r w:rsidRPr="006278A4">
        <w:rPr>
          <w:rFonts w:ascii="Tahoma" w:hAnsi="Tahoma" w:cs="Tahoma"/>
          <w:sz w:val="24"/>
          <w:szCs w:val="24"/>
        </w:rPr>
        <w:t>That a comprehensive health check be carrie</w:t>
      </w:r>
      <w:r w:rsidR="00644227" w:rsidRPr="006278A4">
        <w:rPr>
          <w:rFonts w:ascii="Tahoma" w:hAnsi="Tahoma" w:cs="Tahoma"/>
          <w:sz w:val="24"/>
          <w:szCs w:val="24"/>
        </w:rPr>
        <w:t>d out for the city/town centres.</w:t>
      </w:r>
      <w:r w:rsidR="00546C35">
        <w:rPr>
          <w:rFonts w:ascii="Tahoma" w:hAnsi="Tahoma" w:cs="Tahoma"/>
          <w:sz w:val="24"/>
          <w:szCs w:val="24"/>
        </w:rPr>
        <w:t xml:space="preserve"> This will be further considered in consultation with Enterprise Regeneration and Tourism Directorate which has responsibility </w:t>
      </w:r>
      <w:r w:rsidR="00546C35" w:rsidRPr="00546C35">
        <w:rPr>
          <w:rFonts w:ascii="Tahoma" w:hAnsi="Tahoma" w:cs="Tahoma"/>
          <w:sz w:val="24"/>
          <w:szCs w:val="24"/>
        </w:rPr>
        <w:t>for town and city centre management</w:t>
      </w:r>
      <w:r w:rsidR="00546C35">
        <w:rPr>
          <w:rFonts w:ascii="Tahoma" w:hAnsi="Tahoma" w:cs="Tahoma"/>
          <w:sz w:val="24"/>
          <w:szCs w:val="24"/>
        </w:rPr>
        <w:t>.</w:t>
      </w:r>
    </w:p>
    <w:p w:rsidR="00644227" w:rsidRPr="006278A4" w:rsidRDefault="00644227" w:rsidP="00F30791">
      <w:pPr>
        <w:autoSpaceDE w:val="0"/>
        <w:autoSpaceDN w:val="0"/>
        <w:adjustRightInd w:val="0"/>
        <w:spacing w:after="0" w:line="240" w:lineRule="auto"/>
        <w:jc w:val="both"/>
        <w:rPr>
          <w:rFonts w:ascii="Tahoma" w:hAnsi="Tahoma" w:cs="Tahoma"/>
          <w:sz w:val="24"/>
          <w:szCs w:val="24"/>
        </w:rPr>
      </w:pPr>
    </w:p>
    <w:p w:rsidR="00DF61E9" w:rsidRPr="006278A4" w:rsidRDefault="00DF61E9" w:rsidP="00F30791">
      <w:pPr>
        <w:pStyle w:val="ListParagraph"/>
        <w:numPr>
          <w:ilvl w:val="0"/>
          <w:numId w:val="29"/>
        </w:numPr>
        <w:autoSpaceDE w:val="0"/>
        <w:autoSpaceDN w:val="0"/>
        <w:adjustRightInd w:val="0"/>
        <w:spacing w:after="0" w:line="240" w:lineRule="auto"/>
        <w:jc w:val="both"/>
        <w:rPr>
          <w:rFonts w:ascii="Tahoma" w:hAnsi="Tahoma" w:cs="Tahoma"/>
          <w:sz w:val="24"/>
          <w:szCs w:val="24"/>
        </w:rPr>
      </w:pPr>
      <w:r w:rsidRPr="006278A4">
        <w:rPr>
          <w:rFonts w:ascii="Tahoma" w:hAnsi="Tahoma" w:cs="Tahoma"/>
          <w:sz w:val="24"/>
          <w:szCs w:val="24"/>
        </w:rPr>
        <w:t xml:space="preserve">That an appraisal </w:t>
      </w:r>
      <w:proofErr w:type="gramStart"/>
      <w:r w:rsidRPr="006278A4">
        <w:rPr>
          <w:rFonts w:ascii="Tahoma" w:hAnsi="Tahoma" w:cs="Tahoma"/>
          <w:sz w:val="24"/>
          <w:szCs w:val="24"/>
        </w:rPr>
        <w:t>be</w:t>
      </w:r>
      <w:proofErr w:type="gramEnd"/>
      <w:r w:rsidRPr="006278A4">
        <w:rPr>
          <w:rFonts w:ascii="Tahoma" w:hAnsi="Tahoma" w:cs="Tahoma"/>
          <w:sz w:val="24"/>
          <w:szCs w:val="24"/>
        </w:rPr>
        <w:t xml:space="preserve"> carried out to identify whether any settlements should be included in the </w:t>
      </w:r>
      <w:r w:rsidR="0066181D" w:rsidRPr="006278A4">
        <w:rPr>
          <w:rFonts w:ascii="Tahoma" w:hAnsi="Tahoma" w:cs="Tahoma"/>
          <w:sz w:val="24"/>
          <w:szCs w:val="24"/>
        </w:rPr>
        <w:t>Preferred</w:t>
      </w:r>
      <w:r w:rsidRPr="006278A4">
        <w:rPr>
          <w:rFonts w:ascii="Tahoma" w:hAnsi="Tahoma" w:cs="Tahoma"/>
          <w:sz w:val="24"/>
          <w:szCs w:val="24"/>
        </w:rPr>
        <w:t xml:space="preserve"> Options Paper for reclassification from a village to a town and whether there is sufficient retail offer to warrant a town centre designation.</w:t>
      </w:r>
      <w:r w:rsidR="000F222F">
        <w:rPr>
          <w:rFonts w:ascii="Tahoma" w:hAnsi="Tahoma" w:cs="Tahoma"/>
          <w:sz w:val="24"/>
          <w:szCs w:val="24"/>
        </w:rPr>
        <w:t xml:space="preserve"> Members input will</w:t>
      </w:r>
      <w:r w:rsidR="00644227" w:rsidRPr="006278A4">
        <w:rPr>
          <w:rFonts w:ascii="Tahoma" w:hAnsi="Tahoma" w:cs="Tahoma"/>
          <w:sz w:val="24"/>
          <w:szCs w:val="24"/>
        </w:rPr>
        <w:t xml:space="preserve"> be sought.</w:t>
      </w:r>
      <w:r w:rsidR="00B67ED9">
        <w:rPr>
          <w:rFonts w:ascii="Tahoma" w:hAnsi="Tahoma" w:cs="Tahoma"/>
          <w:sz w:val="24"/>
          <w:szCs w:val="24"/>
        </w:rPr>
        <w:t xml:space="preserve"> </w:t>
      </w:r>
    </w:p>
    <w:p w:rsidR="00644227" w:rsidRPr="006278A4" w:rsidRDefault="00644227" w:rsidP="00F30791">
      <w:pPr>
        <w:autoSpaceDE w:val="0"/>
        <w:autoSpaceDN w:val="0"/>
        <w:adjustRightInd w:val="0"/>
        <w:spacing w:after="0" w:line="240" w:lineRule="auto"/>
        <w:jc w:val="both"/>
        <w:rPr>
          <w:rFonts w:ascii="Tahoma" w:hAnsi="Tahoma" w:cs="Tahoma"/>
          <w:sz w:val="24"/>
          <w:szCs w:val="24"/>
        </w:rPr>
      </w:pPr>
    </w:p>
    <w:p w:rsidR="00DF61E9" w:rsidRPr="006278A4" w:rsidRDefault="00DF61E9" w:rsidP="00F30791">
      <w:pPr>
        <w:pStyle w:val="ListParagraph"/>
        <w:numPr>
          <w:ilvl w:val="0"/>
          <w:numId w:val="29"/>
        </w:numPr>
        <w:autoSpaceDE w:val="0"/>
        <w:autoSpaceDN w:val="0"/>
        <w:adjustRightInd w:val="0"/>
        <w:spacing w:after="0" w:line="240" w:lineRule="auto"/>
        <w:jc w:val="both"/>
        <w:rPr>
          <w:rFonts w:ascii="Tahoma" w:hAnsi="Tahoma" w:cs="Tahoma"/>
          <w:sz w:val="24"/>
          <w:szCs w:val="24"/>
        </w:rPr>
      </w:pPr>
      <w:proofErr w:type="gramStart"/>
      <w:r w:rsidRPr="006278A4">
        <w:rPr>
          <w:rFonts w:ascii="Tahoma" w:hAnsi="Tahoma" w:cs="Tahoma"/>
          <w:sz w:val="24"/>
          <w:szCs w:val="24"/>
        </w:rPr>
        <w:t>That candidate locations</w:t>
      </w:r>
      <w:proofErr w:type="gramEnd"/>
      <w:r w:rsidRPr="006278A4">
        <w:rPr>
          <w:rFonts w:ascii="Tahoma" w:hAnsi="Tahoma" w:cs="Tahoma"/>
          <w:sz w:val="24"/>
          <w:szCs w:val="24"/>
        </w:rPr>
        <w:t xml:space="preserve"> should be appraised to establish whether any existing shopping facilities elsewhere in the NMD city/towns can be identified in the Preferred Options Paper as district / local /</w:t>
      </w:r>
      <w:r w:rsidR="002E2E00">
        <w:rPr>
          <w:rFonts w:ascii="Tahoma" w:hAnsi="Tahoma" w:cs="Tahoma"/>
          <w:sz w:val="24"/>
          <w:szCs w:val="24"/>
        </w:rPr>
        <w:t xml:space="preserve"> neighbourhood shopping centres.</w:t>
      </w:r>
    </w:p>
    <w:p w:rsidR="00644227" w:rsidRPr="006278A4" w:rsidRDefault="00644227" w:rsidP="00F30791">
      <w:pPr>
        <w:autoSpaceDE w:val="0"/>
        <w:autoSpaceDN w:val="0"/>
        <w:adjustRightInd w:val="0"/>
        <w:spacing w:after="0" w:line="240" w:lineRule="auto"/>
        <w:jc w:val="both"/>
        <w:rPr>
          <w:rFonts w:ascii="Tahoma" w:hAnsi="Tahoma" w:cs="Tahoma"/>
          <w:sz w:val="24"/>
          <w:szCs w:val="24"/>
        </w:rPr>
      </w:pPr>
    </w:p>
    <w:p w:rsidR="00644227" w:rsidRPr="006278A4" w:rsidRDefault="00DF61E9" w:rsidP="00F30791">
      <w:pPr>
        <w:pStyle w:val="ListParagraph"/>
        <w:numPr>
          <w:ilvl w:val="0"/>
          <w:numId w:val="29"/>
        </w:numPr>
        <w:jc w:val="both"/>
        <w:rPr>
          <w:rFonts w:ascii="Tahoma" w:hAnsi="Tahoma" w:cs="Tahoma"/>
          <w:sz w:val="24"/>
          <w:szCs w:val="24"/>
        </w:rPr>
      </w:pPr>
      <w:r w:rsidRPr="006278A4">
        <w:rPr>
          <w:rFonts w:ascii="Tahoma" w:hAnsi="Tahoma" w:cs="Tahoma"/>
          <w:sz w:val="24"/>
          <w:szCs w:val="24"/>
        </w:rPr>
        <w:t>That villages should be appraised to establish whether there is sufficient facilities clustered toge</w:t>
      </w:r>
      <w:r w:rsidR="00644227" w:rsidRPr="006278A4">
        <w:rPr>
          <w:rFonts w:ascii="Tahoma" w:hAnsi="Tahoma" w:cs="Tahoma"/>
          <w:sz w:val="24"/>
          <w:szCs w:val="24"/>
        </w:rPr>
        <w:t xml:space="preserve">ther to warrant identifying as </w:t>
      </w:r>
      <w:r w:rsidRPr="006278A4">
        <w:rPr>
          <w:rFonts w:ascii="Tahoma" w:hAnsi="Tahoma" w:cs="Tahoma"/>
          <w:sz w:val="24"/>
          <w:szCs w:val="24"/>
        </w:rPr>
        <w:t xml:space="preserve">village centres in the </w:t>
      </w:r>
      <w:r w:rsidR="002E2E00">
        <w:rPr>
          <w:rFonts w:ascii="Tahoma" w:hAnsi="Tahoma" w:cs="Tahoma"/>
          <w:sz w:val="24"/>
          <w:szCs w:val="24"/>
        </w:rPr>
        <w:t>Preferred Options Paper.</w:t>
      </w:r>
    </w:p>
    <w:p w:rsidR="00644227" w:rsidRPr="006278A4" w:rsidRDefault="00644227" w:rsidP="00F30791">
      <w:pPr>
        <w:pStyle w:val="ListParagraph"/>
        <w:jc w:val="both"/>
        <w:rPr>
          <w:rFonts w:ascii="Tahoma" w:hAnsi="Tahoma" w:cs="Tahoma"/>
          <w:sz w:val="24"/>
          <w:szCs w:val="24"/>
        </w:rPr>
      </w:pPr>
    </w:p>
    <w:p w:rsidR="00644227" w:rsidRPr="006278A4" w:rsidRDefault="00644227" w:rsidP="00F30791">
      <w:pPr>
        <w:pStyle w:val="ListParagraph"/>
        <w:numPr>
          <w:ilvl w:val="0"/>
          <w:numId w:val="29"/>
        </w:numPr>
        <w:jc w:val="both"/>
        <w:rPr>
          <w:rFonts w:ascii="Tahoma" w:hAnsi="Tahoma" w:cs="Tahoma"/>
          <w:sz w:val="24"/>
          <w:szCs w:val="24"/>
        </w:rPr>
      </w:pPr>
      <w:r w:rsidRPr="006278A4">
        <w:rPr>
          <w:rFonts w:ascii="Tahoma" w:hAnsi="Tahoma" w:cs="Tahoma"/>
          <w:sz w:val="24"/>
          <w:szCs w:val="24"/>
        </w:rPr>
        <w:t>That a policy review paper on retail be prepared for inclusion in the Preferred Options Paper. This may include suggested town centre policies and designations to reflect the changing role of town centres from retail led to multi-functional.</w:t>
      </w:r>
    </w:p>
    <w:p w:rsidR="0063637F" w:rsidRDefault="0063637F" w:rsidP="00FD57B2">
      <w:pPr>
        <w:autoSpaceDE w:val="0"/>
        <w:autoSpaceDN w:val="0"/>
        <w:adjustRightInd w:val="0"/>
        <w:spacing w:after="0" w:line="240" w:lineRule="auto"/>
        <w:ind w:firstLine="720"/>
        <w:rPr>
          <w:rFonts w:ascii="Arial" w:hAnsi="Arial" w:cs="Arial"/>
          <w:b/>
          <w:sz w:val="24"/>
          <w:szCs w:val="24"/>
        </w:rPr>
      </w:pPr>
    </w:p>
    <w:p w:rsidR="0002787B" w:rsidRDefault="0002787B" w:rsidP="00FD57B2">
      <w:pPr>
        <w:autoSpaceDE w:val="0"/>
        <w:autoSpaceDN w:val="0"/>
        <w:adjustRightInd w:val="0"/>
        <w:spacing w:after="0" w:line="240" w:lineRule="auto"/>
        <w:ind w:firstLine="720"/>
        <w:rPr>
          <w:rFonts w:ascii="Arial" w:hAnsi="Arial" w:cs="Arial"/>
          <w:b/>
          <w:sz w:val="24"/>
          <w:szCs w:val="24"/>
        </w:rPr>
      </w:pPr>
    </w:p>
    <w:p w:rsidR="0002787B" w:rsidRDefault="0002787B" w:rsidP="00FD57B2">
      <w:pPr>
        <w:autoSpaceDE w:val="0"/>
        <w:autoSpaceDN w:val="0"/>
        <w:adjustRightInd w:val="0"/>
        <w:spacing w:after="0" w:line="240" w:lineRule="auto"/>
        <w:ind w:firstLine="720"/>
        <w:rPr>
          <w:rFonts w:ascii="Arial" w:hAnsi="Arial" w:cs="Arial"/>
          <w:b/>
          <w:sz w:val="24"/>
          <w:szCs w:val="24"/>
        </w:rPr>
      </w:pPr>
    </w:p>
    <w:p w:rsidR="00CE2420" w:rsidRDefault="00CE2420" w:rsidP="00CE2420">
      <w:pPr>
        <w:autoSpaceDE w:val="0"/>
        <w:autoSpaceDN w:val="0"/>
        <w:adjustRightInd w:val="0"/>
        <w:spacing w:after="0" w:line="240" w:lineRule="auto"/>
        <w:ind w:left="720"/>
        <w:rPr>
          <w:rFonts w:ascii="Tahoma" w:hAnsi="Tahoma" w:cs="Tahoma"/>
          <w:b/>
          <w:sz w:val="24"/>
          <w:szCs w:val="24"/>
        </w:rPr>
      </w:pPr>
      <w:r>
        <w:rPr>
          <w:rFonts w:ascii="Tahoma" w:hAnsi="Tahoma" w:cs="Tahoma"/>
          <w:b/>
          <w:sz w:val="24"/>
          <w:szCs w:val="24"/>
        </w:rPr>
        <w:lastRenderedPageBreak/>
        <w:t>Appendix 1: Town Centre Health Check Indicators &amp; Retail Capacity Studies</w:t>
      </w:r>
      <w:r w:rsidR="00705A5B">
        <w:rPr>
          <w:rFonts w:ascii="Tahoma" w:hAnsi="Tahoma" w:cs="Tahoma"/>
          <w:b/>
          <w:sz w:val="24"/>
          <w:szCs w:val="24"/>
        </w:rPr>
        <w:t xml:space="preserve"> Best Practice Guidance</w:t>
      </w:r>
    </w:p>
    <w:p w:rsidR="00CE2420" w:rsidRDefault="00CE2420" w:rsidP="00FD57B2">
      <w:pPr>
        <w:autoSpaceDE w:val="0"/>
        <w:autoSpaceDN w:val="0"/>
        <w:adjustRightInd w:val="0"/>
        <w:spacing w:after="0" w:line="240" w:lineRule="auto"/>
        <w:ind w:firstLine="720"/>
        <w:rPr>
          <w:rFonts w:ascii="Tahoma" w:hAnsi="Tahoma" w:cs="Tahoma"/>
          <w:b/>
          <w:sz w:val="24"/>
          <w:szCs w:val="24"/>
        </w:rPr>
      </w:pPr>
    </w:p>
    <w:p w:rsidR="00D334E9" w:rsidRPr="006278A4" w:rsidRDefault="00A61150" w:rsidP="00FD57B2">
      <w:pPr>
        <w:autoSpaceDE w:val="0"/>
        <w:autoSpaceDN w:val="0"/>
        <w:adjustRightInd w:val="0"/>
        <w:spacing w:after="0" w:line="240" w:lineRule="auto"/>
        <w:ind w:firstLine="720"/>
        <w:rPr>
          <w:rFonts w:ascii="Tahoma" w:hAnsi="Tahoma" w:cs="Tahoma"/>
          <w:b/>
          <w:sz w:val="24"/>
          <w:szCs w:val="24"/>
        </w:rPr>
      </w:pPr>
      <w:r w:rsidRPr="006278A4">
        <w:rPr>
          <w:rFonts w:ascii="Tahoma" w:hAnsi="Tahoma" w:cs="Tahoma"/>
          <w:b/>
          <w:sz w:val="24"/>
          <w:szCs w:val="24"/>
        </w:rPr>
        <w:t>Town Centre Health Check Indicators</w:t>
      </w:r>
      <w:r w:rsidRPr="006278A4">
        <w:rPr>
          <w:rStyle w:val="FootnoteReference"/>
          <w:rFonts w:ascii="Tahoma" w:hAnsi="Tahoma" w:cs="Tahoma"/>
          <w:b/>
          <w:sz w:val="24"/>
          <w:szCs w:val="24"/>
        </w:rPr>
        <w:footnoteReference w:id="17"/>
      </w:r>
    </w:p>
    <w:p w:rsidR="00A61150" w:rsidRPr="006278A4" w:rsidRDefault="00A61150" w:rsidP="002F43E2">
      <w:pPr>
        <w:autoSpaceDE w:val="0"/>
        <w:autoSpaceDN w:val="0"/>
        <w:adjustRightInd w:val="0"/>
        <w:spacing w:after="0" w:line="240" w:lineRule="auto"/>
        <w:rPr>
          <w:rFonts w:ascii="Tahoma" w:hAnsi="Tahoma" w:cs="Tahoma"/>
          <w:b/>
          <w:sz w:val="24"/>
          <w:szCs w:val="24"/>
        </w:rPr>
      </w:pPr>
    </w:p>
    <w:p w:rsidR="00A61150" w:rsidRPr="006278A4" w:rsidRDefault="00A61150" w:rsidP="00F30791">
      <w:pPr>
        <w:pStyle w:val="ListParagraph"/>
        <w:numPr>
          <w:ilvl w:val="0"/>
          <w:numId w:val="20"/>
        </w:numPr>
        <w:autoSpaceDE w:val="0"/>
        <w:autoSpaceDN w:val="0"/>
        <w:adjustRightInd w:val="0"/>
        <w:spacing w:after="0" w:line="240" w:lineRule="auto"/>
        <w:jc w:val="both"/>
        <w:rPr>
          <w:rFonts w:ascii="Tahoma" w:hAnsi="Tahoma" w:cs="Tahoma"/>
          <w:sz w:val="24"/>
          <w:szCs w:val="24"/>
        </w:rPr>
      </w:pPr>
      <w:r w:rsidRPr="006278A4">
        <w:rPr>
          <w:rFonts w:ascii="Tahoma" w:hAnsi="Tahoma" w:cs="Tahoma"/>
          <w:sz w:val="24"/>
          <w:szCs w:val="24"/>
        </w:rPr>
        <w:t>Existing town centre use, including resident population</w:t>
      </w:r>
      <w:r w:rsidR="00FE3787" w:rsidRPr="006278A4">
        <w:rPr>
          <w:rFonts w:ascii="Tahoma" w:hAnsi="Tahoma" w:cs="Tahoma"/>
          <w:sz w:val="24"/>
          <w:szCs w:val="24"/>
        </w:rPr>
        <w:t>. Town centre diversity assessed by types of use (by number and floorspace)</w:t>
      </w:r>
      <w:r w:rsidRPr="006278A4">
        <w:rPr>
          <w:rFonts w:ascii="Tahoma" w:hAnsi="Tahoma" w:cs="Tahoma"/>
          <w:sz w:val="24"/>
          <w:szCs w:val="24"/>
        </w:rPr>
        <w:t>;</w:t>
      </w:r>
    </w:p>
    <w:p w:rsidR="00A61150" w:rsidRPr="006278A4" w:rsidRDefault="00A61150" w:rsidP="00F30791">
      <w:pPr>
        <w:pStyle w:val="ListParagraph"/>
        <w:numPr>
          <w:ilvl w:val="0"/>
          <w:numId w:val="20"/>
        </w:numPr>
        <w:autoSpaceDE w:val="0"/>
        <w:autoSpaceDN w:val="0"/>
        <w:adjustRightInd w:val="0"/>
        <w:spacing w:after="0" w:line="240" w:lineRule="auto"/>
        <w:jc w:val="both"/>
        <w:rPr>
          <w:rFonts w:ascii="Tahoma" w:hAnsi="Tahoma" w:cs="Tahoma"/>
          <w:sz w:val="24"/>
          <w:szCs w:val="24"/>
        </w:rPr>
      </w:pPr>
      <w:r w:rsidRPr="006278A4">
        <w:rPr>
          <w:rFonts w:ascii="Tahoma" w:hAnsi="Tahoma" w:cs="Tahoma"/>
          <w:sz w:val="24"/>
          <w:szCs w:val="24"/>
        </w:rPr>
        <w:t>Vacancy rates: identification of ground floor vacancies;</w:t>
      </w:r>
    </w:p>
    <w:p w:rsidR="00A61150" w:rsidRPr="006278A4" w:rsidRDefault="00A61150" w:rsidP="00F30791">
      <w:pPr>
        <w:pStyle w:val="ListParagraph"/>
        <w:numPr>
          <w:ilvl w:val="0"/>
          <w:numId w:val="20"/>
        </w:numPr>
        <w:autoSpaceDE w:val="0"/>
        <w:autoSpaceDN w:val="0"/>
        <w:adjustRightInd w:val="0"/>
        <w:spacing w:after="0" w:line="240" w:lineRule="auto"/>
        <w:jc w:val="both"/>
        <w:rPr>
          <w:rFonts w:ascii="Tahoma" w:hAnsi="Tahoma" w:cs="Tahoma"/>
          <w:sz w:val="24"/>
          <w:szCs w:val="24"/>
        </w:rPr>
      </w:pPr>
      <w:r w:rsidRPr="006278A4">
        <w:rPr>
          <w:rFonts w:ascii="Tahoma" w:hAnsi="Tahoma" w:cs="Tahoma"/>
          <w:sz w:val="24"/>
          <w:szCs w:val="24"/>
        </w:rPr>
        <w:t>Physical structure and environmental quality – including opportunities, designations and co</w:t>
      </w:r>
      <w:r w:rsidR="00E13119" w:rsidRPr="006278A4">
        <w:rPr>
          <w:rFonts w:ascii="Tahoma" w:hAnsi="Tahoma" w:cs="Tahoma"/>
          <w:sz w:val="24"/>
          <w:szCs w:val="24"/>
        </w:rPr>
        <w:t>nstraints. Assessment looking at dominance of traffic, ease of pedestrian movement and details of any recent investment in public realm. Key opportunities in terms of vacant sites for expansion or clusters of vacancies which might point towards contraction;</w:t>
      </w:r>
    </w:p>
    <w:p w:rsidR="00A61150" w:rsidRPr="006278A4" w:rsidRDefault="00A61150" w:rsidP="00F30791">
      <w:pPr>
        <w:pStyle w:val="ListParagraph"/>
        <w:numPr>
          <w:ilvl w:val="0"/>
          <w:numId w:val="20"/>
        </w:numPr>
        <w:autoSpaceDE w:val="0"/>
        <w:autoSpaceDN w:val="0"/>
        <w:adjustRightInd w:val="0"/>
        <w:spacing w:after="0" w:line="240" w:lineRule="auto"/>
        <w:jc w:val="both"/>
        <w:rPr>
          <w:rFonts w:ascii="Tahoma" w:hAnsi="Tahoma" w:cs="Tahoma"/>
          <w:sz w:val="24"/>
          <w:szCs w:val="24"/>
        </w:rPr>
      </w:pPr>
      <w:r w:rsidRPr="006278A4">
        <w:rPr>
          <w:rFonts w:ascii="Tahoma" w:hAnsi="Tahoma" w:cs="Tahoma"/>
          <w:sz w:val="24"/>
          <w:szCs w:val="24"/>
        </w:rPr>
        <w:t>Footfall: identification of footfall on main shopping streets to assess vitality and identify main attractors within the centres.</w:t>
      </w:r>
    </w:p>
    <w:p w:rsidR="00A61150" w:rsidRPr="006278A4" w:rsidRDefault="00A61150" w:rsidP="00F30791">
      <w:pPr>
        <w:pStyle w:val="ListParagraph"/>
        <w:numPr>
          <w:ilvl w:val="0"/>
          <w:numId w:val="20"/>
        </w:numPr>
        <w:autoSpaceDE w:val="0"/>
        <w:autoSpaceDN w:val="0"/>
        <w:adjustRightInd w:val="0"/>
        <w:spacing w:after="0" w:line="240" w:lineRule="auto"/>
        <w:jc w:val="both"/>
        <w:rPr>
          <w:rFonts w:ascii="Tahoma" w:hAnsi="Tahoma" w:cs="Tahoma"/>
          <w:sz w:val="24"/>
          <w:szCs w:val="24"/>
        </w:rPr>
      </w:pPr>
      <w:r w:rsidRPr="006278A4">
        <w:rPr>
          <w:rFonts w:ascii="Tahoma" w:hAnsi="Tahoma" w:cs="Tahoma"/>
          <w:sz w:val="24"/>
          <w:szCs w:val="24"/>
        </w:rPr>
        <w:t>Retailer representations</w:t>
      </w:r>
      <w:r w:rsidR="00E13119" w:rsidRPr="006278A4">
        <w:rPr>
          <w:rFonts w:ascii="Tahoma" w:hAnsi="Tahoma" w:cs="Tahoma"/>
          <w:sz w:val="24"/>
          <w:szCs w:val="24"/>
        </w:rPr>
        <w:t>: notable retailers present in town and identification of any clear gaps in representation/evidence of retailer requirements in the centres;</w:t>
      </w:r>
    </w:p>
    <w:p w:rsidR="00E13119" w:rsidRPr="006278A4" w:rsidRDefault="00E13119" w:rsidP="00F30791">
      <w:pPr>
        <w:pStyle w:val="ListParagraph"/>
        <w:numPr>
          <w:ilvl w:val="0"/>
          <w:numId w:val="20"/>
        </w:numPr>
        <w:autoSpaceDE w:val="0"/>
        <w:autoSpaceDN w:val="0"/>
        <w:adjustRightInd w:val="0"/>
        <w:spacing w:after="0" w:line="240" w:lineRule="auto"/>
        <w:jc w:val="both"/>
        <w:rPr>
          <w:rFonts w:ascii="Tahoma" w:hAnsi="Tahoma" w:cs="Tahoma"/>
          <w:sz w:val="24"/>
          <w:szCs w:val="24"/>
        </w:rPr>
      </w:pPr>
      <w:r w:rsidRPr="006278A4">
        <w:rPr>
          <w:rFonts w:ascii="Tahoma" w:hAnsi="Tahoma" w:cs="Tahoma"/>
          <w:sz w:val="24"/>
          <w:szCs w:val="24"/>
        </w:rPr>
        <w:t>Attitudes and perceptions;</w:t>
      </w:r>
    </w:p>
    <w:p w:rsidR="00E13119" w:rsidRPr="006278A4" w:rsidRDefault="00E13119" w:rsidP="00F30791">
      <w:pPr>
        <w:pStyle w:val="ListParagraph"/>
        <w:numPr>
          <w:ilvl w:val="0"/>
          <w:numId w:val="20"/>
        </w:numPr>
        <w:autoSpaceDE w:val="0"/>
        <w:autoSpaceDN w:val="0"/>
        <w:adjustRightInd w:val="0"/>
        <w:spacing w:after="0" w:line="240" w:lineRule="auto"/>
        <w:jc w:val="both"/>
        <w:rPr>
          <w:rFonts w:ascii="Tahoma" w:hAnsi="Tahoma" w:cs="Tahoma"/>
          <w:sz w:val="24"/>
          <w:szCs w:val="24"/>
        </w:rPr>
      </w:pPr>
      <w:r w:rsidRPr="006278A4">
        <w:rPr>
          <w:rFonts w:ascii="Tahoma" w:hAnsi="Tahoma" w:cs="Tahoma"/>
          <w:sz w:val="24"/>
          <w:szCs w:val="24"/>
        </w:rPr>
        <w:t>Prime rental values: where available details of rental levels in the prime shopping areas;</w:t>
      </w:r>
      <w:r w:rsidR="00394308">
        <w:rPr>
          <w:rFonts w:ascii="Tahoma" w:hAnsi="Tahoma" w:cs="Tahoma"/>
          <w:sz w:val="24"/>
          <w:szCs w:val="24"/>
        </w:rPr>
        <w:t xml:space="preserve"> and</w:t>
      </w:r>
      <w:bookmarkStart w:id="0" w:name="_GoBack"/>
      <w:bookmarkEnd w:id="0"/>
    </w:p>
    <w:p w:rsidR="00E13119" w:rsidRPr="006278A4" w:rsidRDefault="00E13119" w:rsidP="00F30791">
      <w:pPr>
        <w:pStyle w:val="ListParagraph"/>
        <w:numPr>
          <w:ilvl w:val="0"/>
          <w:numId w:val="20"/>
        </w:numPr>
        <w:autoSpaceDE w:val="0"/>
        <w:autoSpaceDN w:val="0"/>
        <w:adjustRightInd w:val="0"/>
        <w:spacing w:after="0" w:line="240" w:lineRule="auto"/>
        <w:jc w:val="both"/>
        <w:rPr>
          <w:rFonts w:ascii="Tahoma" w:hAnsi="Tahoma" w:cs="Tahoma"/>
          <w:sz w:val="24"/>
          <w:szCs w:val="24"/>
        </w:rPr>
      </w:pPr>
      <w:r w:rsidRPr="006278A4">
        <w:rPr>
          <w:rFonts w:ascii="Tahoma" w:hAnsi="Tahoma" w:cs="Tahoma"/>
          <w:sz w:val="24"/>
          <w:szCs w:val="24"/>
        </w:rPr>
        <w:t>Commercial yields: where available, analysis of yield data to provide insight on investor confidence in the centres.</w:t>
      </w:r>
    </w:p>
    <w:p w:rsidR="00E13119" w:rsidRPr="006278A4" w:rsidRDefault="00E13119" w:rsidP="00E13119">
      <w:pPr>
        <w:pStyle w:val="ListParagraph"/>
        <w:autoSpaceDE w:val="0"/>
        <w:autoSpaceDN w:val="0"/>
        <w:adjustRightInd w:val="0"/>
        <w:spacing w:after="0" w:line="240" w:lineRule="auto"/>
        <w:rPr>
          <w:rFonts w:ascii="Tahoma" w:hAnsi="Tahoma" w:cs="Tahoma"/>
          <w:sz w:val="24"/>
          <w:szCs w:val="24"/>
        </w:rPr>
      </w:pPr>
    </w:p>
    <w:p w:rsidR="00A61150" w:rsidRDefault="00A61150" w:rsidP="002F43E2">
      <w:pPr>
        <w:autoSpaceDE w:val="0"/>
        <w:autoSpaceDN w:val="0"/>
        <w:adjustRightInd w:val="0"/>
        <w:spacing w:after="0" w:line="240" w:lineRule="auto"/>
        <w:rPr>
          <w:rFonts w:ascii="Arial" w:hAnsi="Arial" w:cs="Arial"/>
          <w:b/>
          <w:sz w:val="24"/>
          <w:szCs w:val="24"/>
        </w:rPr>
      </w:pPr>
    </w:p>
    <w:p w:rsidR="00A61150" w:rsidRPr="00705A5B" w:rsidRDefault="00CE2420" w:rsidP="00CE2420">
      <w:pPr>
        <w:autoSpaceDE w:val="0"/>
        <w:autoSpaceDN w:val="0"/>
        <w:adjustRightInd w:val="0"/>
        <w:spacing w:after="0" w:line="240" w:lineRule="auto"/>
        <w:ind w:left="360" w:firstLine="360"/>
        <w:rPr>
          <w:rFonts w:ascii="Tahoma" w:hAnsi="Tahoma" w:cs="Tahoma"/>
          <w:b/>
          <w:sz w:val="24"/>
          <w:szCs w:val="24"/>
        </w:rPr>
      </w:pPr>
      <w:r w:rsidRPr="00705A5B">
        <w:rPr>
          <w:rFonts w:ascii="Tahoma" w:hAnsi="Tahoma" w:cs="Tahoma"/>
          <w:b/>
          <w:sz w:val="24"/>
          <w:szCs w:val="24"/>
        </w:rPr>
        <w:t>Retail Capacity Studies</w:t>
      </w:r>
      <w:r w:rsidR="00705A5B" w:rsidRPr="00705A5B">
        <w:rPr>
          <w:rFonts w:ascii="Tahoma" w:hAnsi="Tahoma" w:cs="Tahoma"/>
          <w:b/>
          <w:sz w:val="24"/>
          <w:szCs w:val="24"/>
        </w:rPr>
        <w:t xml:space="preserve"> – Best Practice Guidance</w:t>
      </w:r>
      <w:r w:rsidR="00705A5B" w:rsidRPr="00705A5B">
        <w:rPr>
          <w:rStyle w:val="FootnoteReference"/>
          <w:rFonts w:ascii="Tahoma" w:hAnsi="Tahoma" w:cs="Tahoma"/>
          <w:b/>
          <w:sz w:val="24"/>
          <w:szCs w:val="24"/>
        </w:rPr>
        <w:footnoteReference w:id="18"/>
      </w:r>
    </w:p>
    <w:p w:rsidR="00CE2420" w:rsidRPr="00705A5B" w:rsidRDefault="00CE2420" w:rsidP="00CE2420">
      <w:pPr>
        <w:autoSpaceDE w:val="0"/>
        <w:autoSpaceDN w:val="0"/>
        <w:adjustRightInd w:val="0"/>
        <w:spacing w:after="0" w:line="240" w:lineRule="auto"/>
        <w:ind w:left="360" w:firstLine="360"/>
        <w:rPr>
          <w:rFonts w:ascii="Tahoma" w:hAnsi="Tahoma" w:cs="Tahoma"/>
          <w:b/>
          <w:sz w:val="24"/>
          <w:szCs w:val="24"/>
        </w:rPr>
      </w:pPr>
    </w:p>
    <w:p w:rsidR="00CE2420" w:rsidRPr="00705A5B" w:rsidRDefault="00CE2420" w:rsidP="00705A5B">
      <w:pPr>
        <w:autoSpaceDE w:val="0"/>
        <w:autoSpaceDN w:val="0"/>
        <w:adjustRightInd w:val="0"/>
        <w:spacing w:after="0" w:line="240" w:lineRule="auto"/>
        <w:ind w:left="720"/>
        <w:rPr>
          <w:rFonts w:ascii="Tahoma" w:hAnsi="Tahoma" w:cs="Tahoma"/>
          <w:sz w:val="24"/>
          <w:szCs w:val="24"/>
        </w:rPr>
      </w:pPr>
      <w:r w:rsidRPr="00705A5B">
        <w:rPr>
          <w:rFonts w:ascii="Tahoma" w:hAnsi="Tahoma" w:cs="Tahoma"/>
          <w:sz w:val="24"/>
          <w:szCs w:val="24"/>
        </w:rPr>
        <w:t xml:space="preserve">These studies provide a quantitative assessment of the need for additional retail </w:t>
      </w:r>
      <w:proofErr w:type="spellStart"/>
      <w:r w:rsidRPr="00705A5B">
        <w:rPr>
          <w:rFonts w:ascii="Tahoma" w:hAnsi="Tahoma" w:cs="Tahoma"/>
          <w:sz w:val="24"/>
          <w:szCs w:val="24"/>
        </w:rPr>
        <w:t>floorspace</w:t>
      </w:r>
      <w:proofErr w:type="spellEnd"/>
      <w:r w:rsidRPr="00705A5B">
        <w:rPr>
          <w:rFonts w:ascii="Tahoma" w:hAnsi="Tahoma" w:cs="Tahoma"/>
          <w:sz w:val="24"/>
          <w:szCs w:val="24"/>
        </w:rPr>
        <w:t xml:space="preserve"> within the plan area over the plan period.</w:t>
      </w:r>
    </w:p>
    <w:p w:rsidR="00CE2420" w:rsidRPr="00705A5B" w:rsidRDefault="00CE2420" w:rsidP="00CE2420">
      <w:pPr>
        <w:autoSpaceDE w:val="0"/>
        <w:autoSpaceDN w:val="0"/>
        <w:adjustRightInd w:val="0"/>
        <w:spacing w:after="0" w:line="240" w:lineRule="auto"/>
        <w:ind w:left="360" w:firstLine="360"/>
        <w:rPr>
          <w:rFonts w:ascii="Tahoma" w:hAnsi="Tahoma" w:cs="Tahoma"/>
          <w:sz w:val="24"/>
          <w:szCs w:val="24"/>
        </w:rPr>
      </w:pPr>
    </w:p>
    <w:p w:rsidR="00CE2420" w:rsidRPr="00705A5B" w:rsidRDefault="00CE2420" w:rsidP="00CE2420">
      <w:pPr>
        <w:autoSpaceDE w:val="0"/>
        <w:autoSpaceDN w:val="0"/>
        <w:adjustRightInd w:val="0"/>
        <w:spacing w:after="0" w:line="240" w:lineRule="auto"/>
        <w:ind w:left="360" w:firstLine="360"/>
        <w:rPr>
          <w:rFonts w:ascii="Tahoma" w:hAnsi="Tahoma" w:cs="Tahoma"/>
          <w:sz w:val="24"/>
          <w:szCs w:val="24"/>
        </w:rPr>
      </w:pPr>
      <w:r w:rsidRPr="00705A5B">
        <w:rPr>
          <w:rFonts w:ascii="Tahoma" w:hAnsi="Tahoma" w:cs="Tahoma"/>
          <w:sz w:val="24"/>
          <w:szCs w:val="24"/>
        </w:rPr>
        <w:t>They should include the following:</w:t>
      </w:r>
    </w:p>
    <w:p w:rsidR="00CE2420" w:rsidRPr="00705A5B" w:rsidRDefault="00CE2420" w:rsidP="00705A5B">
      <w:pPr>
        <w:pStyle w:val="ListParagraph"/>
        <w:numPr>
          <w:ilvl w:val="0"/>
          <w:numId w:val="32"/>
        </w:numPr>
        <w:autoSpaceDE w:val="0"/>
        <w:autoSpaceDN w:val="0"/>
        <w:adjustRightInd w:val="0"/>
        <w:spacing w:after="0" w:line="240" w:lineRule="auto"/>
        <w:rPr>
          <w:rFonts w:ascii="Tahoma" w:hAnsi="Tahoma" w:cs="Tahoma"/>
          <w:sz w:val="24"/>
          <w:szCs w:val="24"/>
        </w:rPr>
      </w:pPr>
      <w:r w:rsidRPr="00705A5B">
        <w:rPr>
          <w:rFonts w:ascii="Tahoma" w:hAnsi="Tahoma" w:cs="Tahoma"/>
          <w:sz w:val="24"/>
          <w:szCs w:val="24"/>
        </w:rPr>
        <w:t>The catchment area of the settlement being assessed. In orde</w:t>
      </w:r>
      <w:r w:rsidR="00705A5B">
        <w:rPr>
          <w:rFonts w:ascii="Tahoma" w:hAnsi="Tahoma" w:cs="Tahoma"/>
          <w:sz w:val="24"/>
          <w:szCs w:val="24"/>
        </w:rPr>
        <w:t xml:space="preserve">r to define the catchment area </w:t>
      </w:r>
      <w:r w:rsidRPr="00705A5B">
        <w:rPr>
          <w:rFonts w:ascii="Tahoma" w:hAnsi="Tahoma" w:cs="Tahoma"/>
          <w:sz w:val="24"/>
          <w:szCs w:val="24"/>
        </w:rPr>
        <w:t xml:space="preserve">household surveys should be conducted to establish existing patterns of shopping behaviour and retail consumer expenditure for the settlement. The surveys should quantify </w:t>
      </w:r>
      <w:proofErr w:type="gramStart"/>
      <w:r w:rsidRPr="00705A5B">
        <w:rPr>
          <w:rFonts w:ascii="Tahoma" w:hAnsi="Tahoma" w:cs="Tahoma"/>
          <w:sz w:val="24"/>
          <w:szCs w:val="24"/>
        </w:rPr>
        <w:t>shoppers</w:t>
      </w:r>
      <w:proofErr w:type="gramEnd"/>
      <w:r w:rsidRPr="00705A5B">
        <w:rPr>
          <w:rFonts w:ascii="Tahoma" w:hAnsi="Tahoma" w:cs="Tahoma"/>
          <w:sz w:val="24"/>
          <w:szCs w:val="24"/>
        </w:rPr>
        <w:t xml:space="preserve"> behaviour for the main goods categories: convenience, comparison and bulky comparison.</w:t>
      </w:r>
    </w:p>
    <w:p w:rsidR="00CE2420" w:rsidRPr="00705A5B" w:rsidRDefault="00CE2420" w:rsidP="00705A5B">
      <w:pPr>
        <w:pStyle w:val="ListParagraph"/>
        <w:numPr>
          <w:ilvl w:val="0"/>
          <w:numId w:val="32"/>
        </w:numPr>
        <w:autoSpaceDE w:val="0"/>
        <w:autoSpaceDN w:val="0"/>
        <w:adjustRightInd w:val="0"/>
        <w:spacing w:after="0" w:line="240" w:lineRule="auto"/>
        <w:rPr>
          <w:rFonts w:ascii="Tahoma" w:hAnsi="Tahoma" w:cs="Tahoma"/>
          <w:sz w:val="24"/>
          <w:szCs w:val="24"/>
        </w:rPr>
      </w:pPr>
      <w:r w:rsidRPr="00705A5B">
        <w:rPr>
          <w:rFonts w:ascii="Tahoma" w:hAnsi="Tahoma" w:cs="Tahoma"/>
          <w:sz w:val="24"/>
          <w:szCs w:val="24"/>
        </w:rPr>
        <w:t>Within the catchment area figures for expenditure and turnover should be obtained.</w:t>
      </w:r>
    </w:p>
    <w:p w:rsidR="00CE2420" w:rsidRPr="00705A5B" w:rsidRDefault="00CE2420" w:rsidP="00705A5B">
      <w:pPr>
        <w:pStyle w:val="ListParagraph"/>
        <w:numPr>
          <w:ilvl w:val="0"/>
          <w:numId w:val="32"/>
        </w:numPr>
        <w:autoSpaceDE w:val="0"/>
        <w:autoSpaceDN w:val="0"/>
        <w:adjustRightInd w:val="0"/>
        <w:spacing w:after="0" w:line="240" w:lineRule="auto"/>
        <w:rPr>
          <w:rFonts w:ascii="Tahoma" w:hAnsi="Tahoma" w:cs="Tahoma"/>
          <w:sz w:val="24"/>
          <w:szCs w:val="24"/>
        </w:rPr>
      </w:pPr>
      <w:r w:rsidRPr="00705A5B">
        <w:rPr>
          <w:rFonts w:ascii="Tahoma" w:hAnsi="Tahoma" w:cs="Tahoma"/>
          <w:sz w:val="24"/>
          <w:szCs w:val="24"/>
        </w:rPr>
        <w:t xml:space="preserve">Details of existing retail </w:t>
      </w:r>
      <w:proofErr w:type="spellStart"/>
      <w:r w:rsidRPr="00705A5B">
        <w:rPr>
          <w:rFonts w:ascii="Tahoma" w:hAnsi="Tahoma" w:cs="Tahoma"/>
          <w:sz w:val="24"/>
          <w:szCs w:val="24"/>
        </w:rPr>
        <w:t>floorspace</w:t>
      </w:r>
      <w:proofErr w:type="spellEnd"/>
      <w:r w:rsidRPr="00705A5B">
        <w:rPr>
          <w:rFonts w:ascii="Tahoma" w:hAnsi="Tahoma" w:cs="Tahoma"/>
          <w:sz w:val="24"/>
          <w:szCs w:val="24"/>
        </w:rPr>
        <w:t xml:space="preserve"> should be obtained for convenience, comparison and bulky comparison goods.</w:t>
      </w:r>
    </w:p>
    <w:p w:rsidR="00CE2420" w:rsidRPr="00705A5B" w:rsidRDefault="00CE2420" w:rsidP="00705A5B">
      <w:pPr>
        <w:pStyle w:val="ListParagraph"/>
        <w:numPr>
          <w:ilvl w:val="0"/>
          <w:numId w:val="32"/>
        </w:numPr>
        <w:autoSpaceDE w:val="0"/>
        <w:autoSpaceDN w:val="0"/>
        <w:adjustRightInd w:val="0"/>
        <w:spacing w:after="0" w:line="240" w:lineRule="auto"/>
        <w:rPr>
          <w:rFonts w:ascii="Tahoma" w:hAnsi="Tahoma" w:cs="Tahoma"/>
          <w:sz w:val="24"/>
          <w:szCs w:val="24"/>
        </w:rPr>
      </w:pPr>
      <w:r w:rsidRPr="00705A5B">
        <w:rPr>
          <w:rFonts w:ascii="Tahoma" w:hAnsi="Tahoma" w:cs="Tahoma"/>
          <w:sz w:val="24"/>
          <w:szCs w:val="24"/>
        </w:rPr>
        <w:t>A calculation of projected retail expenditure over the plan period should be carried out.</w:t>
      </w:r>
    </w:p>
    <w:p w:rsidR="00CE2420" w:rsidRPr="00705A5B" w:rsidRDefault="00CE2420" w:rsidP="00705A5B">
      <w:pPr>
        <w:pStyle w:val="ListParagraph"/>
        <w:numPr>
          <w:ilvl w:val="0"/>
          <w:numId w:val="32"/>
        </w:numPr>
        <w:autoSpaceDE w:val="0"/>
        <w:autoSpaceDN w:val="0"/>
        <w:adjustRightInd w:val="0"/>
        <w:spacing w:after="0" w:line="240" w:lineRule="auto"/>
        <w:rPr>
          <w:rFonts w:ascii="Tahoma" w:hAnsi="Tahoma" w:cs="Tahoma"/>
          <w:sz w:val="24"/>
          <w:szCs w:val="24"/>
        </w:rPr>
      </w:pPr>
      <w:r w:rsidRPr="00705A5B">
        <w:rPr>
          <w:rFonts w:ascii="Tahoma" w:hAnsi="Tahoma" w:cs="Tahoma"/>
          <w:sz w:val="24"/>
          <w:szCs w:val="24"/>
        </w:rPr>
        <w:t xml:space="preserve">Conversion of resulting expenditure figures into </w:t>
      </w:r>
      <w:proofErr w:type="spellStart"/>
      <w:r w:rsidRPr="00705A5B">
        <w:rPr>
          <w:rFonts w:ascii="Tahoma" w:hAnsi="Tahoma" w:cs="Tahoma"/>
          <w:sz w:val="24"/>
          <w:szCs w:val="24"/>
        </w:rPr>
        <w:t>floorspace</w:t>
      </w:r>
      <w:proofErr w:type="spellEnd"/>
      <w:r w:rsidRPr="00705A5B">
        <w:rPr>
          <w:rFonts w:ascii="Tahoma" w:hAnsi="Tahoma" w:cs="Tahoma"/>
          <w:sz w:val="24"/>
          <w:szCs w:val="24"/>
        </w:rPr>
        <w:t xml:space="preserve"> using appropriate forecast sales densities should be undertaken.</w:t>
      </w:r>
    </w:p>
    <w:p w:rsidR="00330AC3" w:rsidRPr="006278A4" w:rsidRDefault="00330AC3" w:rsidP="002F43E2">
      <w:pPr>
        <w:autoSpaceDE w:val="0"/>
        <w:autoSpaceDN w:val="0"/>
        <w:adjustRightInd w:val="0"/>
        <w:spacing w:after="0" w:line="240" w:lineRule="auto"/>
        <w:rPr>
          <w:rFonts w:ascii="Tahoma" w:hAnsi="Tahoma" w:cs="Tahoma"/>
          <w:b/>
          <w:sz w:val="24"/>
          <w:szCs w:val="24"/>
        </w:rPr>
      </w:pPr>
      <w:r w:rsidRPr="006278A4">
        <w:rPr>
          <w:rFonts w:ascii="Tahoma" w:hAnsi="Tahoma" w:cs="Tahoma"/>
          <w:b/>
          <w:sz w:val="24"/>
          <w:szCs w:val="24"/>
        </w:rPr>
        <w:lastRenderedPageBreak/>
        <w:t>Appendix 2: Glossary of Terms</w:t>
      </w:r>
    </w:p>
    <w:p w:rsidR="00330AC3" w:rsidRPr="006278A4" w:rsidRDefault="00330AC3" w:rsidP="002F43E2">
      <w:pPr>
        <w:autoSpaceDE w:val="0"/>
        <w:autoSpaceDN w:val="0"/>
        <w:adjustRightInd w:val="0"/>
        <w:spacing w:after="0" w:line="240" w:lineRule="auto"/>
        <w:rPr>
          <w:rFonts w:ascii="Tahoma" w:hAnsi="Tahoma" w:cs="Tahoma"/>
          <w:sz w:val="24"/>
          <w:szCs w:val="24"/>
        </w:rPr>
      </w:pPr>
    </w:p>
    <w:p w:rsidR="00346AF6" w:rsidRPr="006278A4" w:rsidRDefault="00346AF6" w:rsidP="002F43E2">
      <w:pPr>
        <w:autoSpaceDE w:val="0"/>
        <w:autoSpaceDN w:val="0"/>
        <w:adjustRightInd w:val="0"/>
        <w:spacing w:after="0" w:line="240" w:lineRule="auto"/>
        <w:rPr>
          <w:rFonts w:ascii="Tahoma" w:hAnsi="Tahoma" w:cs="Tahoma"/>
          <w:sz w:val="24"/>
          <w:szCs w:val="24"/>
        </w:rPr>
      </w:pPr>
    </w:p>
    <w:p w:rsidR="00346AF6" w:rsidRPr="006278A4" w:rsidRDefault="00346AF6" w:rsidP="00F30791">
      <w:pPr>
        <w:autoSpaceDE w:val="0"/>
        <w:autoSpaceDN w:val="0"/>
        <w:adjustRightInd w:val="0"/>
        <w:spacing w:after="0" w:line="240" w:lineRule="auto"/>
        <w:jc w:val="both"/>
        <w:rPr>
          <w:rFonts w:ascii="Tahoma" w:hAnsi="Tahoma" w:cs="Tahoma"/>
          <w:sz w:val="24"/>
          <w:szCs w:val="24"/>
        </w:rPr>
      </w:pPr>
      <w:r w:rsidRPr="006278A4">
        <w:rPr>
          <w:rFonts w:ascii="Tahoma" w:hAnsi="Tahoma" w:cs="Tahoma"/>
          <w:sz w:val="24"/>
          <w:szCs w:val="24"/>
        </w:rPr>
        <w:t xml:space="preserve">City/Town Centre: For the purpose of this </w:t>
      </w:r>
      <w:proofErr w:type="gramStart"/>
      <w:r w:rsidRPr="006278A4">
        <w:rPr>
          <w:rFonts w:ascii="Tahoma" w:hAnsi="Tahoma" w:cs="Tahoma"/>
          <w:sz w:val="24"/>
          <w:szCs w:val="24"/>
        </w:rPr>
        <w:t>paper ,</w:t>
      </w:r>
      <w:proofErr w:type="gramEnd"/>
      <w:r w:rsidRPr="006278A4">
        <w:rPr>
          <w:rFonts w:ascii="Tahoma" w:hAnsi="Tahoma" w:cs="Tahoma"/>
          <w:sz w:val="24"/>
          <w:szCs w:val="24"/>
        </w:rPr>
        <w:t xml:space="preserve"> city/town refers to city centre or town centres which provide a broad range of facilities and services and which fulfil a function as a focus both for the community and for public transport.</w:t>
      </w:r>
    </w:p>
    <w:p w:rsidR="004678F8" w:rsidRPr="006278A4" w:rsidRDefault="004678F8" w:rsidP="00F30791">
      <w:pPr>
        <w:autoSpaceDE w:val="0"/>
        <w:autoSpaceDN w:val="0"/>
        <w:adjustRightInd w:val="0"/>
        <w:spacing w:after="0" w:line="240" w:lineRule="auto"/>
        <w:jc w:val="both"/>
        <w:rPr>
          <w:rFonts w:ascii="Tahoma" w:hAnsi="Tahoma" w:cs="Tahoma"/>
          <w:sz w:val="24"/>
          <w:szCs w:val="24"/>
        </w:rPr>
      </w:pPr>
    </w:p>
    <w:p w:rsidR="004678F8" w:rsidRPr="006278A4" w:rsidRDefault="004678F8" w:rsidP="00F30791">
      <w:pPr>
        <w:autoSpaceDE w:val="0"/>
        <w:autoSpaceDN w:val="0"/>
        <w:adjustRightInd w:val="0"/>
        <w:spacing w:after="0" w:line="240" w:lineRule="auto"/>
        <w:jc w:val="both"/>
        <w:rPr>
          <w:rFonts w:ascii="Tahoma" w:hAnsi="Tahoma" w:cs="Tahoma"/>
          <w:sz w:val="24"/>
          <w:szCs w:val="24"/>
        </w:rPr>
      </w:pPr>
      <w:r w:rsidRPr="006278A4">
        <w:rPr>
          <w:rFonts w:ascii="Tahoma" w:hAnsi="Tahoma" w:cs="Tahoma"/>
          <w:sz w:val="24"/>
          <w:szCs w:val="24"/>
        </w:rPr>
        <w:t>Convenience goods: defined broadly as all purchases on food and grocery items (including food, drinks, tobacco, newspapers, magazines, cleaning materials and toilet products).</w:t>
      </w:r>
    </w:p>
    <w:p w:rsidR="004678F8" w:rsidRPr="006278A4" w:rsidRDefault="004678F8" w:rsidP="00F30791">
      <w:pPr>
        <w:autoSpaceDE w:val="0"/>
        <w:autoSpaceDN w:val="0"/>
        <w:adjustRightInd w:val="0"/>
        <w:spacing w:after="0" w:line="240" w:lineRule="auto"/>
        <w:jc w:val="both"/>
        <w:rPr>
          <w:rFonts w:ascii="Tahoma" w:hAnsi="Tahoma" w:cs="Tahoma"/>
          <w:sz w:val="24"/>
          <w:szCs w:val="24"/>
        </w:rPr>
      </w:pPr>
    </w:p>
    <w:p w:rsidR="004678F8" w:rsidRPr="006278A4" w:rsidRDefault="004678F8" w:rsidP="00F30791">
      <w:pPr>
        <w:autoSpaceDE w:val="0"/>
        <w:autoSpaceDN w:val="0"/>
        <w:adjustRightInd w:val="0"/>
        <w:spacing w:after="0" w:line="240" w:lineRule="auto"/>
        <w:jc w:val="both"/>
        <w:rPr>
          <w:rFonts w:ascii="Tahoma" w:hAnsi="Tahoma" w:cs="Tahoma"/>
          <w:sz w:val="24"/>
          <w:szCs w:val="24"/>
        </w:rPr>
      </w:pPr>
      <w:r w:rsidRPr="006278A4">
        <w:rPr>
          <w:rFonts w:ascii="Tahoma" w:hAnsi="Tahoma" w:cs="Tahoma"/>
          <w:sz w:val="24"/>
          <w:szCs w:val="24"/>
        </w:rPr>
        <w:t>Comparison goods: broadly defined as all purchases on other non-food items that are not classified as being convenience goods.</w:t>
      </w:r>
    </w:p>
    <w:p w:rsidR="004678F8" w:rsidRPr="006278A4" w:rsidRDefault="004678F8" w:rsidP="00F30791">
      <w:pPr>
        <w:autoSpaceDE w:val="0"/>
        <w:autoSpaceDN w:val="0"/>
        <w:adjustRightInd w:val="0"/>
        <w:spacing w:after="0" w:line="240" w:lineRule="auto"/>
        <w:jc w:val="both"/>
        <w:rPr>
          <w:rFonts w:ascii="Tahoma" w:hAnsi="Tahoma" w:cs="Tahoma"/>
          <w:sz w:val="24"/>
          <w:szCs w:val="24"/>
        </w:rPr>
      </w:pPr>
    </w:p>
    <w:p w:rsidR="00346AF6" w:rsidRPr="006278A4" w:rsidRDefault="00346AF6" w:rsidP="00F30791">
      <w:pPr>
        <w:autoSpaceDE w:val="0"/>
        <w:autoSpaceDN w:val="0"/>
        <w:adjustRightInd w:val="0"/>
        <w:spacing w:after="0" w:line="240" w:lineRule="auto"/>
        <w:jc w:val="both"/>
        <w:rPr>
          <w:rFonts w:ascii="Tahoma" w:hAnsi="Tahoma" w:cs="Tahoma"/>
          <w:sz w:val="24"/>
          <w:szCs w:val="24"/>
        </w:rPr>
      </w:pPr>
      <w:r w:rsidRPr="006278A4">
        <w:rPr>
          <w:rFonts w:ascii="Tahoma" w:hAnsi="Tahoma" w:cs="Tahoma"/>
          <w:sz w:val="24"/>
          <w:szCs w:val="24"/>
        </w:rPr>
        <w:t>Development Opportunity Site:</w:t>
      </w:r>
      <w:r w:rsidR="00521840" w:rsidRPr="006278A4">
        <w:rPr>
          <w:rFonts w:ascii="Tahoma" w:hAnsi="Tahoma" w:cs="Tahoma"/>
          <w:sz w:val="24"/>
          <w:szCs w:val="24"/>
        </w:rPr>
        <w:t xml:space="preserve"> Development Opportunity Sites are zoned where lands in city and town centres are under-utilized or vacant and where development, which might provide a mix of new uses, could promote the vitality and viability of the town centre, or could enhance the townscape, for example, by closing frontage gaps or replacing unattractive features.</w:t>
      </w:r>
    </w:p>
    <w:p w:rsidR="004678F8" w:rsidRPr="006278A4" w:rsidRDefault="004678F8" w:rsidP="00F30791">
      <w:pPr>
        <w:autoSpaceDE w:val="0"/>
        <w:autoSpaceDN w:val="0"/>
        <w:adjustRightInd w:val="0"/>
        <w:spacing w:after="0" w:line="240" w:lineRule="auto"/>
        <w:jc w:val="both"/>
        <w:rPr>
          <w:rFonts w:ascii="Tahoma" w:hAnsi="Tahoma" w:cs="Tahoma"/>
          <w:sz w:val="24"/>
          <w:szCs w:val="24"/>
        </w:rPr>
      </w:pPr>
    </w:p>
    <w:p w:rsidR="008D04B6" w:rsidRPr="006278A4" w:rsidRDefault="004678F8" w:rsidP="00F30791">
      <w:pPr>
        <w:autoSpaceDE w:val="0"/>
        <w:autoSpaceDN w:val="0"/>
        <w:adjustRightInd w:val="0"/>
        <w:spacing w:after="0" w:line="240" w:lineRule="auto"/>
        <w:jc w:val="both"/>
        <w:rPr>
          <w:rFonts w:ascii="Tahoma" w:hAnsi="Tahoma" w:cs="Tahoma"/>
          <w:sz w:val="24"/>
          <w:szCs w:val="24"/>
        </w:rPr>
      </w:pPr>
      <w:r w:rsidRPr="006278A4">
        <w:rPr>
          <w:rFonts w:ascii="Tahoma" w:hAnsi="Tahoma" w:cs="Tahoma"/>
          <w:sz w:val="24"/>
          <w:szCs w:val="24"/>
        </w:rPr>
        <w:t>District</w:t>
      </w:r>
      <w:r w:rsidR="008D04B6" w:rsidRPr="006278A4">
        <w:rPr>
          <w:rFonts w:ascii="Tahoma" w:hAnsi="Tahoma" w:cs="Tahoma"/>
          <w:sz w:val="24"/>
          <w:szCs w:val="24"/>
        </w:rPr>
        <w:t xml:space="preserve"> Centre: Groups of shops, separate from the town centre, usually containing at least one food supermarket or superstore and non-retail service uses such as banks, building societies and restaurants.</w:t>
      </w:r>
    </w:p>
    <w:p w:rsidR="0033511E" w:rsidRPr="006278A4" w:rsidRDefault="0033511E" w:rsidP="00F30791">
      <w:pPr>
        <w:autoSpaceDE w:val="0"/>
        <w:autoSpaceDN w:val="0"/>
        <w:adjustRightInd w:val="0"/>
        <w:spacing w:after="0" w:line="240" w:lineRule="auto"/>
        <w:jc w:val="both"/>
        <w:rPr>
          <w:rFonts w:ascii="Tahoma" w:hAnsi="Tahoma" w:cs="Tahoma"/>
          <w:sz w:val="24"/>
          <w:szCs w:val="24"/>
        </w:rPr>
      </w:pPr>
    </w:p>
    <w:p w:rsidR="0033511E" w:rsidRPr="006278A4" w:rsidRDefault="0099420F" w:rsidP="00F30791">
      <w:pPr>
        <w:autoSpaceDE w:val="0"/>
        <w:autoSpaceDN w:val="0"/>
        <w:adjustRightInd w:val="0"/>
        <w:spacing w:after="0" w:line="240" w:lineRule="auto"/>
        <w:jc w:val="both"/>
        <w:rPr>
          <w:rFonts w:ascii="Tahoma" w:hAnsi="Tahoma" w:cs="Tahoma"/>
          <w:sz w:val="24"/>
          <w:szCs w:val="24"/>
        </w:rPr>
      </w:pPr>
      <w:r>
        <w:rPr>
          <w:rFonts w:ascii="Tahoma" w:hAnsi="Tahoma" w:cs="Tahoma"/>
          <w:sz w:val="24"/>
          <w:szCs w:val="24"/>
        </w:rPr>
        <w:t>Edge-of-</w:t>
      </w:r>
      <w:r w:rsidR="0033511E" w:rsidRPr="006278A4">
        <w:rPr>
          <w:rFonts w:ascii="Tahoma" w:hAnsi="Tahoma" w:cs="Tahoma"/>
          <w:sz w:val="24"/>
          <w:szCs w:val="24"/>
        </w:rPr>
        <w:t>Centre: For the purposes of this report an edge of centre location is one which is, outside the town centre but is easily accessible on foot</w:t>
      </w:r>
      <w:r w:rsidR="00F65EAE" w:rsidRPr="006278A4">
        <w:rPr>
          <w:rFonts w:ascii="Tahoma" w:hAnsi="Tahoma" w:cs="Tahoma"/>
          <w:sz w:val="24"/>
          <w:szCs w:val="24"/>
        </w:rPr>
        <w:t xml:space="preserve"> from the centre. The walking distance does not exceed 200 metres.</w:t>
      </w:r>
    </w:p>
    <w:p w:rsidR="008D04B6" w:rsidRPr="006278A4" w:rsidRDefault="008D04B6" w:rsidP="00F30791">
      <w:pPr>
        <w:autoSpaceDE w:val="0"/>
        <w:autoSpaceDN w:val="0"/>
        <w:adjustRightInd w:val="0"/>
        <w:spacing w:after="0" w:line="240" w:lineRule="auto"/>
        <w:jc w:val="both"/>
        <w:rPr>
          <w:rFonts w:ascii="Tahoma" w:hAnsi="Tahoma" w:cs="Tahoma"/>
          <w:sz w:val="24"/>
          <w:szCs w:val="24"/>
        </w:rPr>
      </w:pPr>
    </w:p>
    <w:p w:rsidR="004678F8" w:rsidRPr="006278A4" w:rsidRDefault="00E00218" w:rsidP="00F30791">
      <w:pPr>
        <w:autoSpaceDE w:val="0"/>
        <w:autoSpaceDN w:val="0"/>
        <w:adjustRightInd w:val="0"/>
        <w:spacing w:after="0" w:line="240" w:lineRule="auto"/>
        <w:jc w:val="both"/>
        <w:rPr>
          <w:rFonts w:ascii="Tahoma" w:hAnsi="Tahoma" w:cs="Tahoma"/>
          <w:sz w:val="24"/>
          <w:szCs w:val="24"/>
        </w:rPr>
      </w:pPr>
      <w:r w:rsidRPr="006278A4">
        <w:rPr>
          <w:rFonts w:ascii="Tahoma" w:hAnsi="Tahoma" w:cs="Tahoma"/>
          <w:sz w:val="24"/>
          <w:szCs w:val="24"/>
        </w:rPr>
        <w:t>Local</w:t>
      </w:r>
      <w:r w:rsidR="004678F8" w:rsidRPr="006278A4">
        <w:rPr>
          <w:rFonts w:ascii="Tahoma" w:hAnsi="Tahoma" w:cs="Tahoma"/>
          <w:sz w:val="24"/>
          <w:szCs w:val="24"/>
        </w:rPr>
        <w:t xml:space="preserve"> Centre:</w:t>
      </w:r>
      <w:r w:rsidR="008D04B6" w:rsidRPr="006278A4">
        <w:rPr>
          <w:rFonts w:ascii="Tahoma" w:hAnsi="Tahoma" w:cs="Tahoma"/>
          <w:sz w:val="24"/>
          <w:szCs w:val="24"/>
        </w:rPr>
        <w:t xml:space="preserve"> Small groupings of shops, typically comprising a general grocery store, a sub-post office, occasionally a pharmacy and other small shops of a local nature.</w:t>
      </w:r>
    </w:p>
    <w:p w:rsidR="000A1975" w:rsidRPr="006278A4" w:rsidRDefault="000A1975" w:rsidP="00F30791">
      <w:pPr>
        <w:autoSpaceDE w:val="0"/>
        <w:autoSpaceDN w:val="0"/>
        <w:adjustRightInd w:val="0"/>
        <w:spacing w:after="0" w:line="240" w:lineRule="auto"/>
        <w:jc w:val="both"/>
        <w:rPr>
          <w:rFonts w:ascii="Tahoma" w:hAnsi="Tahoma" w:cs="Tahoma"/>
          <w:sz w:val="24"/>
          <w:szCs w:val="24"/>
        </w:rPr>
      </w:pPr>
    </w:p>
    <w:p w:rsidR="0099420F" w:rsidRDefault="0099420F" w:rsidP="00F30791">
      <w:pPr>
        <w:autoSpaceDE w:val="0"/>
        <w:autoSpaceDN w:val="0"/>
        <w:adjustRightInd w:val="0"/>
        <w:spacing w:after="0" w:line="240" w:lineRule="auto"/>
        <w:jc w:val="both"/>
        <w:rPr>
          <w:rFonts w:ascii="Tahoma" w:hAnsi="Tahoma" w:cs="Tahoma"/>
          <w:sz w:val="24"/>
          <w:szCs w:val="24"/>
        </w:rPr>
      </w:pPr>
      <w:r>
        <w:rPr>
          <w:rFonts w:ascii="Tahoma" w:hAnsi="Tahoma" w:cs="Tahoma"/>
          <w:sz w:val="24"/>
          <w:szCs w:val="24"/>
        </w:rPr>
        <w:t>Out-of-Centre: A location outside a town centre boundary but within defined development limits.</w:t>
      </w:r>
    </w:p>
    <w:p w:rsidR="0099420F" w:rsidRDefault="0099420F" w:rsidP="00F30791">
      <w:pPr>
        <w:autoSpaceDE w:val="0"/>
        <w:autoSpaceDN w:val="0"/>
        <w:adjustRightInd w:val="0"/>
        <w:spacing w:after="0" w:line="240" w:lineRule="auto"/>
        <w:jc w:val="both"/>
        <w:rPr>
          <w:rFonts w:ascii="Tahoma" w:hAnsi="Tahoma" w:cs="Tahoma"/>
          <w:sz w:val="24"/>
          <w:szCs w:val="24"/>
        </w:rPr>
      </w:pPr>
    </w:p>
    <w:p w:rsidR="00ED38CA" w:rsidRDefault="00ED38CA" w:rsidP="00F30791">
      <w:pPr>
        <w:autoSpaceDE w:val="0"/>
        <w:autoSpaceDN w:val="0"/>
        <w:adjustRightInd w:val="0"/>
        <w:spacing w:after="0" w:line="240" w:lineRule="auto"/>
        <w:jc w:val="both"/>
        <w:rPr>
          <w:rFonts w:ascii="Tahoma" w:hAnsi="Tahoma" w:cs="Tahoma"/>
          <w:sz w:val="24"/>
          <w:szCs w:val="24"/>
        </w:rPr>
      </w:pPr>
      <w:r>
        <w:rPr>
          <w:rFonts w:ascii="Tahoma" w:hAnsi="Tahoma" w:cs="Tahoma"/>
          <w:sz w:val="24"/>
          <w:szCs w:val="24"/>
        </w:rPr>
        <w:t xml:space="preserve">Gross Retail </w:t>
      </w:r>
      <w:proofErr w:type="spellStart"/>
      <w:r>
        <w:rPr>
          <w:rFonts w:ascii="Tahoma" w:hAnsi="Tahoma" w:cs="Tahoma"/>
          <w:sz w:val="24"/>
          <w:szCs w:val="24"/>
        </w:rPr>
        <w:t>Floorspace</w:t>
      </w:r>
      <w:proofErr w:type="spellEnd"/>
      <w:r>
        <w:rPr>
          <w:rFonts w:ascii="Tahoma" w:hAnsi="Tahoma" w:cs="Tahoma"/>
          <w:sz w:val="24"/>
          <w:szCs w:val="24"/>
        </w:rPr>
        <w:t>: the total built floor area measured externally which is occupied exclusively by a retailer or retailers; excluding open areas used for the storage, display or sale of goods.</w:t>
      </w:r>
    </w:p>
    <w:p w:rsidR="00ED38CA" w:rsidRDefault="00ED38CA" w:rsidP="00F30791">
      <w:pPr>
        <w:autoSpaceDE w:val="0"/>
        <w:autoSpaceDN w:val="0"/>
        <w:adjustRightInd w:val="0"/>
        <w:spacing w:after="0" w:line="240" w:lineRule="auto"/>
        <w:jc w:val="both"/>
        <w:rPr>
          <w:rFonts w:ascii="Tahoma" w:hAnsi="Tahoma" w:cs="Tahoma"/>
          <w:sz w:val="24"/>
          <w:szCs w:val="24"/>
        </w:rPr>
      </w:pPr>
    </w:p>
    <w:p w:rsidR="000A1975" w:rsidRPr="006278A4" w:rsidRDefault="000A1975" w:rsidP="00F30791">
      <w:pPr>
        <w:autoSpaceDE w:val="0"/>
        <w:autoSpaceDN w:val="0"/>
        <w:adjustRightInd w:val="0"/>
        <w:spacing w:after="0" w:line="240" w:lineRule="auto"/>
        <w:jc w:val="both"/>
        <w:rPr>
          <w:rFonts w:ascii="Tahoma" w:hAnsi="Tahoma" w:cs="Tahoma"/>
          <w:sz w:val="24"/>
          <w:szCs w:val="24"/>
        </w:rPr>
      </w:pPr>
      <w:r w:rsidRPr="006278A4">
        <w:rPr>
          <w:rFonts w:ascii="Tahoma" w:hAnsi="Tahoma" w:cs="Tahoma"/>
          <w:sz w:val="24"/>
          <w:szCs w:val="24"/>
        </w:rPr>
        <w:t>Nett Retail Floorspace</w:t>
      </w:r>
      <w:r w:rsidR="00E00218" w:rsidRPr="006278A4">
        <w:rPr>
          <w:rFonts w:ascii="Tahoma" w:hAnsi="Tahoma" w:cs="Tahoma"/>
          <w:sz w:val="24"/>
          <w:szCs w:val="24"/>
        </w:rPr>
        <w:t>:</w:t>
      </w:r>
      <w:r w:rsidR="00ED38CA">
        <w:rPr>
          <w:rFonts w:ascii="Tahoma" w:hAnsi="Tahoma" w:cs="Tahoma"/>
          <w:sz w:val="24"/>
          <w:szCs w:val="24"/>
        </w:rPr>
        <w:t xml:space="preserve"> the retail sales floorspace of a store, which is normally defined as the area within the store where members of the public have access or from which sales are made.</w:t>
      </w:r>
    </w:p>
    <w:p w:rsidR="00E00218" w:rsidRPr="006278A4" w:rsidRDefault="00E00218" w:rsidP="00F30791">
      <w:pPr>
        <w:autoSpaceDE w:val="0"/>
        <w:autoSpaceDN w:val="0"/>
        <w:adjustRightInd w:val="0"/>
        <w:spacing w:after="0" w:line="240" w:lineRule="auto"/>
        <w:jc w:val="both"/>
        <w:rPr>
          <w:rFonts w:ascii="Tahoma" w:hAnsi="Tahoma" w:cs="Tahoma"/>
          <w:sz w:val="24"/>
          <w:szCs w:val="24"/>
        </w:rPr>
      </w:pPr>
    </w:p>
    <w:p w:rsidR="00330AC3" w:rsidRPr="006278A4" w:rsidRDefault="00330AC3" w:rsidP="00F30791">
      <w:pPr>
        <w:autoSpaceDE w:val="0"/>
        <w:autoSpaceDN w:val="0"/>
        <w:adjustRightInd w:val="0"/>
        <w:spacing w:after="0" w:line="240" w:lineRule="auto"/>
        <w:jc w:val="both"/>
        <w:rPr>
          <w:rFonts w:ascii="Tahoma" w:hAnsi="Tahoma" w:cs="Tahoma"/>
          <w:sz w:val="24"/>
          <w:szCs w:val="24"/>
        </w:rPr>
      </w:pPr>
      <w:r w:rsidRPr="006278A4">
        <w:rPr>
          <w:rFonts w:ascii="Tahoma" w:hAnsi="Tahoma" w:cs="Tahoma"/>
          <w:sz w:val="24"/>
          <w:szCs w:val="24"/>
        </w:rPr>
        <w:t xml:space="preserve">Primary Retail Frontage (PRF): </w:t>
      </w:r>
      <w:r w:rsidR="00346AF6" w:rsidRPr="006278A4">
        <w:rPr>
          <w:rFonts w:ascii="Tahoma" w:hAnsi="Tahoma" w:cs="Tahoma"/>
          <w:sz w:val="24"/>
          <w:szCs w:val="24"/>
        </w:rPr>
        <w:t>The PRFs in town centres comprise those parts of the town centre that should be retained in retail use. Proposals for non-</w:t>
      </w:r>
      <w:r w:rsidR="0066181D" w:rsidRPr="006278A4">
        <w:rPr>
          <w:rFonts w:ascii="Tahoma" w:hAnsi="Tahoma" w:cs="Tahoma"/>
          <w:sz w:val="24"/>
          <w:szCs w:val="24"/>
        </w:rPr>
        <w:t>retail</w:t>
      </w:r>
      <w:r w:rsidR="00346AF6" w:rsidRPr="006278A4">
        <w:rPr>
          <w:rFonts w:ascii="Tahoma" w:hAnsi="Tahoma" w:cs="Tahoma"/>
          <w:sz w:val="24"/>
          <w:szCs w:val="24"/>
        </w:rPr>
        <w:t xml:space="preserve"> uses at ground floor level within the primary retail frontages will be resisted in order to retain the focus of retail uses and ensure the maintenance of a compact shopping environment.</w:t>
      </w:r>
    </w:p>
    <w:p w:rsidR="00346AF6" w:rsidRPr="006278A4" w:rsidRDefault="00346AF6" w:rsidP="00F30791">
      <w:pPr>
        <w:autoSpaceDE w:val="0"/>
        <w:autoSpaceDN w:val="0"/>
        <w:adjustRightInd w:val="0"/>
        <w:spacing w:after="0" w:line="240" w:lineRule="auto"/>
        <w:jc w:val="both"/>
        <w:rPr>
          <w:rFonts w:ascii="Tahoma" w:hAnsi="Tahoma" w:cs="Tahoma"/>
          <w:sz w:val="24"/>
          <w:szCs w:val="24"/>
        </w:rPr>
      </w:pPr>
    </w:p>
    <w:p w:rsidR="00346AF6" w:rsidRPr="006278A4" w:rsidRDefault="00346AF6" w:rsidP="00F30791">
      <w:pPr>
        <w:autoSpaceDE w:val="0"/>
        <w:autoSpaceDN w:val="0"/>
        <w:adjustRightInd w:val="0"/>
        <w:spacing w:after="0" w:line="240" w:lineRule="auto"/>
        <w:jc w:val="both"/>
        <w:rPr>
          <w:rFonts w:ascii="Tahoma" w:hAnsi="Tahoma" w:cs="Tahoma"/>
          <w:sz w:val="24"/>
          <w:szCs w:val="24"/>
        </w:rPr>
      </w:pPr>
      <w:r w:rsidRPr="006278A4">
        <w:rPr>
          <w:rFonts w:ascii="Tahoma" w:hAnsi="Tahoma" w:cs="Tahoma"/>
          <w:sz w:val="24"/>
          <w:szCs w:val="24"/>
        </w:rPr>
        <w:lastRenderedPageBreak/>
        <w:t>Primary Retail Core (PRC): PRCs normally contain the traditional concentration of retailing and other town centre functions. The purpose in identifying a PRC is</w:t>
      </w:r>
      <w:r w:rsidR="00327500" w:rsidRPr="006278A4">
        <w:rPr>
          <w:rFonts w:ascii="Tahoma" w:hAnsi="Tahoma" w:cs="Tahoma"/>
          <w:sz w:val="24"/>
          <w:szCs w:val="24"/>
        </w:rPr>
        <w:t xml:space="preserve"> </w:t>
      </w:r>
      <w:r w:rsidRPr="006278A4">
        <w:rPr>
          <w:rFonts w:ascii="Tahoma" w:hAnsi="Tahoma" w:cs="Tahoma"/>
          <w:sz w:val="24"/>
          <w:szCs w:val="24"/>
        </w:rPr>
        <w:t>to control the location, scale and nature of new development in each core and to provide conformity with the retail uses.</w:t>
      </w:r>
    </w:p>
    <w:p w:rsidR="00365266" w:rsidRPr="006278A4" w:rsidRDefault="00365266" w:rsidP="00F30791">
      <w:pPr>
        <w:autoSpaceDE w:val="0"/>
        <w:autoSpaceDN w:val="0"/>
        <w:adjustRightInd w:val="0"/>
        <w:spacing w:after="0" w:line="240" w:lineRule="auto"/>
        <w:jc w:val="both"/>
        <w:rPr>
          <w:rFonts w:ascii="Tahoma" w:hAnsi="Tahoma" w:cs="Tahoma"/>
          <w:sz w:val="24"/>
          <w:szCs w:val="24"/>
        </w:rPr>
      </w:pPr>
    </w:p>
    <w:p w:rsidR="00365266" w:rsidRPr="006278A4" w:rsidRDefault="00365266" w:rsidP="00F30791">
      <w:pPr>
        <w:autoSpaceDE w:val="0"/>
        <w:autoSpaceDN w:val="0"/>
        <w:adjustRightInd w:val="0"/>
        <w:spacing w:after="0" w:line="240" w:lineRule="auto"/>
        <w:jc w:val="both"/>
        <w:rPr>
          <w:rFonts w:ascii="Tahoma" w:hAnsi="Tahoma" w:cs="Tahoma"/>
          <w:sz w:val="24"/>
          <w:szCs w:val="24"/>
        </w:rPr>
      </w:pPr>
      <w:r w:rsidRPr="006278A4">
        <w:rPr>
          <w:rFonts w:ascii="Tahoma" w:hAnsi="Tahoma" w:cs="Tahoma"/>
          <w:sz w:val="24"/>
          <w:szCs w:val="24"/>
        </w:rPr>
        <w:t>Retail Capacity Study: A technical study to identify, in broad terms, the scope for new retail floorspace;</w:t>
      </w:r>
    </w:p>
    <w:p w:rsidR="0068678B" w:rsidRPr="006278A4" w:rsidRDefault="0068678B" w:rsidP="00F30791">
      <w:pPr>
        <w:autoSpaceDE w:val="0"/>
        <w:autoSpaceDN w:val="0"/>
        <w:adjustRightInd w:val="0"/>
        <w:spacing w:after="0" w:line="240" w:lineRule="auto"/>
        <w:jc w:val="both"/>
        <w:rPr>
          <w:rFonts w:ascii="Tahoma" w:hAnsi="Tahoma" w:cs="Tahoma"/>
          <w:sz w:val="24"/>
          <w:szCs w:val="24"/>
        </w:rPr>
      </w:pPr>
    </w:p>
    <w:p w:rsidR="0068678B" w:rsidRPr="006278A4" w:rsidRDefault="0068678B" w:rsidP="00F30791">
      <w:pPr>
        <w:autoSpaceDE w:val="0"/>
        <w:autoSpaceDN w:val="0"/>
        <w:adjustRightInd w:val="0"/>
        <w:spacing w:after="0" w:line="240" w:lineRule="auto"/>
        <w:jc w:val="both"/>
        <w:rPr>
          <w:rFonts w:ascii="Tahoma" w:hAnsi="Tahoma" w:cs="Tahoma"/>
          <w:sz w:val="24"/>
          <w:szCs w:val="24"/>
        </w:rPr>
      </w:pPr>
      <w:r w:rsidRPr="006278A4">
        <w:rPr>
          <w:rFonts w:ascii="Tahoma" w:hAnsi="Tahoma" w:cs="Tahoma"/>
          <w:sz w:val="24"/>
          <w:szCs w:val="24"/>
        </w:rPr>
        <w:t>Retail Health Check: Retail Health Checks are produced</w:t>
      </w:r>
      <w:r w:rsidR="00827FA1" w:rsidRPr="006278A4">
        <w:rPr>
          <w:rFonts w:ascii="Tahoma" w:hAnsi="Tahoma" w:cs="Tahoma"/>
          <w:sz w:val="24"/>
          <w:szCs w:val="24"/>
        </w:rPr>
        <w:t xml:space="preserve"> to monitor the performance, or health, of the main retail centres </w:t>
      </w:r>
      <w:r w:rsidR="00A61150" w:rsidRPr="006278A4">
        <w:rPr>
          <w:rFonts w:ascii="Tahoma" w:hAnsi="Tahoma" w:cs="Tahoma"/>
          <w:sz w:val="24"/>
          <w:szCs w:val="24"/>
        </w:rPr>
        <w:t xml:space="preserve">within the study area. </w:t>
      </w:r>
    </w:p>
    <w:p w:rsidR="00521840" w:rsidRPr="006278A4" w:rsidRDefault="00521840" w:rsidP="00F30791">
      <w:pPr>
        <w:autoSpaceDE w:val="0"/>
        <w:autoSpaceDN w:val="0"/>
        <w:adjustRightInd w:val="0"/>
        <w:spacing w:after="0" w:line="240" w:lineRule="auto"/>
        <w:jc w:val="both"/>
        <w:rPr>
          <w:rFonts w:ascii="Tahoma" w:hAnsi="Tahoma" w:cs="Tahoma"/>
          <w:sz w:val="24"/>
          <w:szCs w:val="24"/>
        </w:rPr>
      </w:pPr>
    </w:p>
    <w:p w:rsidR="00521840" w:rsidRPr="006278A4" w:rsidRDefault="00521840" w:rsidP="00F30791">
      <w:pPr>
        <w:autoSpaceDE w:val="0"/>
        <w:autoSpaceDN w:val="0"/>
        <w:adjustRightInd w:val="0"/>
        <w:spacing w:after="0" w:line="240" w:lineRule="auto"/>
        <w:jc w:val="both"/>
        <w:rPr>
          <w:rFonts w:ascii="Tahoma" w:hAnsi="Tahoma" w:cs="Tahoma"/>
          <w:sz w:val="24"/>
          <w:szCs w:val="24"/>
        </w:rPr>
      </w:pPr>
      <w:r w:rsidRPr="006278A4">
        <w:rPr>
          <w:rFonts w:ascii="Tahoma" w:hAnsi="Tahoma" w:cs="Tahoma"/>
          <w:sz w:val="24"/>
          <w:szCs w:val="24"/>
        </w:rPr>
        <w:t>Retail Services: Retail Services comprise, for example, services such as hairdressing, beauty salons, launderettes, dry cleaners, post office, clothing hire, opticians, travel agents, filling stations and vehicle rental.</w:t>
      </w:r>
    </w:p>
    <w:p w:rsidR="000C1F7F" w:rsidRPr="006278A4" w:rsidRDefault="000C1F7F" w:rsidP="00F30791">
      <w:pPr>
        <w:autoSpaceDE w:val="0"/>
        <w:autoSpaceDN w:val="0"/>
        <w:adjustRightInd w:val="0"/>
        <w:spacing w:after="0" w:line="240" w:lineRule="auto"/>
        <w:jc w:val="both"/>
        <w:rPr>
          <w:rFonts w:ascii="Tahoma" w:hAnsi="Tahoma" w:cs="Tahoma"/>
          <w:sz w:val="24"/>
          <w:szCs w:val="24"/>
        </w:rPr>
      </w:pPr>
    </w:p>
    <w:p w:rsidR="004678F8" w:rsidRPr="006278A4" w:rsidRDefault="004678F8" w:rsidP="00F30791">
      <w:pPr>
        <w:autoSpaceDE w:val="0"/>
        <w:autoSpaceDN w:val="0"/>
        <w:adjustRightInd w:val="0"/>
        <w:spacing w:after="0" w:line="240" w:lineRule="auto"/>
        <w:jc w:val="both"/>
        <w:rPr>
          <w:rFonts w:ascii="Tahoma" w:hAnsi="Tahoma" w:cs="Tahoma"/>
          <w:sz w:val="24"/>
          <w:szCs w:val="24"/>
        </w:rPr>
      </w:pPr>
      <w:r w:rsidRPr="006278A4">
        <w:rPr>
          <w:rFonts w:ascii="Tahoma" w:hAnsi="Tahoma" w:cs="Tahoma"/>
          <w:sz w:val="24"/>
          <w:szCs w:val="24"/>
        </w:rPr>
        <w:t>Vacancy Rates</w:t>
      </w:r>
      <w:r w:rsidR="008D04B6" w:rsidRPr="006278A4">
        <w:rPr>
          <w:rFonts w:ascii="Tahoma" w:hAnsi="Tahoma" w:cs="Tahoma"/>
          <w:sz w:val="24"/>
          <w:szCs w:val="24"/>
        </w:rPr>
        <w:t>: This relates to the (%) of vacant units within a defined area (e.g. town centre boundary) and is usually presented by the number of units or by the floorspace (square metres).</w:t>
      </w:r>
    </w:p>
    <w:p w:rsidR="004678F8" w:rsidRPr="006278A4" w:rsidRDefault="004678F8" w:rsidP="00F30791">
      <w:pPr>
        <w:autoSpaceDE w:val="0"/>
        <w:autoSpaceDN w:val="0"/>
        <w:adjustRightInd w:val="0"/>
        <w:spacing w:after="0" w:line="240" w:lineRule="auto"/>
        <w:jc w:val="both"/>
        <w:rPr>
          <w:rFonts w:ascii="Tahoma" w:hAnsi="Tahoma" w:cs="Tahoma"/>
          <w:sz w:val="24"/>
          <w:szCs w:val="24"/>
        </w:rPr>
      </w:pPr>
    </w:p>
    <w:p w:rsidR="004678F8" w:rsidRPr="006278A4" w:rsidRDefault="004678F8" w:rsidP="00F30791">
      <w:pPr>
        <w:autoSpaceDE w:val="0"/>
        <w:autoSpaceDN w:val="0"/>
        <w:adjustRightInd w:val="0"/>
        <w:spacing w:after="0" w:line="240" w:lineRule="auto"/>
        <w:jc w:val="both"/>
        <w:rPr>
          <w:rFonts w:ascii="Tahoma" w:hAnsi="Tahoma" w:cs="Tahoma"/>
          <w:sz w:val="24"/>
          <w:szCs w:val="24"/>
        </w:rPr>
      </w:pPr>
      <w:r w:rsidRPr="006278A4">
        <w:rPr>
          <w:rFonts w:ascii="Tahoma" w:hAnsi="Tahoma" w:cs="Tahoma"/>
          <w:sz w:val="24"/>
          <w:szCs w:val="24"/>
        </w:rPr>
        <w:t>Vitality of Town Centre</w:t>
      </w:r>
      <w:r w:rsidR="008D04B6" w:rsidRPr="006278A4">
        <w:rPr>
          <w:rFonts w:ascii="Tahoma" w:hAnsi="Tahoma" w:cs="Tahoma"/>
          <w:sz w:val="24"/>
          <w:szCs w:val="24"/>
        </w:rPr>
        <w:t>: Vitality is a measure of how busy a centre is.</w:t>
      </w:r>
    </w:p>
    <w:p w:rsidR="004678F8" w:rsidRPr="006278A4" w:rsidRDefault="004678F8" w:rsidP="00F30791">
      <w:pPr>
        <w:autoSpaceDE w:val="0"/>
        <w:autoSpaceDN w:val="0"/>
        <w:adjustRightInd w:val="0"/>
        <w:spacing w:after="0" w:line="240" w:lineRule="auto"/>
        <w:jc w:val="both"/>
        <w:rPr>
          <w:rFonts w:ascii="Tahoma" w:hAnsi="Tahoma" w:cs="Tahoma"/>
          <w:sz w:val="24"/>
          <w:szCs w:val="24"/>
        </w:rPr>
      </w:pPr>
    </w:p>
    <w:p w:rsidR="00346AF6" w:rsidRPr="006278A4" w:rsidRDefault="008D04B6" w:rsidP="00F30791">
      <w:pPr>
        <w:autoSpaceDE w:val="0"/>
        <w:autoSpaceDN w:val="0"/>
        <w:adjustRightInd w:val="0"/>
        <w:spacing w:after="0" w:line="240" w:lineRule="auto"/>
        <w:jc w:val="both"/>
        <w:rPr>
          <w:rFonts w:ascii="Tahoma" w:hAnsi="Tahoma" w:cs="Tahoma"/>
          <w:sz w:val="24"/>
          <w:szCs w:val="24"/>
        </w:rPr>
      </w:pPr>
      <w:r w:rsidRPr="006278A4">
        <w:rPr>
          <w:rFonts w:ascii="Tahoma" w:hAnsi="Tahoma" w:cs="Tahoma"/>
          <w:sz w:val="24"/>
          <w:szCs w:val="24"/>
        </w:rPr>
        <w:t>Viability of a Town Centre: Viability is a measure of its capacity to attract ongoing investment for maintenance, improvement and adaptation to changing needs.</w:t>
      </w:r>
    </w:p>
    <w:p w:rsidR="00365266" w:rsidRDefault="00365266" w:rsidP="002F43E2">
      <w:pPr>
        <w:autoSpaceDE w:val="0"/>
        <w:autoSpaceDN w:val="0"/>
        <w:adjustRightInd w:val="0"/>
        <w:spacing w:after="0" w:line="240" w:lineRule="auto"/>
        <w:rPr>
          <w:rFonts w:ascii="Arial" w:hAnsi="Arial" w:cs="Arial"/>
          <w:sz w:val="24"/>
          <w:szCs w:val="24"/>
        </w:rPr>
      </w:pPr>
    </w:p>
    <w:p w:rsidR="00365266" w:rsidRDefault="00365266" w:rsidP="002F43E2">
      <w:pPr>
        <w:autoSpaceDE w:val="0"/>
        <w:autoSpaceDN w:val="0"/>
        <w:adjustRightInd w:val="0"/>
        <w:spacing w:after="0" w:line="240" w:lineRule="auto"/>
        <w:rPr>
          <w:rFonts w:ascii="Arial" w:hAnsi="Arial" w:cs="Arial"/>
          <w:sz w:val="24"/>
          <w:szCs w:val="24"/>
        </w:rPr>
      </w:pPr>
    </w:p>
    <w:p w:rsidR="00365266" w:rsidRDefault="00365266" w:rsidP="002F43E2">
      <w:pPr>
        <w:autoSpaceDE w:val="0"/>
        <w:autoSpaceDN w:val="0"/>
        <w:adjustRightInd w:val="0"/>
        <w:spacing w:after="0" w:line="240" w:lineRule="auto"/>
        <w:rPr>
          <w:rFonts w:ascii="Arial" w:hAnsi="Arial" w:cs="Arial"/>
          <w:sz w:val="24"/>
          <w:szCs w:val="24"/>
        </w:rPr>
      </w:pPr>
    </w:p>
    <w:p w:rsidR="00365266" w:rsidRDefault="00365266" w:rsidP="002F43E2">
      <w:pPr>
        <w:autoSpaceDE w:val="0"/>
        <w:autoSpaceDN w:val="0"/>
        <w:adjustRightInd w:val="0"/>
        <w:spacing w:after="0" w:line="240" w:lineRule="auto"/>
        <w:rPr>
          <w:rFonts w:ascii="Arial" w:hAnsi="Arial" w:cs="Arial"/>
          <w:sz w:val="24"/>
          <w:szCs w:val="24"/>
        </w:rPr>
      </w:pPr>
    </w:p>
    <w:p w:rsidR="00365266" w:rsidRDefault="00365266" w:rsidP="002F43E2">
      <w:pPr>
        <w:autoSpaceDE w:val="0"/>
        <w:autoSpaceDN w:val="0"/>
        <w:adjustRightInd w:val="0"/>
        <w:spacing w:after="0" w:line="240" w:lineRule="auto"/>
        <w:rPr>
          <w:rFonts w:ascii="Arial" w:hAnsi="Arial" w:cs="Arial"/>
          <w:sz w:val="24"/>
          <w:szCs w:val="24"/>
        </w:rPr>
      </w:pPr>
    </w:p>
    <w:p w:rsidR="00365266" w:rsidRDefault="00365266" w:rsidP="002F43E2">
      <w:pPr>
        <w:autoSpaceDE w:val="0"/>
        <w:autoSpaceDN w:val="0"/>
        <w:adjustRightInd w:val="0"/>
        <w:spacing w:after="0" w:line="240" w:lineRule="auto"/>
        <w:rPr>
          <w:rFonts w:ascii="Arial" w:hAnsi="Arial" w:cs="Arial"/>
          <w:sz w:val="24"/>
          <w:szCs w:val="24"/>
        </w:rPr>
      </w:pPr>
    </w:p>
    <w:p w:rsidR="00365266" w:rsidRDefault="00365266" w:rsidP="002F43E2">
      <w:pPr>
        <w:autoSpaceDE w:val="0"/>
        <w:autoSpaceDN w:val="0"/>
        <w:adjustRightInd w:val="0"/>
        <w:spacing w:after="0" w:line="240" w:lineRule="auto"/>
        <w:rPr>
          <w:rFonts w:ascii="Arial" w:hAnsi="Arial" w:cs="Arial"/>
          <w:sz w:val="24"/>
          <w:szCs w:val="24"/>
        </w:rPr>
      </w:pPr>
    </w:p>
    <w:p w:rsidR="00365266" w:rsidRDefault="00365266" w:rsidP="002F43E2">
      <w:pPr>
        <w:autoSpaceDE w:val="0"/>
        <w:autoSpaceDN w:val="0"/>
        <w:adjustRightInd w:val="0"/>
        <w:spacing w:after="0" w:line="240" w:lineRule="auto"/>
        <w:rPr>
          <w:rFonts w:ascii="Arial" w:hAnsi="Arial" w:cs="Arial"/>
          <w:sz w:val="24"/>
          <w:szCs w:val="24"/>
        </w:rPr>
      </w:pPr>
    </w:p>
    <w:p w:rsidR="00365266" w:rsidRDefault="00365266" w:rsidP="002F43E2">
      <w:pPr>
        <w:autoSpaceDE w:val="0"/>
        <w:autoSpaceDN w:val="0"/>
        <w:adjustRightInd w:val="0"/>
        <w:spacing w:after="0" w:line="240" w:lineRule="auto"/>
        <w:rPr>
          <w:rFonts w:ascii="Arial" w:hAnsi="Arial" w:cs="Arial"/>
          <w:sz w:val="24"/>
          <w:szCs w:val="24"/>
        </w:rPr>
      </w:pPr>
    </w:p>
    <w:p w:rsidR="00365266" w:rsidRDefault="00365266" w:rsidP="002F43E2">
      <w:pPr>
        <w:autoSpaceDE w:val="0"/>
        <w:autoSpaceDN w:val="0"/>
        <w:adjustRightInd w:val="0"/>
        <w:spacing w:after="0" w:line="240" w:lineRule="auto"/>
        <w:rPr>
          <w:rFonts w:ascii="Arial" w:hAnsi="Arial" w:cs="Arial"/>
          <w:sz w:val="24"/>
          <w:szCs w:val="24"/>
        </w:rPr>
      </w:pPr>
    </w:p>
    <w:p w:rsidR="00365266" w:rsidRDefault="00365266" w:rsidP="002F43E2">
      <w:pPr>
        <w:autoSpaceDE w:val="0"/>
        <w:autoSpaceDN w:val="0"/>
        <w:adjustRightInd w:val="0"/>
        <w:spacing w:after="0" w:line="240" w:lineRule="auto"/>
        <w:rPr>
          <w:rFonts w:ascii="Arial" w:hAnsi="Arial" w:cs="Arial"/>
          <w:sz w:val="24"/>
          <w:szCs w:val="24"/>
        </w:rPr>
      </w:pPr>
    </w:p>
    <w:p w:rsidR="00365266" w:rsidRDefault="00365266" w:rsidP="002F43E2">
      <w:pPr>
        <w:autoSpaceDE w:val="0"/>
        <w:autoSpaceDN w:val="0"/>
        <w:adjustRightInd w:val="0"/>
        <w:spacing w:after="0" w:line="240" w:lineRule="auto"/>
        <w:rPr>
          <w:rFonts w:ascii="Arial" w:hAnsi="Arial" w:cs="Arial"/>
          <w:sz w:val="24"/>
          <w:szCs w:val="24"/>
        </w:rPr>
      </w:pPr>
    </w:p>
    <w:p w:rsidR="00365266" w:rsidRDefault="00365266" w:rsidP="002F43E2">
      <w:pPr>
        <w:autoSpaceDE w:val="0"/>
        <w:autoSpaceDN w:val="0"/>
        <w:adjustRightInd w:val="0"/>
        <w:spacing w:after="0" w:line="240" w:lineRule="auto"/>
        <w:rPr>
          <w:rFonts w:ascii="Arial" w:hAnsi="Arial" w:cs="Arial"/>
          <w:sz w:val="24"/>
          <w:szCs w:val="24"/>
        </w:rPr>
      </w:pPr>
    </w:p>
    <w:p w:rsidR="00365266" w:rsidRDefault="00365266" w:rsidP="002F43E2">
      <w:pPr>
        <w:autoSpaceDE w:val="0"/>
        <w:autoSpaceDN w:val="0"/>
        <w:adjustRightInd w:val="0"/>
        <w:spacing w:after="0" w:line="240" w:lineRule="auto"/>
        <w:rPr>
          <w:rFonts w:ascii="Arial" w:hAnsi="Arial" w:cs="Arial"/>
          <w:sz w:val="24"/>
          <w:szCs w:val="24"/>
        </w:rPr>
      </w:pPr>
    </w:p>
    <w:p w:rsidR="00365266" w:rsidRDefault="00365266" w:rsidP="002F43E2">
      <w:pPr>
        <w:autoSpaceDE w:val="0"/>
        <w:autoSpaceDN w:val="0"/>
        <w:adjustRightInd w:val="0"/>
        <w:spacing w:after="0" w:line="240" w:lineRule="auto"/>
        <w:rPr>
          <w:rFonts w:ascii="Arial" w:hAnsi="Arial" w:cs="Arial"/>
          <w:sz w:val="24"/>
          <w:szCs w:val="24"/>
        </w:rPr>
      </w:pPr>
    </w:p>
    <w:p w:rsidR="00365266" w:rsidRDefault="00365266" w:rsidP="002F43E2">
      <w:pPr>
        <w:autoSpaceDE w:val="0"/>
        <w:autoSpaceDN w:val="0"/>
        <w:adjustRightInd w:val="0"/>
        <w:spacing w:after="0" w:line="240" w:lineRule="auto"/>
        <w:rPr>
          <w:rFonts w:ascii="Arial" w:hAnsi="Arial" w:cs="Arial"/>
          <w:sz w:val="24"/>
          <w:szCs w:val="24"/>
        </w:rPr>
      </w:pPr>
    </w:p>
    <w:p w:rsidR="00365266" w:rsidRDefault="00365266" w:rsidP="002F43E2">
      <w:pPr>
        <w:autoSpaceDE w:val="0"/>
        <w:autoSpaceDN w:val="0"/>
        <w:adjustRightInd w:val="0"/>
        <w:spacing w:after="0" w:line="240" w:lineRule="auto"/>
        <w:rPr>
          <w:rFonts w:ascii="Arial" w:hAnsi="Arial" w:cs="Arial"/>
          <w:sz w:val="24"/>
          <w:szCs w:val="24"/>
        </w:rPr>
      </w:pPr>
    </w:p>
    <w:p w:rsidR="00365266" w:rsidRDefault="00365266" w:rsidP="002F43E2">
      <w:pPr>
        <w:autoSpaceDE w:val="0"/>
        <w:autoSpaceDN w:val="0"/>
        <w:adjustRightInd w:val="0"/>
        <w:spacing w:after="0" w:line="240" w:lineRule="auto"/>
        <w:rPr>
          <w:rFonts w:ascii="Arial" w:hAnsi="Arial" w:cs="Arial"/>
          <w:sz w:val="24"/>
          <w:szCs w:val="24"/>
        </w:rPr>
      </w:pPr>
    </w:p>
    <w:p w:rsidR="00365266" w:rsidRDefault="00365266" w:rsidP="002F43E2">
      <w:pPr>
        <w:autoSpaceDE w:val="0"/>
        <w:autoSpaceDN w:val="0"/>
        <w:adjustRightInd w:val="0"/>
        <w:spacing w:after="0" w:line="240" w:lineRule="auto"/>
        <w:rPr>
          <w:rFonts w:ascii="Arial" w:hAnsi="Arial" w:cs="Arial"/>
          <w:sz w:val="24"/>
          <w:szCs w:val="24"/>
        </w:rPr>
      </w:pPr>
    </w:p>
    <w:p w:rsidR="00365266" w:rsidRDefault="00365266" w:rsidP="002F43E2">
      <w:pPr>
        <w:autoSpaceDE w:val="0"/>
        <w:autoSpaceDN w:val="0"/>
        <w:adjustRightInd w:val="0"/>
        <w:spacing w:after="0" w:line="240" w:lineRule="auto"/>
        <w:rPr>
          <w:rFonts w:ascii="Arial" w:hAnsi="Arial" w:cs="Arial"/>
          <w:sz w:val="24"/>
          <w:szCs w:val="24"/>
        </w:rPr>
      </w:pPr>
    </w:p>
    <w:p w:rsidR="00365266" w:rsidRDefault="00365266" w:rsidP="002F43E2">
      <w:pPr>
        <w:autoSpaceDE w:val="0"/>
        <w:autoSpaceDN w:val="0"/>
        <w:adjustRightInd w:val="0"/>
        <w:spacing w:after="0" w:line="240" w:lineRule="auto"/>
        <w:rPr>
          <w:rFonts w:ascii="Arial" w:hAnsi="Arial" w:cs="Arial"/>
          <w:sz w:val="24"/>
          <w:szCs w:val="24"/>
        </w:rPr>
      </w:pPr>
    </w:p>
    <w:p w:rsidR="00365266" w:rsidRDefault="00365266" w:rsidP="002F43E2">
      <w:pPr>
        <w:autoSpaceDE w:val="0"/>
        <w:autoSpaceDN w:val="0"/>
        <w:adjustRightInd w:val="0"/>
        <w:spacing w:after="0" w:line="240" w:lineRule="auto"/>
        <w:rPr>
          <w:rFonts w:ascii="Arial" w:hAnsi="Arial" w:cs="Arial"/>
          <w:sz w:val="24"/>
          <w:szCs w:val="24"/>
        </w:rPr>
      </w:pPr>
    </w:p>
    <w:p w:rsidR="00365266" w:rsidRDefault="00365266" w:rsidP="002F43E2">
      <w:pPr>
        <w:autoSpaceDE w:val="0"/>
        <w:autoSpaceDN w:val="0"/>
        <w:adjustRightInd w:val="0"/>
        <w:spacing w:after="0" w:line="240" w:lineRule="auto"/>
        <w:rPr>
          <w:rFonts w:ascii="Arial" w:hAnsi="Arial" w:cs="Arial"/>
          <w:sz w:val="24"/>
          <w:szCs w:val="24"/>
        </w:rPr>
      </w:pPr>
    </w:p>
    <w:p w:rsidR="00365266" w:rsidRDefault="00365266" w:rsidP="002F43E2">
      <w:pPr>
        <w:autoSpaceDE w:val="0"/>
        <w:autoSpaceDN w:val="0"/>
        <w:adjustRightInd w:val="0"/>
        <w:spacing w:after="0" w:line="240" w:lineRule="auto"/>
        <w:rPr>
          <w:rFonts w:ascii="Arial" w:hAnsi="Arial" w:cs="Arial"/>
          <w:sz w:val="24"/>
          <w:szCs w:val="24"/>
        </w:rPr>
      </w:pPr>
    </w:p>
    <w:p w:rsidR="00365266" w:rsidRDefault="00365266" w:rsidP="002F43E2">
      <w:pPr>
        <w:autoSpaceDE w:val="0"/>
        <w:autoSpaceDN w:val="0"/>
        <w:adjustRightInd w:val="0"/>
        <w:spacing w:after="0" w:line="240" w:lineRule="auto"/>
        <w:rPr>
          <w:rFonts w:ascii="Arial" w:hAnsi="Arial" w:cs="Arial"/>
          <w:sz w:val="24"/>
          <w:szCs w:val="24"/>
        </w:rPr>
      </w:pPr>
    </w:p>
    <w:p w:rsidR="004A68E0" w:rsidRDefault="004A68E0" w:rsidP="002F43E2">
      <w:pPr>
        <w:autoSpaceDE w:val="0"/>
        <w:autoSpaceDN w:val="0"/>
        <w:adjustRightInd w:val="0"/>
        <w:spacing w:after="0" w:line="240" w:lineRule="auto"/>
        <w:rPr>
          <w:rFonts w:ascii="Arial" w:hAnsi="Arial" w:cs="Arial"/>
          <w:sz w:val="24"/>
          <w:szCs w:val="24"/>
        </w:rPr>
      </w:pPr>
    </w:p>
    <w:p w:rsidR="00797684" w:rsidRDefault="00FD57B2" w:rsidP="00FD57B2">
      <w:pPr>
        <w:autoSpaceDE w:val="0"/>
        <w:autoSpaceDN w:val="0"/>
        <w:adjustRightInd w:val="0"/>
        <w:spacing w:after="0" w:line="240" w:lineRule="auto"/>
        <w:ind w:firstLine="720"/>
        <w:rPr>
          <w:rFonts w:ascii="Arial" w:hAnsi="Arial" w:cs="Arial"/>
          <w:b/>
          <w:sz w:val="24"/>
          <w:szCs w:val="24"/>
        </w:rPr>
      </w:pPr>
      <w:r>
        <w:rPr>
          <w:rFonts w:ascii="Arial" w:hAnsi="Arial" w:cs="Arial"/>
          <w:b/>
          <w:sz w:val="24"/>
          <w:szCs w:val="24"/>
        </w:rPr>
        <w:lastRenderedPageBreak/>
        <w:t>Appendix 3</w:t>
      </w:r>
      <w:r w:rsidR="000F07EE">
        <w:rPr>
          <w:rFonts w:ascii="Arial" w:hAnsi="Arial" w:cs="Arial"/>
          <w:b/>
          <w:sz w:val="24"/>
          <w:szCs w:val="24"/>
        </w:rPr>
        <w:t xml:space="preserve">: </w:t>
      </w:r>
      <w:r w:rsidR="00797684">
        <w:rPr>
          <w:rFonts w:ascii="Arial" w:hAnsi="Arial" w:cs="Arial"/>
          <w:b/>
          <w:sz w:val="24"/>
          <w:szCs w:val="24"/>
        </w:rPr>
        <w:t>City</w:t>
      </w:r>
      <w:r w:rsidR="000F07EE">
        <w:rPr>
          <w:rFonts w:ascii="Arial" w:hAnsi="Arial" w:cs="Arial"/>
          <w:b/>
          <w:sz w:val="24"/>
          <w:szCs w:val="24"/>
        </w:rPr>
        <w:t>/Town</w:t>
      </w:r>
      <w:r w:rsidR="00797684" w:rsidRPr="00797684">
        <w:rPr>
          <w:rFonts w:ascii="Arial" w:hAnsi="Arial" w:cs="Arial"/>
          <w:b/>
          <w:sz w:val="24"/>
          <w:szCs w:val="24"/>
        </w:rPr>
        <w:t xml:space="preserve"> Centre</w:t>
      </w:r>
      <w:r w:rsidR="004F0979">
        <w:rPr>
          <w:rFonts w:ascii="Arial" w:hAnsi="Arial" w:cs="Arial"/>
          <w:b/>
          <w:sz w:val="24"/>
          <w:szCs w:val="24"/>
        </w:rPr>
        <w:t xml:space="preserve"> </w:t>
      </w:r>
      <w:r w:rsidR="000F07EE">
        <w:rPr>
          <w:rFonts w:ascii="Arial" w:hAnsi="Arial" w:cs="Arial"/>
          <w:b/>
          <w:sz w:val="24"/>
          <w:szCs w:val="24"/>
        </w:rPr>
        <w:t xml:space="preserve">Boundaries </w:t>
      </w:r>
      <w:r w:rsidR="004F0979">
        <w:rPr>
          <w:rFonts w:ascii="Arial" w:hAnsi="Arial" w:cs="Arial"/>
          <w:b/>
          <w:sz w:val="24"/>
          <w:szCs w:val="24"/>
        </w:rPr>
        <w:t>&amp; Opportunity Sites</w:t>
      </w:r>
    </w:p>
    <w:p w:rsidR="000F07EE" w:rsidRDefault="000F07EE" w:rsidP="00FD57B2">
      <w:pPr>
        <w:autoSpaceDE w:val="0"/>
        <w:autoSpaceDN w:val="0"/>
        <w:adjustRightInd w:val="0"/>
        <w:spacing w:after="0" w:line="240" w:lineRule="auto"/>
        <w:ind w:firstLine="720"/>
        <w:rPr>
          <w:rFonts w:ascii="Arial" w:hAnsi="Arial" w:cs="Arial"/>
          <w:b/>
          <w:sz w:val="24"/>
          <w:szCs w:val="24"/>
        </w:rPr>
      </w:pPr>
    </w:p>
    <w:p w:rsidR="000F07EE" w:rsidRDefault="000F07EE" w:rsidP="00FD57B2">
      <w:pPr>
        <w:autoSpaceDE w:val="0"/>
        <w:autoSpaceDN w:val="0"/>
        <w:adjustRightInd w:val="0"/>
        <w:spacing w:after="0" w:line="240" w:lineRule="auto"/>
        <w:ind w:firstLine="720"/>
        <w:rPr>
          <w:rFonts w:ascii="Arial" w:hAnsi="Arial" w:cs="Arial"/>
          <w:b/>
          <w:sz w:val="24"/>
          <w:szCs w:val="24"/>
        </w:rPr>
      </w:pPr>
    </w:p>
    <w:p w:rsidR="00797684" w:rsidRPr="000F07EE" w:rsidRDefault="000F07EE" w:rsidP="002F43E2">
      <w:pPr>
        <w:autoSpaceDE w:val="0"/>
        <w:autoSpaceDN w:val="0"/>
        <w:adjustRightInd w:val="0"/>
        <w:spacing w:after="0" w:line="240" w:lineRule="auto"/>
        <w:rPr>
          <w:rFonts w:ascii="Arial" w:hAnsi="Arial" w:cs="Arial"/>
          <w:sz w:val="24"/>
          <w:szCs w:val="24"/>
        </w:rPr>
      </w:pPr>
      <w:r w:rsidRPr="000F07EE">
        <w:rPr>
          <w:rFonts w:ascii="Arial" w:hAnsi="Arial" w:cs="Arial"/>
          <w:sz w:val="24"/>
          <w:szCs w:val="24"/>
        </w:rPr>
        <w:t>The following maps are extracts from the existing adopted plans for the Newry,</w:t>
      </w:r>
      <w:r w:rsidR="0099420F">
        <w:rPr>
          <w:rFonts w:ascii="Arial" w:hAnsi="Arial" w:cs="Arial"/>
          <w:sz w:val="24"/>
          <w:szCs w:val="24"/>
        </w:rPr>
        <w:t xml:space="preserve"> </w:t>
      </w:r>
      <w:proofErr w:type="spellStart"/>
      <w:r w:rsidRPr="000F07EE">
        <w:rPr>
          <w:rFonts w:ascii="Arial" w:hAnsi="Arial" w:cs="Arial"/>
          <w:sz w:val="24"/>
          <w:szCs w:val="24"/>
        </w:rPr>
        <w:t>Mourne</w:t>
      </w:r>
      <w:proofErr w:type="spellEnd"/>
      <w:r w:rsidRPr="000F07EE">
        <w:rPr>
          <w:rFonts w:ascii="Arial" w:hAnsi="Arial" w:cs="Arial"/>
          <w:sz w:val="24"/>
          <w:szCs w:val="24"/>
        </w:rPr>
        <w:t xml:space="preserve"> and Down District. </w:t>
      </w:r>
      <w:r>
        <w:rPr>
          <w:rFonts w:ascii="Arial" w:hAnsi="Arial" w:cs="Arial"/>
          <w:sz w:val="24"/>
          <w:szCs w:val="24"/>
        </w:rPr>
        <w:t xml:space="preserve">These designations will be reviewed as part of the new Local Development Plan process and members input </w:t>
      </w:r>
      <w:r w:rsidR="003179C1">
        <w:rPr>
          <w:rFonts w:ascii="Arial" w:hAnsi="Arial" w:cs="Arial"/>
          <w:sz w:val="24"/>
          <w:szCs w:val="24"/>
        </w:rPr>
        <w:t xml:space="preserve">will be </w:t>
      </w:r>
      <w:r>
        <w:rPr>
          <w:rFonts w:ascii="Arial" w:hAnsi="Arial" w:cs="Arial"/>
          <w:sz w:val="24"/>
          <w:szCs w:val="24"/>
        </w:rPr>
        <w:t xml:space="preserve">sought </w:t>
      </w:r>
      <w:r w:rsidR="003179C1">
        <w:rPr>
          <w:rFonts w:ascii="Arial" w:hAnsi="Arial" w:cs="Arial"/>
          <w:sz w:val="24"/>
          <w:szCs w:val="24"/>
        </w:rPr>
        <w:t>prior to them being finalised.</w:t>
      </w:r>
    </w:p>
    <w:p w:rsidR="000F07EE" w:rsidRDefault="000F07EE" w:rsidP="002F43E2">
      <w:pPr>
        <w:autoSpaceDE w:val="0"/>
        <w:autoSpaceDN w:val="0"/>
        <w:adjustRightInd w:val="0"/>
        <w:spacing w:after="0" w:line="240" w:lineRule="auto"/>
        <w:rPr>
          <w:rFonts w:ascii="Arial" w:hAnsi="Arial" w:cs="Arial"/>
          <w:b/>
          <w:sz w:val="24"/>
          <w:szCs w:val="24"/>
        </w:rPr>
      </w:pPr>
    </w:p>
    <w:p w:rsidR="000F07EE" w:rsidRDefault="000F07EE" w:rsidP="002F43E2">
      <w:pPr>
        <w:autoSpaceDE w:val="0"/>
        <w:autoSpaceDN w:val="0"/>
        <w:adjustRightInd w:val="0"/>
        <w:spacing w:after="0" w:line="240" w:lineRule="auto"/>
        <w:rPr>
          <w:rFonts w:ascii="Arial" w:hAnsi="Arial" w:cs="Arial"/>
          <w:b/>
          <w:sz w:val="24"/>
          <w:szCs w:val="24"/>
        </w:rPr>
      </w:pPr>
    </w:p>
    <w:p w:rsidR="000F07EE" w:rsidRDefault="000F07EE" w:rsidP="002F43E2">
      <w:pPr>
        <w:autoSpaceDE w:val="0"/>
        <w:autoSpaceDN w:val="0"/>
        <w:adjustRightInd w:val="0"/>
        <w:spacing w:after="0" w:line="240" w:lineRule="auto"/>
        <w:rPr>
          <w:rFonts w:ascii="Arial" w:hAnsi="Arial" w:cs="Arial"/>
          <w:b/>
          <w:sz w:val="24"/>
          <w:szCs w:val="24"/>
        </w:rPr>
      </w:pPr>
    </w:p>
    <w:p w:rsidR="000F07EE" w:rsidRDefault="000F07EE" w:rsidP="002F43E2">
      <w:pPr>
        <w:autoSpaceDE w:val="0"/>
        <w:autoSpaceDN w:val="0"/>
        <w:adjustRightInd w:val="0"/>
        <w:spacing w:after="0" w:line="240" w:lineRule="auto"/>
        <w:rPr>
          <w:rFonts w:ascii="Arial" w:hAnsi="Arial" w:cs="Arial"/>
          <w:b/>
          <w:sz w:val="24"/>
          <w:szCs w:val="24"/>
        </w:rPr>
      </w:pPr>
    </w:p>
    <w:p w:rsidR="000F07EE" w:rsidRDefault="000F07EE" w:rsidP="002F43E2">
      <w:pPr>
        <w:autoSpaceDE w:val="0"/>
        <w:autoSpaceDN w:val="0"/>
        <w:adjustRightInd w:val="0"/>
        <w:spacing w:after="0" w:line="240" w:lineRule="auto"/>
        <w:rPr>
          <w:rFonts w:ascii="Arial" w:hAnsi="Arial" w:cs="Arial"/>
          <w:b/>
          <w:sz w:val="24"/>
          <w:szCs w:val="24"/>
        </w:rPr>
      </w:pPr>
    </w:p>
    <w:p w:rsidR="000F07EE" w:rsidRDefault="000F07EE" w:rsidP="002F43E2">
      <w:pPr>
        <w:autoSpaceDE w:val="0"/>
        <w:autoSpaceDN w:val="0"/>
        <w:adjustRightInd w:val="0"/>
        <w:spacing w:after="0" w:line="240" w:lineRule="auto"/>
        <w:rPr>
          <w:rFonts w:ascii="Arial" w:hAnsi="Arial" w:cs="Arial"/>
          <w:b/>
          <w:sz w:val="24"/>
          <w:szCs w:val="24"/>
        </w:rPr>
      </w:pPr>
    </w:p>
    <w:p w:rsidR="000F07EE" w:rsidRDefault="000F07EE" w:rsidP="002F43E2">
      <w:pPr>
        <w:autoSpaceDE w:val="0"/>
        <w:autoSpaceDN w:val="0"/>
        <w:adjustRightInd w:val="0"/>
        <w:spacing w:after="0" w:line="240" w:lineRule="auto"/>
        <w:rPr>
          <w:rFonts w:ascii="Arial" w:hAnsi="Arial" w:cs="Arial"/>
          <w:b/>
          <w:sz w:val="24"/>
          <w:szCs w:val="24"/>
        </w:rPr>
      </w:pPr>
    </w:p>
    <w:p w:rsidR="000F07EE" w:rsidRDefault="000F07EE" w:rsidP="002F43E2">
      <w:pPr>
        <w:autoSpaceDE w:val="0"/>
        <w:autoSpaceDN w:val="0"/>
        <w:adjustRightInd w:val="0"/>
        <w:spacing w:after="0" w:line="240" w:lineRule="auto"/>
        <w:rPr>
          <w:rFonts w:ascii="Arial" w:hAnsi="Arial" w:cs="Arial"/>
          <w:b/>
          <w:sz w:val="24"/>
          <w:szCs w:val="24"/>
        </w:rPr>
      </w:pPr>
    </w:p>
    <w:p w:rsidR="000F07EE" w:rsidRDefault="000F07EE" w:rsidP="002F43E2">
      <w:pPr>
        <w:autoSpaceDE w:val="0"/>
        <w:autoSpaceDN w:val="0"/>
        <w:adjustRightInd w:val="0"/>
        <w:spacing w:after="0" w:line="240" w:lineRule="auto"/>
        <w:rPr>
          <w:rFonts w:ascii="Arial" w:hAnsi="Arial" w:cs="Arial"/>
          <w:b/>
          <w:sz w:val="24"/>
          <w:szCs w:val="24"/>
        </w:rPr>
      </w:pPr>
    </w:p>
    <w:p w:rsidR="000F07EE" w:rsidRDefault="000F07EE" w:rsidP="002F43E2">
      <w:pPr>
        <w:autoSpaceDE w:val="0"/>
        <w:autoSpaceDN w:val="0"/>
        <w:adjustRightInd w:val="0"/>
        <w:spacing w:after="0" w:line="240" w:lineRule="auto"/>
        <w:rPr>
          <w:rFonts w:ascii="Arial" w:hAnsi="Arial" w:cs="Arial"/>
          <w:b/>
          <w:sz w:val="24"/>
          <w:szCs w:val="24"/>
        </w:rPr>
      </w:pPr>
    </w:p>
    <w:p w:rsidR="000F07EE" w:rsidRDefault="000F07EE" w:rsidP="002F43E2">
      <w:pPr>
        <w:autoSpaceDE w:val="0"/>
        <w:autoSpaceDN w:val="0"/>
        <w:adjustRightInd w:val="0"/>
        <w:spacing w:after="0" w:line="240" w:lineRule="auto"/>
        <w:rPr>
          <w:rFonts w:ascii="Arial" w:hAnsi="Arial" w:cs="Arial"/>
          <w:b/>
          <w:sz w:val="24"/>
          <w:szCs w:val="24"/>
        </w:rPr>
      </w:pPr>
    </w:p>
    <w:p w:rsidR="000F07EE" w:rsidRDefault="000F07EE" w:rsidP="002F43E2">
      <w:pPr>
        <w:autoSpaceDE w:val="0"/>
        <w:autoSpaceDN w:val="0"/>
        <w:adjustRightInd w:val="0"/>
        <w:spacing w:after="0" w:line="240" w:lineRule="auto"/>
        <w:rPr>
          <w:rFonts w:ascii="Arial" w:hAnsi="Arial" w:cs="Arial"/>
          <w:b/>
          <w:sz w:val="24"/>
          <w:szCs w:val="24"/>
        </w:rPr>
      </w:pPr>
    </w:p>
    <w:p w:rsidR="000F07EE" w:rsidRDefault="000F07EE" w:rsidP="002F43E2">
      <w:pPr>
        <w:autoSpaceDE w:val="0"/>
        <w:autoSpaceDN w:val="0"/>
        <w:adjustRightInd w:val="0"/>
        <w:spacing w:after="0" w:line="240" w:lineRule="auto"/>
        <w:rPr>
          <w:rFonts w:ascii="Arial" w:hAnsi="Arial" w:cs="Arial"/>
          <w:b/>
          <w:sz w:val="24"/>
          <w:szCs w:val="24"/>
        </w:rPr>
      </w:pPr>
    </w:p>
    <w:p w:rsidR="000F07EE" w:rsidRDefault="000F07EE" w:rsidP="002F43E2">
      <w:pPr>
        <w:autoSpaceDE w:val="0"/>
        <w:autoSpaceDN w:val="0"/>
        <w:adjustRightInd w:val="0"/>
        <w:spacing w:after="0" w:line="240" w:lineRule="auto"/>
        <w:rPr>
          <w:rFonts w:ascii="Arial" w:hAnsi="Arial" w:cs="Arial"/>
          <w:b/>
          <w:sz w:val="24"/>
          <w:szCs w:val="24"/>
        </w:rPr>
      </w:pPr>
    </w:p>
    <w:p w:rsidR="000F07EE" w:rsidRDefault="000F07EE" w:rsidP="002F43E2">
      <w:pPr>
        <w:autoSpaceDE w:val="0"/>
        <w:autoSpaceDN w:val="0"/>
        <w:adjustRightInd w:val="0"/>
        <w:spacing w:after="0" w:line="240" w:lineRule="auto"/>
        <w:rPr>
          <w:rFonts w:ascii="Arial" w:hAnsi="Arial" w:cs="Arial"/>
          <w:b/>
          <w:sz w:val="24"/>
          <w:szCs w:val="24"/>
        </w:rPr>
      </w:pPr>
    </w:p>
    <w:p w:rsidR="000F07EE" w:rsidRDefault="000F07EE" w:rsidP="002F43E2">
      <w:pPr>
        <w:autoSpaceDE w:val="0"/>
        <w:autoSpaceDN w:val="0"/>
        <w:adjustRightInd w:val="0"/>
        <w:spacing w:after="0" w:line="240" w:lineRule="auto"/>
        <w:rPr>
          <w:rFonts w:ascii="Arial" w:hAnsi="Arial" w:cs="Arial"/>
          <w:b/>
          <w:sz w:val="24"/>
          <w:szCs w:val="24"/>
        </w:rPr>
      </w:pPr>
    </w:p>
    <w:p w:rsidR="000F07EE" w:rsidRDefault="000F07EE" w:rsidP="002F43E2">
      <w:pPr>
        <w:autoSpaceDE w:val="0"/>
        <w:autoSpaceDN w:val="0"/>
        <w:adjustRightInd w:val="0"/>
        <w:spacing w:after="0" w:line="240" w:lineRule="auto"/>
        <w:rPr>
          <w:rFonts w:ascii="Arial" w:hAnsi="Arial" w:cs="Arial"/>
          <w:b/>
          <w:sz w:val="24"/>
          <w:szCs w:val="24"/>
        </w:rPr>
      </w:pPr>
    </w:p>
    <w:p w:rsidR="000F07EE" w:rsidRDefault="000F07EE" w:rsidP="002F43E2">
      <w:pPr>
        <w:autoSpaceDE w:val="0"/>
        <w:autoSpaceDN w:val="0"/>
        <w:adjustRightInd w:val="0"/>
        <w:spacing w:after="0" w:line="240" w:lineRule="auto"/>
        <w:rPr>
          <w:rFonts w:ascii="Arial" w:hAnsi="Arial" w:cs="Arial"/>
          <w:b/>
          <w:sz w:val="24"/>
          <w:szCs w:val="24"/>
        </w:rPr>
      </w:pPr>
    </w:p>
    <w:p w:rsidR="000F07EE" w:rsidRDefault="000F07EE" w:rsidP="002F43E2">
      <w:pPr>
        <w:autoSpaceDE w:val="0"/>
        <w:autoSpaceDN w:val="0"/>
        <w:adjustRightInd w:val="0"/>
        <w:spacing w:after="0" w:line="240" w:lineRule="auto"/>
        <w:rPr>
          <w:rFonts w:ascii="Arial" w:hAnsi="Arial" w:cs="Arial"/>
          <w:b/>
          <w:sz w:val="24"/>
          <w:szCs w:val="24"/>
        </w:rPr>
      </w:pPr>
    </w:p>
    <w:p w:rsidR="000F07EE" w:rsidRDefault="000F07EE" w:rsidP="002F43E2">
      <w:pPr>
        <w:autoSpaceDE w:val="0"/>
        <w:autoSpaceDN w:val="0"/>
        <w:adjustRightInd w:val="0"/>
        <w:spacing w:after="0" w:line="240" w:lineRule="auto"/>
        <w:rPr>
          <w:rFonts w:ascii="Arial" w:hAnsi="Arial" w:cs="Arial"/>
          <w:b/>
          <w:sz w:val="24"/>
          <w:szCs w:val="24"/>
        </w:rPr>
      </w:pPr>
    </w:p>
    <w:p w:rsidR="000F07EE" w:rsidRDefault="000F07EE" w:rsidP="002F43E2">
      <w:pPr>
        <w:autoSpaceDE w:val="0"/>
        <w:autoSpaceDN w:val="0"/>
        <w:adjustRightInd w:val="0"/>
        <w:spacing w:after="0" w:line="240" w:lineRule="auto"/>
        <w:rPr>
          <w:rFonts w:ascii="Arial" w:hAnsi="Arial" w:cs="Arial"/>
          <w:b/>
          <w:sz w:val="24"/>
          <w:szCs w:val="24"/>
        </w:rPr>
      </w:pPr>
    </w:p>
    <w:p w:rsidR="000F07EE" w:rsidRDefault="000F07EE" w:rsidP="002F43E2">
      <w:pPr>
        <w:autoSpaceDE w:val="0"/>
        <w:autoSpaceDN w:val="0"/>
        <w:adjustRightInd w:val="0"/>
        <w:spacing w:after="0" w:line="240" w:lineRule="auto"/>
        <w:rPr>
          <w:rFonts w:ascii="Arial" w:hAnsi="Arial" w:cs="Arial"/>
          <w:b/>
          <w:sz w:val="24"/>
          <w:szCs w:val="24"/>
        </w:rPr>
      </w:pPr>
    </w:p>
    <w:p w:rsidR="000F07EE" w:rsidRDefault="000F07EE" w:rsidP="002F43E2">
      <w:pPr>
        <w:autoSpaceDE w:val="0"/>
        <w:autoSpaceDN w:val="0"/>
        <w:adjustRightInd w:val="0"/>
        <w:spacing w:after="0" w:line="240" w:lineRule="auto"/>
        <w:rPr>
          <w:rFonts w:ascii="Arial" w:hAnsi="Arial" w:cs="Arial"/>
          <w:b/>
          <w:sz w:val="24"/>
          <w:szCs w:val="24"/>
        </w:rPr>
      </w:pPr>
    </w:p>
    <w:p w:rsidR="000F07EE" w:rsidRDefault="000F07EE" w:rsidP="002F43E2">
      <w:pPr>
        <w:autoSpaceDE w:val="0"/>
        <w:autoSpaceDN w:val="0"/>
        <w:adjustRightInd w:val="0"/>
        <w:spacing w:after="0" w:line="240" w:lineRule="auto"/>
        <w:rPr>
          <w:rFonts w:ascii="Arial" w:hAnsi="Arial" w:cs="Arial"/>
          <w:b/>
          <w:sz w:val="24"/>
          <w:szCs w:val="24"/>
        </w:rPr>
      </w:pPr>
    </w:p>
    <w:p w:rsidR="000F07EE" w:rsidRDefault="000F07EE" w:rsidP="002F43E2">
      <w:pPr>
        <w:autoSpaceDE w:val="0"/>
        <w:autoSpaceDN w:val="0"/>
        <w:adjustRightInd w:val="0"/>
        <w:spacing w:after="0" w:line="240" w:lineRule="auto"/>
        <w:rPr>
          <w:rFonts w:ascii="Arial" w:hAnsi="Arial" w:cs="Arial"/>
          <w:b/>
          <w:sz w:val="24"/>
          <w:szCs w:val="24"/>
        </w:rPr>
      </w:pPr>
    </w:p>
    <w:p w:rsidR="000F07EE" w:rsidRDefault="000F07EE" w:rsidP="002F43E2">
      <w:pPr>
        <w:autoSpaceDE w:val="0"/>
        <w:autoSpaceDN w:val="0"/>
        <w:adjustRightInd w:val="0"/>
        <w:spacing w:after="0" w:line="240" w:lineRule="auto"/>
        <w:rPr>
          <w:rFonts w:ascii="Arial" w:hAnsi="Arial" w:cs="Arial"/>
          <w:b/>
          <w:sz w:val="24"/>
          <w:szCs w:val="24"/>
        </w:rPr>
      </w:pPr>
    </w:p>
    <w:p w:rsidR="000F07EE" w:rsidRDefault="000F07EE" w:rsidP="002F43E2">
      <w:pPr>
        <w:autoSpaceDE w:val="0"/>
        <w:autoSpaceDN w:val="0"/>
        <w:adjustRightInd w:val="0"/>
        <w:spacing w:after="0" w:line="240" w:lineRule="auto"/>
        <w:rPr>
          <w:rFonts w:ascii="Arial" w:hAnsi="Arial" w:cs="Arial"/>
          <w:b/>
          <w:sz w:val="24"/>
          <w:szCs w:val="24"/>
        </w:rPr>
      </w:pPr>
    </w:p>
    <w:p w:rsidR="000F07EE" w:rsidRDefault="000F07EE" w:rsidP="002F43E2">
      <w:pPr>
        <w:autoSpaceDE w:val="0"/>
        <w:autoSpaceDN w:val="0"/>
        <w:adjustRightInd w:val="0"/>
        <w:spacing w:after="0" w:line="240" w:lineRule="auto"/>
        <w:rPr>
          <w:rFonts w:ascii="Arial" w:hAnsi="Arial" w:cs="Arial"/>
          <w:b/>
          <w:sz w:val="24"/>
          <w:szCs w:val="24"/>
        </w:rPr>
      </w:pPr>
    </w:p>
    <w:p w:rsidR="000F07EE" w:rsidRDefault="000F07EE" w:rsidP="002F43E2">
      <w:pPr>
        <w:autoSpaceDE w:val="0"/>
        <w:autoSpaceDN w:val="0"/>
        <w:adjustRightInd w:val="0"/>
        <w:spacing w:after="0" w:line="240" w:lineRule="auto"/>
        <w:rPr>
          <w:rFonts w:ascii="Arial" w:hAnsi="Arial" w:cs="Arial"/>
          <w:b/>
          <w:sz w:val="24"/>
          <w:szCs w:val="24"/>
        </w:rPr>
      </w:pPr>
    </w:p>
    <w:p w:rsidR="000F07EE" w:rsidRDefault="000F07EE" w:rsidP="002F43E2">
      <w:pPr>
        <w:autoSpaceDE w:val="0"/>
        <w:autoSpaceDN w:val="0"/>
        <w:adjustRightInd w:val="0"/>
        <w:spacing w:after="0" w:line="240" w:lineRule="auto"/>
        <w:rPr>
          <w:rFonts w:ascii="Arial" w:hAnsi="Arial" w:cs="Arial"/>
          <w:b/>
          <w:sz w:val="24"/>
          <w:szCs w:val="24"/>
        </w:rPr>
      </w:pPr>
    </w:p>
    <w:p w:rsidR="000F07EE" w:rsidRDefault="000F07EE" w:rsidP="002F43E2">
      <w:pPr>
        <w:autoSpaceDE w:val="0"/>
        <w:autoSpaceDN w:val="0"/>
        <w:adjustRightInd w:val="0"/>
        <w:spacing w:after="0" w:line="240" w:lineRule="auto"/>
        <w:rPr>
          <w:rFonts w:ascii="Arial" w:hAnsi="Arial" w:cs="Arial"/>
          <w:b/>
          <w:sz w:val="24"/>
          <w:szCs w:val="24"/>
        </w:rPr>
      </w:pPr>
    </w:p>
    <w:p w:rsidR="000F07EE" w:rsidRDefault="000F07EE" w:rsidP="002F43E2">
      <w:pPr>
        <w:autoSpaceDE w:val="0"/>
        <w:autoSpaceDN w:val="0"/>
        <w:adjustRightInd w:val="0"/>
        <w:spacing w:after="0" w:line="240" w:lineRule="auto"/>
        <w:rPr>
          <w:rFonts w:ascii="Arial" w:hAnsi="Arial" w:cs="Arial"/>
          <w:b/>
          <w:sz w:val="24"/>
          <w:szCs w:val="24"/>
        </w:rPr>
      </w:pPr>
    </w:p>
    <w:p w:rsidR="000F07EE" w:rsidRDefault="000F07EE" w:rsidP="002F43E2">
      <w:pPr>
        <w:autoSpaceDE w:val="0"/>
        <w:autoSpaceDN w:val="0"/>
        <w:adjustRightInd w:val="0"/>
        <w:spacing w:after="0" w:line="240" w:lineRule="auto"/>
        <w:rPr>
          <w:rFonts w:ascii="Arial" w:hAnsi="Arial" w:cs="Arial"/>
          <w:b/>
          <w:sz w:val="24"/>
          <w:szCs w:val="24"/>
        </w:rPr>
      </w:pPr>
    </w:p>
    <w:p w:rsidR="000F07EE" w:rsidRDefault="000F07EE" w:rsidP="002F43E2">
      <w:pPr>
        <w:autoSpaceDE w:val="0"/>
        <w:autoSpaceDN w:val="0"/>
        <w:adjustRightInd w:val="0"/>
        <w:spacing w:after="0" w:line="240" w:lineRule="auto"/>
        <w:rPr>
          <w:rFonts w:ascii="Arial" w:hAnsi="Arial" w:cs="Arial"/>
          <w:b/>
          <w:sz w:val="24"/>
          <w:szCs w:val="24"/>
        </w:rPr>
      </w:pPr>
    </w:p>
    <w:p w:rsidR="000F07EE" w:rsidRDefault="000F07EE" w:rsidP="002F43E2">
      <w:pPr>
        <w:autoSpaceDE w:val="0"/>
        <w:autoSpaceDN w:val="0"/>
        <w:adjustRightInd w:val="0"/>
        <w:spacing w:after="0" w:line="240" w:lineRule="auto"/>
        <w:rPr>
          <w:rFonts w:ascii="Arial" w:hAnsi="Arial" w:cs="Arial"/>
          <w:b/>
          <w:sz w:val="24"/>
          <w:szCs w:val="24"/>
        </w:rPr>
      </w:pPr>
    </w:p>
    <w:p w:rsidR="000F07EE" w:rsidRDefault="000F07EE" w:rsidP="002F43E2">
      <w:pPr>
        <w:autoSpaceDE w:val="0"/>
        <w:autoSpaceDN w:val="0"/>
        <w:adjustRightInd w:val="0"/>
        <w:spacing w:after="0" w:line="240" w:lineRule="auto"/>
        <w:rPr>
          <w:rFonts w:ascii="Arial" w:hAnsi="Arial" w:cs="Arial"/>
          <w:b/>
          <w:sz w:val="24"/>
          <w:szCs w:val="24"/>
        </w:rPr>
      </w:pPr>
    </w:p>
    <w:p w:rsidR="000F07EE" w:rsidRDefault="000F07EE" w:rsidP="002F43E2">
      <w:pPr>
        <w:autoSpaceDE w:val="0"/>
        <w:autoSpaceDN w:val="0"/>
        <w:adjustRightInd w:val="0"/>
        <w:spacing w:after="0" w:line="240" w:lineRule="auto"/>
        <w:rPr>
          <w:rFonts w:ascii="Arial" w:hAnsi="Arial" w:cs="Arial"/>
          <w:b/>
          <w:sz w:val="24"/>
          <w:szCs w:val="24"/>
        </w:rPr>
      </w:pPr>
    </w:p>
    <w:p w:rsidR="000F07EE" w:rsidRDefault="000F07EE" w:rsidP="002F43E2">
      <w:pPr>
        <w:autoSpaceDE w:val="0"/>
        <w:autoSpaceDN w:val="0"/>
        <w:adjustRightInd w:val="0"/>
        <w:spacing w:after="0" w:line="240" w:lineRule="auto"/>
        <w:rPr>
          <w:rFonts w:ascii="Arial" w:hAnsi="Arial" w:cs="Arial"/>
          <w:b/>
          <w:sz w:val="24"/>
          <w:szCs w:val="24"/>
        </w:rPr>
      </w:pPr>
    </w:p>
    <w:p w:rsidR="000F07EE" w:rsidRDefault="000F07EE" w:rsidP="002F43E2">
      <w:pPr>
        <w:autoSpaceDE w:val="0"/>
        <w:autoSpaceDN w:val="0"/>
        <w:adjustRightInd w:val="0"/>
        <w:spacing w:after="0" w:line="240" w:lineRule="auto"/>
        <w:rPr>
          <w:rFonts w:ascii="Arial" w:hAnsi="Arial" w:cs="Arial"/>
          <w:b/>
          <w:sz w:val="24"/>
          <w:szCs w:val="24"/>
        </w:rPr>
      </w:pPr>
    </w:p>
    <w:p w:rsidR="000F07EE" w:rsidRDefault="000F07EE" w:rsidP="002F43E2">
      <w:pPr>
        <w:autoSpaceDE w:val="0"/>
        <w:autoSpaceDN w:val="0"/>
        <w:adjustRightInd w:val="0"/>
        <w:spacing w:after="0" w:line="240" w:lineRule="auto"/>
        <w:rPr>
          <w:rFonts w:ascii="Arial" w:hAnsi="Arial" w:cs="Arial"/>
          <w:b/>
          <w:sz w:val="24"/>
          <w:szCs w:val="24"/>
        </w:rPr>
      </w:pPr>
    </w:p>
    <w:p w:rsidR="000F07EE" w:rsidRDefault="000F07EE" w:rsidP="002F43E2">
      <w:pPr>
        <w:autoSpaceDE w:val="0"/>
        <w:autoSpaceDN w:val="0"/>
        <w:adjustRightInd w:val="0"/>
        <w:spacing w:after="0" w:line="240" w:lineRule="auto"/>
        <w:rPr>
          <w:rFonts w:ascii="Arial" w:hAnsi="Arial" w:cs="Arial"/>
          <w:b/>
          <w:sz w:val="24"/>
          <w:szCs w:val="24"/>
        </w:rPr>
      </w:pPr>
    </w:p>
    <w:p w:rsidR="000F07EE" w:rsidRDefault="000F07EE" w:rsidP="002F43E2">
      <w:pPr>
        <w:autoSpaceDE w:val="0"/>
        <w:autoSpaceDN w:val="0"/>
        <w:adjustRightInd w:val="0"/>
        <w:spacing w:after="0" w:line="240" w:lineRule="auto"/>
        <w:rPr>
          <w:rFonts w:ascii="Arial" w:hAnsi="Arial" w:cs="Arial"/>
          <w:b/>
          <w:sz w:val="24"/>
          <w:szCs w:val="24"/>
        </w:rPr>
      </w:pPr>
    </w:p>
    <w:p w:rsidR="000F07EE" w:rsidRDefault="000F07EE" w:rsidP="002F43E2">
      <w:pPr>
        <w:autoSpaceDE w:val="0"/>
        <w:autoSpaceDN w:val="0"/>
        <w:adjustRightInd w:val="0"/>
        <w:spacing w:after="0" w:line="240" w:lineRule="auto"/>
        <w:rPr>
          <w:rFonts w:ascii="Arial" w:hAnsi="Arial" w:cs="Arial"/>
          <w:b/>
          <w:sz w:val="24"/>
          <w:szCs w:val="24"/>
        </w:rPr>
      </w:pPr>
    </w:p>
    <w:p w:rsidR="00797684" w:rsidRDefault="000F07EE" w:rsidP="00BF5267">
      <w:pPr>
        <w:autoSpaceDE w:val="0"/>
        <w:autoSpaceDN w:val="0"/>
        <w:adjustRightInd w:val="0"/>
        <w:spacing w:after="0" w:line="240" w:lineRule="auto"/>
        <w:jc w:val="center"/>
        <w:rPr>
          <w:rFonts w:ascii="Arial" w:hAnsi="Arial" w:cs="Arial"/>
          <w:b/>
          <w:sz w:val="24"/>
          <w:szCs w:val="24"/>
        </w:rPr>
      </w:pPr>
      <w:r>
        <w:rPr>
          <w:rFonts w:ascii="Arial" w:hAnsi="Arial" w:cs="Arial"/>
          <w:b/>
          <w:sz w:val="24"/>
          <w:szCs w:val="24"/>
        </w:rPr>
        <w:lastRenderedPageBreak/>
        <w:t xml:space="preserve">Part 1: </w:t>
      </w:r>
      <w:r w:rsidRPr="000F07EE">
        <w:rPr>
          <w:rFonts w:ascii="Arial" w:hAnsi="Arial" w:cs="Arial"/>
          <w:b/>
          <w:sz w:val="24"/>
          <w:szCs w:val="24"/>
        </w:rPr>
        <w:t>Newry City Centre &amp; Opportunity Sites</w:t>
      </w:r>
    </w:p>
    <w:p w:rsidR="00797684" w:rsidRDefault="00797684" w:rsidP="002F43E2">
      <w:pPr>
        <w:autoSpaceDE w:val="0"/>
        <w:autoSpaceDN w:val="0"/>
        <w:adjustRightInd w:val="0"/>
        <w:spacing w:after="0" w:line="240" w:lineRule="auto"/>
        <w:rPr>
          <w:rFonts w:ascii="Arial" w:hAnsi="Arial" w:cs="Arial"/>
          <w:b/>
          <w:sz w:val="24"/>
          <w:szCs w:val="24"/>
        </w:rPr>
      </w:pPr>
      <w:r>
        <w:rPr>
          <w:rFonts w:ascii="Arial" w:hAnsi="Arial" w:cs="Arial"/>
          <w:b/>
          <w:noProof/>
          <w:sz w:val="24"/>
          <w:szCs w:val="24"/>
          <w:lang w:eastAsia="en-GB"/>
        </w:rPr>
        <w:drawing>
          <wp:inline distT="0" distB="0" distL="0" distR="0" wp14:anchorId="7AFB9554" wp14:editId="209CB0C0">
            <wp:extent cx="5731510" cy="8093710"/>
            <wp:effectExtent l="0" t="0" r="254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ry City Centre.JPG"/>
                    <pic:cNvPicPr/>
                  </pic:nvPicPr>
                  <pic:blipFill>
                    <a:blip r:embed="rId14">
                      <a:extLst>
                        <a:ext uri="{28A0092B-C50C-407E-A947-70E740481C1C}">
                          <a14:useLocalDpi xmlns:a14="http://schemas.microsoft.com/office/drawing/2010/main" val="0"/>
                        </a:ext>
                      </a:extLst>
                    </a:blip>
                    <a:stretch>
                      <a:fillRect/>
                    </a:stretch>
                  </pic:blipFill>
                  <pic:spPr>
                    <a:xfrm>
                      <a:off x="0" y="0"/>
                      <a:ext cx="5731510" cy="8093710"/>
                    </a:xfrm>
                    <a:prstGeom prst="rect">
                      <a:avLst/>
                    </a:prstGeom>
                  </pic:spPr>
                </pic:pic>
              </a:graphicData>
            </a:graphic>
          </wp:inline>
        </w:drawing>
      </w:r>
    </w:p>
    <w:p w:rsidR="00797684" w:rsidRDefault="00797684" w:rsidP="002F43E2">
      <w:pPr>
        <w:autoSpaceDE w:val="0"/>
        <w:autoSpaceDN w:val="0"/>
        <w:adjustRightInd w:val="0"/>
        <w:spacing w:after="0" w:line="240" w:lineRule="auto"/>
        <w:rPr>
          <w:rFonts w:ascii="Arial" w:hAnsi="Arial" w:cs="Arial"/>
          <w:b/>
          <w:sz w:val="24"/>
          <w:szCs w:val="24"/>
        </w:rPr>
      </w:pPr>
    </w:p>
    <w:p w:rsidR="000F07EE" w:rsidRDefault="000F07EE" w:rsidP="002F43E2">
      <w:pPr>
        <w:autoSpaceDE w:val="0"/>
        <w:autoSpaceDN w:val="0"/>
        <w:adjustRightInd w:val="0"/>
        <w:spacing w:after="0" w:line="240" w:lineRule="auto"/>
        <w:rPr>
          <w:rFonts w:ascii="Arial" w:hAnsi="Arial" w:cs="Arial"/>
          <w:b/>
          <w:sz w:val="24"/>
          <w:szCs w:val="24"/>
        </w:rPr>
      </w:pPr>
    </w:p>
    <w:p w:rsidR="000F07EE" w:rsidRDefault="000F07EE" w:rsidP="002F43E2">
      <w:pPr>
        <w:autoSpaceDE w:val="0"/>
        <w:autoSpaceDN w:val="0"/>
        <w:adjustRightInd w:val="0"/>
        <w:spacing w:after="0" w:line="240" w:lineRule="auto"/>
        <w:rPr>
          <w:rFonts w:ascii="Arial" w:hAnsi="Arial" w:cs="Arial"/>
          <w:b/>
          <w:sz w:val="24"/>
          <w:szCs w:val="24"/>
        </w:rPr>
      </w:pPr>
    </w:p>
    <w:p w:rsidR="00EB0182" w:rsidRDefault="000F07EE" w:rsidP="00BF5267">
      <w:pPr>
        <w:autoSpaceDE w:val="0"/>
        <w:autoSpaceDN w:val="0"/>
        <w:adjustRightInd w:val="0"/>
        <w:spacing w:after="0" w:line="240" w:lineRule="auto"/>
        <w:ind w:firstLine="720"/>
        <w:jc w:val="center"/>
        <w:rPr>
          <w:rFonts w:ascii="Arial" w:hAnsi="Arial" w:cs="Arial"/>
          <w:b/>
          <w:sz w:val="24"/>
          <w:szCs w:val="24"/>
        </w:rPr>
      </w:pPr>
      <w:r>
        <w:rPr>
          <w:rFonts w:ascii="Arial" w:hAnsi="Arial" w:cs="Arial"/>
          <w:b/>
          <w:sz w:val="24"/>
          <w:szCs w:val="24"/>
        </w:rPr>
        <w:lastRenderedPageBreak/>
        <w:t>Part 2</w:t>
      </w:r>
      <w:r w:rsidR="00EB0182">
        <w:rPr>
          <w:rFonts w:ascii="Arial" w:hAnsi="Arial" w:cs="Arial"/>
          <w:b/>
          <w:sz w:val="24"/>
          <w:szCs w:val="24"/>
        </w:rPr>
        <w:t>: Downpatrick Town</w:t>
      </w:r>
      <w:r w:rsidR="00EB0182" w:rsidRPr="00EB0182">
        <w:rPr>
          <w:rFonts w:ascii="Arial" w:hAnsi="Arial" w:cs="Arial"/>
          <w:b/>
          <w:sz w:val="24"/>
          <w:szCs w:val="24"/>
        </w:rPr>
        <w:t xml:space="preserve"> Centre &amp; Opportunity Sites</w:t>
      </w:r>
    </w:p>
    <w:p w:rsidR="00EB0182" w:rsidRDefault="00EB0182" w:rsidP="002F43E2">
      <w:pPr>
        <w:autoSpaceDE w:val="0"/>
        <w:autoSpaceDN w:val="0"/>
        <w:adjustRightInd w:val="0"/>
        <w:spacing w:after="0" w:line="240" w:lineRule="auto"/>
        <w:rPr>
          <w:rFonts w:ascii="Arial" w:hAnsi="Arial" w:cs="Arial"/>
          <w:b/>
          <w:sz w:val="24"/>
          <w:szCs w:val="24"/>
        </w:rPr>
      </w:pPr>
    </w:p>
    <w:p w:rsidR="00EB0182" w:rsidRDefault="00EB0182" w:rsidP="002F43E2">
      <w:pPr>
        <w:autoSpaceDE w:val="0"/>
        <w:autoSpaceDN w:val="0"/>
        <w:adjustRightInd w:val="0"/>
        <w:spacing w:after="0" w:line="240" w:lineRule="auto"/>
        <w:rPr>
          <w:rFonts w:ascii="Arial" w:hAnsi="Arial" w:cs="Arial"/>
          <w:b/>
          <w:sz w:val="24"/>
          <w:szCs w:val="24"/>
        </w:rPr>
      </w:pPr>
      <w:r>
        <w:rPr>
          <w:rFonts w:ascii="Arial" w:hAnsi="Arial" w:cs="Arial"/>
          <w:b/>
          <w:noProof/>
          <w:sz w:val="24"/>
          <w:szCs w:val="24"/>
          <w:lang w:eastAsia="en-GB"/>
        </w:rPr>
        <w:drawing>
          <wp:inline distT="0" distB="0" distL="0" distR="0" wp14:anchorId="36358BB2" wp14:editId="3F3CEC41">
            <wp:extent cx="5731510" cy="800671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patrick TC.JPG"/>
                    <pic:cNvPicPr/>
                  </pic:nvPicPr>
                  <pic:blipFill>
                    <a:blip r:embed="rId15">
                      <a:extLst>
                        <a:ext uri="{28A0092B-C50C-407E-A947-70E740481C1C}">
                          <a14:useLocalDpi xmlns:a14="http://schemas.microsoft.com/office/drawing/2010/main" val="0"/>
                        </a:ext>
                      </a:extLst>
                    </a:blip>
                    <a:stretch>
                      <a:fillRect/>
                    </a:stretch>
                  </pic:blipFill>
                  <pic:spPr>
                    <a:xfrm>
                      <a:off x="0" y="0"/>
                      <a:ext cx="5731510" cy="8006715"/>
                    </a:xfrm>
                    <a:prstGeom prst="rect">
                      <a:avLst/>
                    </a:prstGeom>
                  </pic:spPr>
                </pic:pic>
              </a:graphicData>
            </a:graphic>
          </wp:inline>
        </w:drawing>
      </w:r>
    </w:p>
    <w:p w:rsidR="00EB0182" w:rsidRDefault="00EB0182" w:rsidP="002F43E2">
      <w:pPr>
        <w:autoSpaceDE w:val="0"/>
        <w:autoSpaceDN w:val="0"/>
        <w:adjustRightInd w:val="0"/>
        <w:spacing w:after="0" w:line="240" w:lineRule="auto"/>
        <w:rPr>
          <w:rFonts w:ascii="Arial" w:hAnsi="Arial" w:cs="Arial"/>
          <w:b/>
          <w:sz w:val="24"/>
          <w:szCs w:val="24"/>
        </w:rPr>
      </w:pPr>
    </w:p>
    <w:p w:rsidR="00EB0182" w:rsidRDefault="00EB0182" w:rsidP="002F43E2">
      <w:pPr>
        <w:autoSpaceDE w:val="0"/>
        <w:autoSpaceDN w:val="0"/>
        <w:adjustRightInd w:val="0"/>
        <w:spacing w:after="0" w:line="240" w:lineRule="auto"/>
        <w:rPr>
          <w:rFonts w:ascii="Arial" w:hAnsi="Arial" w:cs="Arial"/>
          <w:b/>
          <w:sz w:val="24"/>
          <w:szCs w:val="24"/>
        </w:rPr>
      </w:pPr>
    </w:p>
    <w:p w:rsidR="00FD57B2" w:rsidRDefault="000F07EE" w:rsidP="00BF5267">
      <w:pPr>
        <w:autoSpaceDE w:val="0"/>
        <w:autoSpaceDN w:val="0"/>
        <w:adjustRightInd w:val="0"/>
        <w:spacing w:after="0" w:line="240" w:lineRule="auto"/>
        <w:ind w:firstLine="720"/>
        <w:jc w:val="center"/>
        <w:rPr>
          <w:rFonts w:ascii="Arial" w:hAnsi="Arial" w:cs="Arial"/>
          <w:b/>
          <w:sz w:val="24"/>
          <w:szCs w:val="24"/>
        </w:rPr>
      </w:pPr>
      <w:r>
        <w:rPr>
          <w:rFonts w:ascii="Arial" w:hAnsi="Arial" w:cs="Arial"/>
          <w:b/>
          <w:sz w:val="24"/>
          <w:szCs w:val="24"/>
        </w:rPr>
        <w:lastRenderedPageBreak/>
        <w:t>Part 3</w:t>
      </w:r>
      <w:r w:rsidR="00FD57B2">
        <w:rPr>
          <w:rFonts w:ascii="Arial" w:hAnsi="Arial" w:cs="Arial"/>
          <w:b/>
          <w:sz w:val="24"/>
          <w:szCs w:val="24"/>
        </w:rPr>
        <w:t xml:space="preserve">: </w:t>
      </w:r>
      <w:proofErr w:type="spellStart"/>
      <w:r w:rsidR="00FD57B2">
        <w:rPr>
          <w:rFonts w:ascii="Arial" w:hAnsi="Arial" w:cs="Arial"/>
          <w:b/>
          <w:sz w:val="24"/>
          <w:szCs w:val="24"/>
        </w:rPr>
        <w:t>Ballynahinch</w:t>
      </w:r>
      <w:proofErr w:type="spellEnd"/>
      <w:r w:rsidR="00FD57B2" w:rsidRPr="00FD57B2">
        <w:rPr>
          <w:rFonts w:ascii="Arial" w:hAnsi="Arial" w:cs="Arial"/>
          <w:b/>
          <w:sz w:val="24"/>
          <w:szCs w:val="24"/>
        </w:rPr>
        <w:t xml:space="preserve"> Town Centre &amp; Opportunity Sites</w:t>
      </w:r>
    </w:p>
    <w:p w:rsidR="00FD57B2" w:rsidRDefault="00FD57B2" w:rsidP="002F43E2">
      <w:pPr>
        <w:autoSpaceDE w:val="0"/>
        <w:autoSpaceDN w:val="0"/>
        <w:adjustRightInd w:val="0"/>
        <w:spacing w:after="0" w:line="240" w:lineRule="auto"/>
        <w:rPr>
          <w:rFonts w:ascii="Arial" w:hAnsi="Arial" w:cs="Arial"/>
          <w:b/>
          <w:sz w:val="24"/>
          <w:szCs w:val="24"/>
        </w:rPr>
      </w:pPr>
    </w:p>
    <w:p w:rsidR="00FD57B2" w:rsidRDefault="00FD57B2" w:rsidP="002F43E2">
      <w:pPr>
        <w:autoSpaceDE w:val="0"/>
        <w:autoSpaceDN w:val="0"/>
        <w:adjustRightInd w:val="0"/>
        <w:spacing w:after="0" w:line="240" w:lineRule="auto"/>
        <w:rPr>
          <w:rFonts w:ascii="Arial" w:hAnsi="Arial" w:cs="Arial"/>
          <w:b/>
          <w:sz w:val="24"/>
          <w:szCs w:val="24"/>
        </w:rPr>
      </w:pPr>
      <w:r>
        <w:rPr>
          <w:rFonts w:ascii="Arial" w:hAnsi="Arial" w:cs="Arial"/>
          <w:b/>
          <w:noProof/>
          <w:sz w:val="24"/>
          <w:szCs w:val="24"/>
          <w:lang w:eastAsia="en-GB"/>
        </w:rPr>
        <w:drawing>
          <wp:inline distT="0" distB="0" distL="0" distR="0" wp14:anchorId="1F40431F" wp14:editId="7F5BB701">
            <wp:extent cx="5731510" cy="7901305"/>
            <wp:effectExtent l="0" t="0" r="254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lynahinch TC.JPG"/>
                    <pic:cNvPicPr/>
                  </pic:nvPicPr>
                  <pic:blipFill>
                    <a:blip r:embed="rId16">
                      <a:extLst>
                        <a:ext uri="{28A0092B-C50C-407E-A947-70E740481C1C}">
                          <a14:useLocalDpi xmlns:a14="http://schemas.microsoft.com/office/drawing/2010/main" val="0"/>
                        </a:ext>
                      </a:extLst>
                    </a:blip>
                    <a:stretch>
                      <a:fillRect/>
                    </a:stretch>
                  </pic:blipFill>
                  <pic:spPr>
                    <a:xfrm>
                      <a:off x="0" y="0"/>
                      <a:ext cx="5731510" cy="7901305"/>
                    </a:xfrm>
                    <a:prstGeom prst="rect">
                      <a:avLst/>
                    </a:prstGeom>
                  </pic:spPr>
                </pic:pic>
              </a:graphicData>
            </a:graphic>
          </wp:inline>
        </w:drawing>
      </w:r>
    </w:p>
    <w:p w:rsidR="00FD57B2" w:rsidRDefault="00FD57B2" w:rsidP="002F43E2">
      <w:pPr>
        <w:autoSpaceDE w:val="0"/>
        <w:autoSpaceDN w:val="0"/>
        <w:adjustRightInd w:val="0"/>
        <w:spacing w:after="0" w:line="240" w:lineRule="auto"/>
        <w:rPr>
          <w:rFonts w:ascii="Arial" w:hAnsi="Arial" w:cs="Arial"/>
          <w:b/>
          <w:sz w:val="24"/>
          <w:szCs w:val="24"/>
        </w:rPr>
      </w:pPr>
    </w:p>
    <w:p w:rsidR="00FD57B2" w:rsidRDefault="00FD57B2" w:rsidP="002F43E2">
      <w:pPr>
        <w:autoSpaceDE w:val="0"/>
        <w:autoSpaceDN w:val="0"/>
        <w:adjustRightInd w:val="0"/>
        <w:spacing w:after="0" w:line="240" w:lineRule="auto"/>
        <w:rPr>
          <w:rFonts w:ascii="Arial" w:hAnsi="Arial" w:cs="Arial"/>
          <w:b/>
          <w:sz w:val="24"/>
          <w:szCs w:val="24"/>
        </w:rPr>
      </w:pPr>
    </w:p>
    <w:p w:rsidR="00FD57B2" w:rsidRDefault="00FD57B2" w:rsidP="002F43E2">
      <w:pPr>
        <w:autoSpaceDE w:val="0"/>
        <w:autoSpaceDN w:val="0"/>
        <w:adjustRightInd w:val="0"/>
        <w:spacing w:after="0" w:line="240" w:lineRule="auto"/>
        <w:rPr>
          <w:rFonts w:ascii="Arial" w:hAnsi="Arial" w:cs="Arial"/>
          <w:b/>
          <w:sz w:val="24"/>
          <w:szCs w:val="24"/>
        </w:rPr>
      </w:pPr>
    </w:p>
    <w:p w:rsidR="00FD57B2" w:rsidRDefault="00FD57B2" w:rsidP="002F43E2">
      <w:pPr>
        <w:autoSpaceDE w:val="0"/>
        <w:autoSpaceDN w:val="0"/>
        <w:adjustRightInd w:val="0"/>
        <w:spacing w:after="0" w:line="240" w:lineRule="auto"/>
        <w:rPr>
          <w:rFonts w:ascii="Arial" w:hAnsi="Arial" w:cs="Arial"/>
          <w:b/>
          <w:sz w:val="24"/>
          <w:szCs w:val="24"/>
        </w:rPr>
      </w:pPr>
    </w:p>
    <w:p w:rsidR="0072712B" w:rsidRDefault="003179C1" w:rsidP="00BF5267">
      <w:pPr>
        <w:autoSpaceDE w:val="0"/>
        <w:autoSpaceDN w:val="0"/>
        <w:adjustRightInd w:val="0"/>
        <w:spacing w:after="0" w:line="240" w:lineRule="auto"/>
        <w:ind w:firstLine="720"/>
        <w:jc w:val="center"/>
        <w:rPr>
          <w:rFonts w:ascii="Arial" w:hAnsi="Arial" w:cs="Arial"/>
          <w:b/>
          <w:sz w:val="24"/>
          <w:szCs w:val="24"/>
        </w:rPr>
      </w:pPr>
      <w:r>
        <w:rPr>
          <w:rFonts w:ascii="Arial" w:hAnsi="Arial" w:cs="Arial"/>
          <w:b/>
          <w:sz w:val="24"/>
          <w:szCs w:val="24"/>
        </w:rPr>
        <w:t>Part 4</w:t>
      </w:r>
      <w:r w:rsidR="0072712B">
        <w:rPr>
          <w:rFonts w:ascii="Arial" w:hAnsi="Arial" w:cs="Arial"/>
          <w:b/>
          <w:sz w:val="24"/>
          <w:szCs w:val="24"/>
        </w:rPr>
        <w:t xml:space="preserve">: </w:t>
      </w:r>
      <w:proofErr w:type="spellStart"/>
      <w:r w:rsidR="0072712B">
        <w:rPr>
          <w:rFonts w:ascii="Arial" w:hAnsi="Arial" w:cs="Arial"/>
          <w:b/>
          <w:sz w:val="24"/>
          <w:szCs w:val="24"/>
        </w:rPr>
        <w:t>Crossmaglen</w:t>
      </w:r>
      <w:proofErr w:type="spellEnd"/>
      <w:r w:rsidR="0072712B" w:rsidRPr="0072712B">
        <w:rPr>
          <w:rFonts w:ascii="Arial" w:hAnsi="Arial" w:cs="Arial"/>
          <w:b/>
          <w:sz w:val="24"/>
          <w:szCs w:val="24"/>
        </w:rPr>
        <w:t xml:space="preserve"> Town Centre</w:t>
      </w:r>
      <w:r w:rsidR="004F0979">
        <w:rPr>
          <w:rFonts w:ascii="Arial" w:hAnsi="Arial" w:cs="Arial"/>
          <w:b/>
          <w:sz w:val="24"/>
          <w:szCs w:val="24"/>
        </w:rPr>
        <w:t xml:space="preserve"> &amp; Opportunity Sites</w:t>
      </w:r>
    </w:p>
    <w:p w:rsidR="0072712B" w:rsidRDefault="0072712B" w:rsidP="002F43E2">
      <w:pPr>
        <w:autoSpaceDE w:val="0"/>
        <w:autoSpaceDN w:val="0"/>
        <w:adjustRightInd w:val="0"/>
        <w:spacing w:after="0" w:line="240" w:lineRule="auto"/>
        <w:rPr>
          <w:rFonts w:ascii="Arial" w:hAnsi="Arial" w:cs="Arial"/>
          <w:b/>
          <w:sz w:val="24"/>
          <w:szCs w:val="24"/>
        </w:rPr>
      </w:pPr>
    </w:p>
    <w:p w:rsidR="0072712B" w:rsidRDefault="004F0979" w:rsidP="002F43E2">
      <w:pPr>
        <w:autoSpaceDE w:val="0"/>
        <w:autoSpaceDN w:val="0"/>
        <w:adjustRightInd w:val="0"/>
        <w:spacing w:after="0" w:line="240" w:lineRule="auto"/>
        <w:rPr>
          <w:rFonts w:ascii="Arial" w:hAnsi="Arial" w:cs="Arial"/>
          <w:b/>
          <w:sz w:val="24"/>
          <w:szCs w:val="24"/>
        </w:rPr>
      </w:pPr>
      <w:r>
        <w:rPr>
          <w:rFonts w:ascii="Arial" w:hAnsi="Arial" w:cs="Arial"/>
          <w:b/>
          <w:noProof/>
          <w:sz w:val="24"/>
          <w:szCs w:val="24"/>
          <w:lang w:eastAsia="en-GB"/>
        </w:rPr>
        <w:drawing>
          <wp:inline distT="0" distB="0" distL="0" distR="0" wp14:anchorId="7C888AC9" wp14:editId="1D4130BD">
            <wp:extent cx="5731510" cy="741553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maglen Town Centre.JPG"/>
                    <pic:cNvPicPr/>
                  </pic:nvPicPr>
                  <pic:blipFill>
                    <a:blip r:embed="rId17">
                      <a:extLst>
                        <a:ext uri="{28A0092B-C50C-407E-A947-70E740481C1C}">
                          <a14:useLocalDpi xmlns:a14="http://schemas.microsoft.com/office/drawing/2010/main" val="0"/>
                        </a:ext>
                      </a:extLst>
                    </a:blip>
                    <a:stretch>
                      <a:fillRect/>
                    </a:stretch>
                  </pic:blipFill>
                  <pic:spPr>
                    <a:xfrm>
                      <a:off x="0" y="0"/>
                      <a:ext cx="5731510" cy="7415530"/>
                    </a:xfrm>
                    <a:prstGeom prst="rect">
                      <a:avLst/>
                    </a:prstGeom>
                  </pic:spPr>
                </pic:pic>
              </a:graphicData>
            </a:graphic>
          </wp:inline>
        </w:drawing>
      </w:r>
    </w:p>
    <w:p w:rsidR="0072712B" w:rsidRDefault="0072712B" w:rsidP="002F43E2">
      <w:pPr>
        <w:autoSpaceDE w:val="0"/>
        <w:autoSpaceDN w:val="0"/>
        <w:adjustRightInd w:val="0"/>
        <w:spacing w:after="0" w:line="240" w:lineRule="auto"/>
        <w:rPr>
          <w:rFonts w:ascii="Arial" w:hAnsi="Arial" w:cs="Arial"/>
          <w:b/>
          <w:sz w:val="24"/>
          <w:szCs w:val="24"/>
        </w:rPr>
      </w:pPr>
    </w:p>
    <w:p w:rsidR="0072712B" w:rsidRDefault="0072712B" w:rsidP="002F43E2">
      <w:pPr>
        <w:autoSpaceDE w:val="0"/>
        <w:autoSpaceDN w:val="0"/>
        <w:adjustRightInd w:val="0"/>
        <w:spacing w:after="0" w:line="240" w:lineRule="auto"/>
        <w:rPr>
          <w:rFonts w:ascii="Arial" w:hAnsi="Arial" w:cs="Arial"/>
          <w:b/>
          <w:sz w:val="24"/>
          <w:szCs w:val="24"/>
        </w:rPr>
      </w:pPr>
    </w:p>
    <w:p w:rsidR="0072712B" w:rsidRDefault="0072712B" w:rsidP="002F43E2">
      <w:pPr>
        <w:autoSpaceDE w:val="0"/>
        <w:autoSpaceDN w:val="0"/>
        <w:adjustRightInd w:val="0"/>
        <w:spacing w:after="0" w:line="240" w:lineRule="auto"/>
        <w:rPr>
          <w:rFonts w:ascii="Arial" w:hAnsi="Arial" w:cs="Arial"/>
          <w:b/>
          <w:sz w:val="24"/>
          <w:szCs w:val="24"/>
        </w:rPr>
      </w:pPr>
    </w:p>
    <w:p w:rsidR="0072712B" w:rsidRDefault="0072712B" w:rsidP="002F43E2">
      <w:pPr>
        <w:autoSpaceDE w:val="0"/>
        <w:autoSpaceDN w:val="0"/>
        <w:adjustRightInd w:val="0"/>
        <w:spacing w:after="0" w:line="240" w:lineRule="auto"/>
        <w:rPr>
          <w:rFonts w:ascii="Arial" w:hAnsi="Arial" w:cs="Arial"/>
          <w:b/>
          <w:sz w:val="24"/>
          <w:szCs w:val="24"/>
        </w:rPr>
      </w:pPr>
    </w:p>
    <w:p w:rsidR="0072712B" w:rsidRDefault="0072712B" w:rsidP="002F43E2">
      <w:pPr>
        <w:autoSpaceDE w:val="0"/>
        <w:autoSpaceDN w:val="0"/>
        <w:adjustRightInd w:val="0"/>
        <w:spacing w:after="0" w:line="240" w:lineRule="auto"/>
        <w:rPr>
          <w:rFonts w:ascii="Arial" w:hAnsi="Arial" w:cs="Arial"/>
          <w:b/>
          <w:sz w:val="24"/>
          <w:szCs w:val="24"/>
        </w:rPr>
      </w:pPr>
    </w:p>
    <w:p w:rsidR="004F0979" w:rsidRDefault="003179C1" w:rsidP="00BF5267">
      <w:pPr>
        <w:autoSpaceDE w:val="0"/>
        <w:autoSpaceDN w:val="0"/>
        <w:adjustRightInd w:val="0"/>
        <w:spacing w:after="0" w:line="240" w:lineRule="auto"/>
        <w:ind w:firstLine="720"/>
        <w:jc w:val="center"/>
        <w:rPr>
          <w:rFonts w:ascii="Arial" w:hAnsi="Arial" w:cs="Arial"/>
          <w:b/>
          <w:sz w:val="24"/>
          <w:szCs w:val="24"/>
        </w:rPr>
      </w:pPr>
      <w:r>
        <w:rPr>
          <w:rFonts w:ascii="Arial" w:hAnsi="Arial" w:cs="Arial"/>
          <w:b/>
          <w:sz w:val="24"/>
          <w:szCs w:val="24"/>
        </w:rPr>
        <w:lastRenderedPageBreak/>
        <w:t>Part 5</w:t>
      </w:r>
      <w:r w:rsidR="004F0979" w:rsidRPr="004F0979">
        <w:rPr>
          <w:rFonts w:ascii="Arial" w:hAnsi="Arial" w:cs="Arial"/>
          <w:b/>
          <w:sz w:val="24"/>
          <w:szCs w:val="24"/>
        </w:rPr>
        <w:t xml:space="preserve">: </w:t>
      </w:r>
      <w:proofErr w:type="spellStart"/>
      <w:r w:rsidR="004F0979" w:rsidRPr="004F0979">
        <w:rPr>
          <w:rFonts w:ascii="Arial" w:hAnsi="Arial" w:cs="Arial"/>
          <w:b/>
          <w:sz w:val="24"/>
          <w:szCs w:val="24"/>
        </w:rPr>
        <w:t>Kilkeel</w:t>
      </w:r>
      <w:proofErr w:type="spellEnd"/>
      <w:r w:rsidR="004F0979" w:rsidRPr="004F0979">
        <w:rPr>
          <w:rFonts w:ascii="Arial" w:hAnsi="Arial" w:cs="Arial"/>
          <w:b/>
          <w:sz w:val="24"/>
          <w:szCs w:val="24"/>
        </w:rPr>
        <w:t xml:space="preserve"> Town Centre</w:t>
      </w:r>
      <w:r w:rsidR="004F0979">
        <w:rPr>
          <w:rFonts w:ascii="Arial" w:hAnsi="Arial" w:cs="Arial"/>
          <w:b/>
          <w:sz w:val="24"/>
          <w:szCs w:val="24"/>
        </w:rPr>
        <w:t xml:space="preserve"> &amp; Opportunity Sites</w:t>
      </w:r>
    </w:p>
    <w:p w:rsidR="004F0979" w:rsidRDefault="004F0979" w:rsidP="002F43E2">
      <w:pPr>
        <w:autoSpaceDE w:val="0"/>
        <w:autoSpaceDN w:val="0"/>
        <w:adjustRightInd w:val="0"/>
        <w:spacing w:after="0" w:line="240" w:lineRule="auto"/>
        <w:rPr>
          <w:rFonts w:ascii="Arial" w:hAnsi="Arial" w:cs="Arial"/>
          <w:b/>
          <w:sz w:val="24"/>
          <w:szCs w:val="24"/>
        </w:rPr>
      </w:pPr>
      <w:r>
        <w:rPr>
          <w:rFonts w:ascii="Arial" w:hAnsi="Arial" w:cs="Arial"/>
          <w:noProof/>
          <w:sz w:val="24"/>
          <w:szCs w:val="24"/>
          <w:lang w:eastAsia="en-GB"/>
        </w:rPr>
        <w:drawing>
          <wp:inline distT="0" distB="0" distL="0" distR="0" wp14:anchorId="68F795E7" wp14:editId="7D3EB78D">
            <wp:extent cx="5731510" cy="7423785"/>
            <wp:effectExtent l="0" t="0" r="254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lkeel Town Centre.JPG"/>
                    <pic:cNvPicPr/>
                  </pic:nvPicPr>
                  <pic:blipFill>
                    <a:blip r:embed="rId18">
                      <a:extLst>
                        <a:ext uri="{28A0092B-C50C-407E-A947-70E740481C1C}">
                          <a14:useLocalDpi xmlns:a14="http://schemas.microsoft.com/office/drawing/2010/main" val="0"/>
                        </a:ext>
                      </a:extLst>
                    </a:blip>
                    <a:stretch>
                      <a:fillRect/>
                    </a:stretch>
                  </pic:blipFill>
                  <pic:spPr>
                    <a:xfrm>
                      <a:off x="0" y="0"/>
                      <a:ext cx="5731510" cy="7423785"/>
                    </a:xfrm>
                    <a:prstGeom prst="rect">
                      <a:avLst/>
                    </a:prstGeom>
                  </pic:spPr>
                </pic:pic>
              </a:graphicData>
            </a:graphic>
          </wp:inline>
        </w:drawing>
      </w:r>
    </w:p>
    <w:p w:rsidR="004F0979" w:rsidRDefault="004F0979" w:rsidP="002F43E2">
      <w:pPr>
        <w:autoSpaceDE w:val="0"/>
        <w:autoSpaceDN w:val="0"/>
        <w:adjustRightInd w:val="0"/>
        <w:spacing w:after="0" w:line="240" w:lineRule="auto"/>
        <w:rPr>
          <w:rFonts w:ascii="Arial" w:hAnsi="Arial" w:cs="Arial"/>
          <w:b/>
          <w:sz w:val="24"/>
          <w:szCs w:val="24"/>
        </w:rPr>
      </w:pPr>
    </w:p>
    <w:p w:rsidR="004F0979" w:rsidRDefault="004F0979" w:rsidP="002F43E2">
      <w:pPr>
        <w:autoSpaceDE w:val="0"/>
        <w:autoSpaceDN w:val="0"/>
        <w:adjustRightInd w:val="0"/>
        <w:spacing w:after="0" w:line="240" w:lineRule="auto"/>
        <w:rPr>
          <w:rFonts w:ascii="Arial" w:hAnsi="Arial" w:cs="Arial"/>
          <w:b/>
          <w:sz w:val="24"/>
          <w:szCs w:val="24"/>
        </w:rPr>
      </w:pPr>
    </w:p>
    <w:p w:rsidR="004F0979" w:rsidRDefault="004F0979" w:rsidP="002F43E2">
      <w:pPr>
        <w:autoSpaceDE w:val="0"/>
        <w:autoSpaceDN w:val="0"/>
        <w:adjustRightInd w:val="0"/>
        <w:spacing w:after="0" w:line="240" w:lineRule="auto"/>
        <w:rPr>
          <w:rFonts w:ascii="Arial" w:hAnsi="Arial" w:cs="Arial"/>
          <w:b/>
          <w:sz w:val="24"/>
          <w:szCs w:val="24"/>
        </w:rPr>
      </w:pPr>
    </w:p>
    <w:p w:rsidR="004F0979" w:rsidRDefault="004F0979" w:rsidP="002F43E2">
      <w:pPr>
        <w:autoSpaceDE w:val="0"/>
        <w:autoSpaceDN w:val="0"/>
        <w:adjustRightInd w:val="0"/>
        <w:spacing w:after="0" w:line="240" w:lineRule="auto"/>
        <w:rPr>
          <w:rFonts w:ascii="Arial" w:hAnsi="Arial" w:cs="Arial"/>
          <w:b/>
          <w:sz w:val="24"/>
          <w:szCs w:val="24"/>
        </w:rPr>
      </w:pPr>
    </w:p>
    <w:p w:rsidR="004F0979" w:rsidRDefault="004F0979" w:rsidP="002F43E2">
      <w:pPr>
        <w:autoSpaceDE w:val="0"/>
        <w:autoSpaceDN w:val="0"/>
        <w:adjustRightInd w:val="0"/>
        <w:spacing w:after="0" w:line="240" w:lineRule="auto"/>
        <w:rPr>
          <w:rFonts w:ascii="Arial" w:hAnsi="Arial" w:cs="Arial"/>
          <w:b/>
          <w:sz w:val="24"/>
          <w:szCs w:val="24"/>
        </w:rPr>
      </w:pPr>
    </w:p>
    <w:p w:rsidR="004F0979" w:rsidRDefault="004F0979" w:rsidP="002F43E2">
      <w:pPr>
        <w:autoSpaceDE w:val="0"/>
        <w:autoSpaceDN w:val="0"/>
        <w:adjustRightInd w:val="0"/>
        <w:spacing w:after="0" w:line="240" w:lineRule="auto"/>
        <w:rPr>
          <w:rFonts w:ascii="Arial" w:hAnsi="Arial" w:cs="Arial"/>
          <w:b/>
          <w:sz w:val="24"/>
          <w:szCs w:val="24"/>
        </w:rPr>
      </w:pPr>
    </w:p>
    <w:p w:rsidR="00FD57B2" w:rsidRDefault="00FD57B2" w:rsidP="002F43E2">
      <w:pPr>
        <w:autoSpaceDE w:val="0"/>
        <w:autoSpaceDN w:val="0"/>
        <w:adjustRightInd w:val="0"/>
        <w:spacing w:after="0" w:line="240" w:lineRule="auto"/>
        <w:rPr>
          <w:rFonts w:ascii="Arial" w:hAnsi="Arial" w:cs="Arial"/>
          <w:b/>
          <w:sz w:val="24"/>
          <w:szCs w:val="24"/>
        </w:rPr>
      </w:pPr>
    </w:p>
    <w:p w:rsidR="00FD57B2" w:rsidRDefault="003179C1" w:rsidP="00BF5267">
      <w:pPr>
        <w:autoSpaceDE w:val="0"/>
        <w:autoSpaceDN w:val="0"/>
        <w:adjustRightInd w:val="0"/>
        <w:spacing w:after="0" w:line="240" w:lineRule="auto"/>
        <w:ind w:firstLine="720"/>
        <w:jc w:val="center"/>
        <w:rPr>
          <w:rFonts w:ascii="Arial" w:hAnsi="Arial" w:cs="Arial"/>
          <w:b/>
          <w:sz w:val="24"/>
          <w:szCs w:val="24"/>
        </w:rPr>
      </w:pPr>
      <w:r>
        <w:rPr>
          <w:rFonts w:ascii="Arial" w:hAnsi="Arial" w:cs="Arial"/>
          <w:b/>
          <w:sz w:val="24"/>
          <w:szCs w:val="24"/>
        </w:rPr>
        <w:lastRenderedPageBreak/>
        <w:t>Part 6</w:t>
      </w:r>
      <w:r w:rsidR="00FD57B2">
        <w:rPr>
          <w:rFonts w:ascii="Arial" w:hAnsi="Arial" w:cs="Arial"/>
          <w:b/>
          <w:sz w:val="24"/>
          <w:szCs w:val="24"/>
        </w:rPr>
        <w:t>: Newcastle</w:t>
      </w:r>
      <w:r w:rsidR="00FD57B2" w:rsidRPr="00FD57B2">
        <w:rPr>
          <w:rFonts w:ascii="Arial" w:hAnsi="Arial" w:cs="Arial"/>
          <w:b/>
          <w:sz w:val="24"/>
          <w:szCs w:val="24"/>
        </w:rPr>
        <w:t xml:space="preserve"> Town Centre &amp; Opportunity Sites</w:t>
      </w:r>
    </w:p>
    <w:p w:rsidR="00FD57B2" w:rsidRDefault="00FD57B2" w:rsidP="002F43E2">
      <w:pPr>
        <w:autoSpaceDE w:val="0"/>
        <w:autoSpaceDN w:val="0"/>
        <w:adjustRightInd w:val="0"/>
        <w:spacing w:after="0" w:line="240" w:lineRule="auto"/>
        <w:rPr>
          <w:rFonts w:ascii="Arial" w:hAnsi="Arial" w:cs="Arial"/>
          <w:b/>
          <w:sz w:val="24"/>
          <w:szCs w:val="24"/>
        </w:rPr>
      </w:pPr>
      <w:r>
        <w:rPr>
          <w:rFonts w:ascii="Arial" w:hAnsi="Arial" w:cs="Arial"/>
          <w:noProof/>
          <w:sz w:val="24"/>
          <w:szCs w:val="24"/>
          <w:lang w:eastAsia="en-GB"/>
        </w:rPr>
        <w:drawing>
          <wp:inline distT="0" distB="0" distL="0" distR="0" wp14:anchorId="6A1486FE" wp14:editId="308BB855">
            <wp:extent cx="5731510" cy="785685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castle TC.JPG"/>
                    <pic:cNvPicPr/>
                  </pic:nvPicPr>
                  <pic:blipFill>
                    <a:blip r:embed="rId19">
                      <a:extLst>
                        <a:ext uri="{28A0092B-C50C-407E-A947-70E740481C1C}">
                          <a14:useLocalDpi xmlns:a14="http://schemas.microsoft.com/office/drawing/2010/main" val="0"/>
                        </a:ext>
                      </a:extLst>
                    </a:blip>
                    <a:stretch>
                      <a:fillRect/>
                    </a:stretch>
                  </pic:blipFill>
                  <pic:spPr>
                    <a:xfrm>
                      <a:off x="0" y="0"/>
                      <a:ext cx="5731510" cy="7856855"/>
                    </a:xfrm>
                    <a:prstGeom prst="rect">
                      <a:avLst/>
                    </a:prstGeom>
                  </pic:spPr>
                </pic:pic>
              </a:graphicData>
            </a:graphic>
          </wp:inline>
        </w:drawing>
      </w:r>
    </w:p>
    <w:p w:rsidR="00FD57B2" w:rsidRDefault="00FD57B2" w:rsidP="002F43E2">
      <w:pPr>
        <w:autoSpaceDE w:val="0"/>
        <w:autoSpaceDN w:val="0"/>
        <w:adjustRightInd w:val="0"/>
        <w:spacing w:after="0" w:line="240" w:lineRule="auto"/>
        <w:rPr>
          <w:rFonts w:ascii="Arial" w:hAnsi="Arial" w:cs="Arial"/>
          <w:b/>
          <w:sz w:val="24"/>
          <w:szCs w:val="24"/>
        </w:rPr>
      </w:pPr>
    </w:p>
    <w:p w:rsidR="00FD57B2" w:rsidRDefault="00FD57B2" w:rsidP="002F43E2">
      <w:pPr>
        <w:autoSpaceDE w:val="0"/>
        <w:autoSpaceDN w:val="0"/>
        <w:adjustRightInd w:val="0"/>
        <w:spacing w:after="0" w:line="240" w:lineRule="auto"/>
        <w:rPr>
          <w:rFonts w:ascii="Arial" w:hAnsi="Arial" w:cs="Arial"/>
          <w:b/>
          <w:sz w:val="24"/>
          <w:szCs w:val="24"/>
        </w:rPr>
      </w:pPr>
    </w:p>
    <w:p w:rsidR="00FD57B2" w:rsidRDefault="00FD57B2" w:rsidP="002F43E2">
      <w:pPr>
        <w:autoSpaceDE w:val="0"/>
        <w:autoSpaceDN w:val="0"/>
        <w:adjustRightInd w:val="0"/>
        <w:spacing w:after="0" w:line="240" w:lineRule="auto"/>
        <w:rPr>
          <w:rFonts w:ascii="Arial" w:hAnsi="Arial" w:cs="Arial"/>
          <w:b/>
          <w:sz w:val="24"/>
          <w:szCs w:val="24"/>
        </w:rPr>
      </w:pPr>
    </w:p>
    <w:p w:rsidR="00FD57B2" w:rsidRDefault="00FD57B2" w:rsidP="002F43E2">
      <w:pPr>
        <w:autoSpaceDE w:val="0"/>
        <w:autoSpaceDN w:val="0"/>
        <w:adjustRightInd w:val="0"/>
        <w:spacing w:after="0" w:line="240" w:lineRule="auto"/>
        <w:rPr>
          <w:rFonts w:ascii="Arial" w:hAnsi="Arial" w:cs="Arial"/>
          <w:b/>
          <w:sz w:val="24"/>
          <w:szCs w:val="24"/>
        </w:rPr>
      </w:pPr>
    </w:p>
    <w:p w:rsidR="000A6B0C" w:rsidRPr="000A6B0C" w:rsidRDefault="003179C1" w:rsidP="00BF5267">
      <w:pPr>
        <w:ind w:firstLine="720"/>
        <w:jc w:val="center"/>
        <w:rPr>
          <w:rFonts w:ascii="Arial" w:hAnsi="Arial" w:cs="Arial"/>
          <w:b/>
          <w:sz w:val="24"/>
          <w:szCs w:val="24"/>
        </w:rPr>
      </w:pPr>
      <w:r>
        <w:rPr>
          <w:rFonts w:ascii="Arial" w:hAnsi="Arial" w:cs="Arial"/>
          <w:b/>
          <w:sz w:val="24"/>
          <w:szCs w:val="24"/>
        </w:rPr>
        <w:lastRenderedPageBreak/>
        <w:t>Part 7</w:t>
      </w:r>
      <w:r w:rsidR="000A6B0C">
        <w:rPr>
          <w:rFonts w:ascii="Arial" w:hAnsi="Arial" w:cs="Arial"/>
          <w:b/>
          <w:sz w:val="24"/>
          <w:szCs w:val="24"/>
        </w:rPr>
        <w:t xml:space="preserve">: </w:t>
      </w:r>
      <w:proofErr w:type="spellStart"/>
      <w:r w:rsidR="000A6B0C">
        <w:rPr>
          <w:rFonts w:ascii="Arial" w:hAnsi="Arial" w:cs="Arial"/>
          <w:b/>
          <w:sz w:val="24"/>
          <w:szCs w:val="24"/>
        </w:rPr>
        <w:t>Newtownhamilton</w:t>
      </w:r>
      <w:proofErr w:type="spellEnd"/>
      <w:r w:rsidR="000A6B0C">
        <w:rPr>
          <w:rFonts w:ascii="Arial" w:hAnsi="Arial" w:cs="Arial"/>
          <w:b/>
          <w:sz w:val="24"/>
          <w:szCs w:val="24"/>
        </w:rPr>
        <w:t xml:space="preserve"> </w:t>
      </w:r>
      <w:r w:rsidR="000A6B0C" w:rsidRPr="000A6B0C">
        <w:rPr>
          <w:rFonts w:ascii="Arial" w:hAnsi="Arial" w:cs="Arial"/>
          <w:b/>
          <w:sz w:val="24"/>
          <w:szCs w:val="24"/>
        </w:rPr>
        <w:t>Town Centre &amp; Opportunity Sites</w:t>
      </w:r>
    </w:p>
    <w:p w:rsidR="000A6B0C" w:rsidRDefault="00D80215" w:rsidP="00D80215">
      <w:pPr>
        <w:autoSpaceDE w:val="0"/>
        <w:autoSpaceDN w:val="0"/>
        <w:adjustRightInd w:val="0"/>
        <w:spacing w:after="0" w:line="240" w:lineRule="auto"/>
        <w:rPr>
          <w:rFonts w:ascii="Arial" w:hAnsi="Arial" w:cs="Arial"/>
          <w:b/>
          <w:sz w:val="24"/>
          <w:szCs w:val="24"/>
        </w:rPr>
      </w:pPr>
      <w:r>
        <w:rPr>
          <w:rFonts w:ascii="Arial" w:hAnsi="Arial" w:cs="Arial"/>
          <w:b/>
          <w:noProof/>
          <w:sz w:val="24"/>
          <w:szCs w:val="24"/>
          <w:lang w:eastAsia="en-GB"/>
        </w:rPr>
        <w:drawing>
          <wp:inline distT="0" distB="0" distL="0" distR="0" wp14:anchorId="7B2B6A98" wp14:editId="4BA541A1">
            <wp:extent cx="5731510" cy="7766050"/>
            <wp:effectExtent l="0" t="0" r="254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townhamilton TC.JPG"/>
                    <pic:cNvPicPr/>
                  </pic:nvPicPr>
                  <pic:blipFill>
                    <a:blip r:embed="rId20">
                      <a:extLst>
                        <a:ext uri="{28A0092B-C50C-407E-A947-70E740481C1C}">
                          <a14:useLocalDpi xmlns:a14="http://schemas.microsoft.com/office/drawing/2010/main" val="0"/>
                        </a:ext>
                      </a:extLst>
                    </a:blip>
                    <a:stretch>
                      <a:fillRect/>
                    </a:stretch>
                  </pic:blipFill>
                  <pic:spPr>
                    <a:xfrm>
                      <a:off x="0" y="0"/>
                      <a:ext cx="5731510" cy="7766050"/>
                    </a:xfrm>
                    <a:prstGeom prst="rect">
                      <a:avLst/>
                    </a:prstGeom>
                  </pic:spPr>
                </pic:pic>
              </a:graphicData>
            </a:graphic>
          </wp:inline>
        </w:drawing>
      </w:r>
    </w:p>
    <w:p w:rsidR="000A6B0C" w:rsidRDefault="000A6B0C" w:rsidP="00FD57B2">
      <w:pPr>
        <w:autoSpaceDE w:val="0"/>
        <w:autoSpaceDN w:val="0"/>
        <w:adjustRightInd w:val="0"/>
        <w:spacing w:after="0" w:line="240" w:lineRule="auto"/>
        <w:ind w:firstLine="720"/>
        <w:rPr>
          <w:rFonts w:ascii="Arial" w:hAnsi="Arial" w:cs="Arial"/>
          <w:b/>
          <w:sz w:val="24"/>
          <w:szCs w:val="24"/>
        </w:rPr>
      </w:pPr>
    </w:p>
    <w:p w:rsidR="000A6B0C" w:rsidRDefault="000A6B0C" w:rsidP="00FD57B2">
      <w:pPr>
        <w:autoSpaceDE w:val="0"/>
        <w:autoSpaceDN w:val="0"/>
        <w:adjustRightInd w:val="0"/>
        <w:spacing w:after="0" w:line="240" w:lineRule="auto"/>
        <w:ind w:firstLine="720"/>
        <w:rPr>
          <w:rFonts w:ascii="Arial" w:hAnsi="Arial" w:cs="Arial"/>
          <w:b/>
          <w:sz w:val="24"/>
          <w:szCs w:val="24"/>
        </w:rPr>
      </w:pPr>
    </w:p>
    <w:p w:rsidR="000A6B0C" w:rsidRDefault="000A6B0C" w:rsidP="00FD57B2">
      <w:pPr>
        <w:autoSpaceDE w:val="0"/>
        <w:autoSpaceDN w:val="0"/>
        <w:adjustRightInd w:val="0"/>
        <w:spacing w:after="0" w:line="240" w:lineRule="auto"/>
        <w:ind w:firstLine="720"/>
        <w:rPr>
          <w:rFonts w:ascii="Arial" w:hAnsi="Arial" w:cs="Arial"/>
          <w:b/>
          <w:sz w:val="24"/>
          <w:szCs w:val="24"/>
        </w:rPr>
      </w:pPr>
    </w:p>
    <w:p w:rsidR="000A6B0C" w:rsidRDefault="000A6B0C" w:rsidP="00FD57B2">
      <w:pPr>
        <w:autoSpaceDE w:val="0"/>
        <w:autoSpaceDN w:val="0"/>
        <w:adjustRightInd w:val="0"/>
        <w:spacing w:after="0" w:line="240" w:lineRule="auto"/>
        <w:ind w:firstLine="720"/>
        <w:rPr>
          <w:rFonts w:ascii="Arial" w:hAnsi="Arial" w:cs="Arial"/>
          <w:b/>
          <w:sz w:val="24"/>
          <w:szCs w:val="24"/>
        </w:rPr>
      </w:pPr>
    </w:p>
    <w:p w:rsidR="000A6B0C" w:rsidRDefault="000A6B0C" w:rsidP="00FD57B2">
      <w:pPr>
        <w:autoSpaceDE w:val="0"/>
        <w:autoSpaceDN w:val="0"/>
        <w:adjustRightInd w:val="0"/>
        <w:spacing w:after="0" w:line="240" w:lineRule="auto"/>
        <w:ind w:firstLine="720"/>
        <w:rPr>
          <w:rFonts w:ascii="Arial" w:hAnsi="Arial" w:cs="Arial"/>
          <w:b/>
          <w:sz w:val="24"/>
          <w:szCs w:val="24"/>
        </w:rPr>
      </w:pPr>
    </w:p>
    <w:p w:rsidR="00797684" w:rsidRDefault="003179C1" w:rsidP="00BF5267">
      <w:pPr>
        <w:autoSpaceDE w:val="0"/>
        <w:autoSpaceDN w:val="0"/>
        <w:adjustRightInd w:val="0"/>
        <w:spacing w:after="0" w:line="240" w:lineRule="auto"/>
        <w:ind w:firstLine="720"/>
        <w:jc w:val="center"/>
        <w:rPr>
          <w:rFonts w:ascii="Arial" w:hAnsi="Arial" w:cs="Arial"/>
          <w:b/>
          <w:sz w:val="24"/>
          <w:szCs w:val="24"/>
        </w:rPr>
      </w:pPr>
      <w:r>
        <w:rPr>
          <w:rFonts w:ascii="Arial" w:hAnsi="Arial" w:cs="Arial"/>
          <w:b/>
          <w:sz w:val="24"/>
          <w:szCs w:val="24"/>
        </w:rPr>
        <w:t>Part 8</w:t>
      </w:r>
      <w:r w:rsidR="00797684">
        <w:rPr>
          <w:rFonts w:ascii="Arial" w:hAnsi="Arial" w:cs="Arial"/>
          <w:b/>
          <w:sz w:val="24"/>
          <w:szCs w:val="24"/>
        </w:rPr>
        <w:t xml:space="preserve">: </w:t>
      </w:r>
      <w:proofErr w:type="spellStart"/>
      <w:r w:rsidR="00797684">
        <w:rPr>
          <w:rFonts w:ascii="Arial" w:hAnsi="Arial" w:cs="Arial"/>
          <w:b/>
          <w:sz w:val="24"/>
          <w:szCs w:val="24"/>
        </w:rPr>
        <w:t>Warrenpoint</w:t>
      </w:r>
      <w:proofErr w:type="spellEnd"/>
      <w:r w:rsidR="00797684">
        <w:rPr>
          <w:rFonts w:ascii="Arial" w:hAnsi="Arial" w:cs="Arial"/>
          <w:b/>
          <w:sz w:val="24"/>
          <w:szCs w:val="24"/>
        </w:rPr>
        <w:t xml:space="preserve"> Town</w:t>
      </w:r>
      <w:r w:rsidR="00797684" w:rsidRPr="00797684">
        <w:rPr>
          <w:rFonts w:ascii="Arial" w:hAnsi="Arial" w:cs="Arial"/>
          <w:b/>
          <w:sz w:val="24"/>
          <w:szCs w:val="24"/>
        </w:rPr>
        <w:t xml:space="preserve"> Centre</w:t>
      </w:r>
      <w:r w:rsidR="004F0979">
        <w:rPr>
          <w:rFonts w:ascii="Arial" w:hAnsi="Arial" w:cs="Arial"/>
          <w:b/>
          <w:sz w:val="24"/>
          <w:szCs w:val="24"/>
        </w:rPr>
        <w:t xml:space="preserve"> &amp; Opportunity Sites</w:t>
      </w:r>
    </w:p>
    <w:p w:rsidR="00797684" w:rsidRDefault="00797684" w:rsidP="002F43E2">
      <w:pPr>
        <w:autoSpaceDE w:val="0"/>
        <w:autoSpaceDN w:val="0"/>
        <w:adjustRightInd w:val="0"/>
        <w:spacing w:after="0" w:line="240" w:lineRule="auto"/>
        <w:rPr>
          <w:rFonts w:ascii="Arial" w:hAnsi="Arial" w:cs="Arial"/>
          <w:b/>
          <w:sz w:val="24"/>
          <w:szCs w:val="24"/>
        </w:rPr>
      </w:pPr>
    </w:p>
    <w:p w:rsidR="00797684" w:rsidRDefault="00797684" w:rsidP="002F43E2">
      <w:pPr>
        <w:autoSpaceDE w:val="0"/>
        <w:autoSpaceDN w:val="0"/>
        <w:adjustRightInd w:val="0"/>
        <w:spacing w:after="0" w:line="240" w:lineRule="auto"/>
        <w:rPr>
          <w:rFonts w:ascii="Arial" w:hAnsi="Arial" w:cs="Arial"/>
          <w:b/>
          <w:sz w:val="24"/>
          <w:szCs w:val="24"/>
        </w:rPr>
      </w:pPr>
      <w:r>
        <w:rPr>
          <w:rFonts w:ascii="Arial" w:hAnsi="Arial" w:cs="Arial"/>
          <w:b/>
          <w:noProof/>
          <w:sz w:val="24"/>
          <w:szCs w:val="24"/>
          <w:lang w:eastAsia="en-GB"/>
        </w:rPr>
        <w:drawing>
          <wp:inline distT="0" distB="0" distL="0" distR="0" wp14:anchorId="1DD3936F" wp14:editId="58CBC9E9">
            <wp:extent cx="5731510" cy="7423150"/>
            <wp:effectExtent l="0" t="0" r="254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renpoint Town Centre.JPG"/>
                    <pic:cNvPicPr/>
                  </pic:nvPicPr>
                  <pic:blipFill>
                    <a:blip r:embed="rId21">
                      <a:extLst>
                        <a:ext uri="{28A0092B-C50C-407E-A947-70E740481C1C}">
                          <a14:useLocalDpi xmlns:a14="http://schemas.microsoft.com/office/drawing/2010/main" val="0"/>
                        </a:ext>
                      </a:extLst>
                    </a:blip>
                    <a:stretch>
                      <a:fillRect/>
                    </a:stretch>
                  </pic:blipFill>
                  <pic:spPr>
                    <a:xfrm>
                      <a:off x="0" y="0"/>
                      <a:ext cx="5731510" cy="7423150"/>
                    </a:xfrm>
                    <a:prstGeom prst="rect">
                      <a:avLst/>
                    </a:prstGeom>
                  </pic:spPr>
                </pic:pic>
              </a:graphicData>
            </a:graphic>
          </wp:inline>
        </w:drawing>
      </w:r>
    </w:p>
    <w:p w:rsidR="00797684" w:rsidRDefault="00797684" w:rsidP="002F43E2">
      <w:pPr>
        <w:autoSpaceDE w:val="0"/>
        <w:autoSpaceDN w:val="0"/>
        <w:adjustRightInd w:val="0"/>
        <w:spacing w:after="0" w:line="240" w:lineRule="auto"/>
        <w:rPr>
          <w:rFonts w:ascii="Arial" w:hAnsi="Arial" w:cs="Arial"/>
          <w:b/>
          <w:sz w:val="24"/>
          <w:szCs w:val="24"/>
        </w:rPr>
      </w:pPr>
    </w:p>
    <w:p w:rsidR="00797684" w:rsidRDefault="00797684" w:rsidP="002F43E2">
      <w:pPr>
        <w:autoSpaceDE w:val="0"/>
        <w:autoSpaceDN w:val="0"/>
        <w:adjustRightInd w:val="0"/>
        <w:spacing w:after="0" w:line="240" w:lineRule="auto"/>
        <w:rPr>
          <w:rFonts w:ascii="Arial" w:hAnsi="Arial" w:cs="Arial"/>
          <w:b/>
          <w:sz w:val="24"/>
          <w:szCs w:val="24"/>
        </w:rPr>
      </w:pPr>
    </w:p>
    <w:p w:rsidR="00797684" w:rsidRDefault="00797684" w:rsidP="00246679">
      <w:pPr>
        <w:autoSpaceDE w:val="0"/>
        <w:autoSpaceDN w:val="0"/>
        <w:adjustRightInd w:val="0"/>
        <w:spacing w:after="0" w:line="240" w:lineRule="auto"/>
        <w:jc w:val="right"/>
        <w:rPr>
          <w:rFonts w:ascii="Arial" w:hAnsi="Arial" w:cs="Arial"/>
          <w:b/>
          <w:sz w:val="24"/>
          <w:szCs w:val="24"/>
        </w:rPr>
      </w:pPr>
    </w:p>
    <w:p w:rsidR="00246679" w:rsidRDefault="00246679" w:rsidP="00246679">
      <w:pPr>
        <w:autoSpaceDE w:val="0"/>
        <w:autoSpaceDN w:val="0"/>
        <w:adjustRightInd w:val="0"/>
        <w:spacing w:after="0" w:line="240" w:lineRule="auto"/>
        <w:jc w:val="right"/>
        <w:rPr>
          <w:rFonts w:ascii="Arial" w:hAnsi="Arial" w:cs="Arial"/>
          <w:b/>
          <w:sz w:val="24"/>
          <w:szCs w:val="24"/>
        </w:rPr>
      </w:pPr>
    </w:p>
    <w:sectPr w:rsidR="00246679" w:rsidSect="00137DF1">
      <w:headerReference w:type="even" r:id="rId22"/>
      <w:headerReference w:type="default" r:id="rId23"/>
      <w:footerReference w:type="default" r:id="rId24"/>
      <w:headerReference w:type="first" r:id="rId25"/>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6C35" w:rsidRDefault="00546C35" w:rsidP="00137DF1">
      <w:pPr>
        <w:spacing w:after="0" w:line="240" w:lineRule="auto"/>
      </w:pPr>
      <w:r>
        <w:separator/>
      </w:r>
    </w:p>
  </w:endnote>
  <w:endnote w:type="continuationSeparator" w:id="0">
    <w:p w:rsidR="00546C35" w:rsidRDefault="00546C35" w:rsidP="00137D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3074286"/>
      <w:docPartObj>
        <w:docPartGallery w:val="Page Numbers (Bottom of Page)"/>
        <w:docPartUnique/>
      </w:docPartObj>
    </w:sdtPr>
    <w:sdtEndPr>
      <w:rPr>
        <w:noProof/>
      </w:rPr>
    </w:sdtEndPr>
    <w:sdtContent>
      <w:p w:rsidR="00546C35" w:rsidRDefault="00546C35">
        <w:pPr>
          <w:pStyle w:val="Footer"/>
          <w:jc w:val="right"/>
        </w:pPr>
        <w:r>
          <w:fldChar w:fldCharType="begin"/>
        </w:r>
        <w:r>
          <w:instrText xml:space="preserve"> PAGE   \* MERGEFORMAT </w:instrText>
        </w:r>
        <w:r>
          <w:fldChar w:fldCharType="separate"/>
        </w:r>
        <w:r w:rsidR="00394308">
          <w:rPr>
            <w:noProof/>
          </w:rPr>
          <w:t>37</w:t>
        </w:r>
        <w:r>
          <w:rPr>
            <w:noProof/>
          </w:rPr>
          <w:fldChar w:fldCharType="end"/>
        </w:r>
      </w:p>
    </w:sdtContent>
  </w:sdt>
  <w:p w:rsidR="00546C35" w:rsidRDefault="00546C3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6C35" w:rsidRDefault="00546C35" w:rsidP="00137DF1">
      <w:pPr>
        <w:spacing w:after="0" w:line="240" w:lineRule="auto"/>
      </w:pPr>
      <w:r>
        <w:separator/>
      </w:r>
    </w:p>
  </w:footnote>
  <w:footnote w:type="continuationSeparator" w:id="0">
    <w:p w:rsidR="00546C35" w:rsidRDefault="00546C35" w:rsidP="00137DF1">
      <w:pPr>
        <w:spacing w:after="0" w:line="240" w:lineRule="auto"/>
      </w:pPr>
      <w:r>
        <w:continuationSeparator/>
      </w:r>
    </w:p>
  </w:footnote>
  <w:footnote w:id="1">
    <w:p w:rsidR="00546C35" w:rsidRDefault="00546C35">
      <w:pPr>
        <w:pStyle w:val="FootnoteText"/>
      </w:pPr>
      <w:r>
        <w:rPr>
          <w:rStyle w:val="FootnoteReference"/>
        </w:rPr>
        <w:footnoteRef/>
      </w:r>
      <w:r>
        <w:t xml:space="preserve"> </w:t>
      </w:r>
      <w:r w:rsidRPr="00EF54D9">
        <w:t xml:space="preserve">A consultancy consortium led by GL Hearn Limited was appointed in February 2013 </w:t>
      </w:r>
      <w:r>
        <w:t xml:space="preserve">by DOE </w:t>
      </w:r>
      <w:proofErr w:type="gramStart"/>
      <w:r>
        <w:t>Planning</w:t>
      </w:r>
      <w:proofErr w:type="gramEnd"/>
      <w:r>
        <w:t xml:space="preserve"> to carry out research into</w:t>
      </w:r>
      <w:r w:rsidRPr="00EF54D9">
        <w:t xml:space="preserve"> issues surrounding town centres and retailing in Northern Ireland</w:t>
      </w:r>
      <w:r>
        <w:t>.</w:t>
      </w:r>
    </w:p>
  </w:footnote>
  <w:footnote w:id="2">
    <w:p w:rsidR="00546C35" w:rsidRDefault="00546C35">
      <w:pPr>
        <w:pStyle w:val="FootnoteText"/>
      </w:pPr>
      <w:r>
        <w:rPr>
          <w:rStyle w:val="FootnoteReference"/>
        </w:rPr>
        <w:footnoteRef/>
      </w:r>
      <w:r>
        <w:t xml:space="preserve"> </w:t>
      </w:r>
      <w:proofErr w:type="gramStart"/>
      <w:r>
        <w:t>Main and local towns which play a strategic role as centres of employment and services for both urban and rural communities.</w:t>
      </w:r>
      <w:proofErr w:type="gramEnd"/>
    </w:p>
  </w:footnote>
  <w:footnote w:id="3">
    <w:p w:rsidR="00546C35" w:rsidRDefault="00546C35">
      <w:pPr>
        <w:pStyle w:val="FootnoteText"/>
      </w:pPr>
      <w:r>
        <w:rPr>
          <w:rStyle w:val="FootnoteReference"/>
        </w:rPr>
        <w:footnoteRef/>
      </w:r>
      <w:r>
        <w:t xml:space="preserve"> </w:t>
      </w:r>
      <w:proofErr w:type="gramStart"/>
      <w:r>
        <w:t>Cities and towns which can work together to create a critical mass to attract economic development and deliver services.</w:t>
      </w:r>
      <w:proofErr w:type="gramEnd"/>
    </w:p>
  </w:footnote>
  <w:footnote w:id="4">
    <w:p w:rsidR="00546C35" w:rsidRDefault="00546C35">
      <w:pPr>
        <w:pStyle w:val="FootnoteText"/>
      </w:pPr>
      <w:r>
        <w:rPr>
          <w:rStyle w:val="FootnoteReference"/>
        </w:rPr>
        <w:footnoteRef/>
      </w:r>
      <w:r>
        <w:t xml:space="preserve"> Strategically important </w:t>
      </w:r>
      <w:proofErr w:type="gramStart"/>
      <w:r>
        <w:t>transport interchange</w:t>
      </w:r>
      <w:proofErr w:type="gramEnd"/>
      <w:r>
        <w:t xml:space="preserve"> points which connect ports and airports to the internal transport network.</w:t>
      </w:r>
    </w:p>
  </w:footnote>
  <w:footnote w:id="5">
    <w:p w:rsidR="00546C35" w:rsidRDefault="00546C35">
      <w:pPr>
        <w:pStyle w:val="FootnoteText"/>
      </w:pPr>
      <w:r>
        <w:rPr>
          <w:rStyle w:val="FootnoteReference"/>
        </w:rPr>
        <w:footnoteRef/>
      </w:r>
      <w:r>
        <w:t xml:space="preserve"> </w:t>
      </w:r>
      <w:r w:rsidRPr="001F037A">
        <w:t xml:space="preserve">Regional Development Strategy – Diagram No.22 </w:t>
      </w:r>
      <w:r>
        <w:t xml:space="preserve">, </w:t>
      </w:r>
      <w:r w:rsidRPr="001F037A">
        <w:t>Hierarchy of settlements an</w:t>
      </w:r>
      <w:r>
        <w:t>d Related Infrastructure Wheel</w:t>
      </w:r>
    </w:p>
  </w:footnote>
  <w:footnote w:id="6">
    <w:p w:rsidR="00546C35" w:rsidRDefault="00546C35">
      <w:pPr>
        <w:pStyle w:val="FootnoteText"/>
      </w:pPr>
      <w:r>
        <w:rPr>
          <w:rStyle w:val="FootnoteReference"/>
        </w:rPr>
        <w:footnoteRef/>
      </w:r>
      <w:r>
        <w:t xml:space="preserve"> Published in July 2006 but never finalised. In April 2013 the Department announced that Draft PPS5 would not be taken forward instead a new fit for purpose retail policy would be included in the SPPS.</w:t>
      </w:r>
    </w:p>
  </w:footnote>
  <w:footnote w:id="7">
    <w:p w:rsidR="00546C35" w:rsidRDefault="00546C35">
      <w:pPr>
        <w:pStyle w:val="FootnoteText"/>
      </w:pPr>
      <w:r>
        <w:rPr>
          <w:rStyle w:val="FootnoteReference"/>
        </w:rPr>
        <w:footnoteRef/>
      </w:r>
      <w:r>
        <w:t xml:space="preserve"> </w:t>
      </w:r>
      <w:r w:rsidRPr="00F91AFE">
        <w:t>Experian Goad is a retail property intelligenc</w:t>
      </w:r>
      <w:r>
        <w:t xml:space="preserve">e system that provides </w:t>
      </w:r>
      <w:r w:rsidRPr="00F91AFE">
        <w:t>retai</w:t>
      </w:r>
      <w:r>
        <w:t>l location plans and</w:t>
      </w:r>
      <w:r w:rsidRPr="00F91AFE">
        <w:t xml:space="preserve"> reports covering over 3,000 shopping areas in the UK and Ireland.</w:t>
      </w:r>
    </w:p>
  </w:footnote>
  <w:footnote w:id="8">
    <w:p w:rsidR="00546C35" w:rsidRDefault="00546C35">
      <w:pPr>
        <w:pStyle w:val="FootnoteText"/>
      </w:pPr>
      <w:r>
        <w:rPr>
          <w:rStyle w:val="FootnoteReference"/>
        </w:rPr>
        <w:footnoteRef/>
      </w:r>
      <w:r>
        <w:t xml:space="preserve"> DOE NI – GL Hearn Report, January 2014.</w:t>
      </w:r>
    </w:p>
  </w:footnote>
  <w:footnote w:id="9">
    <w:p w:rsidR="00546C35" w:rsidRDefault="00546C35">
      <w:pPr>
        <w:pStyle w:val="FootnoteText"/>
      </w:pPr>
      <w:r>
        <w:rPr>
          <w:rStyle w:val="FootnoteReference"/>
        </w:rPr>
        <w:footnoteRef/>
      </w:r>
      <w:r>
        <w:t xml:space="preserve"> NI Commercial Property Report 2013 – </w:t>
      </w:r>
      <w:proofErr w:type="spellStart"/>
      <w:r>
        <w:t>Lisney</w:t>
      </w:r>
      <w:proofErr w:type="spellEnd"/>
    </w:p>
  </w:footnote>
  <w:footnote w:id="10">
    <w:p w:rsidR="00546C35" w:rsidRDefault="00546C35">
      <w:pPr>
        <w:pStyle w:val="FootnoteText"/>
      </w:pPr>
      <w:r>
        <w:rPr>
          <w:rStyle w:val="FootnoteReference"/>
        </w:rPr>
        <w:footnoteRef/>
      </w:r>
      <w:r>
        <w:t xml:space="preserve"> NISRA Census 2011 – Headcount and Household Estimates for Settlements Table</w:t>
      </w:r>
    </w:p>
  </w:footnote>
  <w:footnote w:id="11">
    <w:p w:rsidR="00546C35" w:rsidRDefault="00546C35">
      <w:pPr>
        <w:pStyle w:val="FootnoteText"/>
      </w:pPr>
      <w:r>
        <w:rPr>
          <w:rStyle w:val="FootnoteReference"/>
        </w:rPr>
        <w:footnoteRef/>
      </w:r>
      <w:r>
        <w:t xml:space="preserve"> PAC Report published 26 March 2012, </w:t>
      </w:r>
      <w:r w:rsidRPr="00514D7C">
        <w:t>Paragraph 1.2.39</w:t>
      </w:r>
    </w:p>
  </w:footnote>
  <w:footnote w:id="12">
    <w:p w:rsidR="007670D0" w:rsidRDefault="007670D0">
      <w:pPr>
        <w:pStyle w:val="FootnoteText"/>
      </w:pPr>
      <w:r>
        <w:rPr>
          <w:rStyle w:val="FootnoteReference"/>
        </w:rPr>
        <w:footnoteRef/>
      </w:r>
      <w:r>
        <w:t xml:space="preserve"> </w:t>
      </w:r>
      <w:proofErr w:type="spellStart"/>
      <w:proofErr w:type="gramStart"/>
      <w:r>
        <w:t>Ballynahich</w:t>
      </w:r>
      <w:proofErr w:type="spellEnd"/>
      <w:r>
        <w:t xml:space="preserve"> </w:t>
      </w:r>
      <w:proofErr w:type="spellStart"/>
      <w:r>
        <w:t>Masterplan</w:t>
      </w:r>
      <w:proofErr w:type="spellEnd"/>
      <w:r>
        <w:t xml:space="preserve"> Appendix 2 – Stage One Analysis Report.</w:t>
      </w:r>
      <w:proofErr w:type="gramEnd"/>
    </w:p>
  </w:footnote>
  <w:footnote w:id="13">
    <w:p w:rsidR="00546C35" w:rsidRDefault="00546C35">
      <w:pPr>
        <w:pStyle w:val="FootnoteText"/>
      </w:pPr>
      <w:r>
        <w:rPr>
          <w:rStyle w:val="FootnoteReference"/>
        </w:rPr>
        <w:footnoteRef/>
      </w:r>
      <w:r>
        <w:t xml:space="preserve"> Strategic Planning Policy Statement  – Town Centres and Retailing, paragraph 6.274</w:t>
      </w:r>
    </w:p>
  </w:footnote>
  <w:footnote w:id="14">
    <w:p w:rsidR="00546C35" w:rsidRDefault="00546C35">
      <w:pPr>
        <w:pStyle w:val="FootnoteText"/>
      </w:pPr>
      <w:r>
        <w:rPr>
          <w:rStyle w:val="FootnoteReference"/>
        </w:rPr>
        <w:footnoteRef/>
      </w:r>
      <w:r>
        <w:t xml:space="preserve"> In June 2013 Strategic Planning was commissioned by the Paul Hogarth Company on behalf of the Department for Social Development (DSD) to prepare a Retail Capacity Study for </w:t>
      </w:r>
      <w:proofErr w:type="spellStart"/>
      <w:r>
        <w:t>Ballynahinch</w:t>
      </w:r>
      <w:proofErr w:type="spellEnd"/>
      <w:r>
        <w:t>.</w:t>
      </w:r>
    </w:p>
  </w:footnote>
  <w:footnote w:id="15">
    <w:p w:rsidR="00546C35" w:rsidRDefault="00546C35">
      <w:pPr>
        <w:pStyle w:val="FootnoteText"/>
      </w:pPr>
      <w:r>
        <w:rPr>
          <w:rStyle w:val="FootnoteReference"/>
        </w:rPr>
        <w:footnoteRef/>
      </w:r>
      <w:r>
        <w:t xml:space="preserve"> In July 2011 DSD in partnership with Newry &amp; </w:t>
      </w:r>
      <w:proofErr w:type="spellStart"/>
      <w:r>
        <w:t>Mourne</w:t>
      </w:r>
      <w:proofErr w:type="spellEnd"/>
      <w:r>
        <w:t xml:space="preserve"> and Down District Councils commissioned URS Scott Wilson to prepare a </w:t>
      </w:r>
      <w:proofErr w:type="spellStart"/>
      <w:r>
        <w:t>Masterplan</w:t>
      </w:r>
      <w:proofErr w:type="spellEnd"/>
      <w:r>
        <w:t xml:space="preserve"> for the South East Coast. A key component of this was the Retail Capacity Study prepared by sub consultants Roderick Maclean Associates Ltd.</w:t>
      </w:r>
    </w:p>
  </w:footnote>
  <w:footnote w:id="16">
    <w:p w:rsidR="00546C35" w:rsidRDefault="00546C35">
      <w:pPr>
        <w:pStyle w:val="FootnoteText"/>
      </w:pPr>
      <w:r>
        <w:rPr>
          <w:rStyle w:val="FootnoteReference"/>
        </w:rPr>
        <w:footnoteRef/>
      </w:r>
      <w:r>
        <w:t xml:space="preserve"> Place Solutions were commissioned to undertake a Town Centre Health Check while Strategic Planning </w:t>
      </w:r>
      <w:proofErr w:type="gramStart"/>
      <w:r>
        <w:t>were</w:t>
      </w:r>
      <w:proofErr w:type="gramEnd"/>
      <w:r>
        <w:t xml:space="preserve"> commissioned to undertake a Retail Capacity Study.</w:t>
      </w:r>
    </w:p>
  </w:footnote>
  <w:footnote w:id="17">
    <w:p w:rsidR="00546C35" w:rsidRDefault="00546C35">
      <w:pPr>
        <w:pStyle w:val="FootnoteText"/>
      </w:pPr>
      <w:r>
        <w:rPr>
          <w:rStyle w:val="FootnoteReference"/>
        </w:rPr>
        <w:footnoteRef/>
      </w:r>
      <w:r>
        <w:t xml:space="preserve"> SPPS Town Centres &amp; Retailing Policy</w:t>
      </w:r>
    </w:p>
  </w:footnote>
  <w:footnote w:id="18">
    <w:p w:rsidR="00546C35" w:rsidRDefault="00546C35">
      <w:pPr>
        <w:pStyle w:val="FootnoteText"/>
      </w:pPr>
      <w:r>
        <w:rPr>
          <w:rStyle w:val="FootnoteReference"/>
        </w:rPr>
        <w:footnoteRef/>
      </w:r>
      <w:r>
        <w:t xml:space="preserve"> PPS5 (Draft): Retailing, Town Centres and Commercial Leisure Developments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6C35" w:rsidRDefault="00546C3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6C35" w:rsidRDefault="00546C3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6C35" w:rsidRDefault="00546C3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E4D15"/>
    <w:multiLevelType w:val="hybridMultilevel"/>
    <w:tmpl w:val="EC7266BA"/>
    <w:lvl w:ilvl="0" w:tplc="08090001">
      <w:start w:val="1"/>
      <w:numFmt w:val="bullet"/>
      <w:lvlText w:val=""/>
      <w:lvlJc w:val="left"/>
      <w:pPr>
        <w:ind w:left="1440" w:hanging="360"/>
      </w:pPr>
      <w:rPr>
        <w:rFonts w:ascii="Symbol" w:hAnsi="Symbol"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nsid w:val="026472F8"/>
    <w:multiLevelType w:val="hybridMultilevel"/>
    <w:tmpl w:val="EF6CB616"/>
    <w:lvl w:ilvl="0" w:tplc="08090001">
      <w:start w:val="1"/>
      <w:numFmt w:val="bullet"/>
      <w:lvlText w:val=""/>
      <w:lvlJc w:val="left"/>
      <w:pPr>
        <w:ind w:left="1070" w:hanging="360"/>
      </w:pPr>
      <w:rPr>
        <w:rFonts w:ascii="Symbol" w:hAnsi="Symbol" w:hint="default"/>
      </w:rPr>
    </w:lvl>
    <w:lvl w:ilvl="1" w:tplc="08090003">
      <w:start w:val="1"/>
      <w:numFmt w:val="bullet"/>
      <w:lvlText w:val="o"/>
      <w:lvlJc w:val="left"/>
      <w:pPr>
        <w:ind w:left="2466" w:hanging="360"/>
      </w:pPr>
      <w:rPr>
        <w:rFonts w:ascii="Courier New" w:hAnsi="Courier New" w:cs="Courier New" w:hint="default"/>
      </w:rPr>
    </w:lvl>
    <w:lvl w:ilvl="2" w:tplc="08090005" w:tentative="1">
      <w:start w:val="1"/>
      <w:numFmt w:val="bullet"/>
      <w:lvlText w:val=""/>
      <w:lvlJc w:val="left"/>
      <w:pPr>
        <w:ind w:left="3186" w:hanging="360"/>
      </w:pPr>
      <w:rPr>
        <w:rFonts w:ascii="Wingdings" w:hAnsi="Wingdings" w:hint="default"/>
      </w:rPr>
    </w:lvl>
    <w:lvl w:ilvl="3" w:tplc="08090001" w:tentative="1">
      <w:start w:val="1"/>
      <w:numFmt w:val="bullet"/>
      <w:lvlText w:val=""/>
      <w:lvlJc w:val="left"/>
      <w:pPr>
        <w:ind w:left="3906" w:hanging="360"/>
      </w:pPr>
      <w:rPr>
        <w:rFonts w:ascii="Symbol" w:hAnsi="Symbol" w:hint="default"/>
      </w:rPr>
    </w:lvl>
    <w:lvl w:ilvl="4" w:tplc="08090003" w:tentative="1">
      <w:start w:val="1"/>
      <w:numFmt w:val="bullet"/>
      <w:lvlText w:val="o"/>
      <w:lvlJc w:val="left"/>
      <w:pPr>
        <w:ind w:left="4626" w:hanging="360"/>
      </w:pPr>
      <w:rPr>
        <w:rFonts w:ascii="Courier New" w:hAnsi="Courier New" w:cs="Courier New" w:hint="default"/>
      </w:rPr>
    </w:lvl>
    <w:lvl w:ilvl="5" w:tplc="08090005" w:tentative="1">
      <w:start w:val="1"/>
      <w:numFmt w:val="bullet"/>
      <w:lvlText w:val=""/>
      <w:lvlJc w:val="left"/>
      <w:pPr>
        <w:ind w:left="5346" w:hanging="360"/>
      </w:pPr>
      <w:rPr>
        <w:rFonts w:ascii="Wingdings" w:hAnsi="Wingdings" w:hint="default"/>
      </w:rPr>
    </w:lvl>
    <w:lvl w:ilvl="6" w:tplc="08090001" w:tentative="1">
      <w:start w:val="1"/>
      <w:numFmt w:val="bullet"/>
      <w:lvlText w:val=""/>
      <w:lvlJc w:val="left"/>
      <w:pPr>
        <w:ind w:left="6066" w:hanging="360"/>
      </w:pPr>
      <w:rPr>
        <w:rFonts w:ascii="Symbol" w:hAnsi="Symbol" w:hint="default"/>
      </w:rPr>
    </w:lvl>
    <w:lvl w:ilvl="7" w:tplc="08090003" w:tentative="1">
      <w:start w:val="1"/>
      <w:numFmt w:val="bullet"/>
      <w:lvlText w:val="o"/>
      <w:lvlJc w:val="left"/>
      <w:pPr>
        <w:ind w:left="6786" w:hanging="360"/>
      </w:pPr>
      <w:rPr>
        <w:rFonts w:ascii="Courier New" w:hAnsi="Courier New" w:cs="Courier New" w:hint="default"/>
      </w:rPr>
    </w:lvl>
    <w:lvl w:ilvl="8" w:tplc="08090005" w:tentative="1">
      <w:start w:val="1"/>
      <w:numFmt w:val="bullet"/>
      <w:lvlText w:val=""/>
      <w:lvlJc w:val="left"/>
      <w:pPr>
        <w:ind w:left="7506" w:hanging="360"/>
      </w:pPr>
      <w:rPr>
        <w:rFonts w:ascii="Wingdings" w:hAnsi="Wingdings" w:hint="default"/>
      </w:rPr>
    </w:lvl>
  </w:abstractNum>
  <w:abstractNum w:abstractNumId="2">
    <w:nsid w:val="12324A66"/>
    <w:multiLevelType w:val="hybridMultilevel"/>
    <w:tmpl w:val="E29614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nsid w:val="14064C03"/>
    <w:multiLevelType w:val="hybridMultilevel"/>
    <w:tmpl w:val="A3EADD8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7D20BE6"/>
    <w:multiLevelType w:val="multilevel"/>
    <w:tmpl w:val="E3002420"/>
    <w:lvl w:ilvl="0">
      <w:start w:val="1"/>
      <w:numFmt w:val="decimal"/>
      <w:lvlText w:val="%1.0"/>
      <w:lvlJc w:val="left"/>
      <w:pPr>
        <w:ind w:left="720" w:hanging="720"/>
      </w:pPr>
      <w:rPr>
        <w:rFonts w:hint="default"/>
        <w:b/>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
    <w:nsid w:val="1F122878"/>
    <w:multiLevelType w:val="hybridMultilevel"/>
    <w:tmpl w:val="928693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nsid w:val="23577ED2"/>
    <w:multiLevelType w:val="hybridMultilevel"/>
    <w:tmpl w:val="34CCE7B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nsid w:val="27163A24"/>
    <w:multiLevelType w:val="hybridMultilevel"/>
    <w:tmpl w:val="DD4A1FD6"/>
    <w:lvl w:ilvl="0" w:tplc="4530D6B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C864542"/>
    <w:multiLevelType w:val="hybridMultilevel"/>
    <w:tmpl w:val="8EBADB2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9">
    <w:nsid w:val="2FA340B4"/>
    <w:multiLevelType w:val="hybridMultilevel"/>
    <w:tmpl w:val="E5AA31E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0">
    <w:nsid w:val="321C16E0"/>
    <w:multiLevelType w:val="hybridMultilevel"/>
    <w:tmpl w:val="68B8E18E"/>
    <w:lvl w:ilvl="0" w:tplc="08090001">
      <w:start w:val="1"/>
      <w:numFmt w:val="bullet"/>
      <w:lvlText w:val=""/>
      <w:lvlJc w:val="left"/>
      <w:pPr>
        <w:ind w:left="1291" w:hanging="360"/>
      </w:pPr>
      <w:rPr>
        <w:rFonts w:ascii="Symbol" w:hAnsi="Symbol" w:hint="default"/>
      </w:rPr>
    </w:lvl>
    <w:lvl w:ilvl="1" w:tplc="08090003" w:tentative="1">
      <w:start w:val="1"/>
      <w:numFmt w:val="bullet"/>
      <w:lvlText w:val="o"/>
      <w:lvlJc w:val="left"/>
      <w:pPr>
        <w:ind w:left="2011" w:hanging="360"/>
      </w:pPr>
      <w:rPr>
        <w:rFonts w:ascii="Courier New" w:hAnsi="Courier New" w:cs="Courier New" w:hint="default"/>
      </w:rPr>
    </w:lvl>
    <w:lvl w:ilvl="2" w:tplc="08090005" w:tentative="1">
      <w:start w:val="1"/>
      <w:numFmt w:val="bullet"/>
      <w:lvlText w:val=""/>
      <w:lvlJc w:val="left"/>
      <w:pPr>
        <w:ind w:left="2731" w:hanging="360"/>
      </w:pPr>
      <w:rPr>
        <w:rFonts w:ascii="Wingdings" w:hAnsi="Wingdings" w:hint="default"/>
      </w:rPr>
    </w:lvl>
    <w:lvl w:ilvl="3" w:tplc="08090001" w:tentative="1">
      <w:start w:val="1"/>
      <w:numFmt w:val="bullet"/>
      <w:lvlText w:val=""/>
      <w:lvlJc w:val="left"/>
      <w:pPr>
        <w:ind w:left="3451" w:hanging="360"/>
      </w:pPr>
      <w:rPr>
        <w:rFonts w:ascii="Symbol" w:hAnsi="Symbol" w:hint="default"/>
      </w:rPr>
    </w:lvl>
    <w:lvl w:ilvl="4" w:tplc="08090003" w:tentative="1">
      <w:start w:val="1"/>
      <w:numFmt w:val="bullet"/>
      <w:lvlText w:val="o"/>
      <w:lvlJc w:val="left"/>
      <w:pPr>
        <w:ind w:left="4171" w:hanging="360"/>
      </w:pPr>
      <w:rPr>
        <w:rFonts w:ascii="Courier New" w:hAnsi="Courier New" w:cs="Courier New" w:hint="default"/>
      </w:rPr>
    </w:lvl>
    <w:lvl w:ilvl="5" w:tplc="08090005" w:tentative="1">
      <w:start w:val="1"/>
      <w:numFmt w:val="bullet"/>
      <w:lvlText w:val=""/>
      <w:lvlJc w:val="left"/>
      <w:pPr>
        <w:ind w:left="4891" w:hanging="360"/>
      </w:pPr>
      <w:rPr>
        <w:rFonts w:ascii="Wingdings" w:hAnsi="Wingdings" w:hint="default"/>
      </w:rPr>
    </w:lvl>
    <w:lvl w:ilvl="6" w:tplc="08090001" w:tentative="1">
      <w:start w:val="1"/>
      <w:numFmt w:val="bullet"/>
      <w:lvlText w:val=""/>
      <w:lvlJc w:val="left"/>
      <w:pPr>
        <w:ind w:left="5611" w:hanging="360"/>
      </w:pPr>
      <w:rPr>
        <w:rFonts w:ascii="Symbol" w:hAnsi="Symbol" w:hint="default"/>
      </w:rPr>
    </w:lvl>
    <w:lvl w:ilvl="7" w:tplc="08090003" w:tentative="1">
      <w:start w:val="1"/>
      <w:numFmt w:val="bullet"/>
      <w:lvlText w:val="o"/>
      <w:lvlJc w:val="left"/>
      <w:pPr>
        <w:ind w:left="6331" w:hanging="360"/>
      </w:pPr>
      <w:rPr>
        <w:rFonts w:ascii="Courier New" w:hAnsi="Courier New" w:cs="Courier New" w:hint="default"/>
      </w:rPr>
    </w:lvl>
    <w:lvl w:ilvl="8" w:tplc="08090005" w:tentative="1">
      <w:start w:val="1"/>
      <w:numFmt w:val="bullet"/>
      <w:lvlText w:val=""/>
      <w:lvlJc w:val="left"/>
      <w:pPr>
        <w:ind w:left="7051" w:hanging="360"/>
      </w:pPr>
      <w:rPr>
        <w:rFonts w:ascii="Wingdings" w:hAnsi="Wingdings" w:hint="default"/>
      </w:rPr>
    </w:lvl>
  </w:abstractNum>
  <w:abstractNum w:abstractNumId="11">
    <w:nsid w:val="355B18BB"/>
    <w:multiLevelType w:val="hybridMultilevel"/>
    <w:tmpl w:val="85C20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A910460"/>
    <w:multiLevelType w:val="hybridMultilevel"/>
    <w:tmpl w:val="16C607BE"/>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3">
    <w:nsid w:val="3B851F86"/>
    <w:multiLevelType w:val="hybridMultilevel"/>
    <w:tmpl w:val="3D26251A"/>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4">
    <w:nsid w:val="3C1240BC"/>
    <w:multiLevelType w:val="hybridMultilevel"/>
    <w:tmpl w:val="7D2471D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nsid w:val="4B287701"/>
    <w:multiLevelType w:val="hybridMultilevel"/>
    <w:tmpl w:val="706EAE7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6">
    <w:nsid w:val="4C6804DB"/>
    <w:multiLevelType w:val="hybridMultilevel"/>
    <w:tmpl w:val="E0469EB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nsid w:val="524E3BEE"/>
    <w:multiLevelType w:val="hybridMultilevel"/>
    <w:tmpl w:val="A41AF3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5AE4B65"/>
    <w:multiLevelType w:val="hybridMultilevel"/>
    <w:tmpl w:val="58E6CB98"/>
    <w:lvl w:ilvl="0" w:tplc="08090001">
      <w:start w:val="1"/>
      <w:numFmt w:val="bullet"/>
      <w:lvlText w:val=""/>
      <w:lvlJc w:val="left"/>
      <w:pPr>
        <w:ind w:left="1426" w:hanging="360"/>
      </w:pPr>
      <w:rPr>
        <w:rFonts w:ascii="Symbol" w:hAnsi="Symbol" w:hint="default"/>
      </w:rPr>
    </w:lvl>
    <w:lvl w:ilvl="1" w:tplc="08090003" w:tentative="1">
      <w:start w:val="1"/>
      <w:numFmt w:val="bullet"/>
      <w:lvlText w:val="o"/>
      <w:lvlJc w:val="left"/>
      <w:pPr>
        <w:ind w:left="2146" w:hanging="360"/>
      </w:pPr>
      <w:rPr>
        <w:rFonts w:ascii="Courier New" w:hAnsi="Courier New" w:cs="Courier New" w:hint="default"/>
      </w:rPr>
    </w:lvl>
    <w:lvl w:ilvl="2" w:tplc="08090005" w:tentative="1">
      <w:start w:val="1"/>
      <w:numFmt w:val="bullet"/>
      <w:lvlText w:val=""/>
      <w:lvlJc w:val="left"/>
      <w:pPr>
        <w:ind w:left="2866" w:hanging="360"/>
      </w:pPr>
      <w:rPr>
        <w:rFonts w:ascii="Wingdings" w:hAnsi="Wingdings" w:hint="default"/>
      </w:rPr>
    </w:lvl>
    <w:lvl w:ilvl="3" w:tplc="08090001" w:tentative="1">
      <w:start w:val="1"/>
      <w:numFmt w:val="bullet"/>
      <w:lvlText w:val=""/>
      <w:lvlJc w:val="left"/>
      <w:pPr>
        <w:ind w:left="3586" w:hanging="360"/>
      </w:pPr>
      <w:rPr>
        <w:rFonts w:ascii="Symbol" w:hAnsi="Symbol" w:hint="default"/>
      </w:rPr>
    </w:lvl>
    <w:lvl w:ilvl="4" w:tplc="08090003" w:tentative="1">
      <w:start w:val="1"/>
      <w:numFmt w:val="bullet"/>
      <w:lvlText w:val="o"/>
      <w:lvlJc w:val="left"/>
      <w:pPr>
        <w:ind w:left="4306" w:hanging="360"/>
      </w:pPr>
      <w:rPr>
        <w:rFonts w:ascii="Courier New" w:hAnsi="Courier New" w:cs="Courier New" w:hint="default"/>
      </w:rPr>
    </w:lvl>
    <w:lvl w:ilvl="5" w:tplc="08090005" w:tentative="1">
      <w:start w:val="1"/>
      <w:numFmt w:val="bullet"/>
      <w:lvlText w:val=""/>
      <w:lvlJc w:val="left"/>
      <w:pPr>
        <w:ind w:left="5026" w:hanging="360"/>
      </w:pPr>
      <w:rPr>
        <w:rFonts w:ascii="Wingdings" w:hAnsi="Wingdings" w:hint="default"/>
      </w:rPr>
    </w:lvl>
    <w:lvl w:ilvl="6" w:tplc="08090001" w:tentative="1">
      <w:start w:val="1"/>
      <w:numFmt w:val="bullet"/>
      <w:lvlText w:val=""/>
      <w:lvlJc w:val="left"/>
      <w:pPr>
        <w:ind w:left="5746" w:hanging="360"/>
      </w:pPr>
      <w:rPr>
        <w:rFonts w:ascii="Symbol" w:hAnsi="Symbol" w:hint="default"/>
      </w:rPr>
    </w:lvl>
    <w:lvl w:ilvl="7" w:tplc="08090003" w:tentative="1">
      <w:start w:val="1"/>
      <w:numFmt w:val="bullet"/>
      <w:lvlText w:val="o"/>
      <w:lvlJc w:val="left"/>
      <w:pPr>
        <w:ind w:left="6466" w:hanging="360"/>
      </w:pPr>
      <w:rPr>
        <w:rFonts w:ascii="Courier New" w:hAnsi="Courier New" w:cs="Courier New" w:hint="default"/>
      </w:rPr>
    </w:lvl>
    <w:lvl w:ilvl="8" w:tplc="08090005" w:tentative="1">
      <w:start w:val="1"/>
      <w:numFmt w:val="bullet"/>
      <w:lvlText w:val=""/>
      <w:lvlJc w:val="left"/>
      <w:pPr>
        <w:ind w:left="7186" w:hanging="360"/>
      </w:pPr>
      <w:rPr>
        <w:rFonts w:ascii="Wingdings" w:hAnsi="Wingdings" w:hint="default"/>
      </w:rPr>
    </w:lvl>
  </w:abstractNum>
  <w:abstractNum w:abstractNumId="19">
    <w:nsid w:val="58865227"/>
    <w:multiLevelType w:val="hybridMultilevel"/>
    <w:tmpl w:val="DC22B5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58980E0B"/>
    <w:multiLevelType w:val="hybridMultilevel"/>
    <w:tmpl w:val="F1AAA72A"/>
    <w:lvl w:ilvl="0" w:tplc="EDA68AC4">
      <w:start w:val="9"/>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1">
    <w:nsid w:val="5B22735E"/>
    <w:multiLevelType w:val="hybridMultilevel"/>
    <w:tmpl w:val="3B5A7A62"/>
    <w:lvl w:ilvl="0" w:tplc="F872C9CC">
      <w:start w:val="5"/>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nsid w:val="5DB10947"/>
    <w:multiLevelType w:val="hybridMultilevel"/>
    <w:tmpl w:val="357074CC"/>
    <w:lvl w:ilvl="0" w:tplc="08090001">
      <w:start w:val="1"/>
      <w:numFmt w:val="bullet"/>
      <w:lvlText w:val=""/>
      <w:lvlJc w:val="left"/>
      <w:pPr>
        <w:ind w:left="927" w:hanging="360"/>
      </w:pPr>
      <w:rPr>
        <w:rFonts w:ascii="Symbol" w:hAnsi="Symbol" w:hint="default"/>
      </w:rPr>
    </w:lvl>
    <w:lvl w:ilvl="1" w:tplc="08090003">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3">
    <w:nsid w:val="5DC477EC"/>
    <w:multiLevelType w:val="hybridMultilevel"/>
    <w:tmpl w:val="B618699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nsid w:val="61B64445"/>
    <w:multiLevelType w:val="hybridMultilevel"/>
    <w:tmpl w:val="9272AF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58B6385"/>
    <w:multiLevelType w:val="hybridMultilevel"/>
    <w:tmpl w:val="5210937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6">
    <w:nsid w:val="66CF65F3"/>
    <w:multiLevelType w:val="hybridMultilevel"/>
    <w:tmpl w:val="E1FE5A2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nsid w:val="6ABE3E43"/>
    <w:multiLevelType w:val="hybridMultilevel"/>
    <w:tmpl w:val="B3A41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B6E283F"/>
    <w:multiLevelType w:val="hybridMultilevel"/>
    <w:tmpl w:val="67B29FBA"/>
    <w:lvl w:ilvl="0" w:tplc="F78AF3FA">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6D85562B"/>
    <w:multiLevelType w:val="hybridMultilevel"/>
    <w:tmpl w:val="00D42CA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nsid w:val="7EB71419"/>
    <w:multiLevelType w:val="hybridMultilevel"/>
    <w:tmpl w:val="051EB6E8"/>
    <w:lvl w:ilvl="0" w:tplc="9580DB96">
      <w:start w:val="1"/>
      <w:numFmt w:val="lowerLetter"/>
      <w:lvlText w:val="(%1)"/>
      <w:lvlJc w:val="left"/>
      <w:pPr>
        <w:ind w:left="1854" w:hanging="360"/>
      </w:pPr>
      <w:rPr>
        <w:rFonts w:hint="default"/>
      </w:rPr>
    </w:lvl>
    <w:lvl w:ilvl="1" w:tplc="08090019">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31">
    <w:nsid w:val="7FFE76C3"/>
    <w:multiLevelType w:val="hybridMultilevel"/>
    <w:tmpl w:val="BE64B99A"/>
    <w:lvl w:ilvl="0" w:tplc="3282FC6E">
      <w:start w:val="1"/>
      <w:numFmt w:val="lowerRoman"/>
      <w:lvlText w:val="(%1)"/>
      <w:lvlJc w:val="left"/>
      <w:pPr>
        <w:ind w:left="1290" w:hanging="720"/>
      </w:pPr>
      <w:rPr>
        <w:rFonts w:hint="default"/>
      </w:rPr>
    </w:lvl>
    <w:lvl w:ilvl="1" w:tplc="08090019" w:tentative="1">
      <w:start w:val="1"/>
      <w:numFmt w:val="lowerLetter"/>
      <w:lvlText w:val="%2."/>
      <w:lvlJc w:val="left"/>
      <w:pPr>
        <w:ind w:left="1650" w:hanging="360"/>
      </w:pPr>
    </w:lvl>
    <w:lvl w:ilvl="2" w:tplc="0809001B" w:tentative="1">
      <w:start w:val="1"/>
      <w:numFmt w:val="lowerRoman"/>
      <w:lvlText w:val="%3."/>
      <w:lvlJc w:val="right"/>
      <w:pPr>
        <w:ind w:left="2370" w:hanging="180"/>
      </w:pPr>
    </w:lvl>
    <w:lvl w:ilvl="3" w:tplc="0809000F" w:tentative="1">
      <w:start w:val="1"/>
      <w:numFmt w:val="decimal"/>
      <w:lvlText w:val="%4."/>
      <w:lvlJc w:val="left"/>
      <w:pPr>
        <w:ind w:left="3090" w:hanging="360"/>
      </w:pPr>
    </w:lvl>
    <w:lvl w:ilvl="4" w:tplc="08090019" w:tentative="1">
      <w:start w:val="1"/>
      <w:numFmt w:val="lowerLetter"/>
      <w:lvlText w:val="%5."/>
      <w:lvlJc w:val="left"/>
      <w:pPr>
        <w:ind w:left="3810" w:hanging="360"/>
      </w:pPr>
    </w:lvl>
    <w:lvl w:ilvl="5" w:tplc="0809001B" w:tentative="1">
      <w:start w:val="1"/>
      <w:numFmt w:val="lowerRoman"/>
      <w:lvlText w:val="%6."/>
      <w:lvlJc w:val="right"/>
      <w:pPr>
        <w:ind w:left="4530" w:hanging="180"/>
      </w:pPr>
    </w:lvl>
    <w:lvl w:ilvl="6" w:tplc="0809000F" w:tentative="1">
      <w:start w:val="1"/>
      <w:numFmt w:val="decimal"/>
      <w:lvlText w:val="%7."/>
      <w:lvlJc w:val="left"/>
      <w:pPr>
        <w:ind w:left="5250" w:hanging="360"/>
      </w:pPr>
    </w:lvl>
    <w:lvl w:ilvl="7" w:tplc="08090019" w:tentative="1">
      <w:start w:val="1"/>
      <w:numFmt w:val="lowerLetter"/>
      <w:lvlText w:val="%8."/>
      <w:lvlJc w:val="left"/>
      <w:pPr>
        <w:ind w:left="5970" w:hanging="360"/>
      </w:pPr>
    </w:lvl>
    <w:lvl w:ilvl="8" w:tplc="0809001B" w:tentative="1">
      <w:start w:val="1"/>
      <w:numFmt w:val="lowerRoman"/>
      <w:lvlText w:val="%9."/>
      <w:lvlJc w:val="right"/>
      <w:pPr>
        <w:ind w:left="6690" w:hanging="180"/>
      </w:pPr>
    </w:lvl>
  </w:abstractNum>
  <w:num w:numId="1">
    <w:abstractNumId w:val="22"/>
  </w:num>
  <w:num w:numId="2">
    <w:abstractNumId w:val="4"/>
  </w:num>
  <w:num w:numId="3">
    <w:abstractNumId w:val="27"/>
  </w:num>
  <w:num w:numId="4">
    <w:abstractNumId w:val="7"/>
  </w:num>
  <w:num w:numId="5">
    <w:abstractNumId w:val="28"/>
  </w:num>
  <w:num w:numId="6">
    <w:abstractNumId w:val="17"/>
  </w:num>
  <w:num w:numId="7">
    <w:abstractNumId w:val="26"/>
  </w:num>
  <w:num w:numId="8">
    <w:abstractNumId w:val="2"/>
  </w:num>
  <w:num w:numId="9">
    <w:abstractNumId w:val="6"/>
  </w:num>
  <w:num w:numId="10">
    <w:abstractNumId w:val="30"/>
  </w:num>
  <w:num w:numId="11">
    <w:abstractNumId w:val="18"/>
  </w:num>
  <w:num w:numId="12">
    <w:abstractNumId w:val="11"/>
  </w:num>
  <w:num w:numId="13">
    <w:abstractNumId w:val="12"/>
  </w:num>
  <w:num w:numId="14">
    <w:abstractNumId w:val="13"/>
  </w:num>
  <w:num w:numId="15">
    <w:abstractNumId w:val="5"/>
  </w:num>
  <w:num w:numId="16">
    <w:abstractNumId w:val="16"/>
  </w:num>
  <w:num w:numId="17">
    <w:abstractNumId w:val="31"/>
  </w:num>
  <w:num w:numId="18">
    <w:abstractNumId w:val="20"/>
  </w:num>
  <w:num w:numId="19">
    <w:abstractNumId w:val="1"/>
  </w:num>
  <w:num w:numId="20">
    <w:abstractNumId w:val="19"/>
  </w:num>
  <w:num w:numId="21">
    <w:abstractNumId w:val="8"/>
  </w:num>
  <w:num w:numId="22">
    <w:abstractNumId w:val="9"/>
  </w:num>
  <w:num w:numId="23">
    <w:abstractNumId w:val="14"/>
  </w:num>
  <w:num w:numId="24">
    <w:abstractNumId w:val="23"/>
  </w:num>
  <w:num w:numId="25">
    <w:abstractNumId w:val="24"/>
  </w:num>
  <w:num w:numId="26">
    <w:abstractNumId w:val="3"/>
  </w:num>
  <w:num w:numId="27">
    <w:abstractNumId w:val="10"/>
  </w:num>
  <w:num w:numId="28">
    <w:abstractNumId w:val="15"/>
  </w:num>
  <w:num w:numId="29">
    <w:abstractNumId w:val="29"/>
  </w:num>
  <w:num w:numId="30">
    <w:abstractNumId w:val="25"/>
  </w:num>
  <w:num w:numId="31">
    <w:abstractNumId w:val="0"/>
  </w:num>
  <w:num w:numId="3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54F8"/>
    <w:rsid w:val="00005E46"/>
    <w:rsid w:val="0001017C"/>
    <w:rsid w:val="00011BAA"/>
    <w:rsid w:val="000161B1"/>
    <w:rsid w:val="00021A98"/>
    <w:rsid w:val="0002296A"/>
    <w:rsid w:val="0002787B"/>
    <w:rsid w:val="00032EB9"/>
    <w:rsid w:val="00034E1E"/>
    <w:rsid w:val="0003783B"/>
    <w:rsid w:val="0004277F"/>
    <w:rsid w:val="00042D63"/>
    <w:rsid w:val="00045B0A"/>
    <w:rsid w:val="000567FF"/>
    <w:rsid w:val="00076D81"/>
    <w:rsid w:val="000772F0"/>
    <w:rsid w:val="000800A9"/>
    <w:rsid w:val="000971F3"/>
    <w:rsid w:val="000A0E6F"/>
    <w:rsid w:val="000A1975"/>
    <w:rsid w:val="000A5778"/>
    <w:rsid w:val="000A6B0C"/>
    <w:rsid w:val="000C1F7F"/>
    <w:rsid w:val="000C6ECC"/>
    <w:rsid w:val="000C6ED8"/>
    <w:rsid w:val="000D46E5"/>
    <w:rsid w:val="000D506F"/>
    <w:rsid w:val="000E1819"/>
    <w:rsid w:val="000E275F"/>
    <w:rsid w:val="000F07EE"/>
    <w:rsid w:val="000F222F"/>
    <w:rsid w:val="00101B22"/>
    <w:rsid w:val="00102751"/>
    <w:rsid w:val="00114109"/>
    <w:rsid w:val="00123539"/>
    <w:rsid w:val="00124CE1"/>
    <w:rsid w:val="00125EA0"/>
    <w:rsid w:val="0013040F"/>
    <w:rsid w:val="001325E0"/>
    <w:rsid w:val="00132ADF"/>
    <w:rsid w:val="00134217"/>
    <w:rsid w:val="00137DF1"/>
    <w:rsid w:val="0014215E"/>
    <w:rsid w:val="001423FB"/>
    <w:rsid w:val="00143466"/>
    <w:rsid w:val="001447C2"/>
    <w:rsid w:val="00147CC2"/>
    <w:rsid w:val="00151582"/>
    <w:rsid w:val="00153382"/>
    <w:rsid w:val="00163BC2"/>
    <w:rsid w:val="00166AB7"/>
    <w:rsid w:val="00181586"/>
    <w:rsid w:val="00182FC1"/>
    <w:rsid w:val="00182FD8"/>
    <w:rsid w:val="00184F49"/>
    <w:rsid w:val="00190C31"/>
    <w:rsid w:val="00192BA7"/>
    <w:rsid w:val="00192C50"/>
    <w:rsid w:val="001A6221"/>
    <w:rsid w:val="001B2D53"/>
    <w:rsid w:val="001B3576"/>
    <w:rsid w:val="001B4CDF"/>
    <w:rsid w:val="001B7FE9"/>
    <w:rsid w:val="001D16CE"/>
    <w:rsid w:val="001D364D"/>
    <w:rsid w:val="001D621D"/>
    <w:rsid w:val="001D6268"/>
    <w:rsid w:val="001D74B0"/>
    <w:rsid w:val="001E3458"/>
    <w:rsid w:val="001E6410"/>
    <w:rsid w:val="001F037A"/>
    <w:rsid w:val="001F2C0F"/>
    <w:rsid w:val="001F3BC5"/>
    <w:rsid w:val="001F4642"/>
    <w:rsid w:val="00206F48"/>
    <w:rsid w:val="002111BE"/>
    <w:rsid w:val="00212D2E"/>
    <w:rsid w:val="002137E5"/>
    <w:rsid w:val="00236878"/>
    <w:rsid w:val="00240AF0"/>
    <w:rsid w:val="00242D57"/>
    <w:rsid w:val="00244EDA"/>
    <w:rsid w:val="00246679"/>
    <w:rsid w:val="00251774"/>
    <w:rsid w:val="0025660F"/>
    <w:rsid w:val="0026202B"/>
    <w:rsid w:val="00266D5F"/>
    <w:rsid w:val="00280DEF"/>
    <w:rsid w:val="002835A5"/>
    <w:rsid w:val="002845F2"/>
    <w:rsid w:val="00287B97"/>
    <w:rsid w:val="0029169F"/>
    <w:rsid w:val="00294218"/>
    <w:rsid w:val="00294C10"/>
    <w:rsid w:val="002A5129"/>
    <w:rsid w:val="002A69BD"/>
    <w:rsid w:val="002B3D65"/>
    <w:rsid w:val="002B68BB"/>
    <w:rsid w:val="002C0032"/>
    <w:rsid w:val="002C2D79"/>
    <w:rsid w:val="002C7DDA"/>
    <w:rsid w:val="002D46DC"/>
    <w:rsid w:val="002D789E"/>
    <w:rsid w:val="002E2E00"/>
    <w:rsid w:val="002F2729"/>
    <w:rsid w:val="002F2E85"/>
    <w:rsid w:val="002F3D47"/>
    <w:rsid w:val="002F43E2"/>
    <w:rsid w:val="00300A6B"/>
    <w:rsid w:val="00300C10"/>
    <w:rsid w:val="00303484"/>
    <w:rsid w:val="00310666"/>
    <w:rsid w:val="00312060"/>
    <w:rsid w:val="00312AAD"/>
    <w:rsid w:val="003179C1"/>
    <w:rsid w:val="00326850"/>
    <w:rsid w:val="00327500"/>
    <w:rsid w:val="00330AC3"/>
    <w:rsid w:val="00330B49"/>
    <w:rsid w:val="0033511E"/>
    <w:rsid w:val="00335618"/>
    <w:rsid w:val="00336BC3"/>
    <w:rsid w:val="0034028C"/>
    <w:rsid w:val="00342E98"/>
    <w:rsid w:val="00344B49"/>
    <w:rsid w:val="00344BC2"/>
    <w:rsid w:val="003461AB"/>
    <w:rsid w:val="0034666D"/>
    <w:rsid w:val="00346AF6"/>
    <w:rsid w:val="00350CB8"/>
    <w:rsid w:val="00354E1C"/>
    <w:rsid w:val="003610D9"/>
    <w:rsid w:val="00361225"/>
    <w:rsid w:val="00364A76"/>
    <w:rsid w:val="00365266"/>
    <w:rsid w:val="00365CED"/>
    <w:rsid w:val="0036736C"/>
    <w:rsid w:val="003676E7"/>
    <w:rsid w:val="003707DE"/>
    <w:rsid w:val="00370D1E"/>
    <w:rsid w:val="0037378B"/>
    <w:rsid w:val="00377FEE"/>
    <w:rsid w:val="0038352E"/>
    <w:rsid w:val="00387817"/>
    <w:rsid w:val="00394308"/>
    <w:rsid w:val="003966D7"/>
    <w:rsid w:val="003A275E"/>
    <w:rsid w:val="003B3086"/>
    <w:rsid w:val="003C78D0"/>
    <w:rsid w:val="003D14B9"/>
    <w:rsid w:val="003D73F3"/>
    <w:rsid w:val="003E5428"/>
    <w:rsid w:val="003F613F"/>
    <w:rsid w:val="0040442E"/>
    <w:rsid w:val="0042718D"/>
    <w:rsid w:val="00434BC2"/>
    <w:rsid w:val="00446435"/>
    <w:rsid w:val="00453E1C"/>
    <w:rsid w:val="00462D34"/>
    <w:rsid w:val="00463AA6"/>
    <w:rsid w:val="00466926"/>
    <w:rsid w:val="004678F8"/>
    <w:rsid w:val="00475F6E"/>
    <w:rsid w:val="00476650"/>
    <w:rsid w:val="00476C6E"/>
    <w:rsid w:val="00482425"/>
    <w:rsid w:val="00484B95"/>
    <w:rsid w:val="004923AB"/>
    <w:rsid w:val="00495FE5"/>
    <w:rsid w:val="0049755D"/>
    <w:rsid w:val="0049779C"/>
    <w:rsid w:val="004A2168"/>
    <w:rsid w:val="004A4A11"/>
    <w:rsid w:val="004A4C36"/>
    <w:rsid w:val="004A68E0"/>
    <w:rsid w:val="004C133E"/>
    <w:rsid w:val="004C60BC"/>
    <w:rsid w:val="004C67A5"/>
    <w:rsid w:val="004D797B"/>
    <w:rsid w:val="004E0E44"/>
    <w:rsid w:val="004E17DF"/>
    <w:rsid w:val="004F0979"/>
    <w:rsid w:val="004F2439"/>
    <w:rsid w:val="004F2C3E"/>
    <w:rsid w:val="004F65F4"/>
    <w:rsid w:val="00501743"/>
    <w:rsid w:val="0050278B"/>
    <w:rsid w:val="005037B0"/>
    <w:rsid w:val="00505FB6"/>
    <w:rsid w:val="00506B07"/>
    <w:rsid w:val="00507200"/>
    <w:rsid w:val="00514D7C"/>
    <w:rsid w:val="00517C8C"/>
    <w:rsid w:val="00521840"/>
    <w:rsid w:val="00531410"/>
    <w:rsid w:val="005404E4"/>
    <w:rsid w:val="00545905"/>
    <w:rsid w:val="00546C35"/>
    <w:rsid w:val="0055325C"/>
    <w:rsid w:val="00556202"/>
    <w:rsid w:val="00562F0B"/>
    <w:rsid w:val="00564E79"/>
    <w:rsid w:val="00565A75"/>
    <w:rsid w:val="00566908"/>
    <w:rsid w:val="005671BF"/>
    <w:rsid w:val="00571E33"/>
    <w:rsid w:val="005B3701"/>
    <w:rsid w:val="005B681E"/>
    <w:rsid w:val="005B7FED"/>
    <w:rsid w:val="005C09F4"/>
    <w:rsid w:val="005E0DCC"/>
    <w:rsid w:val="005E1D40"/>
    <w:rsid w:val="005E1E73"/>
    <w:rsid w:val="005E79E1"/>
    <w:rsid w:val="005F298E"/>
    <w:rsid w:val="005F5FA8"/>
    <w:rsid w:val="005F70AC"/>
    <w:rsid w:val="00602A11"/>
    <w:rsid w:val="006116F3"/>
    <w:rsid w:val="0061433F"/>
    <w:rsid w:val="00617DE7"/>
    <w:rsid w:val="00620312"/>
    <w:rsid w:val="006278A4"/>
    <w:rsid w:val="0063637F"/>
    <w:rsid w:val="00636709"/>
    <w:rsid w:val="00644227"/>
    <w:rsid w:val="00646ABD"/>
    <w:rsid w:val="00646E19"/>
    <w:rsid w:val="00654656"/>
    <w:rsid w:val="006551E8"/>
    <w:rsid w:val="00657008"/>
    <w:rsid w:val="00657519"/>
    <w:rsid w:val="0066181D"/>
    <w:rsid w:val="0066511B"/>
    <w:rsid w:val="006809A6"/>
    <w:rsid w:val="00680D78"/>
    <w:rsid w:val="0068144A"/>
    <w:rsid w:val="0068238B"/>
    <w:rsid w:val="0068678B"/>
    <w:rsid w:val="00687B18"/>
    <w:rsid w:val="00693113"/>
    <w:rsid w:val="00697192"/>
    <w:rsid w:val="006A3672"/>
    <w:rsid w:val="006A3A14"/>
    <w:rsid w:val="006A4966"/>
    <w:rsid w:val="006C109C"/>
    <w:rsid w:val="006D3B51"/>
    <w:rsid w:val="006E393E"/>
    <w:rsid w:val="006E52B7"/>
    <w:rsid w:val="006F4733"/>
    <w:rsid w:val="006F4D2E"/>
    <w:rsid w:val="006F62E0"/>
    <w:rsid w:val="006F6C87"/>
    <w:rsid w:val="00700D68"/>
    <w:rsid w:val="00700E46"/>
    <w:rsid w:val="00702DD0"/>
    <w:rsid w:val="00705A5B"/>
    <w:rsid w:val="00707D2C"/>
    <w:rsid w:val="0071288D"/>
    <w:rsid w:val="00725190"/>
    <w:rsid w:val="00725B49"/>
    <w:rsid w:val="00725F7C"/>
    <w:rsid w:val="007260AA"/>
    <w:rsid w:val="0072712B"/>
    <w:rsid w:val="00727E14"/>
    <w:rsid w:val="007365B9"/>
    <w:rsid w:val="00740CFB"/>
    <w:rsid w:val="00743448"/>
    <w:rsid w:val="007442A1"/>
    <w:rsid w:val="00756161"/>
    <w:rsid w:val="007575D3"/>
    <w:rsid w:val="007670D0"/>
    <w:rsid w:val="0078536C"/>
    <w:rsid w:val="00797684"/>
    <w:rsid w:val="007A5897"/>
    <w:rsid w:val="007B51A0"/>
    <w:rsid w:val="007B51C0"/>
    <w:rsid w:val="007C1C1A"/>
    <w:rsid w:val="007D5A24"/>
    <w:rsid w:val="007E0A80"/>
    <w:rsid w:val="007E31BC"/>
    <w:rsid w:val="007F19AD"/>
    <w:rsid w:val="007F40AB"/>
    <w:rsid w:val="007F7B27"/>
    <w:rsid w:val="00802F15"/>
    <w:rsid w:val="00803294"/>
    <w:rsid w:val="008072CF"/>
    <w:rsid w:val="008116D9"/>
    <w:rsid w:val="0081219E"/>
    <w:rsid w:val="00814BBA"/>
    <w:rsid w:val="008155A3"/>
    <w:rsid w:val="0081585B"/>
    <w:rsid w:val="0082275B"/>
    <w:rsid w:val="008231B3"/>
    <w:rsid w:val="00824E49"/>
    <w:rsid w:val="00827FA1"/>
    <w:rsid w:val="00836C70"/>
    <w:rsid w:val="008412AF"/>
    <w:rsid w:val="008437A4"/>
    <w:rsid w:val="0084428F"/>
    <w:rsid w:val="008458AD"/>
    <w:rsid w:val="008467AE"/>
    <w:rsid w:val="008509B2"/>
    <w:rsid w:val="00862C6A"/>
    <w:rsid w:val="00866F42"/>
    <w:rsid w:val="008671AC"/>
    <w:rsid w:val="008729E2"/>
    <w:rsid w:val="008776CE"/>
    <w:rsid w:val="00882E70"/>
    <w:rsid w:val="008929DD"/>
    <w:rsid w:val="00893063"/>
    <w:rsid w:val="00893D3B"/>
    <w:rsid w:val="008A04E4"/>
    <w:rsid w:val="008A0C63"/>
    <w:rsid w:val="008A641D"/>
    <w:rsid w:val="008A7A74"/>
    <w:rsid w:val="008B0432"/>
    <w:rsid w:val="008B496D"/>
    <w:rsid w:val="008B534F"/>
    <w:rsid w:val="008B6F09"/>
    <w:rsid w:val="008C0EE6"/>
    <w:rsid w:val="008C52FB"/>
    <w:rsid w:val="008C5837"/>
    <w:rsid w:val="008C6EFA"/>
    <w:rsid w:val="008D04B6"/>
    <w:rsid w:val="008D247D"/>
    <w:rsid w:val="008E411C"/>
    <w:rsid w:val="008F0267"/>
    <w:rsid w:val="008F0561"/>
    <w:rsid w:val="008F1B88"/>
    <w:rsid w:val="009003CD"/>
    <w:rsid w:val="00922100"/>
    <w:rsid w:val="0092523C"/>
    <w:rsid w:val="00931B2E"/>
    <w:rsid w:val="00932F6F"/>
    <w:rsid w:val="00933584"/>
    <w:rsid w:val="00937586"/>
    <w:rsid w:val="00937B00"/>
    <w:rsid w:val="0094297F"/>
    <w:rsid w:val="00957ACC"/>
    <w:rsid w:val="00966235"/>
    <w:rsid w:val="009701F0"/>
    <w:rsid w:val="009711B9"/>
    <w:rsid w:val="0097395C"/>
    <w:rsid w:val="00986971"/>
    <w:rsid w:val="009928C6"/>
    <w:rsid w:val="00993AF8"/>
    <w:rsid w:val="0099420F"/>
    <w:rsid w:val="009A2924"/>
    <w:rsid w:val="009A51F3"/>
    <w:rsid w:val="009B2C0B"/>
    <w:rsid w:val="009B3619"/>
    <w:rsid w:val="009B374A"/>
    <w:rsid w:val="009B7160"/>
    <w:rsid w:val="009C049B"/>
    <w:rsid w:val="009C7CE2"/>
    <w:rsid w:val="009E31AA"/>
    <w:rsid w:val="009E3835"/>
    <w:rsid w:val="009F3234"/>
    <w:rsid w:val="009F4310"/>
    <w:rsid w:val="009F4BA1"/>
    <w:rsid w:val="00A002A6"/>
    <w:rsid w:val="00A02745"/>
    <w:rsid w:val="00A03C8D"/>
    <w:rsid w:val="00A06067"/>
    <w:rsid w:val="00A06C8B"/>
    <w:rsid w:val="00A1491A"/>
    <w:rsid w:val="00A20608"/>
    <w:rsid w:val="00A2133E"/>
    <w:rsid w:val="00A2262B"/>
    <w:rsid w:val="00A22F45"/>
    <w:rsid w:val="00A22FCB"/>
    <w:rsid w:val="00A23667"/>
    <w:rsid w:val="00A23F83"/>
    <w:rsid w:val="00A25C26"/>
    <w:rsid w:val="00A303CB"/>
    <w:rsid w:val="00A3770A"/>
    <w:rsid w:val="00A37BAA"/>
    <w:rsid w:val="00A40B7C"/>
    <w:rsid w:val="00A43FEE"/>
    <w:rsid w:val="00A454F8"/>
    <w:rsid w:val="00A46945"/>
    <w:rsid w:val="00A47956"/>
    <w:rsid w:val="00A506E0"/>
    <w:rsid w:val="00A51352"/>
    <w:rsid w:val="00A528D6"/>
    <w:rsid w:val="00A54AC8"/>
    <w:rsid w:val="00A60FBE"/>
    <w:rsid w:val="00A61150"/>
    <w:rsid w:val="00A6429E"/>
    <w:rsid w:val="00A70B4C"/>
    <w:rsid w:val="00A710D1"/>
    <w:rsid w:val="00A72944"/>
    <w:rsid w:val="00A84F3D"/>
    <w:rsid w:val="00A90E58"/>
    <w:rsid w:val="00AA2D39"/>
    <w:rsid w:val="00AB41DC"/>
    <w:rsid w:val="00AB58AA"/>
    <w:rsid w:val="00AC58BD"/>
    <w:rsid w:val="00AE11F1"/>
    <w:rsid w:val="00AE25DF"/>
    <w:rsid w:val="00AE607B"/>
    <w:rsid w:val="00AF6817"/>
    <w:rsid w:val="00B05621"/>
    <w:rsid w:val="00B06C2E"/>
    <w:rsid w:val="00B158CD"/>
    <w:rsid w:val="00B20FEB"/>
    <w:rsid w:val="00B24D3D"/>
    <w:rsid w:val="00B272A1"/>
    <w:rsid w:val="00B2742B"/>
    <w:rsid w:val="00B35340"/>
    <w:rsid w:val="00B42184"/>
    <w:rsid w:val="00B425DF"/>
    <w:rsid w:val="00B510B2"/>
    <w:rsid w:val="00B52438"/>
    <w:rsid w:val="00B53C4D"/>
    <w:rsid w:val="00B557CF"/>
    <w:rsid w:val="00B55A0F"/>
    <w:rsid w:val="00B6393B"/>
    <w:rsid w:val="00B67ED9"/>
    <w:rsid w:val="00B7039C"/>
    <w:rsid w:val="00B8021B"/>
    <w:rsid w:val="00B80787"/>
    <w:rsid w:val="00B86B85"/>
    <w:rsid w:val="00B94666"/>
    <w:rsid w:val="00BA5D09"/>
    <w:rsid w:val="00BB0634"/>
    <w:rsid w:val="00BB707C"/>
    <w:rsid w:val="00BD0628"/>
    <w:rsid w:val="00BD2153"/>
    <w:rsid w:val="00BD48BD"/>
    <w:rsid w:val="00BD4CC0"/>
    <w:rsid w:val="00BD7335"/>
    <w:rsid w:val="00BE1B63"/>
    <w:rsid w:val="00BE29CC"/>
    <w:rsid w:val="00BE4DC8"/>
    <w:rsid w:val="00BE722F"/>
    <w:rsid w:val="00BF01C6"/>
    <w:rsid w:val="00BF149C"/>
    <w:rsid w:val="00BF4894"/>
    <w:rsid w:val="00BF5267"/>
    <w:rsid w:val="00C01F4A"/>
    <w:rsid w:val="00C034B1"/>
    <w:rsid w:val="00C15C7D"/>
    <w:rsid w:val="00C162D2"/>
    <w:rsid w:val="00C20E35"/>
    <w:rsid w:val="00C21C20"/>
    <w:rsid w:val="00C25232"/>
    <w:rsid w:val="00C26EA1"/>
    <w:rsid w:val="00C277E4"/>
    <w:rsid w:val="00C36848"/>
    <w:rsid w:val="00C37CEE"/>
    <w:rsid w:val="00C514FD"/>
    <w:rsid w:val="00C533D4"/>
    <w:rsid w:val="00C56D03"/>
    <w:rsid w:val="00C62DCB"/>
    <w:rsid w:val="00C705B1"/>
    <w:rsid w:val="00C73A88"/>
    <w:rsid w:val="00C8575F"/>
    <w:rsid w:val="00C96F1F"/>
    <w:rsid w:val="00CA08EF"/>
    <w:rsid w:val="00CA25A8"/>
    <w:rsid w:val="00CA2F8E"/>
    <w:rsid w:val="00CA4FD5"/>
    <w:rsid w:val="00CA6015"/>
    <w:rsid w:val="00CA723F"/>
    <w:rsid w:val="00CB4AF9"/>
    <w:rsid w:val="00CB5270"/>
    <w:rsid w:val="00CC3646"/>
    <w:rsid w:val="00CC3E7A"/>
    <w:rsid w:val="00CD277D"/>
    <w:rsid w:val="00CD2E73"/>
    <w:rsid w:val="00CD6C38"/>
    <w:rsid w:val="00CE2420"/>
    <w:rsid w:val="00CE51FB"/>
    <w:rsid w:val="00CF0F15"/>
    <w:rsid w:val="00CF3436"/>
    <w:rsid w:val="00CF6297"/>
    <w:rsid w:val="00D05244"/>
    <w:rsid w:val="00D05A90"/>
    <w:rsid w:val="00D11810"/>
    <w:rsid w:val="00D12534"/>
    <w:rsid w:val="00D127CD"/>
    <w:rsid w:val="00D20315"/>
    <w:rsid w:val="00D23001"/>
    <w:rsid w:val="00D334E9"/>
    <w:rsid w:val="00D36C55"/>
    <w:rsid w:val="00D437A0"/>
    <w:rsid w:val="00D44F6D"/>
    <w:rsid w:val="00D45E49"/>
    <w:rsid w:val="00D5381B"/>
    <w:rsid w:val="00D574BE"/>
    <w:rsid w:val="00D65F6E"/>
    <w:rsid w:val="00D666EF"/>
    <w:rsid w:val="00D715DF"/>
    <w:rsid w:val="00D7466E"/>
    <w:rsid w:val="00D77001"/>
    <w:rsid w:val="00D80215"/>
    <w:rsid w:val="00D8122D"/>
    <w:rsid w:val="00D868B7"/>
    <w:rsid w:val="00D875E1"/>
    <w:rsid w:val="00D906F4"/>
    <w:rsid w:val="00D915DD"/>
    <w:rsid w:val="00D97524"/>
    <w:rsid w:val="00DA00B9"/>
    <w:rsid w:val="00DA0E33"/>
    <w:rsid w:val="00DA12D4"/>
    <w:rsid w:val="00DA16FD"/>
    <w:rsid w:val="00DA35C3"/>
    <w:rsid w:val="00DB2BF4"/>
    <w:rsid w:val="00DC1DB4"/>
    <w:rsid w:val="00DC3361"/>
    <w:rsid w:val="00DD0022"/>
    <w:rsid w:val="00DD21A6"/>
    <w:rsid w:val="00DD7FB5"/>
    <w:rsid w:val="00DE0105"/>
    <w:rsid w:val="00DE043A"/>
    <w:rsid w:val="00DE40C9"/>
    <w:rsid w:val="00DF2712"/>
    <w:rsid w:val="00DF61C5"/>
    <w:rsid w:val="00DF61E9"/>
    <w:rsid w:val="00E00218"/>
    <w:rsid w:val="00E007D9"/>
    <w:rsid w:val="00E040E6"/>
    <w:rsid w:val="00E103C0"/>
    <w:rsid w:val="00E13119"/>
    <w:rsid w:val="00E1495F"/>
    <w:rsid w:val="00E24448"/>
    <w:rsid w:val="00E2585B"/>
    <w:rsid w:val="00E3234E"/>
    <w:rsid w:val="00E35357"/>
    <w:rsid w:val="00E42B67"/>
    <w:rsid w:val="00E570B9"/>
    <w:rsid w:val="00E62511"/>
    <w:rsid w:val="00E658F0"/>
    <w:rsid w:val="00E77D4B"/>
    <w:rsid w:val="00E77FEE"/>
    <w:rsid w:val="00E810AC"/>
    <w:rsid w:val="00E87A23"/>
    <w:rsid w:val="00E913A6"/>
    <w:rsid w:val="00E936A8"/>
    <w:rsid w:val="00E94080"/>
    <w:rsid w:val="00E97609"/>
    <w:rsid w:val="00EA0E38"/>
    <w:rsid w:val="00EA18AD"/>
    <w:rsid w:val="00EA7AF6"/>
    <w:rsid w:val="00EA7C99"/>
    <w:rsid w:val="00EB0182"/>
    <w:rsid w:val="00EB095C"/>
    <w:rsid w:val="00EB5E77"/>
    <w:rsid w:val="00ED279F"/>
    <w:rsid w:val="00ED38CA"/>
    <w:rsid w:val="00ED4F51"/>
    <w:rsid w:val="00ED7B2B"/>
    <w:rsid w:val="00EE3021"/>
    <w:rsid w:val="00EE3FC6"/>
    <w:rsid w:val="00EE6335"/>
    <w:rsid w:val="00EF3916"/>
    <w:rsid w:val="00EF395A"/>
    <w:rsid w:val="00EF3D30"/>
    <w:rsid w:val="00EF4BB3"/>
    <w:rsid w:val="00EF4E96"/>
    <w:rsid w:val="00EF54D9"/>
    <w:rsid w:val="00F02A89"/>
    <w:rsid w:val="00F02C92"/>
    <w:rsid w:val="00F0721B"/>
    <w:rsid w:val="00F14F71"/>
    <w:rsid w:val="00F253D7"/>
    <w:rsid w:val="00F30791"/>
    <w:rsid w:val="00F40363"/>
    <w:rsid w:val="00F41503"/>
    <w:rsid w:val="00F41B29"/>
    <w:rsid w:val="00F42A0E"/>
    <w:rsid w:val="00F448F3"/>
    <w:rsid w:val="00F44947"/>
    <w:rsid w:val="00F45BDB"/>
    <w:rsid w:val="00F513D9"/>
    <w:rsid w:val="00F524C5"/>
    <w:rsid w:val="00F5648F"/>
    <w:rsid w:val="00F570F7"/>
    <w:rsid w:val="00F57E5F"/>
    <w:rsid w:val="00F65EAE"/>
    <w:rsid w:val="00F713D1"/>
    <w:rsid w:val="00F82EFA"/>
    <w:rsid w:val="00F9072D"/>
    <w:rsid w:val="00F91AFE"/>
    <w:rsid w:val="00F93885"/>
    <w:rsid w:val="00FA2F51"/>
    <w:rsid w:val="00FA5586"/>
    <w:rsid w:val="00FA6C2F"/>
    <w:rsid w:val="00FB5216"/>
    <w:rsid w:val="00FC16A3"/>
    <w:rsid w:val="00FC1E68"/>
    <w:rsid w:val="00FC4721"/>
    <w:rsid w:val="00FD57B2"/>
    <w:rsid w:val="00FE3787"/>
    <w:rsid w:val="00FE5F80"/>
    <w:rsid w:val="00FF147C"/>
    <w:rsid w:val="00FF1896"/>
    <w:rsid w:val="00FF68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6C3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54F8"/>
    <w:pPr>
      <w:ind w:left="720"/>
      <w:contextualSpacing/>
    </w:pPr>
  </w:style>
  <w:style w:type="paragraph" w:styleId="Header">
    <w:name w:val="header"/>
    <w:basedOn w:val="Normal"/>
    <w:link w:val="HeaderChar"/>
    <w:uiPriority w:val="99"/>
    <w:unhideWhenUsed/>
    <w:rsid w:val="00137D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7DF1"/>
  </w:style>
  <w:style w:type="paragraph" w:styleId="Footer">
    <w:name w:val="footer"/>
    <w:basedOn w:val="Normal"/>
    <w:link w:val="FooterChar"/>
    <w:uiPriority w:val="99"/>
    <w:unhideWhenUsed/>
    <w:rsid w:val="00137D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7DF1"/>
  </w:style>
  <w:style w:type="paragraph" w:styleId="FootnoteText">
    <w:name w:val="footnote text"/>
    <w:basedOn w:val="Normal"/>
    <w:link w:val="FootnoteTextChar"/>
    <w:uiPriority w:val="99"/>
    <w:semiHidden/>
    <w:unhideWhenUsed/>
    <w:rsid w:val="00B0562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05621"/>
    <w:rPr>
      <w:sz w:val="20"/>
      <w:szCs w:val="20"/>
    </w:rPr>
  </w:style>
  <w:style w:type="character" w:styleId="FootnoteReference">
    <w:name w:val="footnote reference"/>
    <w:basedOn w:val="DefaultParagraphFont"/>
    <w:uiPriority w:val="99"/>
    <w:semiHidden/>
    <w:unhideWhenUsed/>
    <w:rsid w:val="00B05621"/>
    <w:rPr>
      <w:vertAlign w:val="superscript"/>
    </w:rPr>
  </w:style>
  <w:style w:type="table" w:styleId="TableGrid">
    <w:name w:val="Table Grid"/>
    <w:basedOn w:val="TableNormal"/>
    <w:uiPriority w:val="59"/>
    <w:rsid w:val="00182F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652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5266"/>
    <w:rPr>
      <w:rFonts w:ascii="Tahoma" w:hAnsi="Tahoma" w:cs="Tahoma"/>
      <w:sz w:val="16"/>
      <w:szCs w:val="16"/>
    </w:rPr>
  </w:style>
  <w:style w:type="character" w:styleId="CommentReference">
    <w:name w:val="annotation reference"/>
    <w:basedOn w:val="DefaultParagraphFont"/>
    <w:uiPriority w:val="99"/>
    <w:semiHidden/>
    <w:unhideWhenUsed/>
    <w:rsid w:val="00365CED"/>
    <w:rPr>
      <w:sz w:val="16"/>
      <w:szCs w:val="16"/>
    </w:rPr>
  </w:style>
  <w:style w:type="paragraph" w:styleId="CommentText">
    <w:name w:val="annotation text"/>
    <w:basedOn w:val="Normal"/>
    <w:link w:val="CommentTextChar"/>
    <w:uiPriority w:val="99"/>
    <w:semiHidden/>
    <w:unhideWhenUsed/>
    <w:rsid w:val="00365CED"/>
    <w:pPr>
      <w:spacing w:line="240" w:lineRule="auto"/>
    </w:pPr>
    <w:rPr>
      <w:sz w:val="20"/>
      <w:szCs w:val="20"/>
    </w:rPr>
  </w:style>
  <w:style w:type="character" w:customStyle="1" w:styleId="CommentTextChar">
    <w:name w:val="Comment Text Char"/>
    <w:basedOn w:val="DefaultParagraphFont"/>
    <w:link w:val="CommentText"/>
    <w:uiPriority w:val="99"/>
    <w:semiHidden/>
    <w:rsid w:val="00365CED"/>
    <w:rPr>
      <w:sz w:val="20"/>
      <w:szCs w:val="20"/>
    </w:rPr>
  </w:style>
  <w:style w:type="paragraph" w:styleId="CommentSubject">
    <w:name w:val="annotation subject"/>
    <w:basedOn w:val="CommentText"/>
    <w:next w:val="CommentText"/>
    <w:link w:val="CommentSubjectChar"/>
    <w:uiPriority w:val="99"/>
    <w:semiHidden/>
    <w:unhideWhenUsed/>
    <w:rsid w:val="00365CED"/>
    <w:rPr>
      <w:b/>
      <w:bCs/>
    </w:rPr>
  </w:style>
  <w:style w:type="character" w:customStyle="1" w:styleId="CommentSubjectChar">
    <w:name w:val="Comment Subject Char"/>
    <w:basedOn w:val="CommentTextChar"/>
    <w:link w:val="CommentSubject"/>
    <w:uiPriority w:val="99"/>
    <w:semiHidden/>
    <w:rsid w:val="00365CED"/>
    <w:rPr>
      <w:b/>
      <w:bCs/>
      <w:sz w:val="20"/>
      <w:szCs w:val="20"/>
    </w:rPr>
  </w:style>
  <w:style w:type="character" w:styleId="Hyperlink">
    <w:name w:val="Hyperlink"/>
    <w:basedOn w:val="DefaultParagraphFont"/>
    <w:uiPriority w:val="99"/>
    <w:unhideWhenUsed/>
    <w:rsid w:val="00B7039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6C3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54F8"/>
    <w:pPr>
      <w:ind w:left="720"/>
      <w:contextualSpacing/>
    </w:pPr>
  </w:style>
  <w:style w:type="paragraph" w:styleId="Header">
    <w:name w:val="header"/>
    <w:basedOn w:val="Normal"/>
    <w:link w:val="HeaderChar"/>
    <w:uiPriority w:val="99"/>
    <w:unhideWhenUsed/>
    <w:rsid w:val="00137D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7DF1"/>
  </w:style>
  <w:style w:type="paragraph" w:styleId="Footer">
    <w:name w:val="footer"/>
    <w:basedOn w:val="Normal"/>
    <w:link w:val="FooterChar"/>
    <w:uiPriority w:val="99"/>
    <w:unhideWhenUsed/>
    <w:rsid w:val="00137D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7DF1"/>
  </w:style>
  <w:style w:type="paragraph" w:styleId="FootnoteText">
    <w:name w:val="footnote text"/>
    <w:basedOn w:val="Normal"/>
    <w:link w:val="FootnoteTextChar"/>
    <w:uiPriority w:val="99"/>
    <w:semiHidden/>
    <w:unhideWhenUsed/>
    <w:rsid w:val="00B0562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05621"/>
    <w:rPr>
      <w:sz w:val="20"/>
      <w:szCs w:val="20"/>
    </w:rPr>
  </w:style>
  <w:style w:type="character" w:styleId="FootnoteReference">
    <w:name w:val="footnote reference"/>
    <w:basedOn w:val="DefaultParagraphFont"/>
    <w:uiPriority w:val="99"/>
    <w:semiHidden/>
    <w:unhideWhenUsed/>
    <w:rsid w:val="00B05621"/>
    <w:rPr>
      <w:vertAlign w:val="superscript"/>
    </w:rPr>
  </w:style>
  <w:style w:type="table" w:styleId="TableGrid">
    <w:name w:val="Table Grid"/>
    <w:basedOn w:val="TableNormal"/>
    <w:uiPriority w:val="59"/>
    <w:rsid w:val="00182F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652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5266"/>
    <w:rPr>
      <w:rFonts w:ascii="Tahoma" w:hAnsi="Tahoma" w:cs="Tahoma"/>
      <w:sz w:val="16"/>
      <w:szCs w:val="16"/>
    </w:rPr>
  </w:style>
  <w:style w:type="character" w:styleId="CommentReference">
    <w:name w:val="annotation reference"/>
    <w:basedOn w:val="DefaultParagraphFont"/>
    <w:uiPriority w:val="99"/>
    <w:semiHidden/>
    <w:unhideWhenUsed/>
    <w:rsid w:val="00365CED"/>
    <w:rPr>
      <w:sz w:val="16"/>
      <w:szCs w:val="16"/>
    </w:rPr>
  </w:style>
  <w:style w:type="paragraph" w:styleId="CommentText">
    <w:name w:val="annotation text"/>
    <w:basedOn w:val="Normal"/>
    <w:link w:val="CommentTextChar"/>
    <w:uiPriority w:val="99"/>
    <w:semiHidden/>
    <w:unhideWhenUsed/>
    <w:rsid w:val="00365CED"/>
    <w:pPr>
      <w:spacing w:line="240" w:lineRule="auto"/>
    </w:pPr>
    <w:rPr>
      <w:sz w:val="20"/>
      <w:szCs w:val="20"/>
    </w:rPr>
  </w:style>
  <w:style w:type="character" w:customStyle="1" w:styleId="CommentTextChar">
    <w:name w:val="Comment Text Char"/>
    <w:basedOn w:val="DefaultParagraphFont"/>
    <w:link w:val="CommentText"/>
    <w:uiPriority w:val="99"/>
    <w:semiHidden/>
    <w:rsid w:val="00365CED"/>
    <w:rPr>
      <w:sz w:val="20"/>
      <w:szCs w:val="20"/>
    </w:rPr>
  </w:style>
  <w:style w:type="paragraph" w:styleId="CommentSubject">
    <w:name w:val="annotation subject"/>
    <w:basedOn w:val="CommentText"/>
    <w:next w:val="CommentText"/>
    <w:link w:val="CommentSubjectChar"/>
    <w:uiPriority w:val="99"/>
    <w:semiHidden/>
    <w:unhideWhenUsed/>
    <w:rsid w:val="00365CED"/>
    <w:rPr>
      <w:b/>
      <w:bCs/>
    </w:rPr>
  </w:style>
  <w:style w:type="character" w:customStyle="1" w:styleId="CommentSubjectChar">
    <w:name w:val="Comment Subject Char"/>
    <w:basedOn w:val="CommentTextChar"/>
    <w:link w:val="CommentSubject"/>
    <w:uiPriority w:val="99"/>
    <w:semiHidden/>
    <w:rsid w:val="00365CED"/>
    <w:rPr>
      <w:b/>
      <w:bCs/>
      <w:sz w:val="20"/>
      <w:szCs w:val="20"/>
    </w:rPr>
  </w:style>
  <w:style w:type="character" w:styleId="Hyperlink">
    <w:name w:val="Hyperlink"/>
    <w:basedOn w:val="DefaultParagraphFont"/>
    <w:uiPriority w:val="99"/>
    <w:unhideWhenUsed/>
    <w:rsid w:val="00B7039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header" Target="header2.xml"/><Relationship Id="rId10" Type="http://schemas.openxmlformats.org/officeDocument/2006/relationships/hyperlink" Target="https://www.lichfielddc.gov.uk/Council/Planning/The-local-plan-and-planning-policy/Local-plan/Local-Plan-Allocations.aspx" TargetMode="External"/><Relationship Id="rId19" Type="http://schemas.openxmlformats.org/officeDocument/2006/relationships/image" Target="media/image10.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5.JPG"/><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C251C8-22B3-4BC8-9FDF-22719B9A22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458</TotalTime>
  <Pages>50</Pages>
  <Words>13086</Words>
  <Characters>74593</Characters>
  <Application>Microsoft Office Word</Application>
  <DocSecurity>0</DocSecurity>
  <Lines>621</Lines>
  <Paragraphs>175</Paragraphs>
  <ScaleCrop>false</ScaleCrop>
  <HeadingPairs>
    <vt:vector size="2" baseType="variant">
      <vt:variant>
        <vt:lpstr>Title</vt:lpstr>
      </vt:variant>
      <vt:variant>
        <vt:i4>1</vt:i4>
      </vt:variant>
    </vt:vector>
  </HeadingPairs>
  <TitlesOfParts>
    <vt:vector size="1" baseType="lpstr">
      <vt:lpstr/>
    </vt:vector>
  </TitlesOfParts>
  <Company>Down District Council</Company>
  <LinksUpToDate>false</LinksUpToDate>
  <CharactersWithSpaces>87504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McQuiston, Michael</dc:creator>
  <cp:lastModifiedBy>McQuiston, Michael</cp:lastModifiedBy>
  <cp:revision>35</cp:revision>
  <cp:lastPrinted>2015-11-05T11:34:00Z</cp:lastPrinted>
  <dcterms:created xsi:type="dcterms:W3CDTF">2015-11-04T12:24:00Z</dcterms:created>
  <dcterms:modified xsi:type="dcterms:W3CDTF">2015-11-05T12:35:00Z</dcterms:modified>
</cp:coreProperties>
</file>