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FFD" w:rsidRDefault="00D13FFD" w:rsidP="00D13FFD">
      <w:pPr>
        <w:autoSpaceDE w:val="0"/>
        <w:autoSpaceDN w:val="0"/>
        <w:adjustRightInd w:val="0"/>
        <w:spacing w:after="0" w:line="240" w:lineRule="auto"/>
        <w:jc w:val="center"/>
        <w:rPr>
          <w:rFonts w:ascii="Tahoma" w:hAnsi="Tahoma" w:cs="Tahoma"/>
          <w:b/>
          <w:color w:val="00B2BF"/>
          <w:sz w:val="72"/>
          <w:szCs w:val="72"/>
        </w:rPr>
      </w:pPr>
    </w:p>
    <w:p w:rsidR="00D13FFD" w:rsidRDefault="002100F8" w:rsidP="002100F8">
      <w:pPr>
        <w:autoSpaceDE w:val="0"/>
        <w:autoSpaceDN w:val="0"/>
        <w:adjustRightInd w:val="0"/>
        <w:spacing w:after="0" w:line="240" w:lineRule="auto"/>
        <w:jc w:val="center"/>
        <w:rPr>
          <w:rFonts w:ascii="Tahoma" w:hAnsi="Tahoma" w:cs="Tahoma"/>
          <w:b/>
          <w:color w:val="00B2BF"/>
          <w:sz w:val="72"/>
          <w:szCs w:val="72"/>
        </w:rPr>
      </w:pPr>
      <w:r w:rsidRPr="002100F8">
        <w:rPr>
          <w:rFonts w:ascii="Tahoma" w:hAnsi="Tahoma" w:cs="Tahoma"/>
          <w:b/>
          <w:color w:val="00B2BF"/>
          <w:sz w:val="72"/>
          <w:szCs w:val="72"/>
        </w:rPr>
        <w:t>Consultation</w:t>
      </w:r>
    </w:p>
    <w:p w:rsidR="002100F8" w:rsidRDefault="002100F8" w:rsidP="002100F8">
      <w:pPr>
        <w:autoSpaceDE w:val="0"/>
        <w:autoSpaceDN w:val="0"/>
        <w:adjustRightInd w:val="0"/>
        <w:spacing w:after="0" w:line="240" w:lineRule="auto"/>
        <w:jc w:val="center"/>
        <w:rPr>
          <w:rFonts w:ascii="Tahoma" w:hAnsi="Tahoma" w:cs="Tahoma"/>
          <w:b/>
          <w:color w:val="00B2BF"/>
          <w:sz w:val="72"/>
          <w:szCs w:val="72"/>
        </w:rPr>
      </w:pPr>
    </w:p>
    <w:p w:rsidR="002100F8" w:rsidRPr="002100F8" w:rsidRDefault="002100F8" w:rsidP="002100F8">
      <w:pPr>
        <w:autoSpaceDE w:val="0"/>
        <w:autoSpaceDN w:val="0"/>
        <w:adjustRightInd w:val="0"/>
        <w:spacing w:after="0" w:line="240" w:lineRule="auto"/>
        <w:jc w:val="center"/>
        <w:rPr>
          <w:rFonts w:ascii="Tahoma" w:hAnsi="Tahoma" w:cs="Tahoma"/>
          <w:b/>
          <w:color w:val="00B2BF"/>
          <w:sz w:val="72"/>
          <w:szCs w:val="72"/>
        </w:rPr>
      </w:pPr>
    </w:p>
    <w:p w:rsidR="00D13FFD" w:rsidRPr="002100F8" w:rsidRDefault="002100F8" w:rsidP="00D13FFD">
      <w:pPr>
        <w:autoSpaceDE w:val="0"/>
        <w:autoSpaceDN w:val="0"/>
        <w:adjustRightInd w:val="0"/>
        <w:spacing w:after="0" w:line="240" w:lineRule="auto"/>
        <w:jc w:val="center"/>
        <w:rPr>
          <w:rFonts w:ascii="Tahoma" w:hAnsi="Tahoma" w:cs="Tahoma"/>
          <w:color w:val="00B2BF"/>
          <w:sz w:val="72"/>
          <w:szCs w:val="72"/>
        </w:rPr>
      </w:pPr>
      <w:r w:rsidRPr="002100F8">
        <w:rPr>
          <w:rFonts w:ascii="Tahoma" w:hAnsi="Tahoma" w:cs="Tahoma"/>
          <w:color w:val="00B2BF"/>
          <w:sz w:val="72"/>
          <w:szCs w:val="72"/>
        </w:rPr>
        <w:t>Draft</w:t>
      </w:r>
    </w:p>
    <w:p w:rsidR="00D13FFD" w:rsidRPr="002100F8" w:rsidRDefault="002100F8" w:rsidP="00D13FFD">
      <w:pPr>
        <w:autoSpaceDE w:val="0"/>
        <w:autoSpaceDN w:val="0"/>
        <w:adjustRightInd w:val="0"/>
        <w:spacing w:after="0" w:line="240" w:lineRule="auto"/>
        <w:jc w:val="center"/>
        <w:rPr>
          <w:rFonts w:ascii="Tahoma" w:hAnsi="Tahoma" w:cs="Tahoma"/>
          <w:color w:val="00B2BF"/>
          <w:sz w:val="72"/>
          <w:szCs w:val="72"/>
        </w:rPr>
      </w:pPr>
      <w:r w:rsidRPr="002100F8">
        <w:rPr>
          <w:rFonts w:ascii="Tahoma" w:hAnsi="Tahoma" w:cs="Tahoma"/>
          <w:color w:val="00B2BF"/>
          <w:sz w:val="72"/>
          <w:szCs w:val="72"/>
        </w:rPr>
        <w:t>Performance Improvement Objectives</w:t>
      </w:r>
    </w:p>
    <w:p w:rsidR="00D13FFD" w:rsidRPr="002100F8" w:rsidRDefault="00D13FFD" w:rsidP="00D13FFD">
      <w:pPr>
        <w:autoSpaceDE w:val="0"/>
        <w:autoSpaceDN w:val="0"/>
        <w:adjustRightInd w:val="0"/>
        <w:spacing w:after="0" w:line="240" w:lineRule="auto"/>
        <w:jc w:val="center"/>
        <w:rPr>
          <w:rFonts w:ascii="Tahoma" w:hAnsi="Tahoma" w:cs="Tahoma"/>
          <w:color w:val="00B2BF"/>
          <w:sz w:val="72"/>
          <w:szCs w:val="72"/>
        </w:rPr>
      </w:pPr>
    </w:p>
    <w:p w:rsidR="00D13FFD" w:rsidRPr="00D13FFD" w:rsidRDefault="00D13FFD" w:rsidP="00D13FFD">
      <w:pPr>
        <w:autoSpaceDE w:val="0"/>
        <w:autoSpaceDN w:val="0"/>
        <w:adjustRightInd w:val="0"/>
        <w:spacing w:after="0" w:line="240" w:lineRule="auto"/>
        <w:jc w:val="center"/>
        <w:rPr>
          <w:rFonts w:ascii="Tahoma" w:hAnsi="Tahoma" w:cs="Tahoma"/>
          <w:b/>
          <w:color w:val="00B2BF"/>
          <w:sz w:val="72"/>
          <w:szCs w:val="72"/>
        </w:rPr>
      </w:pPr>
      <w:r w:rsidRPr="002100F8">
        <w:rPr>
          <w:rFonts w:ascii="Tahoma" w:hAnsi="Tahoma" w:cs="Tahoma"/>
          <w:color w:val="00B2BF"/>
          <w:sz w:val="72"/>
          <w:szCs w:val="72"/>
        </w:rPr>
        <w:t>2017-18</w:t>
      </w:r>
      <w:r w:rsidR="00F2516D">
        <w:rPr>
          <w:noProof/>
          <w:sz w:val="72"/>
          <w:szCs w:val="72"/>
          <w:lang w:eastAsia="en-GB"/>
        </w:rPr>
        <mc:AlternateContent>
          <mc:Choice Requires="wps">
            <w:drawing>
              <wp:anchor distT="0" distB="0" distL="114300" distR="114300" simplePos="0" relativeHeight="251659264" behindDoc="0" locked="0" layoutInCell="1" allowOverlap="1">
                <wp:simplePos x="0" y="0"/>
                <wp:positionH relativeFrom="column">
                  <wp:posOffset>-520065</wp:posOffset>
                </wp:positionH>
                <wp:positionV relativeFrom="paragraph">
                  <wp:posOffset>969010</wp:posOffset>
                </wp:positionV>
                <wp:extent cx="7660640" cy="1706880"/>
                <wp:effectExtent l="0" t="0" r="16510" b="2667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60640" cy="1706880"/>
                        </a:xfrm>
                        <a:prstGeom prst="line">
                          <a:avLst/>
                        </a:prstGeom>
                        <a:noFill/>
                        <a:ln w="9525" cap="flat" cmpd="sng" algn="ctr">
                          <a:solidFill>
                            <a:srgbClr val="9BBB59">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76.3pt" to="562.25pt,2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" strokecolor="#98b954">
                <o:lock v:ext="edit" shapetype="f"/>
              </v:line>
            </w:pict>
          </mc:Fallback>
        </mc:AlternateContent>
      </w:r>
      <w:r w:rsidR="00F2516D">
        <w:rPr>
          <w:noProof/>
          <w:sz w:val="72"/>
          <w:szCs w:val="72"/>
          <w:lang w:eastAsia="en-GB"/>
        </w:rPr>
        <mc:AlternateContent>
          <mc:Choice Requires="wps">
            <w:drawing>
              <wp:anchor distT="0" distB="0" distL="114300" distR="114300" simplePos="0" relativeHeight="251660288" behindDoc="0" locked="0" layoutInCell="1" allowOverlap="1">
                <wp:simplePos x="0" y="0"/>
                <wp:positionH relativeFrom="column">
                  <wp:posOffset>-520065</wp:posOffset>
                </wp:positionH>
                <wp:positionV relativeFrom="paragraph">
                  <wp:posOffset>360680</wp:posOffset>
                </wp:positionV>
                <wp:extent cx="7559040" cy="1402080"/>
                <wp:effectExtent l="0" t="0" r="22860" b="2667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59040" cy="1402080"/>
                        </a:xfrm>
                        <a:prstGeom prst="line">
                          <a:avLst/>
                        </a:prstGeom>
                        <a:noFill/>
                        <a:ln w="9525" cap="flat" cmpd="sng" algn="ctr">
                          <a:solidFill>
                            <a:srgbClr val="4BACC6">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28.4pt" to="554.25pt,1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" strokecolor="#46aac5">
                <o:lock v:ext="edit" shapetype="f"/>
              </v:line>
            </w:pict>
          </mc:Fallback>
        </mc:AlternateContent>
      </w:r>
    </w:p>
    <w:p w:rsidR="00D13FFD" w:rsidRDefault="00D13FFD" w:rsidP="00D13FFD">
      <w:pPr>
        <w:autoSpaceDE w:val="0"/>
        <w:autoSpaceDN w:val="0"/>
        <w:adjustRightInd w:val="0"/>
        <w:spacing w:after="0" w:line="240" w:lineRule="auto"/>
        <w:jc w:val="center"/>
        <w:rPr>
          <w:rFonts w:ascii="Tahoma" w:hAnsi="Tahoma" w:cs="Tahoma"/>
          <w:b/>
          <w:sz w:val="66"/>
        </w:rPr>
      </w:pPr>
    </w:p>
    <w:p w:rsidR="00D13FFD" w:rsidRDefault="00D13FFD" w:rsidP="00D13FFD">
      <w:pPr>
        <w:autoSpaceDE w:val="0"/>
        <w:autoSpaceDN w:val="0"/>
        <w:adjustRightInd w:val="0"/>
        <w:spacing w:after="0" w:line="240" w:lineRule="auto"/>
        <w:jc w:val="center"/>
        <w:rPr>
          <w:rFonts w:ascii="Tahoma" w:hAnsi="Tahoma" w:cs="Tahoma"/>
          <w:b/>
          <w:sz w:val="66"/>
        </w:rPr>
      </w:pPr>
    </w:p>
    <w:p w:rsidR="00D13FFD" w:rsidRDefault="00D13FFD" w:rsidP="00D13FFD">
      <w:pPr>
        <w:autoSpaceDE w:val="0"/>
        <w:autoSpaceDN w:val="0"/>
        <w:adjustRightInd w:val="0"/>
        <w:spacing w:after="0" w:line="240" w:lineRule="auto"/>
        <w:rPr>
          <w:rFonts w:ascii="Tahoma" w:hAnsi="Tahoma" w:cs="Tahoma"/>
          <w:b/>
          <w:sz w:val="66"/>
        </w:rPr>
      </w:pPr>
    </w:p>
    <w:p w:rsidR="00D13FFD" w:rsidRDefault="00D13FFD" w:rsidP="00D13FFD">
      <w:pPr>
        <w:autoSpaceDE w:val="0"/>
        <w:autoSpaceDN w:val="0"/>
        <w:adjustRightInd w:val="0"/>
        <w:spacing w:after="0" w:line="240" w:lineRule="auto"/>
        <w:jc w:val="center"/>
        <w:rPr>
          <w:rFonts w:ascii="Tahoma" w:hAnsi="Tahoma" w:cs="Tahoma"/>
          <w:b/>
          <w:sz w:val="66"/>
        </w:rPr>
      </w:pPr>
    </w:p>
    <w:p w:rsidR="00D13FFD" w:rsidRDefault="00D13FFD" w:rsidP="00D13FFD">
      <w:pPr>
        <w:autoSpaceDE w:val="0"/>
        <w:autoSpaceDN w:val="0"/>
        <w:adjustRightInd w:val="0"/>
        <w:spacing w:after="0" w:line="240" w:lineRule="auto"/>
        <w:rPr>
          <w:rFonts w:ascii="Tahoma" w:hAnsi="Tahoma" w:cs="Tahoma"/>
          <w:b/>
          <w:sz w:val="66"/>
        </w:rPr>
      </w:pPr>
    </w:p>
    <w:p w:rsidR="00D13FFD" w:rsidRDefault="00D13FFD" w:rsidP="00D13FFD">
      <w:pPr>
        <w:spacing w:after="0" w:line="240" w:lineRule="auto"/>
        <w:rPr>
          <w:rFonts w:ascii="Tahoma" w:hAnsi="Tahoma" w:cs="Tahoma"/>
          <w:b/>
        </w:rPr>
      </w:pPr>
    </w:p>
    <w:p w:rsidR="00D13FFD" w:rsidRDefault="00D13FFD" w:rsidP="00D13FFD">
      <w:pPr>
        <w:rPr>
          <w:rFonts w:ascii="Tahoma" w:hAnsi="Tahoma" w:cs="Tahoma"/>
          <w:sz w:val="24"/>
          <w:szCs w:val="24"/>
        </w:rPr>
      </w:pPr>
      <w:r>
        <w:rPr>
          <w:rFonts w:ascii="Tahoma" w:hAnsi="Tahoma" w:cs="Tahoma"/>
          <w:noProof/>
          <w:lang w:eastAsia="en-GB"/>
        </w:rPr>
        <w:drawing>
          <wp:inline distT="0" distB="0" distL="0" distR="0">
            <wp:extent cx="2009140" cy="9658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140" cy="965835"/>
                    </a:xfrm>
                    <a:prstGeom prst="rect">
                      <a:avLst/>
                    </a:prstGeom>
                    <a:noFill/>
                    <a:ln>
                      <a:noFill/>
                    </a:ln>
                  </pic:spPr>
                </pic:pic>
              </a:graphicData>
            </a:graphic>
          </wp:inline>
        </w:drawing>
      </w:r>
    </w:p>
    <w:p w:rsidR="00D13FFD" w:rsidRDefault="00D13FFD" w:rsidP="00D13FFD">
      <w:pPr>
        <w:spacing w:after="0"/>
        <w:rPr>
          <w:rFonts w:ascii="Tahoma" w:hAnsi="Tahoma" w:cs="Tahoma"/>
          <w:sz w:val="24"/>
          <w:szCs w:val="24"/>
        </w:rPr>
        <w:sectPr w:rsidR="00D13FFD">
          <w:footerReference w:type="default" r:id="rId10"/>
          <w:pgSz w:w="11906" w:h="16838"/>
          <w:pgMar w:top="1440" w:right="1440" w:bottom="1440" w:left="1440" w:header="708" w:footer="708" w:gutter="0"/>
          <w:cols w:space="720"/>
        </w:sectPr>
      </w:pPr>
    </w:p>
    <w:p w:rsidR="006C4D95" w:rsidRPr="00324D44" w:rsidRDefault="006C4D95" w:rsidP="006C4D95">
      <w:pPr>
        <w:rPr>
          <w:rFonts w:ascii="Tahoma" w:hAnsi="Tahoma" w:cs="Tahoma"/>
          <w:b/>
          <w:color w:val="00B2BF"/>
          <w:sz w:val="28"/>
          <w:szCs w:val="28"/>
        </w:rPr>
      </w:pPr>
      <w:r w:rsidRPr="00324D44">
        <w:rPr>
          <w:rFonts w:ascii="Tahoma" w:hAnsi="Tahoma" w:cs="Tahoma"/>
          <w:b/>
          <w:color w:val="00B2BF"/>
          <w:sz w:val="28"/>
          <w:szCs w:val="28"/>
        </w:rPr>
        <w:lastRenderedPageBreak/>
        <w:t>Our Duty of Improvement</w:t>
      </w:r>
    </w:p>
    <w:p w:rsidR="006C4D95" w:rsidRPr="00775A17" w:rsidRDefault="006C4D95" w:rsidP="006C4D95">
      <w:pPr>
        <w:rPr>
          <w:rFonts w:ascii="Tahoma" w:hAnsi="Tahoma" w:cs="Tahoma"/>
          <w:sz w:val="24"/>
          <w:szCs w:val="24"/>
        </w:rPr>
      </w:pPr>
      <w:r w:rsidRPr="00775A17">
        <w:rPr>
          <w:rFonts w:ascii="Tahoma" w:hAnsi="Tahoma" w:cs="Tahoma"/>
          <w:sz w:val="24"/>
          <w:szCs w:val="24"/>
        </w:rPr>
        <w:t>Part 12 of The Loca</w:t>
      </w:r>
      <w:r w:rsidR="007A4B8B" w:rsidRPr="00775A17">
        <w:rPr>
          <w:rFonts w:ascii="Tahoma" w:hAnsi="Tahoma" w:cs="Tahoma"/>
          <w:sz w:val="24"/>
          <w:szCs w:val="24"/>
        </w:rPr>
        <w:t xml:space="preserve">l Government Act (NI) 2014 sets </w:t>
      </w:r>
      <w:r w:rsidRPr="00775A17">
        <w:rPr>
          <w:rFonts w:ascii="Tahoma" w:hAnsi="Tahoma" w:cs="Tahoma"/>
          <w:sz w:val="24"/>
          <w:szCs w:val="24"/>
        </w:rPr>
        <w:t>out a General Dut</w:t>
      </w:r>
      <w:r w:rsidR="007A4B8B" w:rsidRPr="00775A17">
        <w:rPr>
          <w:rFonts w:ascii="Tahoma" w:hAnsi="Tahoma" w:cs="Tahoma"/>
          <w:sz w:val="24"/>
          <w:szCs w:val="24"/>
        </w:rPr>
        <w:t xml:space="preserve">y of Improvement for </w:t>
      </w:r>
      <w:r w:rsidRPr="00775A17">
        <w:rPr>
          <w:rFonts w:ascii="Tahoma" w:hAnsi="Tahoma" w:cs="Tahoma"/>
          <w:sz w:val="24"/>
          <w:szCs w:val="24"/>
        </w:rPr>
        <w:t>local government, whereby all District Councils are required to put in place arrangements to secure continuous improvement in the exercise of their functions.</w:t>
      </w:r>
    </w:p>
    <w:p w:rsidR="0039099C" w:rsidRPr="00775A17" w:rsidRDefault="007B6520" w:rsidP="00F84514">
      <w:pPr>
        <w:rPr>
          <w:rFonts w:ascii="Tahoma" w:hAnsi="Tahoma" w:cs="Tahoma"/>
          <w:sz w:val="24"/>
          <w:szCs w:val="24"/>
        </w:rPr>
      </w:pPr>
      <w:r w:rsidRPr="00775A17">
        <w:rPr>
          <w:rFonts w:ascii="Tahoma" w:hAnsi="Tahoma" w:cs="Tahoma"/>
          <w:sz w:val="24"/>
          <w:szCs w:val="24"/>
        </w:rPr>
        <w:t>W</w:t>
      </w:r>
      <w:r w:rsidR="00F84514" w:rsidRPr="00775A17">
        <w:rPr>
          <w:rFonts w:ascii="Tahoma" w:hAnsi="Tahoma" w:cs="Tahoma"/>
          <w:sz w:val="24"/>
          <w:szCs w:val="24"/>
        </w:rPr>
        <w:t>e</w:t>
      </w:r>
      <w:r w:rsidR="0039099C" w:rsidRPr="00775A17">
        <w:rPr>
          <w:rFonts w:ascii="Tahoma" w:hAnsi="Tahoma" w:cs="Tahoma"/>
          <w:sz w:val="24"/>
          <w:szCs w:val="24"/>
        </w:rPr>
        <w:t xml:space="preserve"> are</w:t>
      </w:r>
      <w:r w:rsidR="006C4D95" w:rsidRPr="00775A17">
        <w:rPr>
          <w:rFonts w:ascii="Tahoma" w:hAnsi="Tahoma" w:cs="Tahoma"/>
          <w:sz w:val="24"/>
          <w:szCs w:val="24"/>
        </w:rPr>
        <w:t xml:space="preserve"> required to set improvement ob</w:t>
      </w:r>
      <w:r w:rsidR="0039099C" w:rsidRPr="00775A17">
        <w:rPr>
          <w:rFonts w:ascii="Tahoma" w:hAnsi="Tahoma" w:cs="Tahoma"/>
          <w:sz w:val="24"/>
          <w:szCs w:val="24"/>
        </w:rPr>
        <w:t>jectives for the services we</w:t>
      </w:r>
      <w:r w:rsidR="00F84514" w:rsidRPr="00775A17">
        <w:rPr>
          <w:rFonts w:ascii="Tahoma" w:hAnsi="Tahoma" w:cs="Tahoma"/>
          <w:sz w:val="24"/>
          <w:szCs w:val="24"/>
        </w:rPr>
        <w:t xml:space="preserve"> provide</w:t>
      </w:r>
      <w:r w:rsidRPr="00775A17">
        <w:rPr>
          <w:rFonts w:ascii="Tahoma" w:hAnsi="Tahoma" w:cs="Tahoma"/>
          <w:sz w:val="24"/>
          <w:szCs w:val="24"/>
        </w:rPr>
        <w:t xml:space="preserve"> on an annual basis,</w:t>
      </w:r>
      <w:r w:rsidR="00F84514" w:rsidRPr="00775A17">
        <w:rPr>
          <w:rFonts w:ascii="Tahoma" w:hAnsi="Tahoma" w:cs="Tahoma"/>
          <w:sz w:val="24"/>
          <w:szCs w:val="24"/>
        </w:rPr>
        <w:t xml:space="preserve"> and to have in place arrangements to achieve</w:t>
      </w:r>
      <w:r w:rsidR="006C4D95" w:rsidRPr="00775A17">
        <w:rPr>
          <w:rFonts w:ascii="Tahoma" w:hAnsi="Tahoma" w:cs="Tahoma"/>
          <w:sz w:val="24"/>
          <w:szCs w:val="24"/>
        </w:rPr>
        <w:t xml:space="preserve"> these objectives.  Each performance improvement objective must bring about improvement in at least one of the following aspects of performance:</w:t>
      </w:r>
    </w:p>
    <w:p w:rsidR="006C4D95" w:rsidRPr="00775A17" w:rsidRDefault="006C4D95" w:rsidP="006C4D95">
      <w:pPr>
        <w:pStyle w:val="ListParagraph"/>
        <w:numPr>
          <w:ilvl w:val="0"/>
          <w:numId w:val="19"/>
        </w:numPr>
        <w:rPr>
          <w:rFonts w:ascii="Tahoma" w:hAnsi="Tahoma" w:cs="Tahoma"/>
          <w:sz w:val="24"/>
          <w:szCs w:val="24"/>
        </w:rPr>
      </w:pPr>
      <w:r w:rsidRPr="00775A17">
        <w:rPr>
          <w:rFonts w:ascii="Tahoma" w:hAnsi="Tahoma" w:cs="Tahoma"/>
          <w:sz w:val="24"/>
          <w:szCs w:val="24"/>
        </w:rPr>
        <w:t>Strategic effectiveness</w:t>
      </w:r>
    </w:p>
    <w:p w:rsidR="006C4D95" w:rsidRPr="00775A17" w:rsidRDefault="006C4D95" w:rsidP="006C4D95">
      <w:pPr>
        <w:pStyle w:val="ListParagraph"/>
        <w:numPr>
          <w:ilvl w:val="0"/>
          <w:numId w:val="19"/>
        </w:numPr>
        <w:rPr>
          <w:rFonts w:ascii="Tahoma" w:hAnsi="Tahoma" w:cs="Tahoma"/>
          <w:sz w:val="24"/>
          <w:szCs w:val="24"/>
        </w:rPr>
      </w:pPr>
      <w:r w:rsidRPr="00775A17">
        <w:rPr>
          <w:rFonts w:ascii="Tahoma" w:hAnsi="Tahoma" w:cs="Tahoma"/>
          <w:sz w:val="24"/>
          <w:szCs w:val="24"/>
        </w:rPr>
        <w:t>Service quality</w:t>
      </w:r>
    </w:p>
    <w:p w:rsidR="006C4D95" w:rsidRPr="00775A17" w:rsidRDefault="006C4D95" w:rsidP="006C4D95">
      <w:pPr>
        <w:pStyle w:val="ListParagraph"/>
        <w:numPr>
          <w:ilvl w:val="0"/>
          <w:numId w:val="19"/>
        </w:numPr>
        <w:rPr>
          <w:rFonts w:ascii="Tahoma" w:hAnsi="Tahoma" w:cs="Tahoma"/>
          <w:sz w:val="24"/>
          <w:szCs w:val="24"/>
        </w:rPr>
      </w:pPr>
      <w:r w:rsidRPr="00775A17">
        <w:rPr>
          <w:rFonts w:ascii="Tahoma" w:hAnsi="Tahoma" w:cs="Tahoma"/>
          <w:sz w:val="24"/>
          <w:szCs w:val="24"/>
        </w:rPr>
        <w:t>Service availability</w:t>
      </w:r>
    </w:p>
    <w:p w:rsidR="006C4D95" w:rsidRPr="00775A17" w:rsidRDefault="006C4D95" w:rsidP="006C4D95">
      <w:pPr>
        <w:pStyle w:val="ListParagraph"/>
        <w:numPr>
          <w:ilvl w:val="0"/>
          <w:numId w:val="19"/>
        </w:numPr>
        <w:rPr>
          <w:rFonts w:ascii="Tahoma" w:hAnsi="Tahoma" w:cs="Tahoma"/>
          <w:sz w:val="24"/>
          <w:szCs w:val="24"/>
        </w:rPr>
      </w:pPr>
      <w:r w:rsidRPr="00775A17">
        <w:rPr>
          <w:rFonts w:ascii="Tahoma" w:hAnsi="Tahoma" w:cs="Tahoma"/>
          <w:sz w:val="24"/>
          <w:szCs w:val="24"/>
        </w:rPr>
        <w:t>Fairness</w:t>
      </w:r>
    </w:p>
    <w:p w:rsidR="006C4D95" w:rsidRPr="00775A17" w:rsidRDefault="006C4D95" w:rsidP="006C4D95">
      <w:pPr>
        <w:pStyle w:val="ListParagraph"/>
        <w:numPr>
          <w:ilvl w:val="0"/>
          <w:numId w:val="19"/>
        </w:numPr>
        <w:rPr>
          <w:rFonts w:ascii="Tahoma" w:hAnsi="Tahoma" w:cs="Tahoma"/>
          <w:sz w:val="24"/>
          <w:szCs w:val="24"/>
        </w:rPr>
      </w:pPr>
      <w:r w:rsidRPr="00775A17">
        <w:rPr>
          <w:rFonts w:ascii="Tahoma" w:hAnsi="Tahoma" w:cs="Tahoma"/>
          <w:sz w:val="24"/>
          <w:szCs w:val="24"/>
        </w:rPr>
        <w:t>Sustainability</w:t>
      </w:r>
    </w:p>
    <w:p w:rsidR="006C4D95" w:rsidRPr="00775A17" w:rsidRDefault="006C4D95" w:rsidP="006C4D95">
      <w:pPr>
        <w:pStyle w:val="ListParagraph"/>
        <w:numPr>
          <w:ilvl w:val="0"/>
          <w:numId w:val="19"/>
        </w:numPr>
        <w:rPr>
          <w:rFonts w:ascii="Tahoma" w:hAnsi="Tahoma" w:cs="Tahoma"/>
          <w:sz w:val="24"/>
          <w:szCs w:val="24"/>
        </w:rPr>
      </w:pPr>
      <w:r w:rsidRPr="00775A17">
        <w:rPr>
          <w:rFonts w:ascii="Tahoma" w:hAnsi="Tahoma" w:cs="Tahoma"/>
          <w:sz w:val="24"/>
          <w:szCs w:val="24"/>
        </w:rPr>
        <w:t>Efficiency</w:t>
      </w:r>
    </w:p>
    <w:p w:rsidR="006C4D95" w:rsidRPr="00775A17" w:rsidRDefault="006C4D95" w:rsidP="006C4D95">
      <w:pPr>
        <w:pStyle w:val="ListParagraph"/>
        <w:numPr>
          <w:ilvl w:val="0"/>
          <w:numId w:val="19"/>
        </w:numPr>
        <w:rPr>
          <w:rFonts w:ascii="Tahoma" w:hAnsi="Tahoma" w:cs="Tahoma"/>
          <w:sz w:val="24"/>
          <w:szCs w:val="24"/>
        </w:rPr>
      </w:pPr>
      <w:r w:rsidRPr="00775A17">
        <w:rPr>
          <w:rFonts w:ascii="Tahoma" w:hAnsi="Tahoma" w:cs="Tahoma"/>
          <w:sz w:val="24"/>
          <w:szCs w:val="24"/>
        </w:rPr>
        <w:t>Innovation</w:t>
      </w:r>
    </w:p>
    <w:p w:rsidR="00C00E94" w:rsidRDefault="00F84514" w:rsidP="00F84514">
      <w:pPr>
        <w:rPr>
          <w:rFonts w:ascii="Tahoma" w:hAnsi="Tahoma" w:cs="Tahoma"/>
          <w:sz w:val="24"/>
          <w:szCs w:val="24"/>
        </w:rPr>
      </w:pPr>
      <w:r w:rsidRPr="00775A17">
        <w:rPr>
          <w:rFonts w:ascii="Tahoma" w:hAnsi="Tahoma" w:cs="Tahoma"/>
          <w:sz w:val="24"/>
          <w:szCs w:val="24"/>
        </w:rPr>
        <w:t>Improvement for Councils should focus on enhancing the sustainable quality of life for ratepayers and local communities</w:t>
      </w:r>
      <w:r w:rsidR="00F66274" w:rsidRPr="00775A17">
        <w:rPr>
          <w:rFonts w:ascii="Tahoma" w:hAnsi="Tahoma" w:cs="Tahoma"/>
          <w:sz w:val="24"/>
          <w:szCs w:val="24"/>
        </w:rPr>
        <w:t>,</w:t>
      </w:r>
      <w:r w:rsidRPr="00775A17">
        <w:rPr>
          <w:rFonts w:ascii="Tahoma" w:hAnsi="Tahoma" w:cs="Tahoma"/>
          <w:sz w:val="24"/>
          <w:szCs w:val="24"/>
        </w:rPr>
        <w:t xml:space="preserve"> and each objective should be clearly linked to </w:t>
      </w:r>
      <w:r w:rsidR="007B6520" w:rsidRPr="00775A17">
        <w:rPr>
          <w:rFonts w:ascii="Tahoma" w:hAnsi="Tahoma" w:cs="Tahoma"/>
          <w:sz w:val="24"/>
          <w:szCs w:val="24"/>
        </w:rPr>
        <w:t xml:space="preserve">the </w:t>
      </w:r>
      <w:r w:rsidRPr="00775A17">
        <w:rPr>
          <w:rFonts w:ascii="Tahoma" w:hAnsi="Tahoma" w:cs="Tahoma"/>
          <w:sz w:val="24"/>
          <w:szCs w:val="24"/>
        </w:rPr>
        <w:t>community planning outcomes</w:t>
      </w:r>
      <w:r w:rsidR="00C00E94">
        <w:rPr>
          <w:rFonts w:ascii="Tahoma" w:hAnsi="Tahoma" w:cs="Tahoma"/>
          <w:sz w:val="24"/>
          <w:szCs w:val="24"/>
        </w:rPr>
        <w:t xml:space="preserve"> for the District.</w:t>
      </w:r>
    </w:p>
    <w:p w:rsidR="007B6520" w:rsidRPr="00775A17" w:rsidRDefault="007B6520" w:rsidP="00F84514">
      <w:pPr>
        <w:rPr>
          <w:rFonts w:ascii="Tahoma" w:hAnsi="Tahoma" w:cs="Tahoma"/>
          <w:sz w:val="24"/>
          <w:szCs w:val="24"/>
        </w:rPr>
      </w:pPr>
      <w:r w:rsidRPr="00775A17">
        <w:rPr>
          <w:rFonts w:ascii="Tahoma" w:hAnsi="Tahoma" w:cs="Tahoma"/>
          <w:sz w:val="24"/>
          <w:szCs w:val="24"/>
        </w:rPr>
        <w:t>The</w:t>
      </w:r>
      <w:r w:rsidR="00F84514" w:rsidRPr="00775A17">
        <w:rPr>
          <w:rFonts w:ascii="Tahoma" w:hAnsi="Tahoma" w:cs="Tahoma"/>
          <w:sz w:val="24"/>
          <w:szCs w:val="24"/>
        </w:rPr>
        <w:t xml:space="preserve"> draft performance improvement objectives 2017-18 </w:t>
      </w:r>
      <w:r w:rsidRPr="00775A17">
        <w:rPr>
          <w:rFonts w:ascii="Tahoma" w:hAnsi="Tahoma" w:cs="Tahoma"/>
          <w:sz w:val="24"/>
          <w:szCs w:val="24"/>
        </w:rPr>
        <w:t xml:space="preserve">for Newry, Mourne and Down District Council </w:t>
      </w:r>
      <w:r w:rsidR="00F84514" w:rsidRPr="00775A17">
        <w:rPr>
          <w:rFonts w:ascii="Tahoma" w:hAnsi="Tahoma" w:cs="Tahoma"/>
          <w:sz w:val="24"/>
          <w:szCs w:val="24"/>
        </w:rPr>
        <w:t xml:space="preserve">are aligned to the </w:t>
      </w:r>
      <w:r w:rsidRPr="00775A17">
        <w:rPr>
          <w:rFonts w:ascii="Tahoma" w:hAnsi="Tahoma" w:cs="Tahoma"/>
          <w:sz w:val="24"/>
          <w:szCs w:val="24"/>
        </w:rPr>
        <w:t>followi</w:t>
      </w:r>
      <w:r w:rsidR="00340E8B" w:rsidRPr="00775A17">
        <w:rPr>
          <w:rFonts w:ascii="Tahoma" w:hAnsi="Tahoma" w:cs="Tahoma"/>
          <w:sz w:val="24"/>
          <w:szCs w:val="24"/>
        </w:rPr>
        <w:t>ng regional and local plans</w:t>
      </w:r>
      <w:r w:rsidRPr="00775A17">
        <w:rPr>
          <w:rFonts w:ascii="Tahoma" w:hAnsi="Tahoma" w:cs="Tahoma"/>
          <w:sz w:val="24"/>
          <w:szCs w:val="24"/>
        </w:rPr>
        <w:t xml:space="preserve"> which influence the </w:t>
      </w:r>
      <w:r w:rsidR="009A5573">
        <w:rPr>
          <w:rFonts w:ascii="Tahoma" w:hAnsi="Tahoma" w:cs="Tahoma"/>
          <w:sz w:val="24"/>
          <w:szCs w:val="24"/>
        </w:rPr>
        <w:t xml:space="preserve">overall </w:t>
      </w:r>
      <w:r w:rsidR="00C00E94">
        <w:rPr>
          <w:rFonts w:ascii="Tahoma" w:hAnsi="Tahoma" w:cs="Tahoma"/>
          <w:sz w:val="24"/>
          <w:szCs w:val="24"/>
        </w:rPr>
        <w:t>direction of travel of</w:t>
      </w:r>
      <w:r w:rsidRPr="00775A17">
        <w:rPr>
          <w:rFonts w:ascii="Tahoma" w:hAnsi="Tahoma" w:cs="Tahoma"/>
          <w:sz w:val="24"/>
          <w:szCs w:val="24"/>
        </w:rPr>
        <w:t xml:space="preserve"> </w:t>
      </w:r>
      <w:r w:rsidR="00340E8B" w:rsidRPr="00775A17">
        <w:rPr>
          <w:rFonts w:ascii="Tahoma" w:hAnsi="Tahoma" w:cs="Tahoma"/>
          <w:sz w:val="24"/>
          <w:szCs w:val="24"/>
        </w:rPr>
        <w:t>the organisation</w:t>
      </w:r>
      <w:r w:rsidR="009A5573">
        <w:rPr>
          <w:rFonts w:ascii="Tahoma" w:hAnsi="Tahoma" w:cs="Tahoma"/>
          <w:sz w:val="24"/>
          <w:szCs w:val="24"/>
        </w:rPr>
        <w:t>, and have been developed based on extensive consultation with key stakeholders</w:t>
      </w:r>
      <w:r w:rsidR="00340E8B" w:rsidRPr="00775A17">
        <w:rPr>
          <w:rFonts w:ascii="Tahoma" w:hAnsi="Tahoma" w:cs="Tahoma"/>
          <w:sz w:val="24"/>
          <w:szCs w:val="24"/>
        </w:rPr>
        <w:t>:</w:t>
      </w:r>
    </w:p>
    <w:p w:rsidR="007B6520" w:rsidRPr="00775A17" w:rsidRDefault="008B32C8" w:rsidP="007B6520">
      <w:pPr>
        <w:pStyle w:val="ListParagraph"/>
        <w:numPr>
          <w:ilvl w:val="0"/>
          <w:numId w:val="24"/>
        </w:numPr>
        <w:rPr>
          <w:rFonts w:ascii="Tahoma" w:hAnsi="Tahoma" w:cs="Tahoma"/>
          <w:sz w:val="24"/>
          <w:szCs w:val="24"/>
        </w:rPr>
      </w:pPr>
      <w:r>
        <w:rPr>
          <w:rFonts w:ascii="Tahoma" w:hAnsi="Tahoma" w:cs="Tahoma"/>
          <w:sz w:val="24"/>
          <w:szCs w:val="24"/>
        </w:rPr>
        <w:t xml:space="preserve">Draft </w:t>
      </w:r>
      <w:r w:rsidR="00F84514" w:rsidRPr="00775A17">
        <w:rPr>
          <w:rFonts w:ascii="Tahoma" w:hAnsi="Tahoma" w:cs="Tahoma"/>
          <w:sz w:val="24"/>
          <w:szCs w:val="24"/>
        </w:rPr>
        <w:t>Programme for Government</w:t>
      </w:r>
      <w:r>
        <w:rPr>
          <w:rFonts w:ascii="Tahoma" w:hAnsi="Tahoma" w:cs="Tahoma"/>
          <w:sz w:val="24"/>
          <w:szCs w:val="24"/>
        </w:rPr>
        <w:t xml:space="preserve"> Framework</w:t>
      </w:r>
    </w:p>
    <w:p w:rsidR="007B6520" w:rsidRPr="00775A17" w:rsidRDefault="007B6520" w:rsidP="007B6520">
      <w:pPr>
        <w:pStyle w:val="ListParagraph"/>
        <w:numPr>
          <w:ilvl w:val="0"/>
          <w:numId w:val="24"/>
        </w:numPr>
        <w:rPr>
          <w:rFonts w:ascii="Tahoma" w:hAnsi="Tahoma" w:cs="Tahoma"/>
          <w:sz w:val="24"/>
          <w:szCs w:val="24"/>
        </w:rPr>
      </w:pPr>
      <w:r w:rsidRPr="00775A17">
        <w:rPr>
          <w:rFonts w:ascii="Tahoma" w:hAnsi="Tahoma" w:cs="Tahoma"/>
          <w:sz w:val="24"/>
          <w:szCs w:val="24"/>
        </w:rPr>
        <w:t>Newry, Mourne and Down Community Plan</w:t>
      </w:r>
    </w:p>
    <w:p w:rsidR="007B6520" w:rsidRPr="00775A17" w:rsidRDefault="007B6520" w:rsidP="007B6520">
      <w:pPr>
        <w:pStyle w:val="ListParagraph"/>
        <w:numPr>
          <w:ilvl w:val="0"/>
          <w:numId w:val="24"/>
        </w:numPr>
        <w:rPr>
          <w:rFonts w:ascii="Tahoma" w:hAnsi="Tahoma" w:cs="Tahoma"/>
          <w:sz w:val="24"/>
          <w:szCs w:val="24"/>
        </w:rPr>
      </w:pPr>
      <w:r w:rsidRPr="00775A17">
        <w:rPr>
          <w:rFonts w:ascii="Tahoma" w:hAnsi="Tahoma" w:cs="Tahoma"/>
          <w:sz w:val="24"/>
          <w:szCs w:val="24"/>
        </w:rPr>
        <w:t xml:space="preserve">Newry, Mourne and Down District Council </w:t>
      </w:r>
      <w:r w:rsidR="00F84514" w:rsidRPr="00775A17">
        <w:rPr>
          <w:rFonts w:ascii="Tahoma" w:hAnsi="Tahoma" w:cs="Tahoma"/>
          <w:sz w:val="24"/>
          <w:szCs w:val="24"/>
        </w:rPr>
        <w:t>Corpor</w:t>
      </w:r>
      <w:r w:rsidRPr="00775A17">
        <w:rPr>
          <w:rFonts w:ascii="Tahoma" w:hAnsi="Tahoma" w:cs="Tahoma"/>
          <w:sz w:val="24"/>
          <w:szCs w:val="24"/>
        </w:rPr>
        <w:t>ate Plan</w:t>
      </w:r>
    </w:p>
    <w:p w:rsidR="00445682" w:rsidRPr="00775A17" w:rsidRDefault="007B6520" w:rsidP="00E64823">
      <w:pPr>
        <w:pStyle w:val="ListParagraph"/>
        <w:numPr>
          <w:ilvl w:val="0"/>
          <w:numId w:val="24"/>
        </w:numPr>
        <w:rPr>
          <w:rFonts w:ascii="Tahoma" w:hAnsi="Tahoma" w:cs="Tahoma"/>
          <w:sz w:val="24"/>
          <w:szCs w:val="24"/>
        </w:rPr>
      </w:pPr>
      <w:r w:rsidRPr="00775A17">
        <w:rPr>
          <w:rFonts w:ascii="Tahoma" w:hAnsi="Tahoma" w:cs="Tahoma"/>
          <w:sz w:val="24"/>
          <w:szCs w:val="24"/>
        </w:rPr>
        <w:t>R</w:t>
      </w:r>
      <w:r w:rsidR="00F84514" w:rsidRPr="00775A17">
        <w:rPr>
          <w:rFonts w:ascii="Tahoma" w:hAnsi="Tahoma" w:cs="Tahoma"/>
          <w:sz w:val="24"/>
          <w:szCs w:val="24"/>
        </w:rPr>
        <w:t xml:space="preserve">egional </w:t>
      </w:r>
      <w:r w:rsidR="00E64823" w:rsidRPr="00775A17">
        <w:rPr>
          <w:rFonts w:ascii="Tahoma" w:hAnsi="Tahoma" w:cs="Tahoma"/>
          <w:sz w:val="24"/>
          <w:szCs w:val="24"/>
        </w:rPr>
        <w:t>strategies and l</w:t>
      </w:r>
      <w:r w:rsidR="00445682" w:rsidRPr="00775A17">
        <w:rPr>
          <w:rFonts w:ascii="Tahoma" w:hAnsi="Tahoma" w:cs="Tahoma"/>
          <w:sz w:val="24"/>
          <w:szCs w:val="24"/>
        </w:rPr>
        <w:t>ocal strategies, including the Touris</w:t>
      </w:r>
      <w:r w:rsidR="00F66274" w:rsidRPr="00775A17">
        <w:rPr>
          <w:rFonts w:ascii="Tahoma" w:hAnsi="Tahoma" w:cs="Tahoma"/>
          <w:sz w:val="24"/>
          <w:szCs w:val="24"/>
        </w:rPr>
        <w:t>m Strategy</w:t>
      </w:r>
      <w:r w:rsidR="008B32C8">
        <w:rPr>
          <w:rFonts w:ascii="Tahoma" w:hAnsi="Tahoma" w:cs="Tahoma"/>
          <w:sz w:val="24"/>
          <w:szCs w:val="24"/>
        </w:rPr>
        <w:t xml:space="preserve">, </w:t>
      </w:r>
      <w:r w:rsidR="00F66274" w:rsidRPr="00775A17">
        <w:rPr>
          <w:rFonts w:ascii="Tahoma" w:hAnsi="Tahoma" w:cs="Tahoma"/>
          <w:sz w:val="24"/>
          <w:szCs w:val="24"/>
        </w:rPr>
        <w:t>Economic Regeneration</w:t>
      </w:r>
      <w:r w:rsidR="00445682" w:rsidRPr="00775A17">
        <w:rPr>
          <w:rFonts w:ascii="Tahoma" w:hAnsi="Tahoma" w:cs="Tahoma"/>
          <w:sz w:val="24"/>
          <w:szCs w:val="24"/>
        </w:rPr>
        <w:t xml:space="preserve"> and Investment Strategy, Play Strategy, Sports Facil</w:t>
      </w:r>
      <w:r w:rsidR="00F66274" w:rsidRPr="00775A17">
        <w:rPr>
          <w:rFonts w:ascii="Tahoma" w:hAnsi="Tahoma" w:cs="Tahoma"/>
          <w:sz w:val="24"/>
          <w:szCs w:val="24"/>
        </w:rPr>
        <w:t xml:space="preserve">ity Strategy, PCSP, Good Relations </w:t>
      </w:r>
      <w:r w:rsidR="00445682" w:rsidRPr="00775A17">
        <w:rPr>
          <w:rFonts w:ascii="Tahoma" w:hAnsi="Tahoma" w:cs="Tahoma"/>
          <w:sz w:val="24"/>
          <w:szCs w:val="24"/>
        </w:rPr>
        <w:t>and DEA Action Plans</w:t>
      </w:r>
    </w:p>
    <w:p w:rsidR="00F84514" w:rsidRDefault="008B32C8" w:rsidP="0039099C">
      <w:pPr>
        <w:rPr>
          <w:rFonts w:ascii="Tahoma" w:hAnsi="Tahoma" w:cs="Tahoma"/>
          <w:sz w:val="24"/>
          <w:szCs w:val="24"/>
        </w:rPr>
      </w:pPr>
      <w:r>
        <w:rPr>
          <w:rFonts w:ascii="Tahoma" w:hAnsi="Tahoma" w:cs="Tahoma"/>
          <w:sz w:val="24"/>
          <w:szCs w:val="24"/>
        </w:rPr>
        <w:t xml:space="preserve">Once agreed, the </w:t>
      </w:r>
      <w:r w:rsidR="009A5573">
        <w:rPr>
          <w:rFonts w:ascii="Tahoma" w:hAnsi="Tahoma" w:cs="Tahoma"/>
          <w:sz w:val="24"/>
          <w:szCs w:val="24"/>
        </w:rPr>
        <w:t>performance improvement</w:t>
      </w:r>
      <w:r w:rsidR="00F84514" w:rsidRPr="00775A17">
        <w:rPr>
          <w:rFonts w:ascii="Tahoma" w:hAnsi="Tahoma" w:cs="Tahoma"/>
          <w:sz w:val="24"/>
          <w:szCs w:val="24"/>
        </w:rPr>
        <w:t xml:space="preserve"> objectives</w:t>
      </w:r>
      <w:r>
        <w:rPr>
          <w:rFonts w:ascii="Tahoma" w:hAnsi="Tahoma" w:cs="Tahoma"/>
          <w:sz w:val="24"/>
          <w:szCs w:val="24"/>
        </w:rPr>
        <w:t xml:space="preserve"> 2017-18</w:t>
      </w:r>
      <w:r w:rsidR="00F84514" w:rsidRPr="00775A17">
        <w:rPr>
          <w:rFonts w:ascii="Tahoma" w:hAnsi="Tahoma" w:cs="Tahoma"/>
          <w:sz w:val="24"/>
          <w:szCs w:val="24"/>
        </w:rPr>
        <w:t xml:space="preserve"> </w:t>
      </w:r>
      <w:r w:rsidR="009A5573">
        <w:rPr>
          <w:rFonts w:ascii="Tahoma" w:hAnsi="Tahoma" w:cs="Tahoma"/>
          <w:sz w:val="24"/>
          <w:szCs w:val="24"/>
        </w:rPr>
        <w:t xml:space="preserve">will be </w:t>
      </w:r>
      <w:r w:rsidR="00F84514" w:rsidRPr="00775A17">
        <w:rPr>
          <w:rFonts w:ascii="Tahoma" w:hAnsi="Tahoma" w:cs="Tahoma"/>
          <w:sz w:val="24"/>
          <w:szCs w:val="24"/>
        </w:rPr>
        <w:t>published in our annual Performance Improvement Pla</w:t>
      </w:r>
      <w:r w:rsidR="009A5573">
        <w:rPr>
          <w:rFonts w:ascii="Tahoma" w:hAnsi="Tahoma" w:cs="Tahoma"/>
          <w:sz w:val="24"/>
          <w:szCs w:val="24"/>
        </w:rPr>
        <w:t>n.  This plan will provide</w:t>
      </w:r>
      <w:r w:rsidR="00F84514" w:rsidRPr="00775A17">
        <w:rPr>
          <w:rFonts w:ascii="Tahoma" w:hAnsi="Tahoma" w:cs="Tahoma"/>
          <w:sz w:val="24"/>
          <w:szCs w:val="24"/>
        </w:rPr>
        <w:t xml:space="preserve"> more detail </w:t>
      </w:r>
      <w:r w:rsidR="00445682" w:rsidRPr="00775A17">
        <w:rPr>
          <w:rFonts w:ascii="Tahoma" w:hAnsi="Tahoma" w:cs="Tahoma"/>
          <w:sz w:val="24"/>
          <w:szCs w:val="24"/>
        </w:rPr>
        <w:t xml:space="preserve">about </w:t>
      </w:r>
      <w:r w:rsidR="00F84514" w:rsidRPr="00775A17">
        <w:rPr>
          <w:rFonts w:ascii="Tahoma" w:hAnsi="Tahoma" w:cs="Tahoma"/>
          <w:sz w:val="24"/>
          <w:szCs w:val="24"/>
        </w:rPr>
        <w:t>what we want to improve</w:t>
      </w:r>
      <w:r w:rsidR="00445682" w:rsidRPr="00775A17">
        <w:rPr>
          <w:rFonts w:ascii="Tahoma" w:hAnsi="Tahoma" w:cs="Tahoma"/>
          <w:sz w:val="24"/>
          <w:szCs w:val="24"/>
        </w:rPr>
        <w:t xml:space="preserve">, how we will deliver improvements, </w:t>
      </w:r>
      <w:r w:rsidR="00F84514" w:rsidRPr="00775A17">
        <w:rPr>
          <w:rFonts w:ascii="Tahoma" w:hAnsi="Tahoma" w:cs="Tahoma"/>
          <w:sz w:val="24"/>
          <w:szCs w:val="24"/>
        </w:rPr>
        <w:t>how o</w:t>
      </w:r>
      <w:r w:rsidR="00445682" w:rsidRPr="00775A17">
        <w:rPr>
          <w:rFonts w:ascii="Tahoma" w:hAnsi="Tahoma" w:cs="Tahoma"/>
          <w:sz w:val="24"/>
          <w:szCs w:val="24"/>
        </w:rPr>
        <w:t>ur performance will be measured and what positive outcomes stakeholders will experience as a result of our improvement activity.</w:t>
      </w:r>
    </w:p>
    <w:p w:rsidR="009D7126" w:rsidRDefault="009D7126" w:rsidP="0039099C">
      <w:pPr>
        <w:rPr>
          <w:rFonts w:ascii="Tahoma" w:hAnsi="Tahoma" w:cs="Tahoma"/>
          <w:sz w:val="24"/>
          <w:szCs w:val="24"/>
        </w:rPr>
      </w:pPr>
    </w:p>
    <w:p w:rsidR="008B32C8" w:rsidRPr="00775A17" w:rsidRDefault="008B32C8" w:rsidP="0039099C">
      <w:pPr>
        <w:rPr>
          <w:rFonts w:ascii="Tahoma" w:hAnsi="Tahoma" w:cs="Tahoma"/>
          <w:sz w:val="24"/>
          <w:szCs w:val="24"/>
        </w:rPr>
      </w:pPr>
    </w:p>
    <w:p w:rsidR="00D13FFD" w:rsidRPr="00324D44" w:rsidRDefault="00B6277F" w:rsidP="00775A17">
      <w:pPr>
        <w:rPr>
          <w:rFonts w:ascii="Tahoma" w:hAnsi="Tahoma" w:cs="Tahoma"/>
        </w:rPr>
      </w:pPr>
      <w:r>
        <w:rPr>
          <w:rFonts w:ascii="Tahoma" w:hAnsi="Tahoma" w:cs="Tahoma"/>
          <w:b/>
          <w:color w:val="00B2BF"/>
          <w:sz w:val="28"/>
          <w:szCs w:val="28"/>
        </w:rPr>
        <w:lastRenderedPageBreak/>
        <w:t>Community Planning Outcomes</w:t>
      </w:r>
    </w:p>
    <w:p w:rsidR="00D13FFD" w:rsidRPr="00775A17" w:rsidRDefault="00D13FFD" w:rsidP="0039099C">
      <w:pPr>
        <w:spacing w:after="0"/>
        <w:rPr>
          <w:rFonts w:ascii="Tahoma" w:hAnsi="Tahoma" w:cs="Tahoma"/>
          <w:sz w:val="24"/>
          <w:szCs w:val="24"/>
        </w:rPr>
      </w:pPr>
      <w:r w:rsidRPr="00775A17">
        <w:rPr>
          <w:rFonts w:ascii="Tahoma" w:hAnsi="Tahoma" w:cs="Tahoma"/>
          <w:sz w:val="24"/>
          <w:szCs w:val="24"/>
        </w:rPr>
        <w:t>The</w:t>
      </w:r>
      <w:r w:rsidR="0039099C" w:rsidRPr="00775A17">
        <w:rPr>
          <w:rFonts w:ascii="Tahoma" w:hAnsi="Tahoma" w:cs="Tahoma"/>
          <w:sz w:val="24"/>
          <w:szCs w:val="24"/>
        </w:rPr>
        <w:t xml:space="preserve"> </w:t>
      </w:r>
      <w:r w:rsidR="007F360C" w:rsidRPr="00775A17">
        <w:rPr>
          <w:rFonts w:ascii="Tahoma" w:hAnsi="Tahoma" w:cs="Tahoma"/>
          <w:sz w:val="24"/>
          <w:szCs w:val="24"/>
        </w:rPr>
        <w:t>Newry</w:t>
      </w:r>
      <w:r w:rsidRPr="00775A17">
        <w:rPr>
          <w:rFonts w:ascii="Tahoma" w:hAnsi="Tahoma" w:cs="Tahoma"/>
          <w:sz w:val="24"/>
          <w:szCs w:val="24"/>
        </w:rPr>
        <w:t>,</w:t>
      </w:r>
      <w:r w:rsidR="0039099C" w:rsidRPr="00775A17">
        <w:rPr>
          <w:rFonts w:ascii="Tahoma" w:hAnsi="Tahoma" w:cs="Tahoma"/>
          <w:sz w:val="24"/>
          <w:szCs w:val="24"/>
        </w:rPr>
        <w:t xml:space="preserve"> Mourne</w:t>
      </w:r>
      <w:r w:rsidR="007F360C" w:rsidRPr="00775A17">
        <w:rPr>
          <w:rFonts w:ascii="Tahoma" w:hAnsi="Tahoma" w:cs="Tahoma"/>
          <w:sz w:val="24"/>
          <w:szCs w:val="24"/>
        </w:rPr>
        <w:t xml:space="preserve"> and Down Community Plan </w:t>
      </w:r>
      <w:r w:rsidRPr="00775A17">
        <w:rPr>
          <w:rFonts w:ascii="Tahoma" w:hAnsi="Tahoma" w:cs="Tahoma"/>
          <w:sz w:val="24"/>
          <w:szCs w:val="24"/>
        </w:rPr>
        <w:t>has been developed and agreed</w:t>
      </w:r>
      <w:r w:rsidR="000B70BC" w:rsidRPr="00775A17">
        <w:rPr>
          <w:rFonts w:ascii="Tahoma" w:hAnsi="Tahoma" w:cs="Tahoma"/>
          <w:sz w:val="24"/>
          <w:szCs w:val="24"/>
        </w:rPr>
        <w:t xml:space="preserve"> by the Community Planning Partnership Board.  </w:t>
      </w:r>
      <w:r w:rsidRPr="00775A17">
        <w:rPr>
          <w:rFonts w:ascii="Tahoma" w:hAnsi="Tahoma" w:cs="Tahoma"/>
          <w:sz w:val="24"/>
          <w:szCs w:val="24"/>
        </w:rPr>
        <w:t>Entitled ‘Living Well Together’, the Community Plan</w:t>
      </w:r>
      <w:r w:rsidR="000B70BC" w:rsidRPr="00775A17">
        <w:rPr>
          <w:rFonts w:ascii="Tahoma" w:hAnsi="Tahoma" w:cs="Tahoma"/>
          <w:sz w:val="24"/>
          <w:szCs w:val="24"/>
        </w:rPr>
        <w:t xml:space="preserve"> provides a framework for collaborative working to deliver positive change for our communities</w:t>
      </w:r>
      <w:r w:rsidR="00F84514" w:rsidRPr="00775A17">
        <w:rPr>
          <w:rFonts w:ascii="Tahoma" w:hAnsi="Tahoma" w:cs="Tahoma"/>
          <w:sz w:val="24"/>
          <w:szCs w:val="24"/>
        </w:rPr>
        <w:t>,</w:t>
      </w:r>
      <w:r w:rsidR="000B70BC" w:rsidRPr="00775A17">
        <w:rPr>
          <w:rFonts w:ascii="Tahoma" w:hAnsi="Tahoma" w:cs="Tahoma"/>
          <w:sz w:val="24"/>
          <w:szCs w:val="24"/>
        </w:rPr>
        <w:t xml:space="preserve"> and </w:t>
      </w:r>
      <w:r w:rsidRPr="00775A17">
        <w:rPr>
          <w:rFonts w:ascii="Tahoma" w:hAnsi="Tahoma" w:cs="Tahoma"/>
          <w:sz w:val="24"/>
          <w:szCs w:val="24"/>
        </w:rPr>
        <w:t>sets out the following long term</w:t>
      </w:r>
      <w:r w:rsidR="00596E3D" w:rsidRPr="00775A17">
        <w:rPr>
          <w:rFonts w:ascii="Tahoma" w:hAnsi="Tahoma" w:cs="Tahoma"/>
          <w:sz w:val="24"/>
          <w:szCs w:val="24"/>
        </w:rPr>
        <w:t xml:space="preserve"> overar</w:t>
      </w:r>
      <w:r w:rsidR="00F84514" w:rsidRPr="00775A17">
        <w:rPr>
          <w:rFonts w:ascii="Tahoma" w:hAnsi="Tahoma" w:cs="Tahoma"/>
          <w:sz w:val="24"/>
          <w:szCs w:val="24"/>
        </w:rPr>
        <w:t>ching</w:t>
      </w:r>
      <w:r w:rsidRPr="00775A17">
        <w:rPr>
          <w:rFonts w:ascii="Tahoma" w:hAnsi="Tahoma" w:cs="Tahoma"/>
          <w:sz w:val="24"/>
          <w:szCs w:val="24"/>
        </w:rPr>
        <w:t xml:space="preserve"> vision</w:t>
      </w:r>
      <w:r w:rsidR="002973CC" w:rsidRPr="00775A17">
        <w:rPr>
          <w:rFonts w:ascii="Tahoma" w:hAnsi="Tahoma" w:cs="Tahoma"/>
          <w:sz w:val="24"/>
          <w:szCs w:val="24"/>
        </w:rPr>
        <w:t xml:space="preserve"> for the District</w:t>
      </w:r>
      <w:r w:rsidRPr="00775A17">
        <w:rPr>
          <w:rFonts w:ascii="Tahoma" w:hAnsi="Tahoma" w:cs="Tahoma"/>
          <w:sz w:val="24"/>
          <w:szCs w:val="24"/>
        </w:rPr>
        <w:t>:</w:t>
      </w:r>
    </w:p>
    <w:p w:rsidR="00D13FFD" w:rsidRPr="00324D44" w:rsidRDefault="00D13FFD" w:rsidP="00D13FFD">
      <w:pPr>
        <w:spacing w:after="0"/>
        <w:ind w:left="720"/>
        <w:rPr>
          <w:rFonts w:ascii="Tahoma" w:hAnsi="Tahoma" w:cs="Tahoma"/>
        </w:rPr>
      </w:pPr>
    </w:p>
    <w:p w:rsidR="00D13FFD" w:rsidRPr="00775A17" w:rsidRDefault="0039099C" w:rsidP="00E12937">
      <w:pPr>
        <w:spacing w:after="0"/>
        <w:jc w:val="center"/>
        <w:rPr>
          <w:rFonts w:ascii="Tahoma" w:hAnsi="Tahoma" w:cs="Tahoma"/>
          <w:b/>
          <w:color w:val="84BD00"/>
          <w:sz w:val="28"/>
          <w:szCs w:val="28"/>
        </w:rPr>
      </w:pPr>
      <w:r w:rsidRPr="00775A17">
        <w:rPr>
          <w:rFonts w:ascii="Tahoma" w:hAnsi="Tahoma" w:cs="Tahoma"/>
          <w:b/>
          <w:color w:val="84BD00"/>
          <w:sz w:val="28"/>
          <w:szCs w:val="28"/>
        </w:rPr>
        <w:t>‘</w:t>
      </w:r>
      <w:r w:rsidR="00D13FFD" w:rsidRPr="00775A17">
        <w:rPr>
          <w:rFonts w:ascii="Tahoma" w:hAnsi="Tahoma" w:cs="Tahoma"/>
          <w:b/>
          <w:color w:val="84BD00"/>
          <w:sz w:val="28"/>
          <w:szCs w:val="28"/>
        </w:rPr>
        <w:t>Newry, Mourne and Down is a place with strong, safe and vibrant communities where everyone has a good quality of life and access to opportunities, choices and high quality services which are sustainable, accessible and meet people’s needs’</w:t>
      </w:r>
      <w:r w:rsidR="002973CC" w:rsidRPr="00775A17">
        <w:rPr>
          <w:rFonts w:ascii="Tahoma" w:hAnsi="Tahoma" w:cs="Tahoma"/>
          <w:b/>
          <w:color w:val="84BD00"/>
          <w:sz w:val="28"/>
          <w:szCs w:val="28"/>
        </w:rPr>
        <w:t>.</w:t>
      </w:r>
    </w:p>
    <w:p w:rsidR="002973CC" w:rsidRPr="00324D44" w:rsidRDefault="002973CC" w:rsidP="002973CC">
      <w:pPr>
        <w:spacing w:after="0"/>
        <w:rPr>
          <w:rFonts w:ascii="Tahoma" w:hAnsi="Tahoma" w:cs="Tahoma"/>
          <w:color w:val="00B2BF"/>
        </w:rPr>
      </w:pPr>
    </w:p>
    <w:p w:rsidR="00775A17" w:rsidRDefault="002973CC" w:rsidP="00340E8B">
      <w:pPr>
        <w:spacing w:after="0"/>
        <w:ind w:left="720" w:hanging="720"/>
        <w:rPr>
          <w:rFonts w:ascii="Tahoma" w:hAnsi="Tahoma" w:cs="Tahoma"/>
          <w:sz w:val="24"/>
          <w:szCs w:val="24"/>
        </w:rPr>
      </w:pPr>
      <w:r w:rsidRPr="00775A17">
        <w:rPr>
          <w:rFonts w:ascii="Tahoma" w:hAnsi="Tahoma" w:cs="Tahoma"/>
          <w:sz w:val="24"/>
          <w:szCs w:val="24"/>
        </w:rPr>
        <w:t>T</w:t>
      </w:r>
      <w:r w:rsidR="007A4B8B" w:rsidRPr="00775A17">
        <w:rPr>
          <w:rFonts w:ascii="Tahoma" w:hAnsi="Tahoma" w:cs="Tahoma"/>
          <w:sz w:val="24"/>
          <w:szCs w:val="24"/>
        </w:rPr>
        <w:t>hrough t</w:t>
      </w:r>
      <w:r w:rsidRPr="00775A17">
        <w:rPr>
          <w:rFonts w:ascii="Tahoma" w:hAnsi="Tahoma" w:cs="Tahoma"/>
          <w:sz w:val="24"/>
          <w:szCs w:val="24"/>
        </w:rPr>
        <w:t>he</w:t>
      </w:r>
      <w:r w:rsidR="007A4B8B" w:rsidRPr="00775A17">
        <w:rPr>
          <w:rFonts w:ascii="Tahoma" w:hAnsi="Tahoma" w:cs="Tahoma"/>
          <w:sz w:val="24"/>
          <w:szCs w:val="24"/>
        </w:rPr>
        <w:t xml:space="preserve"> Community Plan, </w:t>
      </w:r>
      <w:r w:rsidR="000B70BC" w:rsidRPr="00775A17">
        <w:rPr>
          <w:rFonts w:ascii="Tahoma" w:hAnsi="Tahoma" w:cs="Tahoma"/>
          <w:sz w:val="24"/>
          <w:szCs w:val="24"/>
        </w:rPr>
        <w:t>the</w:t>
      </w:r>
      <w:r w:rsidRPr="00775A17">
        <w:rPr>
          <w:rFonts w:ascii="Tahoma" w:hAnsi="Tahoma" w:cs="Tahoma"/>
          <w:sz w:val="24"/>
          <w:szCs w:val="24"/>
        </w:rPr>
        <w:t xml:space="preserve"> following five positive outcomes</w:t>
      </w:r>
      <w:r w:rsidR="00775A17">
        <w:rPr>
          <w:rFonts w:ascii="Tahoma" w:hAnsi="Tahoma" w:cs="Tahoma"/>
          <w:sz w:val="24"/>
          <w:szCs w:val="24"/>
        </w:rPr>
        <w:t xml:space="preserve"> (illustrated at</w:t>
      </w:r>
    </w:p>
    <w:p w:rsidR="002973CC" w:rsidRPr="00775A17" w:rsidRDefault="00C00E94" w:rsidP="00775A17">
      <w:pPr>
        <w:spacing w:after="0"/>
        <w:ind w:left="720" w:hanging="720"/>
        <w:rPr>
          <w:rFonts w:ascii="Tahoma" w:hAnsi="Tahoma" w:cs="Tahoma"/>
          <w:sz w:val="24"/>
          <w:szCs w:val="24"/>
        </w:rPr>
      </w:pPr>
      <w:r>
        <w:rPr>
          <w:rFonts w:ascii="Tahoma" w:hAnsi="Tahoma" w:cs="Tahoma"/>
          <w:sz w:val="24"/>
          <w:szCs w:val="24"/>
        </w:rPr>
        <w:t>Figure 1)</w:t>
      </w:r>
      <w:r w:rsidR="008B32C8">
        <w:rPr>
          <w:rFonts w:ascii="Tahoma" w:hAnsi="Tahoma" w:cs="Tahoma"/>
          <w:sz w:val="24"/>
          <w:szCs w:val="24"/>
        </w:rPr>
        <w:t xml:space="preserve"> </w:t>
      </w:r>
      <w:r w:rsidR="007A4B8B" w:rsidRPr="00775A17">
        <w:rPr>
          <w:rFonts w:ascii="Tahoma" w:hAnsi="Tahoma" w:cs="Tahoma"/>
          <w:sz w:val="24"/>
          <w:szCs w:val="24"/>
        </w:rPr>
        <w:t>have been identified</w:t>
      </w:r>
      <w:r w:rsidR="002973CC" w:rsidRPr="00775A17">
        <w:rPr>
          <w:rFonts w:ascii="Tahoma" w:hAnsi="Tahoma" w:cs="Tahoma"/>
          <w:sz w:val="24"/>
          <w:szCs w:val="24"/>
        </w:rPr>
        <w:t>:</w:t>
      </w:r>
    </w:p>
    <w:p w:rsidR="00875BE0" w:rsidRDefault="00875BE0" w:rsidP="000B70BC">
      <w:pPr>
        <w:spacing w:after="0"/>
        <w:ind w:left="720" w:hanging="720"/>
        <w:rPr>
          <w:rFonts w:ascii="Tahoma" w:hAnsi="Tahoma" w:cs="Tahoma"/>
        </w:rPr>
      </w:pPr>
    </w:p>
    <w:p w:rsidR="00775A17" w:rsidRPr="00775A17" w:rsidRDefault="00775A17" w:rsidP="000B70BC">
      <w:pPr>
        <w:spacing w:after="0"/>
        <w:ind w:left="720" w:hanging="720"/>
        <w:rPr>
          <w:rFonts w:ascii="Tahoma" w:hAnsi="Tahoma" w:cs="Tahoma"/>
          <w:b/>
          <w:sz w:val="24"/>
          <w:szCs w:val="24"/>
        </w:rPr>
      </w:pPr>
      <w:r w:rsidRPr="00775A17">
        <w:rPr>
          <w:rFonts w:ascii="Tahoma" w:hAnsi="Tahoma" w:cs="Tahoma"/>
          <w:b/>
          <w:sz w:val="24"/>
          <w:szCs w:val="24"/>
        </w:rPr>
        <w:t>Figure 1</w:t>
      </w:r>
    </w:p>
    <w:p w:rsidR="00775A17" w:rsidRPr="00775A17" w:rsidRDefault="00775A17" w:rsidP="000B70BC">
      <w:pPr>
        <w:spacing w:after="0"/>
        <w:ind w:left="720" w:hanging="720"/>
        <w:rPr>
          <w:rFonts w:ascii="Tahoma" w:hAnsi="Tahoma" w:cs="Tahoma"/>
          <w:b/>
        </w:rPr>
      </w:pPr>
    </w:p>
    <w:p w:rsidR="00875BE0" w:rsidRPr="00324D44" w:rsidRDefault="00875BE0" w:rsidP="00875BE0">
      <w:pPr>
        <w:spacing w:after="0"/>
        <w:ind w:left="720" w:hanging="720"/>
        <w:jc w:val="center"/>
        <w:rPr>
          <w:rFonts w:ascii="Tahoma" w:hAnsi="Tahoma" w:cs="Tahoma"/>
        </w:rPr>
      </w:pPr>
      <w:r>
        <w:rPr>
          <w:rFonts w:ascii="Tahoma" w:hAnsi="Tahoma" w:cs="Tahoma"/>
          <w:noProof/>
          <w:lang w:eastAsia="en-GB"/>
        </w:rPr>
        <w:drawing>
          <wp:inline distT="0" distB="0" distL="0" distR="0">
            <wp:extent cx="5763241" cy="453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3241" cy="4533900"/>
                    </a:xfrm>
                    <a:prstGeom prst="rect">
                      <a:avLst/>
                    </a:prstGeom>
                    <a:noFill/>
                    <a:ln>
                      <a:noFill/>
                    </a:ln>
                  </pic:spPr>
                </pic:pic>
              </a:graphicData>
            </a:graphic>
          </wp:inline>
        </w:drawing>
      </w:r>
    </w:p>
    <w:p w:rsidR="002973CC" w:rsidRPr="00324D44" w:rsidRDefault="002973CC" w:rsidP="002973CC">
      <w:pPr>
        <w:spacing w:after="0"/>
        <w:rPr>
          <w:rFonts w:ascii="Tahoma" w:hAnsi="Tahoma" w:cs="Tahoma"/>
        </w:rPr>
      </w:pPr>
    </w:p>
    <w:p w:rsidR="002973CC" w:rsidRPr="00775A17" w:rsidRDefault="002973CC" w:rsidP="002973CC">
      <w:pPr>
        <w:spacing w:after="0"/>
        <w:rPr>
          <w:rFonts w:ascii="Tahoma" w:hAnsi="Tahoma" w:cs="Tahoma"/>
          <w:sz w:val="24"/>
          <w:szCs w:val="24"/>
        </w:rPr>
      </w:pPr>
    </w:p>
    <w:p w:rsidR="00D13FFD" w:rsidRPr="00324D44" w:rsidRDefault="0039099C" w:rsidP="0039099C">
      <w:pPr>
        <w:spacing w:after="0"/>
        <w:rPr>
          <w:rFonts w:ascii="Tahoma" w:hAnsi="Tahoma" w:cs="Tahoma"/>
          <w:b/>
          <w:color w:val="00B2BF"/>
          <w:sz w:val="28"/>
          <w:szCs w:val="28"/>
        </w:rPr>
      </w:pPr>
      <w:r w:rsidRPr="00324D44">
        <w:rPr>
          <w:rFonts w:ascii="Tahoma" w:hAnsi="Tahoma" w:cs="Tahoma"/>
          <w:b/>
          <w:color w:val="00B2BF"/>
          <w:sz w:val="28"/>
          <w:szCs w:val="28"/>
        </w:rPr>
        <w:lastRenderedPageBreak/>
        <w:t>Council</w:t>
      </w:r>
      <w:r w:rsidR="00D13FFD" w:rsidRPr="00324D44">
        <w:rPr>
          <w:rFonts w:ascii="Tahoma" w:hAnsi="Tahoma" w:cs="Tahoma"/>
          <w:b/>
          <w:color w:val="00B2BF"/>
          <w:sz w:val="28"/>
          <w:szCs w:val="28"/>
        </w:rPr>
        <w:t xml:space="preserve"> Priorities </w:t>
      </w:r>
    </w:p>
    <w:p w:rsidR="007B6520" w:rsidRPr="00324D44" w:rsidRDefault="007B6520" w:rsidP="007B6520">
      <w:pPr>
        <w:spacing w:after="0" w:line="240" w:lineRule="auto"/>
        <w:rPr>
          <w:rFonts w:ascii="Tahoma" w:hAnsi="Tahoma" w:cs="Tahoma"/>
          <w:b/>
          <w:color w:val="00B2BF"/>
          <w:sz w:val="28"/>
          <w:szCs w:val="28"/>
        </w:rPr>
      </w:pPr>
    </w:p>
    <w:p w:rsidR="00D13FFD" w:rsidRPr="00775A17" w:rsidRDefault="005C49C7" w:rsidP="00E64823">
      <w:pPr>
        <w:spacing w:after="0" w:line="240" w:lineRule="auto"/>
        <w:rPr>
          <w:rFonts w:ascii="Tahoma" w:hAnsi="Tahoma" w:cs="Tahoma"/>
          <w:sz w:val="24"/>
          <w:szCs w:val="24"/>
        </w:rPr>
      </w:pPr>
      <w:r w:rsidRPr="00775A17">
        <w:rPr>
          <w:rFonts w:ascii="Tahoma" w:hAnsi="Tahoma" w:cs="Tahoma"/>
          <w:sz w:val="24"/>
          <w:szCs w:val="24"/>
        </w:rPr>
        <w:t xml:space="preserve">Through the Corporate Plan, </w:t>
      </w:r>
      <w:r w:rsidR="007F360C" w:rsidRPr="00775A17">
        <w:rPr>
          <w:rFonts w:ascii="Tahoma" w:hAnsi="Tahoma" w:cs="Tahoma"/>
          <w:sz w:val="24"/>
          <w:szCs w:val="24"/>
        </w:rPr>
        <w:t>Newry, Mourne and Down District Council has identified</w:t>
      </w:r>
      <w:r w:rsidRPr="00775A17">
        <w:rPr>
          <w:rFonts w:ascii="Tahoma" w:hAnsi="Tahoma" w:cs="Tahoma"/>
          <w:sz w:val="24"/>
          <w:szCs w:val="24"/>
        </w:rPr>
        <w:t xml:space="preserve"> </w:t>
      </w:r>
      <w:r w:rsidR="00C00E94">
        <w:rPr>
          <w:rFonts w:ascii="Tahoma" w:hAnsi="Tahoma" w:cs="Tahoma"/>
          <w:sz w:val="24"/>
          <w:szCs w:val="24"/>
        </w:rPr>
        <w:t>a mission</w:t>
      </w:r>
      <w:r w:rsidR="00E64823" w:rsidRPr="00775A17">
        <w:rPr>
          <w:rFonts w:ascii="Tahoma" w:hAnsi="Tahoma" w:cs="Tahoma"/>
          <w:sz w:val="24"/>
          <w:szCs w:val="24"/>
        </w:rPr>
        <w:t xml:space="preserve"> and eight </w:t>
      </w:r>
      <w:r w:rsidRPr="00775A17">
        <w:rPr>
          <w:rFonts w:ascii="Tahoma" w:hAnsi="Tahoma" w:cs="Tahoma"/>
          <w:sz w:val="24"/>
          <w:szCs w:val="24"/>
        </w:rPr>
        <w:t>priorities</w:t>
      </w:r>
      <w:r w:rsidR="007F360C" w:rsidRPr="00775A17">
        <w:rPr>
          <w:rFonts w:ascii="Tahoma" w:hAnsi="Tahoma" w:cs="Tahoma"/>
          <w:sz w:val="24"/>
          <w:szCs w:val="24"/>
        </w:rPr>
        <w:t xml:space="preserve"> (illustrated at </w:t>
      </w:r>
      <w:r w:rsidR="00E64823" w:rsidRPr="00775A17">
        <w:rPr>
          <w:rFonts w:ascii="Tahoma" w:hAnsi="Tahoma" w:cs="Tahoma"/>
          <w:sz w:val="24"/>
          <w:szCs w:val="24"/>
        </w:rPr>
        <w:t>Figure 2</w:t>
      </w:r>
      <w:r w:rsidR="00D13FFD" w:rsidRPr="00775A17">
        <w:rPr>
          <w:rFonts w:ascii="Tahoma" w:hAnsi="Tahoma" w:cs="Tahoma"/>
          <w:sz w:val="24"/>
          <w:szCs w:val="24"/>
        </w:rPr>
        <w:t xml:space="preserve"> below)</w:t>
      </w:r>
      <w:r w:rsidRPr="00775A17">
        <w:rPr>
          <w:rFonts w:ascii="Tahoma" w:hAnsi="Tahoma" w:cs="Tahoma"/>
          <w:sz w:val="24"/>
          <w:szCs w:val="24"/>
        </w:rPr>
        <w:t xml:space="preserve"> which</w:t>
      </w:r>
      <w:r w:rsidR="00775A17">
        <w:rPr>
          <w:rFonts w:ascii="Tahoma" w:hAnsi="Tahoma" w:cs="Tahoma"/>
          <w:sz w:val="24"/>
          <w:szCs w:val="24"/>
        </w:rPr>
        <w:t xml:space="preserve"> will contribute to achieving the </w:t>
      </w:r>
      <w:r w:rsidR="009A5573">
        <w:rPr>
          <w:rFonts w:ascii="Tahoma" w:hAnsi="Tahoma" w:cs="Tahoma"/>
          <w:sz w:val="24"/>
          <w:szCs w:val="24"/>
        </w:rPr>
        <w:t xml:space="preserve">overarching </w:t>
      </w:r>
      <w:r w:rsidR="00775A17">
        <w:rPr>
          <w:rFonts w:ascii="Tahoma" w:hAnsi="Tahoma" w:cs="Tahoma"/>
          <w:sz w:val="24"/>
          <w:szCs w:val="24"/>
        </w:rPr>
        <w:t>outcomes within</w:t>
      </w:r>
      <w:r w:rsidR="00E64823" w:rsidRPr="00775A17">
        <w:rPr>
          <w:rFonts w:ascii="Tahoma" w:hAnsi="Tahoma" w:cs="Tahoma"/>
          <w:sz w:val="24"/>
          <w:szCs w:val="24"/>
        </w:rPr>
        <w:t xml:space="preserve"> the </w:t>
      </w:r>
      <w:r w:rsidR="000B70BC" w:rsidRPr="00775A17">
        <w:rPr>
          <w:rFonts w:ascii="Tahoma" w:hAnsi="Tahoma" w:cs="Tahoma"/>
          <w:sz w:val="24"/>
          <w:szCs w:val="24"/>
        </w:rPr>
        <w:t>Community Plan.</w:t>
      </w:r>
    </w:p>
    <w:p w:rsidR="00E64823" w:rsidRDefault="00E64823" w:rsidP="00E64823">
      <w:pPr>
        <w:spacing w:after="0" w:line="240" w:lineRule="auto"/>
        <w:rPr>
          <w:rFonts w:ascii="Tahoma" w:hAnsi="Tahoma" w:cs="Tahoma"/>
        </w:rPr>
      </w:pPr>
    </w:p>
    <w:p w:rsidR="00E64823" w:rsidRPr="00775A17" w:rsidRDefault="00E64823" w:rsidP="00775A17">
      <w:pPr>
        <w:spacing w:after="0" w:line="240" w:lineRule="auto"/>
        <w:jc w:val="center"/>
        <w:rPr>
          <w:rFonts w:ascii="Tahoma" w:hAnsi="Tahoma" w:cs="Tahoma"/>
          <w:b/>
          <w:color w:val="84BD00"/>
          <w:sz w:val="28"/>
          <w:szCs w:val="28"/>
        </w:rPr>
      </w:pPr>
      <w:r w:rsidRPr="00775A17">
        <w:rPr>
          <w:rFonts w:ascii="Tahoma" w:hAnsi="Tahoma" w:cs="Tahoma"/>
          <w:b/>
          <w:color w:val="84BD00"/>
          <w:sz w:val="28"/>
          <w:szCs w:val="28"/>
        </w:rPr>
        <w:t>‘Lead and serve a District that is prosperous, healthy and sustainable’</w:t>
      </w:r>
    </w:p>
    <w:p w:rsidR="0039099C" w:rsidRDefault="0039099C" w:rsidP="0039099C">
      <w:pPr>
        <w:spacing w:after="0" w:line="240" w:lineRule="auto"/>
        <w:ind w:left="720" w:hanging="720"/>
        <w:rPr>
          <w:rFonts w:ascii="Tahoma" w:hAnsi="Tahoma" w:cs="Tahoma"/>
        </w:rPr>
      </w:pPr>
    </w:p>
    <w:p w:rsidR="00775A17" w:rsidRPr="00324D44" w:rsidRDefault="00775A17" w:rsidP="0039099C">
      <w:pPr>
        <w:spacing w:after="0" w:line="240" w:lineRule="auto"/>
        <w:ind w:left="720" w:hanging="720"/>
        <w:rPr>
          <w:rFonts w:ascii="Tahoma" w:hAnsi="Tahoma" w:cs="Tahoma"/>
        </w:rPr>
      </w:pPr>
    </w:p>
    <w:p w:rsidR="00D13FFD" w:rsidRPr="00324D44" w:rsidRDefault="00596E3D" w:rsidP="00D13FFD">
      <w:pPr>
        <w:ind w:left="720" w:hanging="720"/>
        <w:rPr>
          <w:rFonts w:ascii="Tahoma" w:hAnsi="Tahoma" w:cs="Tahoma"/>
          <w:b/>
        </w:rPr>
      </w:pPr>
      <w:r w:rsidRPr="00324D44">
        <w:rPr>
          <w:rFonts w:ascii="Tahoma" w:hAnsi="Tahoma" w:cs="Tahoma"/>
          <w:b/>
        </w:rPr>
        <w:t>Figure 2</w:t>
      </w:r>
    </w:p>
    <w:p w:rsidR="00B6277F" w:rsidRDefault="00D13FFD" w:rsidP="00B6277F">
      <w:pPr>
        <w:ind w:left="720" w:hanging="720"/>
        <w:jc w:val="center"/>
        <w:rPr>
          <w:rFonts w:ascii="Tahoma" w:hAnsi="Tahoma" w:cs="Tahoma"/>
          <w:b/>
          <w:color w:val="00B2BF"/>
          <w:sz w:val="28"/>
          <w:szCs w:val="28"/>
        </w:rPr>
      </w:pPr>
      <w:r w:rsidRPr="00324D44">
        <w:rPr>
          <w:rFonts w:ascii="Tahoma" w:hAnsi="Tahoma" w:cs="Tahoma"/>
          <w:noProof/>
          <w:lang w:eastAsia="en-GB"/>
        </w:rPr>
        <w:drawing>
          <wp:inline distT="0" distB="0" distL="0" distR="0">
            <wp:extent cx="5449167"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t="38214"/>
                    <a:stretch>
                      <a:fillRect/>
                    </a:stretch>
                  </pic:blipFill>
                  <pic:spPr bwMode="auto">
                    <a:xfrm>
                      <a:off x="0" y="0"/>
                      <a:ext cx="5453722" cy="4118240"/>
                    </a:xfrm>
                    <a:prstGeom prst="rect">
                      <a:avLst/>
                    </a:prstGeom>
                    <a:noFill/>
                    <a:ln>
                      <a:noFill/>
                    </a:ln>
                  </pic:spPr>
                </pic:pic>
              </a:graphicData>
            </a:graphic>
          </wp:inline>
        </w:drawing>
      </w:r>
    </w:p>
    <w:p w:rsidR="00B6277F" w:rsidRDefault="00B6277F" w:rsidP="00B6277F">
      <w:pPr>
        <w:ind w:left="720" w:hanging="720"/>
        <w:rPr>
          <w:rFonts w:ascii="Tahoma" w:hAnsi="Tahoma" w:cs="Tahoma"/>
          <w:b/>
          <w:color w:val="00B2BF"/>
          <w:sz w:val="28"/>
          <w:szCs w:val="28"/>
        </w:rPr>
      </w:pPr>
    </w:p>
    <w:p w:rsidR="00775A17" w:rsidRDefault="00775A17" w:rsidP="00B6277F">
      <w:pPr>
        <w:ind w:left="720" w:hanging="720"/>
        <w:rPr>
          <w:rFonts w:ascii="Tahoma" w:hAnsi="Tahoma" w:cs="Tahoma"/>
          <w:b/>
          <w:color w:val="00B2BF"/>
          <w:sz w:val="28"/>
          <w:szCs w:val="28"/>
        </w:rPr>
      </w:pPr>
    </w:p>
    <w:p w:rsidR="00775A17" w:rsidRDefault="00775A17" w:rsidP="00B6277F">
      <w:pPr>
        <w:ind w:left="720" w:hanging="720"/>
        <w:rPr>
          <w:rFonts w:ascii="Tahoma" w:hAnsi="Tahoma" w:cs="Tahoma"/>
          <w:b/>
          <w:color w:val="00B2BF"/>
          <w:sz w:val="28"/>
          <w:szCs w:val="28"/>
        </w:rPr>
      </w:pPr>
    </w:p>
    <w:p w:rsidR="00775A17" w:rsidRDefault="00775A17" w:rsidP="00B6277F">
      <w:pPr>
        <w:ind w:left="720" w:hanging="720"/>
        <w:rPr>
          <w:rFonts w:ascii="Tahoma" w:hAnsi="Tahoma" w:cs="Tahoma"/>
          <w:b/>
          <w:color w:val="00B2BF"/>
          <w:sz w:val="28"/>
          <w:szCs w:val="28"/>
        </w:rPr>
      </w:pPr>
    </w:p>
    <w:p w:rsidR="00775A17" w:rsidRDefault="00775A17" w:rsidP="00B6277F">
      <w:pPr>
        <w:ind w:left="720" w:hanging="720"/>
        <w:rPr>
          <w:rFonts w:ascii="Tahoma" w:hAnsi="Tahoma" w:cs="Tahoma"/>
          <w:b/>
          <w:color w:val="00B2BF"/>
          <w:sz w:val="28"/>
          <w:szCs w:val="28"/>
        </w:rPr>
      </w:pPr>
    </w:p>
    <w:p w:rsidR="00775A17" w:rsidRDefault="00775A17" w:rsidP="00B6277F">
      <w:pPr>
        <w:ind w:left="720" w:hanging="720"/>
        <w:rPr>
          <w:rFonts w:ascii="Tahoma" w:hAnsi="Tahoma" w:cs="Tahoma"/>
          <w:b/>
          <w:color w:val="00B2BF"/>
          <w:sz w:val="28"/>
          <w:szCs w:val="28"/>
        </w:rPr>
      </w:pPr>
    </w:p>
    <w:p w:rsidR="00D13FFD" w:rsidRPr="00324D44" w:rsidRDefault="00D13FFD" w:rsidP="00B6277F">
      <w:pPr>
        <w:ind w:left="720" w:hanging="720"/>
        <w:rPr>
          <w:rFonts w:ascii="Tahoma" w:hAnsi="Tahoma" w:cs="Tahoma"/>
          <w:b/>
          <w:color w:val="00B2BF"/>
          <w:sz w:val="28"/>
          <w:szCs w:val="28"/>
        </w:rPr>
      </w:pPr>
      <w:r w:rsidRPr="00324D44">
        <w:rPr>
          <w:rFonts w:ascii="Tahoma" w:hAnsi="Tahoma" w:cs="Tahoma"/>
          <w:b/>
          <w:color w:val="00B2BF"/>
          <w:sz w:val="28"/>
          <w:szCs w:val="28"/>
        </w:rPr>
        <w:lastRenderedPageBreak/>
        <w:t xml:space="preserve">Our </w:t>
      </w:r>
      <w:r w:rsidR="005C4849" w:rsidRPr="00324D44">
        <w:rPr>
          <w:rFonts w:ascii="Tahoma" w:hAnsi="Tahoma" w:cs="Tahoma"/>
          <w:b/>
          <w:color w:val="00B2BF"/>
          <w:sz w:val="28"/>
          <w:szCs w:val="28"/>
        </w:rPr>
        <w:t xml:space="preserve">draft </w:t>
      </w:r>
      <w:r w:rsidRPr="00324D44">
        <w:rPr>
          <w:rFonts w:ascii="Tahoma" w:hAnsi="Tahoma" w:cs="Tahoma"/>
          <w:b/>
          <w:color w:val="00B2BF"/>
          <w:sz w:val="28"/>
          <w:szCs w:val="28"/>
        </w:rPr>
        <w:t>Performance Im</w:t>
      </w:r>
      <w:r w:rsidR="0039099C" w:rsidRPr="00324D44">
        <w:rPr>
          <w:rFonts w:ascii="Tahoma" w:hAnsi="Tahoma" w:cs="Tahoma"/>
          <w:b/>
          <w:color w:val="00B2BF"/>
          <w:sz w:val="28"/>
          <w:szCs w:val="28"/>
        </w:rPr>
        <w:t>provement Objectives for 2017-18</w:t>
      </w:r>
    </w:p>
    <w:p w:rsidR="00775A17" w:rsidRDefault="005C49C7" w:rsidP="00C00E94">
      <w:pPr>
        <w:spacing w:after="0" w:line="240" w:lineRule="auto"/>
        <w:rPr>
          <w:rFonts w:ascii="Tahoma" w:hAnsi="Tahoma" w:cs="Tahoma"/>
          <w:sz w:val="24"/>
          <w:szCs w:val="24"/>
        </w:rPr>
      </w:pPr>
      <w:r w:rsidRPr="00775A17">
        <w:rPr>
          <w:rFonts w:ascii="Tahoma" w:hAnsi="Tahoma" w:cs="Tahoma"/>
          <w:sz w:val="24"/>
          <w:szCs w:val="24"/>
        </w:rPr>
        <w:t xml:space="preserve">Newry, Mourne and Down District Council has identified the following </w:t>
      </w:r>
      <w:r w:rsidR="005C4849" w:rsidRPr="00775A17">
        <w:rPr>
          <w:rFonts w:ascii="Tahoma" w:hAnsi="Tahoma" w:cs="Tahoma"/>
          <w:sz w:val="24"/>
          <w:szCs w:val="24"/>
        </w:rPr>
        <w:t>draft performance imp</w:t>
      </w:r>
      <w:r w:rsidR="007B6520" w:rsidRPr="00775A17">
        <w:rPr>
          <w:rFonts w:ascii="Tahoma" w:hAnsi="Tahoma" w:cs="Tahoma"/>
          <w:sz w:val="24"/>
          <w:szCs w:val="24"/>
        </w:rPr>
        <w:t xml:space="preserve">rovement objectives for 2017-18, </w:t>
      </w:r>
      <w:r w:rsidR="009A5573">
        <w:rPr>
          <w:rFonts w:ascii="Tahoma" w:hAnsi="Tahoma" w:cs="Tahoma"/>
          <w:sz w:val="24"/>
          <w:szCs w:val="24"/>
        </w:rPr>
        <w:t>all of which are clearly linked to the</w:t>
      </w:r>
      <w:r w:rsidR="007B6520" w:rsidRPr="00775A17">
        <w:rPr>
          <w:rFonts w:ascii="Tahoma" w:hAnsi="Tahoma" w:cs="Tahoma"/>
          <w:sz w:val="24"/>
          <w:szCs w:val="24"/>
        </w:rPr>
        <w:t xml:space="preserve"> Community and Corporate Plans for the District.</w:t>
      </w:r>
    </w:p>
    <w:p w:rsidR="00C00E94" w:rsidRPr="00775A17" w:rsidRDefault="00C00E94" w:rsidP="00C00E94">
      <w:pPr>
        <w:spacing w:after="0" w:line="240" w:lineRule="auto"/>
        <w:rPr>
          <w:rFonts w:ascii="Tahoma" w:hAnsi="Tahoma" w:cs="Tahoma"/>
          <w:sz w:val="24"/>
          <w:szCs w:val="24"/>
        </w:rPr>
      </w:pPr>
    </w:p>
    <w:p w:rsidR="005C4849" w:rsidRPr="00775A17" w:rsidRDefault="005C4849" w:rsidP="00775A17">
      <w:pPr>
        <w:pStyle w:val="ListParagraph"/>
        <w:numPr>
          <w:ilvl w:val="0"/>
          <w:numId w:val="22"/>
        </w:numPr>
        <w:spacing w:after="0" w:line="240" w:lineRule="auto"/>
        <w:rPr>
          <w:rFonts w:ascii="Tahoma" w:hAnsi="Tahoma" w:cs="Tahoma"/>
          <w:b/>
          <w:sz w:val="24"/>
          <w:szCs w:val="24"/>
        </w:rPr>
      </w:pPr>
      <w:r w:rsidRPr="00775A17">
        <w:rPr>
          <w:rFonts w:ascii="Tahoma" w:hAnsi="Tahoma" w:cs="Tahoma"/>
          <w:b/>
          <w:sz w:val="24"/>
          <w:szCs w:val="24"/>
        </w:rPr>
        <w:t>Encourage healthy lifestyles through increased participation in leisure, sport and recreational activities</w:t>
      </w:r>
    </w:p>
    <w:p w:rsidR="00775A17" w:rsidRPr="00775A17" w:rsidRDefault="00775A17" w:rsidP="00775A17">
      <w:pPr>
        <w:pStyle w:val="ListParagraph"/>
        <w:spacing w:after="0" w:line="240" w:lineRule="auto"/>
        <w:rPr>
          <w:rFonts w:ascii="Tahoma" w:hAnsi="Tahoma" w:cs="Tahoma"/>
          <w:b/>
          <w:sz w:val="24"/>
          <w:szCs w:val="24"/>
        </w:rPr>
      </w:pPr>
    </w:p>
    <w:p w:rsidR="00775A17" w:rsidRPr="00775A17" w:rsidRDefault="005C4849" w:rsidP="00775A17">
      <w:pPr>
        <w:pStyle w:val="ListParagraph"/>
        <w:numPr>
          <w:ilvl w:val="0"/>
          <w:numId w:val="22"/>
        </w:numPr>
        <w:spacing w:after="0" w:line="240" w:lineRule="auto"/>
        <w:rPr>
          <w:rFonts w:ascii="Tahoma" w:hAnsi="Tahoma" w:cs="Tahoma"/>
          <w:b/>
          <w:sz w:val="24"/>
          <w:szCs w:val="24"/>
        </w:rPr>
      </w:pPr>
      <w:r w:rsidRPr="00775A17">
        <w:rPr>
          <w:rFonts w:ascii="Tahoma" w:hAnsi="Tahoma" w:cs="Tahoma"/>
          <w:b/>
          <w:sz w:val="24"/>
          <w:szCs w:val="24"/>
        </w:rPr>
        <w:t>Improve economic growth by creating new business starts, supporting the growth of existing businesses and promoting Newry, Mourne and Down as a premier tourist destination</w:t>
      </w:r>
    </w:p>
    <w:p w:rsidR="00775A17" w:rsidRPr="00775A17" w:rsidRDefault="00775A17" w:rsidP="00775A17">
      <w:pPr>
        <w:pStyle w:val="ListParagraph"/>
        <w:spacing w:after="0" w:line="240" w:lineRule="auto"/>
        <w:rPr>
          <w:rFonts w:ascii="Tahoma" w:hAnsi="Tahoma" w:cs="Tahoma"/>
          <w:b/>
          <w:sz w:val="24"/>
          <w:szCs w:val="24"/>
        </w:rPr>
      </w:pPr>
    </w:p>
    <w:p w:rsidR="00E12937" w:rsidRPr="00775A17" w:rsidRDefault="00E12937" w:rsidP="00775A17">
      <w:pPr>
        <w:pStyle w:val="ListParagraph"/>
        <w:numPr>
          <w:ilvl w:val="0"/>
          <w:numId w:val="22"/>
        </w:numPr>
        <w:spacing w:after="0" w:line="240" w:lineRule="auto"/>
        <w:rPr>
          <w:rFonts w:ascii="Tahoma" w:hAnsi="Tahoma" w:cs="Tahoma"/>
          <w:b/>
          <w:sz w:val="24"/>
          <w:szCs w:val="24"/>
        </w:rPr>
      </w:pPr>
      <w:r w:rsidRPr="00775A17">
        <w:rPr>
          <w:rFonts w:ascii="Tahoma" w:hAnsi="Tahoma" w:cs="Tahoma"/>
          <w:b/>
          <w:sz w:val="24"/>
          <w:szCs w:val="24"/>
        </w:rPr>
        <w:t>Deliver urban and rural regeneration initiatives that will create a District where people want to live, work and invest in</w:t>
      </w:r>
    </w:p>
    <w:p w:rsidR="00775A17" w:rsidRPr="00775A17" w:rsidRDefault="00775A17" w:rsidP="00775A17">
      <w:pPr>
        <w:spacing w:after="0" w:line="240" w:lineRule="auto"/>
        <w:rPr>
          <w:rFonts w:ascii="Tahoma" w:hAnsi="Tahoma" w:cs="Tahoma"/>
          <w:b/>
          <w:sz w:val="24"/>
          <w:szCs w:val="24"/>
        </w:rPr>
      </w:pPr>
    </w:p>
    <w:p w:rsidR="005C4849" w:rsidRPr="00775A17" w:rsidRDefault="005C4849" w:rsidP="00775A17">
      <w:pPr>
        <w:pStyle w:val="ListParagraph"/>
        <w:numPr>
          <w:ilvl w:val="0"/>
          <w:numId w:val="22"/>
        </w:numPr>
        <w:spacing w:after="0" w:line="240" w:lineRule="auto"/>
        <w:rPr>
          <w:rFonts w:ascii="Tahoma" w:hAnsi="Tahoma" w:cs="Tahoma"/>
          <w:b/>
          <w:sz w:val="24"/>
          <w:szCs w:val="24"/>
        </w:rPr>
      </w:pPr>
      <w:r w:rsidRPr="00775A17">
        <w:rPr>
          <w:rFonts w:ascii="Tahoma" w:hAnsi="Tahoma" w:cs="Tahoma"/>
          <w:b/>
          <w:sz w:val="24"/>
          <w:szCs w:val="24"/>
        </w:rPr>
        <w:t>Create a cleaner, greener, more att</w:t>
      </w:r>
      <w:r w:rsidR="00E12937" w:rsidRPr="00775A17">
        <w:rPr>
          <w:rFonts w:ascii="Tahoma" w:hAnsi="Tahoma" w:cs="Tahoma"/>
          <w:b/>
          <w:sz w:val="24"/>
          <w:szCs w:val="24"/>
        </w:rPr>
        <w:t>ractive District</w:t>
      </w:r>
    </w:p>
    <w:p w:rsidR="00775A17" w:rsidRPr="00775A17" w:rsidRDefault="00775A17" w:rsidP="00775A17">
      <w:pPr>
        <w:spacing w:after="0" w:line="240" w:lineRule="auto"/>
        <w:rPr>
          <w:rFonts w:ascii="Tahoma" w:hAnsi="Tahoma" w:cs="Tahoma"/>
          <w:b/>
          <w:sz w:val="24"/>
          <w:szCs w:val="24"/>
        </w:rPr>
      </w:pPr>
    </w:p>
    <w:p w:rsidR="005C4849" w:rsidRPr="00775A17" w:rsidRDefault="005C4849" w:rsidP="00775A17">
      <w:pPr>
        <w:pStyle w:val="ListParagraph"/>
        <w:numPr>
          <w:ilvl w:val="0"/>
          <w:numId w:val="22"/>
        </w:numPr>
        <w:spacing w:after="0" w:line="240" w:lineRule="auto"/>
        <w:rPr>
          <w:rFonts w:ascii="Tahoma" w:hAnsi="Tahoma" w:cs="Tahoma"/>
          <w:b/>
          <w:sz w:val="24"/>
          <w:szCs w:val="24"/>
        </w:rPr>
      </w:pPr>
      <w:r w:rsidRPr="00775A17">
        <w:rPr>
          <w:rFonts w:ascii="Tahoma" w:hAnsi="Tahoma" w:cs="Tahoma"/>
          <w:b/>
          <w:sz w:val="24"/>
          <w:szCs w:val="24"/>
        </w:rPr>
        <w:t>Encourage</w:t>
      </w:r>
      <w:r w:rsidR="00E12937" w:rsidRPr="00775A17">
        <w:rPr>
          <w:rFonts w:ascii="Tahoma" w:hAnsi="Tahoma" w:cs="Tahoma"/>
          <w:b/>
          <w:sz w:val="24"/>
          <w:szCs w:val="24"/>
        </w:rPr>
        <w:t xml:space="preserve"> and empower</w:t>
      </w:r>
      <w:r w:rsidRPr="00775A17">
        <w:rPr>
          <w:rFonts w:ascii="Tahoma" w:hAnsi="Tahoma" w:cs="Tahoma"/>
          <w:b/>
          <w:sz w:val="24"/>
          <w:szCs w:val="24"/>
        </w:rPr>
        <w:t xml:space="preserve"> loca</w:t>
      </w:r>
      <w:r w:rsidR="00E12937" w:rsidRPr="00775A17">
        <w:rPr>
          <w:rFonts w:ascii="Tahoma" w:hAnsi="Tahoma" w:cs="Tahoma"/>
          <w:b/>
          <w:sz w:val="24"/>
          <w:szCs w:val="24"/>
        </w:rPr>
        <w:t>l communities to participate in</w:t>
      </w:r>
      <w:r w:rsidRPr="00775A17">
        <w:rPr>
          <w:rFonts w:ascii="Tahoma" w:hAnsi="Tahoma" w:cs="Tahoma"/>
          <w:b/>
          <w:sz w:val="24"/>
          <w:szCs w:val="24"/>
        </w:rPr>
        <w:t xml:space="preserve"> Council </w:t>
      </w:r>
      <w:r w:rsidR="00E12937" w:rsidRPr="00775A17">
        <w:rPr>
          <w:rFonts w:ascii="Tahoma" w:hAnsi="Tahoma" w:cs="Tahoma"/>
          <w:b/>
          <w:sz w:val="24"/>
          <w:szCs w:val="24"/>
        </w:rPr>
        <w:t>engagement structures</w:t>
      </w:r>
    </w:p>
    <w:p w:rsidR="007A4B8B" w:rsidRPr="00324D44" w:rsidRDefault="007A4B8B" w:rsidP="007A4B8B">
      <w:pPr>
        <w:pStyle w:val="ListParagraph"/>
        <w:rPr>
          <w:rFonts w:ascii="Tahoma" w:hAnsi="Tahoma" w:cs="Tahoma"/>
        </w:rPr>
      </w:pPr>
    </w:p>
    <w:p w:rsidR="005C4849" w:rsidRPr="00324D44" w:rsidRDefault="005C4849" w:rsidP="005C4849">
      <w:pPr>
        <w:rPr>
          <w:rFonts w:ascii="Tahoma" w:hAnsi="Tahoma" w:cs="Tahoma"/>
          <w:b/>
          <w:color w:val="00B2BF"/>
          <w:sz w:val="28"/>
          <w:szCs w:val="28"/>
        </w:rPr>
      </w:pPr>
      <w:r w:rsidRPr="00324D44">
        <w:rPr>
          <w:rFonts w:ascii="Tahoma" w:hAnsi="Tahoma" w:cs="Tahoma"/>
          <w:b/>
          <w:color w:val="00B2BF"/>
          <w:sz w:val="28"/>
          <w:szCs w:val="28"/>
        </w:rPr>
        <w:t>Your voice, your choice!</w:t>
      </w:r>
    </w:p>
    <w:p w:rsidR="005C4849" w:rsidRPr="00775A17" w:rsidRDefault="005C4849" w:rsidP="005C4849">
      <w:pPr>
        <w:rPr>
          <w:rFonts w:ascii="Tahoma" w:hAnsi="Tahoma" w:cs="Tahoma"/>
          <w:sz w:val="24"/>
          <w:szCs w:val="24"/>
        </w:rPr>
      </w:pPr>
      <w:r w:rsidRPr="00775A17">
        <w:rPr>
          <w:rFonts w:ascii="Tahoma" w:hAnsi="Tahoma" w:cs="Tahoma"/>
          <w:sz w:val="24"/>
          <w:szCs w:val="24"/>
        </w:rPr>
        <w:t>Newry, Mou</w:t>
      </w:r>
      <w:r w:rsidR="001A76A4">
        <w:rPr>
          <w:rFonts w:ascii="Tahoma" w:hAnsi="Tahoma" w:cs="Tahoma"/>
          <w:sz w:val="24"/>
          <w:szCs w:val="24"/>
        </w:rPr>
        <w:t xml:space="preserve">rne and Down District Council </w:t>
      </w:r>
      <w:r w:rsidR="00C00E94">
        <w:rPr>
          <w:rFonts w:ascii="Tahoma" w:hAnsi="Tahoma" w:cs="Tahoma"/>
          <w:sz w:val="24"/>
          <w:szCs w:val="24"/>
        </w:rPr>
        <w:t xml:space="preserve">is </w:t>
      </w:r>
      <w:r w:rsidR="001A76A4">
        <w:rPr>
          <w:rFonts w:ascii="Tahoma" w:hAnsi="Tahoma" w:cs="Tahoma"/>
          <w:sz w:val="24"/>
          <w:szCs w:val="24"/>
        </w:rPr>
        <w:t>invit</w:t>
      </w:r>
      <w:r w:rsidR="00C00E94">
        <w:rPr>
          <w:rFonts w:ascii="Tahoma" w:hAnsi="Tahoma" w:cs="Tahoma"/>
          <w:sz w:val="24"/>
          <w:szCs w:val="24"/>
        </w:rPr>
        <w:t xml:space="preserve">ing </w:t>
      </w:r>
      <w:r w:rsidR="007B6520" w:rsidRPr="00775A17">
        <w:rPr>
          <w:rFonts w:ascii="Tahoma" w:hAnsi="Tahoma" w:cs="Tahoma"/>
          <w:sz w:val="24"/>
          <w:szCs w:val="24"/>
        </w:rPr>
        <w:t>you to put forward your views</w:t>
      </w:r>
      <w:r w:rsidRPr="00775A17">
        <w:rPr>
          <w:rFonts w:ascii="Tahoma" w:hAnsi="Tahoma" w:cs="Tahoma"/>
          <w:sz w:val="24"/>
          <w:szCs w:val="24"/>
        </w:rPr>
        <w:t xml:space="preserve"> on the draft performance improvem</w:t>
      </w:r>
      <w:r w:rsidR="00606FA3">
        <w:rPr>
          <w:rFonts w:ascii="Tahoma" w:hAnsi="Tahoma" w:cs="Tahoma"/>
          <w:sz w:val="24"/>
          <w:szCs w:val="24"/>
        </w:rPr>
        <w:t>ent objectives 2017-18.  We are keen</w:t>
      </w:r>
      <w:r w:rsidRPr="00775A17">
        <w:rPr>
          <w:rFonts w:ascii="Tahoma" w:hAnsi="Tahoma" w:cs="Tahoma"/>
          <w:sz w:val="24"/>
          <w:szCs w:val="24"/>
        </w:rPr>
        <w:t xml:space="preserve"> to ensure that our performance imp</w:t>
      </w:r>
      <w:r w:rsidR="00C00E94">
        <w:rPr>
          <w:rFonts w:ascii="Tahoma" w:hAnsi="Tahoma" w:cs="Tahoma"/>
          <w:sz w:val="24"/>
          <w:szCs w:val="24"/>
        </w:rPr>
        <w:t xml:space="preserve">rovement objectives </w:t>
      </w:r>
      <w:r w:rsidR="007B6520" w:rsidRPr="00775A17">
        <w:rPr>
          <w:rFonts w:ascii="Tahoma" w:hAnsi="Tahoma" w:cs="Tahoma"/>
          <w:sz w:val="24"/>
          <w:szCs w:val="24"/>
        </w:rPr>
        <w:t>have a positive impact on the quality of life</w:t>
      </w:r>
      <w:r w:rsidR="003B52B7">
        <w:rPr>
          <w:rFonts w:ascii="Tahoma" w:hAnsi="Tahoma" w:cs="Tahoma"/>
          <w:sz w:val="24"/>
          <w:szCs w:val="24"/>
        </w:rPr>
        <w:t xml:space="preserve"> of</w:t>
      </w:r>
      <w:r w:rsidR="001A76A4">
        <w:rPr>
          <w:rFonts w:ascii="Tahoma" w:hAnsi="Tahoma" w:cs="Tahoma"/>
          <w:sz w:val="24"/>
          <w:szCs w:val="24"/>
        </w:rPr>
        <w:t xml:space="preserve"> all</w:t>
      </w:r>
      <w:r w:rsidRPr="00775A17">
        <w:rPr>
          <w:rFonts w:ascii="Tahoma" w:hAnsi="Tahoma" w:cs="Tahoma"/>
          <w:sz w:val="24"/>
          <w:szCs w:val="24"/>
        </w:rPr>
        <w:t xml:space="preserve"> stakeholders</w:t>
      </w:r>
      <w:r w:rsidR="001A76A4">
        <w:rPr>
          <w:rFonts w:ascii="Tahoma" w:hAnsi="Tahoma" w:cs="Tahoma"/>
          <w:sz w:val="24"/>
          <w:szCs w:val="24"/>
        </w:rPr>
        <w:t xml:space="preserve"> across the District</w:t>
      </w:r>
      <w:r w:rsidRPr="00775A17">
        <w:rPr>
          <w:rFonts w:ascii="Tahoma" w:hAnsi="Tahoma" w:cs="Tahoma"/>
          <w:sz w:val="24"/>
          <w:szCs w:val="24"/>
        </w:rPr>
        <w:t xml:space="preserve">, including citizens, </w:t>
      </w:r>
      <w:r w:rsidR="004658F0" w:rsidRPr="00775A17">
        <w:rPr>
          <w:rFonts w:ascii="Tahoma" w:hAnsi="Tahoma" w:cs="Tahoma"/>
          <w:sz w:val="24"/>
          <w:szCs w:val="24"/>
        </w:rPr>
        <w:t xml:space="preserve">local </w:t>
      </w:r>
      <w:r w:rsidRPr="00775A17">
        <w:rPr>
          <w:rFonts w:ascii="Tahoma" w:hAnsi="Tahoma" w:cs="Tahoma"/>
          <w:sz w:val="24"/>
          <w:szCs w:val="24"/>
        </w:rPr>
        <w:t>businesses, partner organisations</w:t>
      </w:r>
      <w:r w:rsidR="004658F0" w:rsidRPr="00775A17">
        <w:rPr>
          <w:rFonts w:ascii="Tahoma" w:hAnsi="Tahoma" w:cs="Tahoma"/>
          <w:sz w:val="24"/>
          <w:szCs w:val="24"/>
        </w:rPr>
        <w:t xml:space="preserve"> in the statutory, voluntary and community sectors</w:t>
      </w:r>
      <w:r w:rsidR="007B6520" w:rsidRPr="00775A17">
        <w:rPr>
          <w:rFonts w:ascii="Tahoma" w:hAnsi="Tahoma" w:cs="Tahoma"/>
          <w:sz w:val="24"/>
          <w:szCs w:val="24"/>
        </w:rPr>
        <w:t xml:space="preserve">, employees and Elected Members. </w:t>
      </w:r>
    </w:p>
    <w:p w:rsidR="005C4849" w:rsidRPr="00775A17" w:rsidRDefault="005C4849" w:rsidP="005C4849">
      <w:pPr>
        <w:rPr>
          <w:rFonts w:ascii="Tahoma" w:hAnsi="Tahoma" w:cs="Tahoma"/>
          <w:sz w:val="24"/>
          <w:szCs w:val="24"/>
        </w:rPr>
      </w:pPr>
      <w:r w:rsidRPr="00775A17">
        <w:rPr>
          <w:rFonts w:ascii="Tahoma" w:hAnsi="Tahoma" w:cs="Tahoma"/>
          <w:sz w:val="24"/>
          <w:szCs w:val="24"/>
        </w:rPr>
        <w:t>A questionnai</w:t>
      </w:r>
      <w:r w:rsidR="001A76A4">
        <w:rPr>
          <w:rFonts w:ascii="Tahoma" w:hAnsi="Tahoma" w:cs="Tahoma"/>
          <w:sz w:val="24"/>
          <w:szCs w:val="24"/>
        </w:rPr>
        <w:t>re has been included on page 2</w:t>
      </w:r>
      <w:r w:rsidR="00C00E94">
        <w:rPr>
          <w:rFonts w:ascii="Tahoma" w:hAnsi="Tahoma" w:cs="Tahoma"/>
          <w:sz w:val="24"/>
          <w:szCs w:val="24"/>
        </w:rPr>
        <w:t>0</w:t>
      </w:r>
      <w:r w:rsidRPr="00775A17">
        <w:rPr>
          <w:rFonts w:ascii="Tahoma" w:hAnsi="Tahoma" w:cs="Tahoma"/>
          <w:sz w:val="24"/>
          <w:szCs w:val="24"/>
        </w:rPr>
        <w:t xml:space="preserve"> of this document for all stakeholders to complete and return to:</w:t>
      </w:r>
    </w:p>
    <w:p w:rsidR="005C4849" w:rsidRPr="00775A17" w:rsidRDefault="005C4849" w:rsidP="005C4849">
      <w:pPr>
        <w:rPr>
          <w:rFonts w:ascii="Tahoma" w:hAnsi="Tahoma" w:cs="Tahoma"/>
          <w:sz w:val="24"/>
          <w:szCs w:val="24"/>
        </w:rPr>
      </w:pPr>
      <w:r w:rsidRPr="00775A17">
        <w:rPr>
          <w:rFonts w:ascii="Tahoma" w:hAnsi="Tahoma" w:cs="Tahoma"/>
          <w:sz w:val="24"/>
          <w:szCs w:val="24"/>
        </w:rPr>
        <w:t>Email:</w:t>
      </w:r>
      <w:r w:rsidRPr="00775A17">
        <w:rPr>
          <w:rFonts w:ascii="Tahoma" w:hAnsi="Tahoma" w:cs="Tahoma"/>
          <w:sz w:val="24"/>
          <w:szCs w:val="24"/>
        </w:rPr>
        <w:tab/>
      </w:r>
      <w:r w:rsidRPr="00775A17">
        <w:rPr>
          <w:rFonts w:ascii="Tahoma" w:hAnsi="Tahoma" w:cs="Tahoma"/>
          <w:sz w:val="24"/>
          <w:szCs w:val="24"/>
        </w:rPr>
        <w:tab/>
      </w:r>
      <w:hyperlink r:id="rId13" w:history="1">
        <w:r w:rsidRPr="00775A17">
          <w:rPr>
            <w:rStyle w:val="Hyperlink"/>
            <w:rFonts w:ascii="Tahoma" w:hAnsi="Tahoma" w:cs="Tahoma"/>
            <w:sz w:val="24"/>
            <w:szCs w:val="24"/>
          </w:rPr>
          <w:t>kate.bingham@nmandd.org</w:t>
        </w:r>
      </w:hyperlink>
    </w:p>
    <w:p w:rsidR="00606FA3" w:rsidRDefault="005C4849" w:rsidP="00606FA3">
      <w:pPr>
        <w:spacing w:after="0" w:line="240" w:lineRule="auto"/>
        <w:ind w:left="1440" w:hanging="1440"/>
        <w:rPr>
          <w:rFonts w:ascii="Tahoma" w:hAnsi="Tahoma" w:cs="Tahoma"/>
          <w:sz w:val="24"/>
          <w:szCs w:val="24"/>
        </w:rPr>
      </w:pPr>
      <w:r w:rsidRPr="00775A17">
        <w:rPr>
          <w:rFonts w:ascii="Tahoma" w:hAnsi="Tahoma" w:cs="Tahoma"/>
          <w:sz w:val="24"/>
          <w:szCs w:val="24"/>
        </w:rPr>
        <w:t>Add</w:t>
      </w:r>
      <w:r w:rsidR="00606FA3">
        <w:rPr>
          <w:rFonts w:ascii="Tahoma" w:hAnsi="Tahoma" w:cs="Tahoma"/>
          <w:sz w:val="24"/>
          <w:szCs w:val="24"/>
        </w:rPr>
        <w:t xml:space="preserve">ress: </w:t>
      </w:r>
      <w:r w:rsidR="00606FA3">
        <w:rPr>
          <w:rFonts w:ascii="Tahoma" w:hAnsi="Tahoma" w:cs="Tahoma"/>
          <w:sz w:val="24"/>
          <w:szCs w:val="24"/>
        </w:rPr>
        <w:tab/>
        <w:t>Performance Improvement</w:t>
      </w:r>
    </w:p>
    <w:p w:rsidR="00606FA3" w:rsidRDefault="005C4849" w:rsidP="00606FA3">
      <w:pPr>
        <w:spacing w:after="0" w:line="240" w:lineRule="auto"/>
        <w:ind w:left="1440"/>
        <w:rPr>
          <w:rFonts w:ascii="Tahoma" w:hAnsi="Tahoma" w:cs="Tahoma"/>
          <w:sz w:val="24"/>
          <w:szCs w:val="24"/>
        </w:rPr>
      </w:pPr>
      <w:r w:rsidRPr="00775A17">
        <w:rPr>
          <w:rFonts w:ascii="Tahoma" w:hAnsi="Tahoma" w:cs="Tahoma"/>
          <w:sz w:val="24"/>
          <w:szCs w:val="24"/>
        </w:rPr>
        <w:t>Newry, Mo</w:t>
      </w:r>
      <w:r w:rsidR="00606FA3">
        <w:rPr>
          <w:rFonts w:ascii="Tahoma" w:hAnsi="Tahoma" w:cs="Tahoma"/>
          <w:sz w:val="24"/>
          <w:szCs w:val="24"/>
        </w:rPr>
        <w:t>urne and Down District Council</w:t>
      </w:r>
    </w:p>
    <w:p w:rsidR="00606FA3" w:rsidRDefault="00606FA3" w:rsidP="00606FA3">
      <w:pPr>
        <w:spacing w:after="0" w:line="240" w:lineRule="auto"/>
        <w:ind w:left="1440"/>
        <w:rPr>
          <w:rFonts w:ascii="Tahoma" w:hAnsi="Tahoma" w:cs="Tahoma"/>
          <w:sz w:val="24"/>
          <w:szCs w:val="24"/>
        </w:rPr>
      </w:pPr>
      <w:r>
        <w:rPr>
          <w:rFonts w:ascii="Tahoma" w:hAnsi="Tahoma" w:cs="Tahoma"/>
          <w:sz w:val="24"/>
          <w:szCs w:val="24"/>
        </w:rPr>
        <w:t>O’Hagan House</w:t>
      </w:r>
    </w:p>
    <w:p w:rsidR="00606FA3" w:rsidRDefault="00606FA3" w:rsidP="00606FA3">
      <w:pPr>
        <w:spacing w:after="0" w:line="240" w:lineRule="auto"/>
        <w:ind w:left="1440"/>
        <w:rPr>
          <w:rFonts w:ascii="Tahoma" w:hAnsi="Tahoma" w:cs="Tahoma"/>
          <w:sz w:val="24"/>
          <w:szCs w:val="24"/>
        </w:rPr>
      </w:pPr>
      <w:r>
        <w:rPr>
          <w:rFonts w:ascii="Tahoma" w:hAnsi="Tahoma" w:cs="Tahoma"/>
          <w:sz w:val="24"/>
          <w:szCs w:val="24"/>
        </w:rPr>
        <w:t>Monaghan Row</w:t>
      </w:r>
    </w:p>
    <w:p w:rsidR="00606FA3" w:rsidRDefault="005C4849" w:rsidP="00606FA3">
      <w:pPr>
        <w:spacing w:after="0" w:line="240" w:lineRule="auto"/>
        <w:ind w:left="1440"/>
        <w:rPr>
          <w:rFonts w:ascii="Tahoma" w:hAnsi="Tahoma" w:cs="Tahoma"/>
          <w:sz w:val="24"/>
          <w:szCs w:val="24"/>
        </w:rPr>
      </w:pPr>
      <w:r w:rsidRPr="00775A17">
        <w:rPr>
          <w:rFonts w:ascii="Tahoma" w:hAnsi="Tahoma" w:cs="Tahoma"/>
          <w:sz w:val="24"/>
          <w:szCs w:val="24"/>
        </w:rPr>
        <w:t>Newry</w:t>
      </w:r>
    </w:p>
    <w:p w:rsidR="00606FA3" w:rsidRDefault="00606FA3" w:rsidP="00606FA3">
      <w:pPr>
        <w:spacing w:after="0" w:line="240" w:lineRule="auto"/>
        <w:ind w:left="1440"/>
        <w:rPr>
          <w:rFonts w:ascii="Tahoma" w:hAnsi="Tahoma" w:cs="Tahoma"/>
          <w:sz w:val="24"/>
          <w:szCs w:val="24"/>
        </w:rPr>
      </w:pPr>
      <w:r>
        <w:rPr>
          <w:rFonts w:ascii="Tahoma" w:hAnsi="Tahoma" w:cs="Tahoma"/>
          <w:sz w:val="24"/>
          <w:szCs w:val="24"/>
        </w:rPr>
        <w:t>Co Down</w:t>
      </w:r>
    </w:p>
    <w:p w:rsidR="00606FA3" w:rsidRDefault="004658F0" w:rsidP="00606FA3">
      <w:pPr>
        <w:spacing w:after="0" w:line="240" w:lineRule="auto"/>
        <w:ind w:left="1440"/>
        <w:rPr>
          <w:rFonts w:ascii="Tahoma" w:hAnsi="Tahoma" w:cs="Tahoma"/>
          <w:sz w:val="24"/>
          <w:szCs w:val="24"/>
        </w:rPr>
      </w:pPr>
      <w:r w:rsidRPr="00775A17">
        <w:rPr>
          <w:rFonts w:ascii="Tahoma" w:hAnsi="Tahoma" w:cs="Tahoma"/>
          <w:sz w:val="24"/>
          <w:szCs w:val="24"/>
        </w:rPr>
        <w:t>N. Ireland</w:t>
      </w:r>
    </w:p>
    <w:p w:rsidR="005C4849" w:rsidRPr="00775A17" w:rsidRDefault="00B6277F" w:rsidP="00606FA3">
      <w:pPr>
        <w:spacing w:after="0" w:line="240" w:lineRule="auto"/>
        <w:ind w:left="1440"/>
        <w:rPr>
          <w:rFonts w:ascii="Tahoma" w:hAnsi="Tahoma" w:cs="Tahoma"/>
          <w:sz w:val="24"/>
          <w:szCs w:val="24"/>
        </w:rPr>
      </w:pPr>
      <w:r w:rsidRPr="00775A17">
        <w:rPr>
          <w:rFonts w:ascii="Tahoma" w:hAnsi="Tahoma" w:cs="Tahoma"/>
          <w:sz w:val="24"/>
          <w:szCs w:val="24"/>
        </w:rPr>
        <w:t>BT35 8DJ</w:t>
      </w:r>
    </w:p>
    <w:p w:rsidR="00606FA3" w:rsidRDefault="00606FA3" w:rsidP="004658F0">
      <w:pPr>
        <w:spacing w:after="0" w:line="240" w:lineRule="auto"/>
        <w:rPr>
          <w:rFonts w:ascii="Tahoma" w:hAnsi="Tahoma" w:cs="Tahoma"/>
          <w:sz w:val="24"/>
          <w:szCs w:val="24"/>
        </w:rPr>
      </w:pPr>
    </w:p>
    <w:p w:rsidR="009D7126" w:rsidRDefault="009D7126" w:rsidP="009D7126">
      <w:pPr>
        <w:spacing w:after="0" w:line="240" w:lineRule="auto"/>
        <w:rPr>
          <w:rFonts w:ascii="Tahoma" w:hAnsi="Tahoma" w:cs="Tahoma"/>
          <w:sz w:val="24"/>
          <w:szCs w:val="24"/>
        </w:rPr>
      </w:pPr>
    </w:p>
    <w:p w:rsidR="009D7126" w:rsidRDefault="009D7126" w:rsidP="009D7126">
      <w:pPr>
        <w:spacing w:after="0" w:line="240" w:lineRule="auto"/>
        <w:rPr>
          <w:rFonts w:ascii="Tahoma" w:hAnsi="Tahoma" w:cs="Tahoma"/>
          <w:sz w:val="24"/>
          <w:szCs w:val="24"/>
        </w:rPr>
      </w:pPr>
    </w:p>
    <w:p w:rsidR="009D7126" w:rsidRDefault="007B6520" w:rsidP="009D7126">
      <w:pPr>
        <w:spacing w:after="0" w:line="240" w:lineRule="auto"/>
        <w:rPr>
          <w:rFonts w:ascii="Tahoma" w:hAnsi="Tahoma" w:cs="Tahoma"/>
          <w:sz w:val="24"/>
          <w:szCs w:val="24"/>
        </w:rPr>
      </w:pPr>
      <w:r w:rsidRPr="009D7126">
        <w:rPr>
          <w:rFonts w:ascii="Tahoma" w:hAnsi="Tahoma" w:cs="Tahoma"/>
          <w:sz w:val="24"/>
          <w:szCs w:val="24"/>
        </w:rPr>
        <w:lastRenderedPageBreak/>
        <w:t>The questionnaire is</w:t>
      </w:r>
      <w:r w:rsidR="004658F0" w:rsidRPr="009D7126">
        <w:rPr>
          <w:rFonts w:ascii="Tahoma" w:hAnsi="Tahoma" w:cs="Tahoma"/>
          <w:sz w:val="24"/>
          <w:szCs w:val="24"/>
        </w:rPr>
        <w:t xml:space="preserve"> also av</w:t>
      </w:r>
      <w:r w:rsidR="00B6277F" w:rsidRPr="009D7126">
        <w:rPr>
          <w:rFonts w:ascii="Tahoma" w:hAnsi="Tahoma" w:cs="Tahoma"/>
          <w:sz w:val="24"/>
          <w:szCs w:val="24"/>
        </w:rPr>
        <w:t xml:space="preserve">ailable at </w:t>
      </w:r>
      <w:r w:rsidR="009D7126" w:rsidRPr="009D7126">
        <w:rPr>
          <w:rFonts w:ascii="Tahoma" w:hAnsi="Tahoma" w:cs="Tahoma"/>
          <w:sz w:val="24"/>
          <w:szCs w:val="24"/>
        </w:rPr>
        <w:t xml:space="preserve">the following </w:t>
      </w:r>
      <w:r w:rsidR="009D7126">
        <w:rPr>
          <w:rFonts w:ascii="Tahoma" w:hAnsi="Tahoma" w:cs="Tahoma"/>
          <w:sz w:val="24"/>
          <w:szCs w:val="24"/>
        </w:rPr>
        <w:t xml:space="preserve">Newry, Mourne and Down </w:t>
      </w:r>
      <w:r w:rsidR="009D7126" w:rsidRPr="009D7126">
        <w:rPr>
          <w:rFonts w:ascii="Tahoma" w:hAnsi="Tahoma" w:cs="Tahoma"/>
          <w:sz w:val="24"/>
          <w:szCs w:val="24"/>
        </w:rPr>
        <w:t xml:space="preserve">District Council </w:t>
      </w:r>
      <w:r w:rsidR="00B6277F" w:rsidRPr="009D7126">
        <w:rPr>
          <w:rFonts w:ascii="Tahoma" w:hAnsi="Tahoma" w:cs="Tahoma"/>
          <w:sz w:val="24"/>
          <w:szCs w:val="24"/>
        </w:rPr>
        <w:t xml:space="preserve">public </w:t>
      </w:r>
      <w:r w:rsidR="009D7126" w:rsidRPr="009D7126">
        <w:rPr>
          <w:rFonts w:ascii="Tahoma" w:hAnsi="Tahoma" w:cs="Tahoma"/>
          <w:sz w:val="24"/>
          <w:szCs w:val="24"/>
        </w:rPr>
        <w:t>r</w:t>
      </w:r>
      <w:r w:rsidR="009D7126">
        <w:rPr>
          <w:rFonts w:ascii="Tahoma" w:hAnsi="Tahoma" w:cs="Tahoma"/>
          <w:sz w:val="24"/>
          <w:szCs w:val="24"/>
        </w:rPr>
        <w:t>eceptions:</w:t>
      </w:r>
    </w:p>
    <w:p w:rsidR="009D7126" w:rsidRDefault="009D7126" w:rsidP="009D7126">
      <w:pPr>
        <w:spacing w:after="0" w:line="240" w:lineRule="auto"/>
        <w:rPr>
          <w:rFonts w:ascii="Tahoma" w:hAnsi="Tahoma" w:cs="Tahoma"/>
          <w:sz w:val="24"/>
          <w:szCs w:val="24"/>
        </w:rPr>
      </w:pPr>
    </w:p>
    <w:p w:rsidR="009D7126" w:rsidRDefault="009D7126" w:rsidP="009D7126">
      <w:pPr>
        <w:pStyle w:val="ListParagraph"/>
        <w:numPr>
          <w:ilvl w:val="0"/>
          <w:numId w:val="48"/>
        </w:numPr>
        <w:spacing w:after="0" w:line="240" w:lineRule="auto"/>
        <w:rPr>
          <w:rFonts w:ascii="Tahoma" w:hAnsi="Tahoma" w:cs="Tahoma"/>
          <w:sz w:val="24"/>
          <w:szCs w:val="24"/>
        </w:rPr>
      </w:pPr>
      <w:r>
        <w:rPr>
          <w:rFonts w:ascii="Tahoma" w:hAnsi="Tahoma" w:cs="Tahoma"/>
          <w:sz w:val="24"/>
          <w:szCs w:val="24"/>
        </w:rPr>
        <w:t xml:space="preserve">O’Hagan House, </w:t>
      </w:r>
      <w:r w:rsidR="004658F0" w:rsidRPr="009D7126">
        <w:rPr>
          <w:rFonts w:ascii="Tahoma" w:hAnsi="Tahoma" w:cs="Tahoma"/>
          <w:sz w:val="24"/>
          <w:szCs w:val="24"/>
        </w:rPr>
        <w:t>M</w:t>
      </w:r>
      <w:r w:rsidR="007B6520" w:rsidRPr="009D7126">
        <w:rPr>
          <w:rFonts w:ascii="Tahoma" w:hAnsi="Tahoma" w:cs="Tahoma"/>
          <w:sz w:val="24"/>
          <w:szCs w:val="24"/>
        </w:rPr>
        <w:t>onaghan Row</w:t>
      </w:r>
      <w:r w:rsidRPr="009D7126">
        <w:rPr>
          <w:rFonts w:ascii="Tahoma" w:hAnsi="Tahoma" w:cs="Tahoma"/>
          <w:sz w:val="24"/>
          <w:szCs w:val="24"/>
        </w:rPr>
        <w:t>, Newr</w:t>
      </w:r>
      <w:r>
        <w:rPr>
          <w:rFonts w:ascii="Tahoma" w:hAnsi="Tahoma" w:cs="Tahoma"/>
          <w:sz w:val="24"/>
          <w:szCs w:val="24"/>
        </w:rPr>
        <w:t>y</w:t>
      </w:r>
    </w:p>
    <w:p w:rsidR="009D7126" w:rsidRDefault="004658F0" w:rsidP="009D7126">
      <w:pPr>
        <w:pStyle w:val="ListParagraph"/>
        <w:numPr>
          <w:ilvl w:val="0"/>
          <w:numId w:val="48"/>
        </w:numPr>
        <w:spacing w:after="0" w:line="240" w:lineRule="auto"/>
        <w:rPr>
          <w:rFonts w:ascii="Tahoma" w:hAnsi="Tahoma" w:cs="Tahoma"/>
          <w:sz w:val="24"/>
          <w:szCs w:val="24"/>
        </w:rPr>
      </w:pPr>
      <w:r w:rsidRPr="009D7126">
        <w:rPr>
          <w:rFonts w:ascii="Tahoma" w:hAnsi="Tahoma" w:cs="Tahoma"/>
          <w:sz w:val="24"/>
          <w:szCs w:val="24"/>
        </w:rPr>
        <w:t>Downshire Civic Centre</w:t>
      </w:r>
      <w:r w:rsidR="009D7126" w:rsidRPr="009D7126">
        <w:rPr>
          <w:rFonts w:ascii="Tahoma" w:hAnsi="Tahoma" w:cs="Tahoma"/>
          <w:sz w:val="24"/>
          <w:szCs w:val="24"/>
        </w:rPr>
        <w:t>, Downpatric</w:t>
      </w:r>
      <w:r w:rsidR="009D7126">
        <w:rPr>
          <w:rFonts w:ascii="Tahoma" w:hAnsi="Tahoma" w:cs="Tahoma"/>
          <w:sz w:val="24"/>
          <w:szCs w:val="24"/>
        </w:rPr>
        <w:t>k</w:t>
      </w:r>
    </w:p>
    <w:p w:rsidR="009D7126" w:rsidRDefault="009D7126" w:rsidP="009D7126">
      <w:pPr>
        <w:pStyle w:val="ListParagraph"/>
        <w:numPr>
          <w:ilvl w:val="0"/>
          <w:numId w:val="48"/>
        </w:numPr>
        <w:spacing w:after="0" w:line="240" w:lineRule="auto"/>
        <w:rPr>
          <w:rFonts w:ascii="Tahoma" w:hAnsi="Tahoma" w:cs="Tahoma"/>
          <w:sz w:val="24"/>
          <w:szCs w:val="24"/>
        </w:rPr>
      </w:pPr>
      <w:r w:rsidRPr="009D7126">
        <w:rPr>
          <w:rFonts w:ascii="Tahoma" w:hAnsi="Tahoma" w:cs="Tahoma"/>
          <w:sz w:val="24"/>
          <w:szCs w:val="24"/>
        </w:rPr>
        <w:t>Ethnic Minority Support Centre, Town Hall, Newry</w:t>
      </w:r>
      <w:r w:rsidR="004658F0" w:rsidRPr="009D7126">
        <w:rPr>
          <w:rFonts w:ascii="Tahoma" w:hAnsi="Tahoma" w:cs="Tahoma"/>
          <w:sz w:val="24"/>
          <w:szCs w:val="24"/>
        </w:rPr>
        <w:t xml:space="preserve">  </w:t>
      </w:r>
    </w:p>
    <w:p w:rsidR="009D7126" w:rsidRDefault="009D7126" w:rsidP="009D7126">
      <w:pPr>
        <w:spacing w:after="0" w:line="240" w:lineRule="auto"/>
        <w:rPr>
          <w:rFonts w:ascii="Tahoma" w:hAnsi="Tahoma" w:cs="Tahoma"/>
          <w:sz w:val="24"/>
          <w:szCs w:val="24"/>
        </w:rPr>
      </w:pPr>
    </w:p>
    <w:p w:rsidR="004658F0" w:rsidRPr="009D7126" w:rsidRDefault="004658F0" w:rsidP="009D7126">
      <w:pPr>
        <w:spacing w:after="0" w:line="240" w:lineRule="auto"/>
        <w:rPr>
          <w:rFonts w:ascii="Tahoma" w:hAnsi="Tahoma" w:cs="Tahoma"/>
          <w:sz w:val="24"/>
          <w:szCs w:val="24"/>
        </w:rPr>
      </w:pPr>
      <w:r w:rsidRPr="009D7126">
        <w:rPr>
          <w:rFonts w:ascii="Tahoma" w:hAnsi="Tahoma" w:cs="Tahoma"/>
          <w:sz w:val="24"/>
          <w:szCs w:val="24"/>
        </w:rPr>
        <w:t xml:space="preserve">Alternatively, if you prefer to provide comments in person, </w:t>
      </w:r>
      <w:r w:rsidR="00B6277F" w:rsidRPr="009D7126">
        <w:rPr>
          <w:rFonts w:ascii="Tahoma" w:hAnsi="Tahoma" w:cs="Tahoma"/>
          <w:sz w:val="24"/>
          <w:szCs w:val="24"/>
        </w:rPr>
        <w:t>please contact us on: 0300 013 2233.</w:t>
      </w:r>
    </w:p>
    <w:p w:rsidR="004658F0" w:rsidRPr="00775A17" w:rsidRDefault="004658F0" w:rsidP="004658F0">
      <w:pPr>
        <w:spacing w:after="0" w:line="240" w:lineRule="auto"/>
        <w:rPr>
          <w:rFonts w:ascii="Tahoma" w:hAnsi="Tahoma" w:cs="Tahoma"/>
          <w:sz w:val="24"/>
          <w:szCs w:val="24"/>
        </w:rPr>
      </w:pPr>
    </w:p>
    <w:p w:rsidR="00E81F34" w:rsidRPr="00775A17" w:rsidRDefault="004658F0" w:rsidP="004658F0">
      <w:pPr>
        <w:spacing w:after="0" w:line="240" w:lineRule="auto"/>
        <w:rPr>
          <w:rFonts w:ascii="Tahoma" w:hAnsi="Tahoma" w:cs="Tahoma"/>
          <w:sz w:val="24"/>
          <w:szCs w:val="24"/>
        </w:rPr>
      </w:pPr>
      <w:r w:rsidRPr="00775A17">
        <w:rPr>
          <w:rFonts w:ascii="Tahoma" w:hAnsi="Tahoma" w:cs="Tahoma"/>
          <w:sz w:val="24"/>
          <w:szCs w:val="24"/>
        </w:rPr>
        <w:t>The cl</w:t>
      </w:r>
      <w:r w:rsidR="00B6277F" w:rsidRPr="00775A17">
        <w:rPr>
          <w:rFonts w:ascii="Tahoma" w:hAnsi="Tahoma" w:cs="Tahoma"/>
          <w:sz w:val="24"/>
          <w:szCs w:val="24"/>
        </w:rPr>
        <w:t>osing date for responses is 19 May 2017</w:t>
      </w:r>
      <w:r w:rsidRPr="00775A17">
        <w:rPr>
          <w:rFonts w:ascii="Tahoma" w:hAnsi="Tahoma" w:cs="Tahoma"/>
          <w:sz w:val="24"/>
          <w:szCs w:val="24"/>
        </w:rPr>
        <w:t>.</w:t>
      </w:r>
    </w:p>
    <w:p w:rsidR="00657F10" w:rsidRPr="00E81F34" w:rsidRDefault="00E81F34" w:rsidP="001230DF">
      <w:pPr>
        <w:rPr>
          <w:rFonts w:ascii="Tahoma" w:hAnsi="Tahoma" w:cs="Tahoma"/>
        </w:rPr>
      </w:pPr>
      <w:r>
        <w:rPr>
          <w:rFonts w:ascii="Tahoma" w:hAnsi="Tahoma" w:cs="Tahoma"/>
        </w:rPr>
        <w:br w:type="page"/>
      </w:r>
    </w:p>
    <w:p w:rsidR="00E81F34" w:rsidRDefault="00E81F34" w:rsidP="001230DF">
      <w:pPr>
        <w:rPr>
          <w:rFonts w:ascii="Tahoma" w:hAnsi="Tahoma" w:cs="Tahoma"/>
          <w:b/>
          <w:color w:val="00B2BF"/>
          <w:sz w:val="28"/>
          <w:szCs w:val="28"/>
        </w:rPr>
        <w:sectPr w:rsidR="00E81F34" w:rsidSect="00E81F34">
          <w:pgSz w:w="11907" w:h="16839"/>
          <w:pgMar w:top="1440" w:right="1440" w:bottom="1440" w:left="1440" w:header="708" w:footer="708" w:gutter="0"/>
          <w:cols w:space="720"/>
          <w:docGrid w:linePitch="299"/>
        </w:sectPr>
      </w:pPr>
    </w:p>
    <w:p w:rsidR="00324D44" w:rsidRPr="00324D44" w:rsidRDefault="00324D44" w:rsidP="001230DF">
      <w:pPr>
        <w:rPr>
          <w:rFonts w:ascii="Tahoma" w:hAnsi="Tahoma" w:cs="Tahoma"/>
          <w:sz w:val="24"/>
          <w:szCs w:val="24"/>
        </w:rPr>
      </w:pPr>
      <w:r w:rsidRPr="00324D44">
        <w:rPr>
          <w:rFonts w:ascii="Tahoma" w:hAnsi="Tahoma" w:cs="Tahoma"/>
          <w:b/>
          <w:color w:val="00B2BF"/>
          <w:sz w:val="28"/>
          <w:szCs w:val="28"/>
        </w:rPr>
        <w:lastRenderedPageBreak/>
        <w:t>Performance Improvement Objective 1</w:t>
      </w:r>
    </w:p>
    <w:tbl>
      <w:tblPr>
        <w:tblStyle w:val="TableGrid"/>
        <w:tblW w:w="141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629"/>
        <w:gridCol w:w="460"/>
        <w:gridCol w:w="7090"/>
      </w:tblGrid>
      <w:tr w:rsidR="001230DF" w:rsidRPr="00324D44" w:rsidTr="00775A17">
        <w:trPr>
          <w:trHeight w:val="396"/>
        </w:trPr>
        <w:tc>
          <w:tcPr>
            <w:tcW w:w="14179" w:type="dxa"/>
            <w:gridSpan w:val="3"/>
            <w:shd w:val="clear" w:color="auto" w:fill="00B0B9"/>
          </w:tcPr>
          <w:p w:rsidR="001230DF" w:rsidRPr="00010AEC" w:rsidRDefault="00B140D0" w:rsidP="00B140D0">
            <w:pPr>
              <w:rPr>
                <w:rFonts w:ascii="Tahoma" w:eastAsia="Calibri" w:hAnsi="Tahoma" w:cs="Tahoma"/>
                <w:b/>
                <w:color w:val="FFFFFF" w:themeColor="background1"/>
                <w:sz w:val="24"/>
                <w:szCs w:val="24"/>
              </w:rPr>
            </w:pPr>
            <w:r w:rsidRPr="00010AEC">
              <w:rPr>
                <w:rFonts w:ascii="Tahoma" w:hAnsi="Tahoma" w:cs="Tahoma"/>
                <w:b/>
                <w:color w:val="FFFFFF" w:themeColor="background1"/>
                <w:sz w:val="28"/>
                <w:szCs w:val="28"/>
              </w:rPr>
              <w:t>Encourage healthy lifestyles through increased participation in leisure, sport and recreational activities</w:t>
            </w:r>
          </w:p>
        </w:tc>
      </w:tr>
      <w:tr w:rsidR="001230DF" w:rsidRPr="00324D44" w:rsidTr="00B140D0">
        <w:trPr>
          <w:trHeight w:val="345"/>
        </w:trPr>
        <w:tc>
          <w:tcPr>
            <w:tcW w:w="14179" w:type="dxa"/>
            <w:gridSpan w:val="3"/>
            <w:shd w:val="clear" w:color="auto" w:fill="auto"/>
          </w:tcPr>
          <w:p w:rsidR="001230DF" w:rsidRPr="00324D44" w:rsidRDefault="001230DF" w:rsidP="001230DF">
            <w:pPr>
              <w:rPr>
                <w:rFonts w:ascii="Tahoma" w:eastAsia="Calibri" w:hAnsi="Tahoma" w:cs="Tahoma"/>
                <w:b/>
                <w:sz w:val="24"/>
                <w:szCs w:val="24"/>
              </w:rPr>
            </w:pPr>
            <w:r w:rsidRPr="00324D44">
              <w:rPr>
                <w:rFonts w:ascii="Tahoma" w:eastAsia="Calibri" w:hAnsi="Tahoma" w:cs="Tahoma"/>
                <w:b/>
                <w:sz w:val="24"/>
                <w:szCs w:val="24"/>
              </w:rPr>
              <w:t>Senior Responsible Officer: TBC</w:t>
            </w:r>
          </w:p>
        </w:tc>
      </w:tr>
      <w:tr w:rsidR="001230DF" w:rsidRPr="00324D44" w:rsidTr="00B140D0">
        <w:tc>
          <w:tcPr>
            <w:tcW w:w="14179" w:type="dxa"/>
            <w:gridSpan w:val="3"/>
          </w:tcPr>
          <w:p w:rsidR="001230DF" w:rsidRPr="00324D44" w:rsidRDefault="001230DF" w:rsidP="001230DF">
            <w:pPr>
              <w:rPr>
                <w:rFonts w:ascii="Tahoma" w:eastAsia="Calibri" w:hAnsi="Tahoma" w:cs="Tahoma"/>
                <w:b/>
                <w:sz w:val="24"/>
                <w:szCs w:val="24"/>
              </w:rPr>
            </w:pPr>
            <w:r w:rsidRPr="00324D44">
              <w:rPr>
                <w:rFonts w:ascii="Tahoma" w:eastAsia="Calibri" w:hAnsi="Tahoma" w:cs="Tahoma"/>
                <w:b/>
                <w:sz w:val="24"/>
                <w:szCs w:val="24"/>
              </w:rPr>
              <w:t>Why does this matter</w:t>
            </w:r>
          </w:p>
          <w:p w:rsidR="001230DF" w:rsidRPr="00324D44" w:rsidRDefault="001230DF" w:rsidP="001230DF">
            <w:pPr>
              <w:rPr>
                <w:rFonts w:ascii="Tahoma" w:eastAsia="Calibri" w:hAnsi="Tahoma" w:cs="Tahoma"/>
                <w:sz w:val="24"/>
                <w:szCs w:val="24"/>
              </w:rPr>
            </w:pPr>
            <w:r w:rsidRPr="00324D44">
              <w:rPr>
                <w:rFonts w:ascii="Tahoma" w:eastAsia="Calibri" w:hAnsi="Tahoma" w:cs="Tahoma"/>
                <w:sz w:val="24"/>
                <w:szCs w:val="24"/>
              </w:rPr>
              <w:t>Good health is one of the most valued aspects of our lives.  It influences many other dimensions of well-being, such as employment, income, social connections, participation in community life and educational attainment.  Newry, Mourne and Down District Council has a key role to play in helping local communities to live long and healthy lives, and we are committed to collaborating with partners across the statutory and voluntary sectors to address health inequalities and encourage residents to make healthy and informed lifestyle choices.</w:t>
            </w:r>
          </w:p>
          <w:p w:rsidR="001230DF" w:rsidRPr="00324D44" w:rsidRDefault="001230DF" w:rsidP="001230DF">
            <w:pPr>
              <w:rPr>
                <w:rFonts w:ascii="Tahoma" w:eastAsia="Calibri" w:hAnsi="Tahoma" w:cs="Tahoma"/>
                <w:sz w:val="24"/>
                <w:szCs w:val="24"/>
              </w:rPr>
            </w:pPr>
          </w:p>
          <w:p w:rsidR="001230DF" w:rsidRPr="00324D44" w:rsidRDefault="001230DF" w:rsidP="001230DF">
            <w:pPr>
              <w:rPr>
                <w:rFonts w:ascii="Tahoma" w:eastAsia="Calibri" w:hAnsi="Tahoma" w:cs="Tahoma"/>
                <w:sz w:val="24"/>
                <w:szCs w:val="24"/>
              </w:rPr>
            </w:pPr>
            <w:r w:rsidRPr="00324D44">
              <w:rPr>
                <w:rFonts w:ascii="Tahoma" w:eastAsia="Calibri" w:hAnsi="Tahoma" w:cs="Tahoma"/>
                <w:sz w:val="24"/>
                <w:szCs w:val="24"/>
              </w:rPr>
              <w:t xml:space="preserve">The demographic profile of our community not only has an impact on the services the Council provides, but the way these services will be delivered in the future.  </w:t>
            </w:r>
            <w:r w:rsidR="00657F10" w:rsidRPr="00324D44">
              <w:rPr>
                <w:rFonts w:ascii="Tahoma" w:eastAsia="Calibri" w:hAnsi="Tahoma" w:cs="Tahoma"/>
                <w:sz w:val="24"/>
                <w:szCs w:val="24"/>
              </w:rPr>
              <w:t xml:space="preserve">With the </w:t>
            </w:r>
            <w:r w:rsidRPr="00324D44">
              <w:rPr>
                <w:rFonts w:ascii="Tahoma" w:eastAsia="Calibri" w:hAnsi="Tahoma" w:cs="Tahoma"/>
                <w:sz w:val="24"/>
                <w:szCs w:val="24"/>
              </w:rPr>
              <w:t>population</w:t>
            </w:r>
            <w:r w:rsidR="0071286D">
              <w:rPr>
                <w:rFonts w:ascii="Tahoma" w:eastAsia="Calibri" w:hAnsi="Tahoma" w:cs="Tahoma"/>
                <w:sz w:val="24"/>
                <w:szCs w:val="24"/>
              </w:rPr>
              <w:t xml:space="preserve"> of the District</w:t>
            </w:r>
            <w:r w:rsidR="00657F10" w:rsidRPr="00324D44">
              <w:rPr>
                <w:rFonts w:ascii="Tahoma" w:eastAsia="Calibri" w:hAnsi="Tahoma" w:cs="Tahoma"/>
                <w:sz w:val="24"/>
                <w:szCs w:val="24"/>
              </w:rPr>
              <w:t xml:space="preserve"> projected to grow by 8% over the next decade, including</w:t>
            </w:r>
            <w:r w:rsidRPr="00324D44">
              <w:rPr>
                <w:rFonts w:ascii="Tahoma" w:eastAsia="Calibri" w:hAnsi="Tahoma" w:cs="Tahoma"/>
                <w:sz w:val="24"/>
                <w:szCs w:val="24"/>
              </w:rPr>
              <w:t xml:space="preserve"> a 74% increase in residents aged 65 years and above by 2039, the overall health and </w:t>
            </w:r>
            <w:r w:rsidR="0071286D">
              <w:rPr>
                <w:rFonts w:ascii="Tahoma" w:eastAsia="Calibri" w:hAnsi="Tahoma" w:cs="Tahoma"/>
                <w:sz w:val="24"/>
                <w:szCs w:val="24"/>
              </w:rPr>
              <w:t xml:space="preserve">wellbeing needs of local communities </w:t>
            </w:r>
            <w:r w:rsidRPr="00324D44">
              <w:rPr>
                <w:rFonts w:ascii="Tahoma" w:eastAsia="Calibri" w:hAnsi="Tahoma" w:cs="Tahoma"/>
                <w:sz w:val="24"/>
                <w:szCs w:val="24"/>
              </w:rPr>
              <w:t>are set to change and evolve.  The majority of residents are currently in good health, with no long term health problems, whilst over a third of those aged 65 years and above have a long term health problem or disability which limits their day to day activities a lot.  Eleven neighbourhoods across the District fall within the 20% most deprived in Northern Ireland, experiencing health inequalities in terms of life expectancy, cancer rates, adult and childhood obesity rates, mental health and drug and alcohol related conditions.  Ongoing engagement with local communities has also highlighted a range of health and wellbeing issues around obesity, men</w:t>
            </w:r>
            <w:r w:rsidR="0071286D">
              <w:rPr>
                <w:rFonts w:ascii="Tahoma" w:eastAsia="Calibri" w:hAnsi="Tahoma" w:cs="Tahoma"/>
                <w:sz w:val="24"/>
                <w:szCs w:val="24"/>
              </w:rPr>
              <w:t xml:space="preserve">tal health and isolation.  These issues </w:t>
            </w:r>
            <w:r w:rsidRPr="00324D44">
              <w:rPr>
                <w:rFonts w:ascii="Tahoma" w:eastAsia="Calibri" w:hAnsi="Tahoma" w:cs="Tahoma"/>
                <w:sz w:val="24"/>
                <w:szCs w:val="24"/>
              </w:rPr>
              <w:t>serve to underpin the direct correlation between health, physical a</w:t>
            </w:r>
            <w:r w:rsidR="0071286D">
              <w:rPr>
                <w:rFonts w:ascii="Tahoma" w:eastAsia="Calibri" w:hAnsi="Tahoma" w:cs="Tahoma"/>
                <w:sz w:val="24"/>
                <w:szCs w:val="24"/>
              </w:rPr>
              <w:t>ctivity, diet and nutrition, which</w:t>
            </w:r>
            <w:r w:rsidRPr="00324D44">
              <w:rPr>
                <w:rFonts w:ascii="Tahoma" w:eastAsia="Calibri" w:hAnsi="Tahoma" w:cs="Tahoma"/>
                <w:sz w:val="24"/>
                <w:szCs w:val="24"/>
              </w:rPr>
              <w:t xml:space="preserve"> influence</w:t>
            </w:r>
            <w:r w:rsidR="0071286D">
              <w:rPr>
                <w:rFonts w:ascii="Tahoma" w:eastAsia="Calibri" w:hAnsi="Tahoma" w:cs="Tahoma"/>
                <w:sz w:val="24"/>
                <w:szCs w:val="24"/>
              </w:rPr>
              <w:t>s</w:t>
            </w:r>
            <w:r w:rsidRPr="00324D44">
              <w:rPr>
                <w:rFonts w:ascii="Tahoma" w:eastAsia="Calibri" w:hAnsi="Tahoma" w:cs="Tahoma"/>
                <w:sz w:val="24"/>
                <w:szCs w:val="24"/>
              </w:rPr>
              <w:t xml:space="preserve"> the health, wellbeing and quality of life of all </w:t>
            </w:r>
            <w:r w:rsidR="0071286D">
              <w:rPr>
                <w:rFonts w:ascii="Tahoma" w:eastAsia="Calibri" w:hAnsi="Tahoma" w:cs="Tahoma"/>
                <w:sz w:val="24"/>
                <w:szCs w:val="24"/>
              </w:rPr>
              <w:t xml:space="preserve">our </w:t>
            </w:r>
            <w:r w:rsidRPr="00324D44">
              <w:rPr>
                <w:rFonts w:ascii="Tahoma" w:eastAsia="Calibri" w:hAnsi="Tahoma" w:cs="Tahoma"/>
                <w:sz w:val="24"/>
                <w:szCs w:val="24"/>
              </w:rPr>
              <w:t xml:space="preserve">local communities.  </w:t>
            </w:r>
          </w:p>
          <w:p w:rsidR="001230DF" w:rsidRPr="00324D44" w:rsidRDefault="001230DF" w:rsidP="001230DF">
            <w:pPr>
              <w:rPr>
                <w:rFonts w:ascii="Tahoma" w:eastAsia="Calibri" w:hAnsi="Tahoma" w:cs="Tahoma"/>
                <w:sz w:val="24"/>
                <w:szCs w:val="24"/>
              </w:rPr>
            </w:pPr>
          </w:p>
          <w:p w:rsidR="001230DF" w:rsidRDefault="001230DF" w:rsidP="001230DF">
            <w:pPr>
              <w:rPr>
                <w:rFonts w:ascii="Tahoma" w:eastAsia="Calibri" w:hAnsi="Tahoma" w:cs="Tahoma"/>
                <w:sz w:val="24"/>
                <w:szCs w:val="24"/>
              </w:rPr>
            </w:pPr>
            <w:r w:rsidRPr="00324D44">
              <w:rPr>
                <w:rFonts w:ascii="Tahoma" w:eastAsia="Calibri" w:hAnsi="Tahoma" w:cs="Tahoma"/>
                <w:sz w:val="24"/>
                <w:szCs w:val="24"/>
              </w:rPr>
              <w:t>In recognition of the changing needs of our diverse, growing and ageing population, Newry, Mourne and Down District Council has prioritised the provision of high quality, accessible leisure, sport and recreational facilities.   Through the Play Strategy and Sports Facility Strategy, the Council is continuing to put in place the infrastructure to encourage healthy lifestyles and improve the overall wellbeing of all local communities.</w:t>
            </w:r>
          </w:p>
          <w:p w:rsidR="00775A17" w:rsidRPr="00324D44" w:rsidRDefault="00775A17" w:rsidP="001230DF">
            <w:pPr>
              <w:rPr>
                <w:rFonts w:ascii="Tahoma" w:eastAsia="Calibri" w:hAnsi="Tahoma" w:cs="Tahoma"/>
                <w:sz w:val="24"/>
                <w:szCs w:val="24"/>
              </w:rPr>
            </w:pPr>
          </w:p>
          <w:p w:rsidR="001230DF" w:rsidRPr="00324D44" w:rsidRDefault="001230DF" w:rsidP="001230DF">
            <w:pPr>
              <w:rPr>
                <w:rFonts w:ascii="Tahoma" w:eastAsia="Calibri" w:hAnsi="Tahoma" w:cs="Tahoma"/>
                <w:sz w:val="24"/>
                <w:szCs w:val="24"/>
              </w:rPr>
            </w:pPr>
          </w:p>
        </w:tc>
      </w:tr>
      <w:tr w:rsidR="001230DF" w:rsidRPr="00324D44" w:rsidTr="00775A17">
        <w:tc>
          <w:tcPr>
            <w:tcW w:w="7089" w:type="dxa"/>
            <w:gridSpan w:val="2"/>
            <w:shd w:val="clear" w:color="auto" w:fill="00B0B9"/>
          </w:tcPr>
          <w:p w:rsidR="001230DF" w:rsidRPr="003B52B7" w:rsidRDefault="001230DF" w:rsidP="001230DF">
            <w:pPr>
              <w:rPr>
                <w:rFonts w:ascii="Tahoma" w:eastAsia="Calibri" w:hAnsi="Tahoma" w:cs="Tahoma"/>
                <w:b/>
                <w:color w:val="FFFFFF" w:themeColor="background1"/>
                <w:sz w:val="24"/>
                <w:szCs w:val="24"/>
              </w:rPr>
            </w:pPr>
            <w:r w:rsidRPr="003B52B7">
              <w:rPr>
                <w:rFonts w:ascii="Tahoma" w:eastAsia="Calibri" w:hAnsi="Tahoma" w:cs="Tahoma"/>
                <w:b/>
                <w:color w:val="FFFFFF" w:themeColor="background1"/>
                <w:sz w:val="24"/>
                <w:szCs w:val="24"/>
              </w:rPr>
              <w:lastRenderedPageBreak/>
              <w:t>Supporting actions</w:t>
            </w:r>
          </w:p>
        </w:tc>
        <w:tc>
          <w:tcPr>
            <w:tcW w:w="7090" w:type="dxa"/>
            <w:shd w:val="clear" w:color="auto" w:fill="00B0B9"/>
          </w:tcPr>
          <w:p w:rsidR="001230DF" w:rsidRPr="003B52B7" w:rsidRDefault="001230DF" w:rsidP="001230DF">
            <w:pPr>
              <w:rPr>
                <w:rFonts w:ascii="Tahoma" w:eastAsia="Calibri" w:hAnsi="Tahoma" w:cs="Tahoma"/>
                <w:b/>
                <w:color w:val="FFFFFF" w:themeColor="background1"/>
                <w:sz w:val="24"/>
                <w:szCs w:val="24"/>
              </w:rPr>
            </w:pPr>
            <w:r w:rsidRPr="003B52B7">
              <w:rPr>
                <w:rFonts w:ascii="Tahoma" w:eastAsia="Calibri" w:hAnsi="Tahoma" w:cs="Tahoma"/>
                <w:b/>
                <w:color w:val="FFFFFF" w:themeColor="background1"/>
                <w:sz w:val="24"/>
                <w:szCs w:val="24"/>
              </w:rPr>
              <w:t>Measures of success</w:t>
            </w:r>
          </w:p>
        </w:tc>
      </w:tr>
      <w:tr w:rsidR="001230DF" w:rsidRPr="00324D44" w:rsidTr="00B140D0">
        <w:tc>
          <w:tcPr>
            <w:tcW w:w="7089" w:type="dxa"/>
            <w:gridSpan w:val="2"/>
          </w:tcPr>
          <w:p w:rsidR="001230DF" w:rsidRPr="00324D44" w:rsidRDefault="001230DF" w:rsidP="001230DF">
            <w:pPr>
              <w:pStyle w:val="ListParagraph"/>
              <w:numPr>
                <w:ilvl w:val="0"/>
                <w:numId w:val="29"/>
              </w:numPr>
              <w:rPr>
                <w:rFonts w:ascii="Tahoma" w:eastAsia="Calibri" w:hAnsi="Tahoma" w:cs="Tahoma"/>
                <w:b/>
                <w:sz w:val="24"/>
                <w:szCs w:val="24"/>
              </w:rPr>
            </w:pPr>
            <w:r w:rsidRPr="00324D44">
              <w:rPr>
                <w:rFonts w:ascii="Tahoma" w:eastAsia="Calibri" w:hAnsi="Tahoma" w:cs="Tahoma"/>
                <w:sz w:val="24"/>
                <w:szCs w:val="24"/>
              </w:rPr>
              <w:t>Provide and operate high quality indoor leisure facilities through the completion of Newry and Downpatick Leisure Centres</w:t>
            </w:r>
          </w:p>
          <w:p w:rsidR="001230DF" w:rsidRPr="00324D44" w:rsidRDefault="001230DF" w:rsidP="001230DF">
            <w:pPr>
              <w:numPr>
                <w:ilvl w:val="0"/>
                <w:numId w:val="27"/>
              </w:numPr>
              <w:contextualSpacing/>
              <w:rPr>
                <w:rFonts w:ascii="Tahoma" w:eastAsia="Times New Roman" w:hAnsi="Tahoma" w:cs="Tahoma"/>
                <w:sz w:val="24"/>
                <w:szCs w:val="24"/>
              </w:rPr>
            </w:pPr>
            <w:r w:rsidRPr="00324D44">
              <w:rPr>
                <w:rFonts w:ascii="Tahoma" w:eastAsia="Times New Roman" w:hAnsi="Tahoma" w:cs="Tahoma"/>
                <w:sz w:val="24"/>
                <w:szCs w:val="24"/>
              </w:rPr>
              <w:t>Improve the customer experience at indoor leisure centres through marketing, branding, mobile technology and targeted physical activity programmes</w:t>
            </w:r>
          </w:p>
          <w:p w:rsidR="001230DF" w:rsidRPr="00324D44" w:rsidRDefault="001230DF" w:rsidP="001230DF">
            <w:pPr>
              <w:numPr>
                <w:ilvl w:val="0"/>
                <w:numId w:val="27"/>
              </w:numPr>
              <w:contextualSpacing/>
              <w:rPr>
                <w:rFonts w:ascii="Tahoma" w:eastAsia="Times New Roman" w:hAnsi="Tahoma" w:cs="Tahoma"/>
                <w:sz w:val="24"/>
                <w:szCs w:val="24"/>
              </w:rPr>
            </w:pPr>
            <w:r w:rsidRPr="00324D44">
              <w:rPr>
                <w:rFonts w:ascii="Tahoma" w:eastAsia="Calibri" w:hAnsi="Tahoma" w:cs="Tahoma"/>
                <w:sz w:val="24"/>
                <w:szCs w:val="24"/>
              </w:rPr>
              <w:t>Provide fixed and non fixed play opportunities for children and young people by c</w:t>
            </w:r>
            <w:r w:rsidRPr="00324D44">
              <w:rPr>
                <w:rFonts w:ascii="Tahoma" w:eastAsia="Times New Roman" w:hAnsi="Tahoma" w:cs="Tahoma"/>
                <w:sz w:val="24"/>
                <w:szCs w:val="24"/>
              </w:rPr>
              <w:t>onsolidating and upgrading the play parks in Hilltown, Bessbrook, Backfield, Meigh, Bridge Centre, Mourne Gardens and Oliver Plunkett</w:t>
            </w:r>
            <w:r w:rsidR="00AB4C6B">
              <w:rPr>
                <w:rFonts w:ascii="Tahoma" w:eastAsia="Times New Roman" w:hAnsi="Tahoma" w:cs="Tahoma"/>
                <w:sz w:val="24"/>
                <w:szCs w:val="24"/>
              </w:rPr>
              <w:t>,</w:t>
            </w:r>
            <w:r w:rsidRPr="00324D44">
              <w:rPr>
                <w:rFonts w:ascii="Tahoma" w:eastAsia="Times New Roman" w:hAnsi="Tahoma" w:cs="Tahoma"/>
                <w:sz w:val="24"/>
                <w:szCs w:val="24"/>
              </w:rPr>
              <w:t xml:space="preserve"> and developing a new play park in Mayobridge</w:t>
            </w:r>
          </w:p>
          <w:p w:rsidR="001230DF" w:rsidRPr="00324D44" w:rsidRDefault="001230DF" w:rsidP="001230DF">
            <w:pPr>
              <w:pStyle w:val="ListParagraph"/>
              <w:numPr>
                <w:ilvl w:val="0"/>
                <w:numId w:val="28"/>
              </w:numPr>
              <w:rPr>
                <w:rFonts w:ascii="Tahoma" w:eastAsia="Calibri" w:hAnsi="Tahoma" w:cs="Tahoma"/>
                <w:b/>
                <w:sz w:val="24"/>
                <w:szCs w:val="24"/>
              </w:rPr>
            </w:pPr>
            <w:r w:rsidRPr="00324D44">
              <w:rPr>
                <w:rFonts w:ascii="Tahoma" w:eastAsia="Times New Roman" w:hAnsi="Tahoma" w:cs="Tahoma"/>
                <w:sz w:val="24"/>
                <w:szCs w:val="24"/>
              </w:rPr>
              <w:t>Engage more children and young people in community play initiatives across the District</w:t>
            </w:r>
          </w:p>
          <w:p w:rsidR="001230DF" w:rsidRPr="00324D44" w:rsidRDefault="001230DF" w:rsidP="001230DF">
            <w:pPr>
              <w:pStyle w:val="ListParagraph"/>
              <w:numPr>
                <w:ilvl w:val="0"/>
                <w:numId w:val="28"/>
              </w:numPr>
              <w:rPr>
                <w:rFonts w:ascii="Tahoma" w:eastAsia="Calibri" w:hAnsi="Tahoma" w:cs="Tahoma"/>
                <w:b/>
                <w:sz w:val="24"/>
                <w:szCs w:val="24"/>
              </w:rPr>
            </w:pPr>
            <w:r w:rsidRPr="00324D44">
              <w:rPr>
                <w:rFonts w:ascii="Tahoma" w:eastAsia="Calibri" w:hAnsi="Tahoma" w:cs="Tahoma"/>
                <w:sz w:val="24"/>
                <w:szCs w:val="24"/>
              </w:rPr>
              <w:t>Increase participation in sport, leisure and recreational activities through the co-ordination of a multi-stakeholder Activity, Promotion and Development Plan</w:t>
            </w:r>
            <w:r w:rsidR="00AB4C6B">
              <w:rPr>
                <w:rFonts w:ascii="Tahoma" w:eastAsia="Calibri" w:hAnsi="Tahoma" w:cs="Tahoma"/>
                <w:sz w:val="24"/>
                <w:szCs w:val="24"/>
              </w:rPr>
              <w:t>,</w:t>
            </w:r>
            <w:r w:rsidRPr="00324D44">
              <w:rPr>
                <w:rFonts w:ascii="Tahoma" w:eastAsia="Calibri" w:hAnsi="Tahoma" w:cs="Tahoma"/>
                <w:sz w:val="24"/>
                <w:szCs w:val="24"/>
              </w:rPr>
              <w:t xml:space="preserve"> which is suit</w:t>
            </w:r>
            <w:r w:rsidR="0071286D">
              <w:rPr>
                <w:rFonts w:ascii="Tahoma" w:eastAsia="Calibri" w:hAnsi="Tahoma" w:cs="Tahoma"/>
                <w:sz w:val="24"/>
                <w:szCs w:val="24"/>
              </w:rPr>
              <w:t>able for all ages and abilities</w:t>
            </w:r>
          </w:p>
          <w:p w:rsidR="001230DF" w:rsidRPr="00324D44" w:rsidRDefault="001230DF" w:rsidP="001230DF">
            <w:pPr>
              <w:ind w:left="360"/>
              <w:rPr>
                <w:rFonts w:ascii="Tahoma" w:eastAsia="Calibri" w:hAnsi="Tahoma" w:cs="Tahoma"/>
                <w:b/>
                <w:sz w:val="24"/>
                <w:szCs w:val="24"/>
              </w:rPr>
            </w:pPr>
          </w:p>
        </w:tc>
        <w:tc>
          <w:tcPr>
            <w:tcW w:w="7090" w:type="dxa"/>
          </w:tcPr>
          <w:p w:rsidR="0071286D" w:rsidRDefault="0071286D" w:rsidP="001230DF">
            <w:pPr>
              <w:pStyle w:val="ListParagraph"/>
              <w:numPr>
                <w:ilvl w:val="0"/>
                <w:numId w:val="28"/>
              </w:numPr>
              <w:rPr>
                <w:rFonts w:ascii="Tahoma" w:eastAsia="Times New Roman" w:hAnsi="Tahoma" w:cs="Tahoma"/>
                <w:sz w:val="24"/>
                <w:szCs w:val="24"/>
              </w:rPr>
            </w:pPr>
            <w:r>
              <w:rPr>
                <w:rFonts w:ascii="Tahoma" w:eastAsia="Times New Roman" w:hAnsi="Tahoma" w:cs="Tahoma"/>
                <w:sz w:val="24"/>
                <w:szCs w:val="24"/>
              </w:rPr>
              <w:t>34% i</w:t>
            </w:r>
            <w:r w:rsidR="001230DF" w:rsidRPr="00324D44">
              <w:rPr>
                <w:rFonts w:ascii="Tahoma" w:eastAsia="Times New Roman" w:hAnsi="Tahoma" w:cs="Tahoma"/>
                <w:sz w:val="24"/>
                <w:szCs w:val="24"/>
              </w:rPr>
              <w:t xml:space="preserve">ncrease in the number </w:t>
            </w:r>
            <w:r w:rsidR="00F9011D">
              <w:rPr>
                <w:rFonts w:ascii="Tahoma" w:eastAsia="Times New Roman" w:hAnsi="Tahoma" w:cs="Tahoma"/>
                <w:sz w:val="24"/>
                <w:szCs w:val="24"/>
              </w:rPr>
              <w:t xml:space="preserve">of </w:t>
            </w:r>
            <w:bookmarkStart w:id="0" w:name="_GoBack"/>
            <w:bookmarkEnd w:id="0"/>
            <w:r w:rsidR="001230DF" w:rsidRPr="00324D44">
              <w:rPr>
                <w:rFonts w:ascii="Tahoma" w:eastAsia="Times New Roman" w:hAnsi="Tahoma" w:cs="Tahoma"/>
                <w:sz w:val="24"/>
                <w:szCs w:val="24"/>
              </w:rPr>
              <w:t>participants using all indoo</w:t>
            </w:r>
            <w:r>
              <w:rPr>
                <w:rFonts w:ascii="Tahoma" w:eastAsia="Times New Roman" w:hAnsi="Tahoma" w:cs="Tahoma"/>
                <w:sz w:val="24"/>
                <w:szCs w:val="24"/>
              </w:rPr>
              <w:t>r leisure facilities by March 2018</w:t>
            </w:r>
          </w:p>
          <w:p w:rsidR="001230DF" w:rsidRDefault="0071286D" w:rsidP="001230DF">
            <w:pPr>
              <w:pStyle w:val="ListParagraph"/>
              <w:numPr>
                <w:ilvl w:val="0"/>
                <w:numId w:val="28"/>
              </w:numPr>
              <w:rPr>
                <w:rFonts w:ascii="Tahoma" w:eastAsia="Times New Roman" w:hAnsi="Tahoma" w:cs="Tahoma"/>
                <w:sz w:val="24"/>
                <w:szCs w:val="24"/>
              </w:rPr>
            </w:pPr>
            <w:r>
              <w:rPr>
                <w:rFonts w:ascii="Tahoma" w:eastAsia="Times New Roman" w:hAnsi="Tahoma" w:cs="Tahoma"/>
                <w:sz w:val="24"/>
                <w:szCs w:val="24"/>
              </w:rPr>
              <w:t>5-6% year on year increase in the number of participants using Newry Leisure Centre</w:t>
            </w:r>
          </w:p>
          <w:p w:rsidR="0071286D" w:rsidRPr="0071286D" w:rsidRDefault="0071286D" w:rsidP="0071286D">
            <w:pPr>
              <w:pStyle w:val="ListParagraph"/>
              <w:numPr>
                <w:ilvl w:val="0"/>
                <w:numId w:val="28"/>
              </w:numPr>
              <w:rPr>
                <w:rFonts w:ascii="Tahoma" w:eastAsia="Times New Roman" w:hAnsi="Tahoma" w:cs="Tahoma"/>
                <w:sz w:val="24"/>
                <w:szCs w:val="24"/>
              </w:rPr>
            </w:pPr>
            <w:r>
              <w:rPr>
                <w:rFonts w:ascii="Tahoma" w:eastAsia="Times New Roman" w:hAnsi="Tahoma" w:cs="Tahoma"/>
                <w:sz w:val="24"/>
                <w:szCs w:val="24"/>
              </w:rPr>
              <w:t>2%</w:t>
            </w:r>
            <w:r w:rsidRPr="0071286D">
              <w:rPr>
                <w:rFonts w:ascii="Tahoma" w:eastAsia="Times New Roman" w:hAnsi="Tahoma" w:cs="Tahoma"/>
                <w:sz w:val="24"/>
                <w:szCs w:val="24"/>
              </w:rPr>
              <w:t xml:space="preserve"> increase in the number of partici</w:t>
            </w:r>
            <w:r>
              <w:rPr>
                <w:rFonts w:ascii="Tahoma" w:eastAsia="Times New Roman" w:hAnsi="Tahoma" w:cs="Tahoma"/>
                <w:sz w:val="24"/>
                <w:szCs w:val="24"/>
              </w:rPr>
              <w:t>pants using Downpatrick Leisure Centre in 2017-18, followed by a 9% increase in 2018-19 and a 72% increase in 2019-20</w:t>
            </w:r>
          </w:p>
          <w:p w:rsidR="001230DF" w:rsidRPr="00324D44" w:rsidRDefault="001230DF" w:rsidP="001230DF">
            <w:pPr>
              <w:pStyle w:val="ListParagraph"/>
              <w:numPr>
                <w:ilvl w:val="0"/>
                <w:numId w:val="28"/>
              </w:numPr>
              <w:rPr>
                <w:rFonts w:ascii="Tahoma" w:eastAsia="Times New Roman" w:hAnsi="Tahoma" w:cs="Tahoma"/>
                <w:sz w:val="24"/>
                <w:szCs w:val="24"/>
              </w:rPr>
            </w:pPr>
            <w:r w:rsidRPr="00324D44">
              <w:rPr>
                <w:rFonts w:ascii="Tahoma" w:eastAsia="Times New Roman" w:hAnsi="Tahoma" w:cs="Tahoma"/>
                <w:sz w:val="24"/>
                <w:szCs w:val="24"/>
              </w:rPr>
              <w:t>Level of user satisfaction with selected indoor leisure facilities</w:t>
            </w:r>
            <w:r w:rsidR="003B52B7">
              <w:rPr>
                <w:rFonts w:ascii="Tahoma" w:eastAsia="Times New Roman" w:hAnsi="Tahoma" w:cs="Tahoma"/>
                <w:sz w:val="24"/>
                <w:szCs w:val="24"/>
              </w:rPr>
              <w:t xml:space="preserve"> during 2017-18</w:t>
            </w:r>
          </w:p>
          <w:p w:rsidR="001230DF" w:rsidRPr="00324D44" w:rsidRDefault="0071286D" w:rsidP="001230DF">
            <w:pPr>
              <w:pStyle w:val="ListParagraph"/>
              <w:numPr>
                <w:ilvl w:val="0"/>
                <w:numId w:val="28"/>
              </w:numPr>
              <w:rPr>
                <w:rFonts w:ascii="Tahoma" w:eastAsia="Times New Roman" w:hAnsi="Tahoma" w:cs="Tahoma"/>
                <w:sz w:val="24"/>
                <w:szCs w:val="24"/>
              </w:rPr>
            </w:pPr>
            <w:r>
              <w:rPr>
                <w:rFonts w:ascii="Tahoma" w:eastAsia="Times New Roman" w:hAnsi="Tahoma" w:cs="Tahoma"/>
                <w:sz w:val="24"/>
                <w:szCs w:val="24"/>
              </w:rPr>
              <w:t>32% i</w:t>
            </w:r>
            <w:r w:rsidR="001230DF" w:rsidRPr="00324D44">
              <w:rPr>
                <w:rFonts w:ascii="Tahoma" w:eastAsia="Times New Roman" w:hAnsi="Tahoma" w:cs="Tahoma"/>
                <w:sz w:val="24"/>
                <w:szCs w:val="24"/>
              </w:rPr>
              <w:t>ncrease in the number of members of indoor leisure facilities</w:t>
            </w:r>
            <w:r>
              <w:rPr>
                <w:rFonts w:ascii="Tahoma" w:eastAsia="Times New Roman" w:hAnsi="Tahoma" w:cs="Tahoma"/>
                <w:sz w:val="24"/>
                <w:szCs w:val="24"/>
              </w:rPr>
              <w:t xml:space="preserve"> by 2020-21</w:t>
            </w:r>
          </w:p>
          <w:p w:rsidR="001230DF" w:rsidRPr="00324D44" w:rsidRDefault="0071286D" w:rsidP="001230DF">
            <w:pPr>
              <w:pStyle w:val="ListParagraph"/>
              <w:numPr>
                <w:ilvl w:val="0"/>
                <w:numId w:val="28"/>
              </w:numPr>
              <w:rPr>
                <w:rFonts w:ascii="Tahoma" w:eastAsia="Times New Roman" w:hAnsi="Tahoma" w:cs="Tahoma"/>
                <w:sz w:val="24"/>
                <w:szCs w:val="24"/>
              </w:rPr>
            </w:pPr>
            <w:r>
              <w:rPr>
                <w:rFonts w:ascii="Tahoma" w:eastAsia="Times New Roman" w:hAnsi="Tahoma" w:cs="Tahoma"/>
                <w:sz w:val="24"/>
                <w:szCs w:val="24"/>
              </w:rPr>
              <w:t xml:space="preserve">Completion of the </w:t>
            </w:r>
            <w:r w:rsidR="00AB4C6B">
              <w:rPr>
                <w:rFonts w:ascii="Tahoma" w:eastAsia="Times New Roman" w:hAnsi="Tahoma" w:cs="Tahoma"/>
                <w:sz w:val="24"/>
                <w:szCs w:val="24"/>
              </w:rPr>
              <w:t xml:space="preserve">2017-18 </w:t>
            </w:r>
            <w:r w:rsidR="001230DF" w:rsidRPr="00324D44">
              <w:rPr>
                <w:rFonts w:ascii="Tahoma" w:eastAsia="Times New Roman" w:hAnsi="Tahoma" w:cs="Tahoma"/>
                <w:sz w:val="24"/>
                <w:szCs w:val="24"/>
              </w:rPr>
              <w:t>Capital Sports Facility</w:t>
            </w:r>
            <w:r>
              <w:rPr>
                <w:rFonts w:ascii="Tahoma" w:eastAsia="Times New Roman" w:hAnsi="Tahoma" w:cs="Tahoma"/>
                <w:sz w:val="24"/>
                <w:szCs w:val="24"/>
              </w:rPr>
              <w:t xml:space="preserve"> and Fixed Play</w:t>
            </w:r>
            <w:r w:rsidR="001230DF" w:rsidRPr="00324D44">
              <w:rPr>
                <w:rFonts w:ascii="Tahoma" w:eastAsia="Times New Roman" w:hAnsi="Tahoma" w:cs="Tahoma"/>
                <w:sz w:val="24"/>
                <w:szCs w:val="24"/>
              </w:rPr>
              <w:t xml:space="preserve"> programme</w:t>
            </w:r>
            <w:r w:rsidR="00AB4C6B">
              <w:rPr>
                <w:rFonts w:ascii="Tahoma" w:eastAsia="Times New Roman" w:hAnsi="Tahoma" w:cs="Tahoma"/>
                <w:sz w:val="24"/>
                <w:szCs w:val="24"/>
              </w:rPr>
              <w:t xml:space="preserve">s </w:t>
            </w:r>
            <w:r w:rsidR="001230DF" w:rsidRPr="00324D44">
              <w:rPr>
                <w:rFonts w:ascii="Tahoma" w:eastAsia="Times New Roman" w:hAnsi="Tahoma" w:cs="Tahoma"/>
                <w:sz w:val="24"/>
                <w:szCs w:val="24"/>
              </w:rPr>
              <w:t>within budget</w:t>
            </w:r>
          </w:p>
          <w:p w:rsidR="0098564A" w:rsidRPr="00324D44" w:rsidRDefault="001230DF" w:rsidP="001230DF">
            <w:pPr>
              <w:pStyle w:val="ListParagraph"/>
              <w:numPr>
                <w:ilvl w:val="0"/>
                <w:numId w:val="28"/>
              </w:numPr>
              <w:rPr>
                <w:rFonts w:ascii="Tahoma" w:eastAsia="Times New Roman" w:hAnsi="Tahoma" w:cs="Tahoma"/>
                <w:sz w:val="24"/>
                <w:szCs w:val="24"/>
              </w:rPr>
            </w:pPr>
            <w:r w:rsidRPr="00324D44">
              <w:rPr>
                <w:rFonts w:ascii="Tahoma" w:eastAsia="Times New Roman" w:hAnsi="Tahoma" w:cs="Tahoma"/>
                <w:sz w:val="24"/>
                <w:szCs w:val="24"/>
              </w:rPr>
              <w:t>Number of participants using C</w:t>
            </w:r>
            <w:r w:rsidR="0098564A" w:rsidRPr="00324D44">
              <w:rPr>
                <w:rFonts w:ascii="Tahoma" w:eastAsia="Times New Roman" w:hAnsi="Tahoma" w:cs="Tahoma"/>
                <w:sz w:val="24"/>
                <w:szCs w:val="24"/>
              </w:rPr>
              <w:t>ouncil owned outdoor facilities</w:t>
            </w:r>
            <w:r w:rsidR="003B52B7">
              <w:rPr>
                <w:rFonts w:ascii="Tahoma" w:eastAsia="Times New Roman" w:hAnsi="Tahoma" w:cs="Tahoma"/>
                <w:sz w:val="24"/>
                <w:szCs w:val="24"/>
              </w:rPr>
              <w:t xml:space="preserve"> during 2017-18</w:t>
            </w:r>
          </w:p>
          <w:p w:rsidR="001230DF" w:rsidRPr="00324D44" w:rsidRDefault="001230DF" w:rsidP="001230DF">
            <w:pPr>
              <w:pStyle w:val="ListParagraph"/>
              <w:numPr>
                <w:ilvl w:val="0"/>
                <w:numId w:val="28"/>
              </w:numPr>
              <w:rPr>
                <w:rFonts w:ascii="Tahoma" w:eastAsia="Times New Roman" w:hAnsi="Tahoma" w:cs="Tahoma"/>
                <w:sz w:val="24"/>
                <w:szCs w:val="24"/>
              </w:rPr>
            </w:pPr>
            <w:r w:rsidRPr="00324D44">
              <w:rPr>
                <w:rFonts w:ascii="Tahoma" w:eastAsia="Times New Roman" w:hAnsi="Tahoma" w:cs="Tahoma"/>
                <w:sz w:val="24"/>
                <w:szCs w:val="24"/>
              </w:rPr>
              <w:t>Increase in the number of children and young people engaged in Community Play initiatives</w:t>
            </w:r>
            <w:r w:rsidR="003B52B7">
              <w:rPr>
                <w:rFonts w:ascii="Tahoma" w:eastAsia="Times New Roman" w:hAnsi="Tahoma" w:cs="Tahoma"/>
                <w:sz w:val="24"/>
                <w:szCs w:val="24"/>
              </w:rPr>
              <w:t xml:space="preserve"> during 2017-18</w:t>
            </w:r>
          </w:p>
          <w:p w:rsidR="001230DF" w:rsidRPr="00324D44" w:rsidRDefault="0098564A" w:rsidP="001230DF">
            <w:pPr>
              <w:pStyle w:val="ListParagraph"/>
              <w:numPr>
                <w:ilvl w:val="0"/>
                <w:numId w:val="28"/>
              </w:numPr>
              <w:rPr>
                <w:rFonts w:ascii="Tahoma" w:eastAsia="Times New Roman" w:hAnsi="Tahoma" w:cs="Tahoma"/>
                <w:sz w:val="24"/>
                <w:szCs w:val="24"/>
              </w:rPr>
            </w:pPr>
            <w:r w:rsidRPr="00324D44">
              <w:rPr>
                <w:rFonts w:ascii="Tahoma" w:eastAsia="Times New Roman" w:hAnsi="Tahoma" w:cs="Tahoma"/>
                <w:sz w:val="24"/>
                <w:szCs w:val="24"/>
              </w:rPr>
              <w:t>Launch of the multi-stakeholder Activity, Promotion and Development Plan</w:t>
            </w:r>
            <w:r w:rsidR="0071286D">
              <w:rPr>
                <w:rFonts w:ascii="Tahoma" w:eastAsia="Times New Roman" w:hAnsi="Tahoma" w:cs="Tahoma"/>
                <w:sz w:val="24"/>
                <w:szCs w:val="24"/>
              </w:rPr>
              <w:t xml:space="preserve"> by March 2018</w:t>
            </w:r>
          </w:p>
          <w:p w:rsidR="001230DF" w:rsidRPr="00324D44" w:rsidRDefault="001230DF" w:rsidP="001230DF">
            <w:pPr>
              <w:rPr>
                <w:rFonts w:ascii="Tahoma" w:eastAsia="Calibri" w:hAnsi="Tahoma" w:cs="Tahoma"/>
                <w:b/>
                <w:sz w:val="24"/>
                <w:szCs w:val="24"/>
              </w:rPr>
            </w:pPr>
          </w:p>
        </w:tc>
      </w:tr>
      <w:tr w:rsidR="009D734F" w:rsidRPr="00324D44" w:rsidTr="00775A17">
        <w:tc>
          <w:tcPr>
            <w:tcW w:w="14179" w:type="dxa"/>
            <w:gridSpan w:val="3"/>
            <w:shd w:val="clear" w:color="auto" w:fill="00B0B9"/>
          </w:tcPr>
          <w:p w:rsidR="009D734F" w:rsidRPr="003B52B7" w:rsidRDefault="009D734F" w:rsidP="009D734F">
            <w:pPr>
              <w:rPr>
                <w:rFonts w:ascii="Tahoma" w:eastAsia="Calibri" w:hAnsi="Tahoma" w:cs="Tahoma"/>
                <w:color w:val="FFFFFF" w:themeColor="background1"/>
                <w:sz w:val="24"/>
                <w:szCs w:val="24"/>
              </w:rPr>
            </w:pPr>
            <w:r w:rsidRPr="003B52B7">
              <w:rPr>
                <w:rFonts w:ascii="Tahoma" w:eastAsia="Calibri" w:hAnsi="Tahoma" w:cs="Tahoma"/>
                <w:b/>
                <w:color w:val="FFFFFF" w:themeColor="background1"/>
                <w:sz w:val="24"/>
                <w:szCs w:val="24"/>
              </w:rPr>
              <w:t>Outcomes for local communities and stakeholders</w:t>
            </w:r>
          </w:p>
        </w:tc>
      </w:tr>
      <w:tr w:rsidR="009D734F" w:rsidRPr="00324D44" w:rsidTr="00B140D0">
        <w:tc>
          <w:tcPr>
            <w:tcW w:w="14179" w:type="dxa"/>
            <w:gridSpan w:val="3"/>
          </w:tcPr>
          <w:p w:rsidR="009D734F" w:rsidRPr="00324D44" w:rsidRDefault="009D734F" w:rsidP="009D734F">
            <w:pPr>
              <w:numPr>
                <w:ilvl w:val="0"/>
                <w:numId w:val="25"/>
              </w:numPr>
              <w:contextualSpacing/>
              <w:rPr>
                <w:rFonts w:ascii="Tahoma" w:eastAsia="Times New Roman" w:hAnsi="Tahoma" w:cs="Tahoma"/>
                <w:sz w:val="24"/>
                <w:szCs w:val="24"/>
              </w:rPr>
            </w:pPr>
            <w:r w:rsidRPr="00324D44">
              <w:rPr>
                <w:rFonts w:ascii="Tahoma" w:eastAsia="Times New Roman" w:hAnsi="Tahoma" w:cs="Tahoma"/>
                <w:sz w:val="24"/>
                <w:szCs w:val="24"/>
              </w:rPr>
              <w:t>All local communities can access opportunities to get involved in indoor and outdoor sport, leisure and recreational activity</w:t>
            </w:r>
          </w:p>
          <w:p w:rsidR="009D734F" w:rsidRPr="00324D44" w:rsidRDefault="009D734F" w:rsidP="009D734F">
            <w:pPr>
              <w:numPr>
                <w:ilvl w:val="0"/>
                <w:numId w:val="25"/>
              </w:numPr>
              <w:contextualSpacing/>
              <w:rPr>
                <w:rFonts w:ascii="Tahoma" w:eastAsia="Times New Roman" w:hAnsi="Tahoma" w:cs="Tahoma"/>
                <w:sz w:val="24"/>
                <w:szCs w:val="24"/>
              </w:rPr>
            </w:pPr>
            <w:r w:rsidRPr="00324D44">
              <w:rPr>
                <w:rFonts w:ascii="Tahoma" w:eastAsia="Times New Roman" w:hAnsi="Tahoma" w:cs="Tahoma"/>
                <w:sz w:val="24"/>
                <w:szCs w:val="24"/>
              </w:rPr>
              <w:t>Improved provision of indoor and outdoor</w:t>
            </w:r>
            <w:r w:rsidR="0071286D">
              <w:rPr>
                <w:rFonts w:ascii="Tahoma" w:eastAsia="Times New Roman" w:hAnsi="Tahoma" w:cs="Tahoma"/>
                <w:sz w:val="24"/>
                <w:szCs w:val="24"/>
              </w:rPr>
              <w:t xml:space="preserve"> sport,</w:t>
            </w:r>
            <w:r w:rsidRPr="00324D44">
              <w:rPr>
                <w:rFonts w:ascii="Tahoma" w:eastAsia="Times New Roman" w:hAnsi="Tahoma" w:cs="Tahoma"/>
                <w:sz w:val="24"/>
                <w:szCs w:val="24"/>
              </w:rPr>
              <w:t xml:space="preserve"> leisure and recreational facilities</w:t>
            </w:r>
          </w:p>
          <w:p w:rsidR="009D734F" w:rsidRPr="00324D44" w:rsidRDefault="009D734F" w:rsidP="009D734F">
            <w:pPr>
              <w:numPr>
                <w:ilvl w:val="0"/>
                <w:numId w:val="25"/>
              </w:numPr>
              <w:contextualSpacing/>
              <w:rPr>
                <w:rFonts w:ascii="Tahoma" w:eastAsia="Times New Roman" w:hAnsi="Tahoma" w:cs="Tahoma"/>
                <w:sz w:val="24"/>
                <w:szCs w:val="24"/>
              </w:rPr>
            </w:pPr>
            <w:r w:rsidRPr="00324D44">
              <w:rPr>
                <w:rFonts w:ascii="Tahoma" w:eastAsia="Times New Roman" w:hAnsi="Tahoma" w:cs="Tahoma"/>
                <w:sz w:val="24"/>
                <w:szCs w:val="24"/>
              </w:rPr>
              <w:t>Increase in the number of participants using leisure and recreational facilities</w:t>
            </w:r>
          </w:p>
          <w:p w:rsidR="009D734F" w:rsidRPr="00324D44" w:rsidRDefault="009D734F" w:rsidP="009D734F">
            <w:pPr>
              <w:numPr>
                <w:ilvl w:val="0"/>
                <w:numId w:val="25"/>
              </w:numPr>
              <w:contextualSpacing/>
              <w:rPr>
                <w:rFonts w:ascii="Tahoma" w:eastAsia="Times New Roman" w:hAnsi="Tahoma" w:cs="Tahoma"/>
                <w:sz w:val="24"/>
                <w:szCs w:val="24"/>
              </w:rPr>
            </w:pPr>
            <w:r w:rsidRPr="00324D44">
              <w:rPr>
                <w:rFonts w:ascii="Tahoma" w:eastAsia="Times New Roman" w:hAnsi="Tahoma" w:cs="Tahoma"/>
                <w:sz w:val="24"/>
                <w:szCs w:val="24"/>
              </w:rPr>
              <w:t>Additional, more efficient and effective channels to access and book indoor leisure facilities and activities</w:t>
            </w:r>
          </w:p>
          <w:p w:rsidR="009D734F" w:rsidRPr="00324D44" w:rsidRDefault="009D734F" w:rsidP="009D734F">
            <w:pPr>
              <w:numPr>
                <w:ilvl w:val="0"/>
                <w:numId w:val="25"/>
              </w:numPr>
              <w:contextualSpacing/>
              <w:rPr>
                <w:rFonts w:ascii="Tahoma" w:eastAsia="Times New Roman" w:hAnsi="Tahoma" w:cs="Tahoma"/>
                <w:sz w:val="24"/>
                <w:szCs w:val="24"/>
              </w:rPr>
            </w:pPr>
            <w:r w:rsidRPr="00324D44">
              <w:rPr>
                <w:rFonts w:ascii="Tahoma" w:eastAsia="Times New Roman" w:hAnsi="Tahoma" w:cs="Tahoma"/>
                <w:sz w:val="24"/>
                <w:szCs w:val="24"/>
              </w:rPr>
              <w:t>Improved customer satisfaction with indoor leisure facilities</w:t>
            </w:r>
          </w:p>
          <w:p w:rsidR="009D734F" w:rsidRDefault="009D734F" w:rsidP="009D734F">
            <w:pPr>
              <w:numPr>
                <w:ilvl w:val="0"/>
                <w:numId w:val="25"/>
              </w:numPr>
              <w:contextualSpacing/>
              <w:rPr>
                <w:rFonts w:ascii="Tahoma" w:eastAsia="Times New Roman" w:hAnsi="Tahoma" w:cs="Tahoma"/>
                <w:sz w:val="24"/>
                <w:szCs w:val="24"/>
              </w:rPr>
            </w:pPr>
            <w:r w:rsidRPr="00324D44">
              <w:rPr>
                <w:rFonts w:ascii="Tahoma" w:eastAsia="Times New Roman" w:hAnsi="Tahoma" w:cs="Tahoma"/>
                <w:sz w:val="24"/>
                <w:szCs w:val="24"/>
              </w:rPr>
              <w:t>Improved levels of health and wellbeing for local communities</w:t>
            </w:r>
          </w:p>
          <w:p w:rsidR="00010AEC" w:rsidRPr="00324D44" w:rsidRDefault="00010AEC" w:rsidP="00010AEC">
            <w:pPr>
              <w:ind w:left="720"/>
              <w:contextualSpacing/>
              <w:rPr>
                <w:rFonts w:ascii="Tahoma" w:eastAsia="Times New Roman" w:hAnsi="Tahoma" w:cs="Tahoma"/>
                <w:sz w:val="24"/>
                <w:szCs w:val="24"/>
              </w:rPr>
            </w:pPr>
          </w:p>
          <w:p w:rsidR="009D734F" w:rsidRPr="00324D44" w:rsidRDefault="009D734F" w:rsidP="009D734F">
            <w:pPr>
              <w:rPr>
                <w:rFonts w:ascii="Tahoma" w:eastAsia="Times New Roman" w:hAnsi="Tahoma" w:cs="Tahoma"/>
                <w:sz w:val="24"/>
                <w:szCs w:val="24"/>
              </w:rPr>
            </w:pPr>
          </w:p>
        </w:tc>
      </w:tr>
      <w:tr w:rsidR="00657F10" w:rsidRPr="00324D44" w:rsidTr="003465B5">
        <w:tc>
          <w:tcPr>
            <w:tcW w:w="6629" w:type="dxa"/>
            <w:shd w:val="clear" w:color="auto" w:fill="auto"/>
          </w:tcPr>
          <w:p w:rsidR="00657F10" w:rsidRPr="00324D44" w:rsidRDefault="00657F10" w:rsidP="001230DF">
            <w:pPr>
              <w:rPr>
                <w:rFonts w:ascii="Tahoma" w:eastAsia="Calibri" w:hAnsi="Tahoma" w:cs="Tahoma"/>
                <w:b/>
                <w:sz w:val="24"/>
                <w:szCs w:val="24"/>
              </w:rPr>
            </w:pPr>
            <w:r w:rsidRPr="00324D44">
              <w:rPr>
                <w:rFonts w:ascii="Tahoma" w:eastAsia="Calibri" w:hAnsi="Tahoma" w:cs="Tahoma"/>
                <w:b/>
                <w:sz w:val="24"/>
                <w:szCs w:val="24"/>
              </w:rPr>
              <w:lastRenderedPageBreak/>
              <w:t>Corporate Plan Priority</w:t>
            </w:r>
          </w:p>
        </w:tc>
        <w:tc>
          <w:tcPr>
            <w:tcW w:w="7550" w:type="dxa"/>
            <w:gridSpan w:val="2"/>
          </w:tcPr>
          <w:p w:rsidR="00657F10" w:rsidRPr="00324D44" w:rsidRDefault="00657F10" w:rsidP="001230DF">
            <w:pPr>
              <w:rPr>
                <w:rFonts w:ascii="Tahoma" w:eastAsia="Times New Roman" w:hAnsi="Tahoma" w:cs="Tahoma"/>
                <w:sz w:val="24"/>
                <w:szCs w:val="24"/>
              </w:rPr>
            </w:pPr>
            <w:r w:rsidRPr="00324D44">
              <w:rPr>
                <w:rFonts w:ascii="Tahoma" w:eastAsia="Calibri" w:hAnsi="Tahoma" w:cs="Tahoma"/>
                <w:sz w:val="24"/>
                <w:szCs w:val="24"/>
              </w:rPr>
              <w:t>Supported improved health and wellbeing outcomes</w:t>
            </w:r>
          </w:p>
        </w:tc>
      </w:tr>
      <w:tr w:rsidR="00657F10" w:rsidRPr="00324D44" w:rsidTr="003465B5">
        <w:tc>
          <w:tcPr>
            <w:tcW w:w="6629" w:type="dxa"/>
            <w:shd w:val="clear" w:color="auto" w:fill="auto"/>
          </w:tcPr>
          <w:p w:rsidR="00657F10" w:rsidRPr="00324D44" w:rsidRDefault="00657F10" w:rsidP="009D734F">
            <w:pPr>
              <w:contextualSpacing/>
              <w:rPr>
                <w:rFonts w:ascii="Tahoma" w:eastAsia="Times New Roman" w:hAnsi="Tahoma" w:cs="Tahoma"/>
                <w:sz w:val="24"/>
                <w:szCs w:val="24"/>
              </w:rPr>
            </w:pPr>
            <w:r w:rsidRPr="00324D44">
              <w:rPr>
                <w:rFonts w:ascii="Tahoma" w:eastAsia="Calibri" w:hAnsi="Tahoma" w:cs="Tahoma"/>
                <w:b/>
                <w:sz w:val="24"/>
                <w:szCs w:val="24"/>
              </w:rPr>
              <w:t>Community Plan Outcome</w:t>
            </w:r>
          </w:p>
        </w:tc>
        <w:tc>
          <w:tcPr>
            <w:tcW w:w="7550" w:type="dxa"/>
            <w:gridSpan w:val="2"/>
          </w:tcPr>
          <w:p w:rsidR="00657F10" w:rsidRPr="00324D44" w:rsidRDefault="00657F10" w:rsidP="001230DF">
            <w:pPr>
              <w:rPr>
                <w:rFonts w:ascii="Tahoma" w:eastAsia="Times New Roman" w:hAnsi="Tahoma" w:cs="Tahoma"/>
                <w:sz w:val="24"/>
                <w:szCs w:val="24"/>
              </w:rPr>
            </w:pPr>
            <w:r w:rsidRPr="00324D44">
              <w:rPr>
                <w:rFonts w:ascii="Tahoma" w:eastAsia="Calibri" w:hAnsi="Tahoma" w:cs="Tahoma"/>
                <w:sz w:val="24"/>
                <w:szCs w:val="24"/>
              </w:rPr>
              <w:t>All people in Newry, Mourne and Down enjoy good health and wellbeing</w:t>
            </w:r>
          </w:p>
        </w:tc>
      </w:tr>
      <w:tr w:rsidR="00657F10" w:rsidRPr="00324D44" w:rsidTr="003465B5">
        <w:tc>
          <w:tcPr>
            <w:tcW w:w="6629" w:type="dxa"/>
            <w:shd w:val="clear" w:color="auto" w:fill="auto"/>
          </w:tcPr>
          <w:p w:rsidR="00657F10" w:rsidRPr="00324D44" w:rsidRDefault="00657F10" w:rsidP="009D734F">
            <w:pPr>
              <w:contextualSpacing/>
              <w:rPr>
                <w:rFonts w:ascii="Tahoma" w:eastAsia="Times New Roman" w:hAnsi="Tahoma" w:cs="Tahoma"/>
                <w:sz w:val="24"/>
                <w:szCs w:val="24"/>
              </w:rPr>
            </w:pPr>
            <w:r w:rsidRPr="00324D44">
              <w:rPr>
                <w:rFonts w:ascii="Tahoma" w:eastAsia="Calibri" w:hAnsi="Tahoma" w:cs="Tahoma"/>
                <w:b/>
                <w:sz w:val="24"/>
                <w:szCs w:val="24"/>
              </w:rPr>
              <w:t>Programme for Government Outcome</w:t>
            </w:r>
          </w:p>
        </w:tc>
        <w:tc>
          <w:tcPr>
            <w:tcW w:w="7550" w:type="dxa"/>
            <w:gridSpan w:val="2"/>
          </w:tcPr>
          <w:p w:rsidR="00657F10" w:rsidRPr="00324D44" w:rsidRDefault="00657F10" w:rsidP="001230DF">
            <w:pPr>
              <w:rPr>
                <w:rFonts w:ascii="Tahoma" w:eastAsia="Times New Roman" w:hAnsi="Tahoma" w:cs="Tahoma"/>
                <w:sz w:val="24"/>
                <w:szCs w:val="24"/>
              </w:rPr>
            </w:pPr>
            <w:r w:rsidRPr="00324D44">
              <w:rPr>
                <w:rFonts w:ascii="Tahoma" w:eastAsia="Calibri" w:hAnsi="Tahoma" w:cs="Tahoma"/>
                <w:sz w:val="24"/>
                <w:szCs w:val="24"/>
              </w:rPr>
              <w:t>We enjoy long, healthy, active lives</w:t>
            </w:r>
          </w:p>
        </w:tc>
      </w:tr>
      <w:tr w:rsidR="00BD0162" w:rsidRPr="00324D44" w:rsidTr="003465B5">
        <w:tc>
          <w:tcPr>
            <w:tcW w:w="6629" w:type="dxa"/>
            <w:shd w:val="clear" w:color="auto" w:fill="auto"/>
          </w:tcPr>
          <w:p w:rsidR="00BD0162" w:rsidRPr="00324D44" w:rsidRDefault="00BD0162" w:rsidP="009D734F">
            <w:pPr>
              <w:contextualSpacing/>
              <w:rPr>
                <w:rFonts w:ascii="Tahoma" w:eastAsia="Times New Roman" w:hAnsi="Tahoma" w:cs="Tahoma"/>
                <w:sz w:val="24"/>
                <w:szCs w:val="24"/>
              </w:rPr>
            </w:pPr>
            <w:r w:rsidRPr="00324D44">
              <w:rPr>
                <w:rFonts w:ascii="Tahoma" w:eastAsia="Calibri" w:hAnsi="Tahoma" w:cs="Tahoma"/>
                <w:b/>
                <w:sz w:val="24"/>
                <w:szCs w:val="24"/>
              </w:rPr>
              <w:t>Alignment with 7 statutory aspects of performance</w:t>
            </w:r>
          </w:p>
        </w:tc>
        <w:tc>
          <w:tcPr>
            <w:tcW w:w="7550" w:type="dxa"/>
            <w:gridSpan w:val="2"/>
          </w:tcPr>
          <w:p w:rsidR="00BD0162" w:rsidRPr="00324D44" w:rsidRDefault="00BD0162" w:rsidP="001230DF">
            <w:pPr>
              <w:rPr>
                <w:rFonts w:ascii="Tahoma" w:eastAsia="Times New Roman" w:hAnsi="Tahoma" w:cs="Tahoma"/>
                <w:sz w:val="24"/>
                <w:szCs w:val="24"/>
              </w:rPr>
            </w:pPr>
            <w:r w:rsidRPr="00324D44">
              <w:rPr>
                <w:rFonts w:ascii="Tahoma" w:eastAsia="Calibri" w:hAnsi="Tahoma" w:cs="Tahoma"/>
                <w:sz w:val="24"/>
                <w:szCs w:val="24"/>
              </w:rPr>
              <w:t>Strategic effectiveness</w:t>
            </w:r>
            <w:r>
              <w:rPr>
                <w:rFonts w:ascii="Tahoma" w:eastAsia="Calibri" w:hAnsi="Tahoma" w:cs="Tahoma"/>
                <w:sz w:val="24"/>
                <w:szCs w:val="24"/>
              </w:rPr>
              <w:t xml:space="preserve"> / Service quality / Service availability / Fairness / Innovation</w:t>
            </w:r>
            <w:r w:rsidR="00917BF1">
              <w:rPr>
                <w:rFonts w:ascii="Tahoma" w:eastAsia="Calibri" w:hAnsi="Tahoma" w:cs="Tahoma"/>
                <w:sz w:val="24"/>
                <w:szCs w:val="24"/>
              </w:rPr>
              <w:t xml:space="preserve"> / Efficiency</w:t>
            </w:r>
          </w:p>
        </w:tc>
      </w:tr>
    </w:tbl>
    <w:p w:rsidR="001230DF" w:rsidRPr="00324D44" w:rsidRDefault="001230DF" w:rsidP="001230DF">
      <w:pPr>
        <w:rPr>
          <w:rFonts w:ascii="Tahoma" w:eastAsia="Calibri" w:hAnsi="Tahoma" w:cs="Tahoma"/>
          <w:sz w:val="24"/>
          <w:szCs w:val="24"/>
        </w:rPr>
      </w:pPr>
    </w:p>
    <w:p w:rsidR="00B140D0" w:rsidRPr="00324D44" w:rsidRDefault="00B140D0" w:rsidP="00B140D0">
      <w:pPr>
        <w:rPr>
          <w:rFonts w:ascii="Tahoma" w:hAnsi="Tahoma" w:cs="Tahoma"/>
          <w:sz w:val="24"/>
          <w:szCs w:val="24"/>
        </w:rPr>
      </w:pPr>
      <w:r w:rsidRPr="00324D44">
        <w:rPr>
          <w:rFonts w:ascii="Tahoma" w:hAnsi="Tahoma" w:cs="Tahoma"/>
          <w:b/>
          <w:color w:val="00B2BF"/>
          <w:sz w:val="28"/>
          <w:szCs w:val="28"/>
        </w:rPr>
        <w:t>Performance Improvement Obj</w:t>
      </w:r>
      <w:r>
        <w:rPr>
          <w:rFonts w:ascii="Tahoma" w:hAnsi="Tahoma" w:cs="Tahoma"/>
          <w:b/>
          <w:color w:val="00B2BF"/>
          <w:sz w:val="28"/>
          <w:szCs w:val="28"/>
        </w:rPr>
        <w:t>ective 2</w:t>
      </w:r>
    </w:p>
    <w:tbl>
      <w:tblPr>
        <w:tblStyle w:val="TableGrid"/>
        <w:tblW w:w="141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629"/>
        <w:gridCol w:w="460"/>
        <w:gridCol w:w="7090"/>
      </w:tblGrid>
      <w:tr w:rsidR="00B140D0" w:rsidRPr="00324D44" w:rsidTr="00B91408">
        <w:trPr>
          <w:trHeight w:val="396"/>
        </w:trPr>
        <w:tc>
          <w:tcPr>
            <w:tcW w:w="14179" w:type="dxa"/>
            <w:gridSpan w:val="3"/>
            <w:shd w:val="clear" w:color="auto" w:fill="00B0B9"/>
          </w:tcPr>
          <w:p w:rsidR="00B140D0" w:rsidRPr="003B52B7" w:rsidRDefault="00E13732" w:rsidP="00B140D0">
            <w:pPr>
              <w:rPr>
                <w:rFonts w:ascii="Tahoma" w:eastAsia="Calibri" w:hAnsi="Tahoma" w:cs="Tahoma"/>
                <w:b/>
                <w:color w:val="FFFFFF" w:themeColor="background1"/>
                <w:sz w:val="24"/>
                <w:szCs w:val="24"/>
              </w:rPr>
            </w:pPr>
            <w:r w:rsidRPr="003B52B7">
              <w:rPr>
                <w:rFonts w:ascii="Tahoma" w:hAnsi="Tahoma" w:cs="Tahoma"/>
                <w:b/>
                <w:color w:val="FFFFFF" w:themeColor="background1"/>
                <w:sz w:val="28"/>
                <w:szCs w:val="28"/>
              </w:rPr>
              <w:t>Improve economic growth by creating new business starts, supporting the growth of existing businesses and promoting Newry, Mourne and Down as a premier tourist destination</w:t>
            </w:r>
          </w:p>
        </w:tc>
      </w:tr>
      <w:tr w:rsidR="00B140D0" w:rsidRPr="00324D44" w:rsidTr="00B140D0">
        <w:trPr>
          <w:trHeight w:val="345"/>
        </w:trPr>
        <w:tc>
          <w:tcPr>
            <w:tcW w:w="14179" w:type="dxa"/>
            <w:gridSpan w:val="3"/>
            <w:shd w:val="clear" w:color="auto" w:fill="auto"/>
          </w:tcPr>
          <w:p w:rsidR="00B140D0" w:rsidRPr="00324D44" w:rsidRDefault="00E13732" w:rsidP="00B140D0">
            <w:pPr>
              <w:rPr>
                <w:rFonts w:ascii="Tahoma" w:eastAsia="Calibri" w:hAnsi="Tahoma" w:cs="Tahoma"/>
                <w:b/>
                <w:sz w:val="24"/>
                <w:szCs w:val="24"/>
              </w:rPr>
            </w:pPr>
            <w:r>
              <w:rPr>
                <w:rFonts w:ascii="Tahoma" w:eastAsia="Calibri" w:hAnsi="Tahoma" w:cs="Tahoma"/>
                <w:b/>
                <w:sz w:val="24"/>
                <w:szCs w:val="24"/>
              </w:rPr>
              <w:t>Senior Responsible Officer</w:t>
            </w:r>
            <w:r w:rsidRPr="009F33BA">
              <w:rPr>
                <w:rFonts w:ascii="Tahoma" w:eastAsia="Calibri" w:hAnsi="Tahoma" w:cs="Tahoma"/>
                <w:b/>
                <w:sz w:val="24"/>
                <w:szCs w:val="24"/>
              </w:rPr>
              <w:t>: Marie Ward - Director, Enterprise, Regeneration and Tourism</w:t>
            </w:r>
          </w:p>
        </w:tc>
      </w:tr>
      <w:tr w:rsidR="00B140D0" w:rsidRPr="00324D44" w:rsidTr="00B140D0">
        <w:tc>
          <w:tcPr>
            <w:tcW w:w="14179" w:type="dxa"/>
            <w:gridSpan w:val="3"/>
          </w:tcPr>
          <w:p w:rsidR="00B140D0" w:rsidRPr="00493E98" w:rsidRDefault="00B140D0" w:rsidP="00B140D0">
            <w:pPr>
              <w:rPr>
                <w:rFonts w:ascii="Tahoma" w:eastAsia="Calibri" w:hAnsi="Tahoma" w:cs="Tahoma"/>
                <w:b/>
                <w:sz w:val="24"/>
                <w:szCs w:val="24"/>
              </w:rPr>
            </w:pPr>
            <w:r w:rsidRPr="00493E98">
              <w:rPr>
                <w:rFonts w:ascii="Tahoma" w:eastAsia="Calibri" w:hAnsi="Tahoma" w:cs="Tahoma"/>
                <w:b/>
                <w:sz w:val="24"/>
                <w:szCs w:val="24"/>
              </w:rPr>
              <w:t>Why does this matter</w:t>
            </w:r>
          </w:p>
          <w:p w:rsidR="00E13732" w:rsidRPr="00493E98" w:rsidRDefault="00E13732" w:rsidP="00E13732">
            <w:pPr>
              <w:rPr>
                <w:rFonts w:ascii="Tahoma" w:eastAsia="Times New Roman" w:hAnsi="Tahoma" w:cs="Tahoma"/>
                <w:sz w:val="24"/>
                <w:szCs w:val="24"/>
              </w:rPr>
            </w:pPr>
            <w:r w:rsidRPr="00493E98">
              <w:rPr>
                <w:rFonts w:ascii="Tahoma" w:eastAsia="Calibri" w:hAnsi="Tahoma" w:cs="Tahoma"/>
                <w:sz w:val="24"/>
                <w:szCs w:val="24"/>
              </w:rPr>
              <w:t>J</w:t>
            </w:r>
            <w:r w:rsidRPr="00493E98">
              <w:rPr>
                <w:rFonts w:ascii="Tahoma" w:eastAsia="Times New Roman" w:hAnsi="Tahoma" w:cs="Tahoma"/>
                <w:sz w:val="24"/>
                <w:szCs w:val="24"/>
              </w:rPr>
              <w:t>obs, earnings and wealth provide people with an opportunity to fulfil their ambitions, develop new skills and enjoy better levels of health and wellbeing.  Located on the economic corridor between Belfast and Dublin, and within the Belfast Metropolitan Catchment Area, the Newry, Mourne and Down District has a real opportunity to compete, by driving growth in the business base, increasing productivity and attracting new businesses.  As the District continues to recover from the challenges of the recen</w:t>
            </w:r>
            <w:r w:rsidR="00AB4C6B">
              <w:rPr>
                <w:rFonts w:ascii="Tahoma" w:eastAsia="Times New Roman" w:hAnsi="Tahoma" w:cs="Tahoma"/>
                <w:sz w:val="24"/>
                <w:szCs w:val="24"/>
              </w:rPr>
              <w:t xml:space="preserve">t recession, the local economy </w:t>
            </w:r>
            <w:r w:rsidRPr="00493E98">
              <w:rPr>
                <w:rFonts w:ascii="Tahoma" w:eastAsia="Times New Roman" w:hAnsi="Tahoma" w:cs="Tahoma"/>
                <w:sz w:val="24"/>
                <w:szCs w:val="24"/>
              </w:rPr>
              <w:t>has bec</w:t>
            </w:r>
            <w:r w:rsidR="00AB4C6B">
              <w:rPr>
                <w:rFonts w:ascii="Tahoma" w:eastAsia="Times New Roman" w:hAnsi="Tahoma" w:cs="Tahoma"/>
                <w:sz w:val="24"/>
                <w:szCs w:val="24"/>
              </w:rPr>
              <w:t>ome increasingly</w:t>
            </w:r>
            <w:r w:rsidR="00C05C4B">
              <w:rPr>
                <w:rFonts w:ascii="Tahoma" w:eastAsia="Times New Roman" w:hAnsi="Tahoma" w:cs="Tahoma"/>
                <w:sz w:val="24"/>
                <w:szCs w:val="24"/>
              </w:rPr>
              <w:t xml:space="preserve"> vibrant.  7</w:t>
            </w:r>
            <w:r w:rsidRPr="00493E98">
              <w:rPr>
                <w:rFonts w:ascii="Tahoma" w:eastAsia="Times New Roman" w:hAnsi="Tahoma" w:cs="Tahoma"/>
                <w:sz w:val="24"/>
                <w:szCs w:val="24"/>
              </w:rPr>
              <w:t xml:space="preserve"> of the top 100 performing businesses in Northern Ireland</w:t>
            </w:r>
            <w:r w:rsidR="00C05C4B">
              <w:rPr>
                <w:rFonts w:ascii="Tahoma" w:eastAsia="Times New Roman" w:hAnsi="Tahoma" w:cs="Tahoma"/>
                <w:sz w:val="24"/>
                <w:szCs w:val="24"/>
              </w:rPr>
              <w:t xml:space="preserve"> are</w:t>
            </w:r>
            <w:r w:rsidRPr="00493E98">
              <w:rPr>
                <w:rFonts w:ascii="Tahoma" w:eastAsia="Times New Roman" w:hAnsi="Tahoma" w:cs="Tahoma"/>
                <w:sz w:val="24"/>
                <w:szCs w:val="24"/>
              </w:rPr>
              <w:t xml:space="preserve"> located in Newry, Mourne and Down, alongside the 7,500 VAT registered small and medium sized enterprises</w:t>
            </w:r>
            <w:r w:rsidRPr="00493E98">
              <w:rPr>
                <w:rFonts w:ascii="Tahoma" w:hAnsi="Tahoma" w:cs="Tahoma"/>
                <w:sz w:val="24"/>
                <w:szCs w:val="24"/>
              </w:rPr>
              <w:t xml:space="preserve">, </w:t>
            </w:r>
            <w:r w:rsidRPr="00493E98">
              <w:rPr>
                <w:rFonts w:ascii="Tahoma" w:eastAsia="Times New Roman" w:hAnsi="Tahoma" w:cs="Tahoma"/>
                <w:sz w:val="24"/>
                <w:szCs w:val="24"/>
              </w:rPr>
              <w:t>the majority of which fall within the agriculture, distribution and construction sectors.</w:t>
            </w:r>
          </w:p>
          <w:p w:rsidR="00E13732" w:rsidRPr="00493E98" w:rsidRDefault="00E13732" w:rsidP="00E13732">
            <w:pPr>
              <w:rPr>
                <w:rFonts w:ascii="Tahoma" w:eastAsia="Times New Roman" w:hAnsi="Tahoma" w:cs="Tahoma"/>
                <w:sz w:val="24"/>
                <w:szCs w:val="24"/>
              </w:rPr>
            </w:pPr>
          </w:p>
          <w:p w:rsidR="00E13732" w:rsidRPr="00493E98" w:rsidRDefault="00E13732" w:rsidP="00E13732">
            <w:pPr>
              <w:rPr>
                <w:rFonts w:ascii="Tahoma" w:eastAsia="Calibri" w:hAnsi="Tahoma" w:cs="Tahoma"/>
                <w:b/>
                <w:sz w:val="24"/>
                <w:szCs w:val="24"/>
              </w:rPr>
            </w:pPr>
            <w:r w:rsidRPr="00493E98">
              <w:rPr>
                <w:rFonts w:ascii="Tahoma" w:eastAsia="Times New Roman" w:hAnsi="Tahoma" w:cs="Tahoma"/>
                <w:sz w:val="24"/>
                <w:szCs w:val="24"/>
              </w:rPr>
              <w:t>Whilst 72% of people in Newry, Mourne and Down are economically active</w:t>
            </w:r>
            <w:r w:rsidR="00AB4C6B">
              <w:rPr>
                <w:rFonts w:ascii="Tahoma" w:eastAsia="Times New Roman" w:hAnsi="Tahoma" w:cs="Tahoma"/>
                <w:sz w:val="24"/>
                <w:szCs w:val="24"/>
              </w:rPr>
              <w:t>,</w:t>
            </w:r>
            <w:r w:rsidRPr="00493E98">
              <w:rPr>
                <w:rFonts w:ascii="Tahoma" w:eastAsia="Times New Roman" w:hAnsi="Tahoma" w:cs="Tahoma"/>
                <w:sz w:val="24"/>
                <w:szCs w:val="24"/>
              </w:rPr>
              <w:t xml:space="preserve"> which falls above the Northern Ireland average of 68%, the median gross annual salary is £20,000 which falls below the regional average of £21,345.  Newry, Mourne and Down District Council recognises that investment in the local economy will continue to have a positive impact on the wellbeing of local communities and has put in place the building blocks to capitalise on economic strengths and create a climate for innovation, competitiveness and investment.</w:t>
            </w:r>
            <w:r w:rsidRPr="00493E98">
              <w:rPr>
                <w:rFonts w:ascii="Tahoma" w:eastAsia="Calibri" w:hAnsi="Tahoma" w:cs="Tahoma"/>
                <w:b/>
                <w:sz w:val="24"/>
                <w:szCs w:val="24"/>
              </w:rPr>
              <w:t xml:space="preserve">  </w:t>
            </w:r>
            <w:r w:rsidRPr="00493E98">
              <w:rPr>
                <w:rFonts w:ascii="Tahoma" w:eastAsia="Times New Roman" w:hAnsi="Tahoma" w:cs="Tahoma"/>
                <w:sz w:val="24"/>
                <w:szCs w:val="24"/>
              </w:rPr>
              <w:t xml:space="preserve">Through the Regional Start Initiative, the Council accelerated local economic development by supporting 236 new businesses starts and promoting 261 new jobs in 2015-16.  This growth will continue as the inward investment secured through NI Business Start Up and Rural Development Programmes will make a significant contribution to improving the </w:t>
            </w:r>
            <w:r w:rsidRPr="00493E98">
              <w:rPr>
                <w:rFonts w:ascii="Tahoma" w:eastAsia="Times New Roman" w:hAnsi="Tahoma" w:cs="Tahoma"/>
                <w:sz w:val="24"/>
                <w:szCs w:val="24"/>
              </w:rPr>
              <w:lastRenderedPageBreak/>
              <w:t>local economy and creating more employment opportunities for all.</w:t>
            </w:r>
          </w:p>
          <w:p w:rsidR="00E13732" w:rsidRPr="00493E98" w:rsidRDefault="00E13732" w:rsidP="00E13732">
            <w:pPr>
              <w:rPr>
                <w:rFonts w:ascii="Tahoma" w:eastAsia="Times New Roman" w:hAnsi="Tahoma" w:cs="Tahoma"/>
                <w:sz w:val="24"/>
                <w:szCs w:val="24"/>
              </w:rPr>
            </w:pPr>
          </w:p>
          <w:p w:rsidR="00B140D0" w:rsidRDefault="00E13732" w:rsidP="00E13732">
            <w:pPr>
              <w:rPr>
                <w:rFonts w:ascii="Tahoma" w:eastAsia="Calibri" w:hAnsi="Tahoma" w:cs="Tahoma"/>
                <w:sz w:val="24"/>
                <w:szCs w:val="24"/>
              </w:rPr>
            </w:pPr>
            <w:r w:rsidRPr="00493E98">
              <w:rPr>
                <w:rFonts w:ascii="Tahoma" w:eastAsia="Times New Roman" w:hAnsi="Tahoma" w:cs="Tahoma"/>
                <w:sz w:val="24"/>
                <w:szCs w:val="24"/>
              </w:rPr>
              <w:t xml:space="preserve">Tourism is also a critical economic driver in Newry, Mourne and Down, diversifying the local economy, ensuring the viability of small businesses and supporting almost 5,000 jobs.  </w:t>
            </w:r>
            <w:r w:rsidRPr="00493E98">
              <w:rPr>
                <w:rFonts w:ascii="Tahoma" w:eastAsia="Calibri" w:hAnsi="Tahoma" w:cs="Tahoma"/>
                <w:sz w:val="24"/>
                <w:szCs w:val="24"/>
              </w:rPr>
              <w:t>As a popular destination for domestic tourists, the District is rich with tourism assets, scenic beauty and cultural heritage.  In 2014, there were 1.5million visits to visitor attractions, with Murlough Nature Reserve being the most popular attraction.  In 2016, over 91% of the 128,000 visitors to the Council’s four flagship festivals, Footsteps in the Forest, Festival of Flight, Wake the Giant and Skiffie World Festival, rated them as ‘good’ or ‘extremely good’.  However, whilst tourism was worth £47.7million to the local economy in 2015, visitor spend in Newry, Mourne and Down declined by 12%, from £55.3million, in 2014.  Strengthening tourism is a high priority for the Council and the recently adopted Tourism Strategy seeks to promote Newry, Mourne and Down as a premier, year-round mountain and maritime destination, recognised for its EPIC experiences in outdoor adventure, its rich tapestry of cultural heritage, myths and stories, as well as its authentic local life.</w:t>
            </w:r>
          </w:p>
          <w:p w:rsidR="00634CD6" w:rsidRPr="00493E98" w:rsidRDefault="00634CD6" w:rsidP="00E13732">
            <w:pPr>
              <w:rPr>
                <w:rFonts w:ascii="Tahoma" w:eastAsia="Calibri" w:hAnsi="Tahoma" w:cs="Tahoma"/>
                <w:sz w:val="24"/>
                <w:szCs w:val="24"/>
              </w:rPr>
            </w:pPr>
          </w:p>
        </w:tc>
      </w:tr>
      <w:tr w:rsidR="00B140D0" w:rsidRPr="00324D44" w:rsidTr="00B91408">
        <w:tc>
          <w:tcPr>
            <w:tcW w:w="7089" w:type="dxa"/>
            <w:gridSpan w:val="2"/>
            <w:shd w:val="clear" w:color="auto" w:fill="00B0B9"/>
          </w:tcPr>
          <w:p w:rsidR="00B140D0" w:rsidRPr="00977A0B" w:rsidRDefault="00B140D0" w:rsidP="00B140D0">
            <w:pPr>
              <w:rPr>
                <w:rFonts w:ascii="Tahoma" w:eastAsia="Calibri" w:hAnsi="Tahoma" w:cs="Tahoma"/>
                <w:b/>
                <w:color w:val="FFFFFF" w:themeColor="background1"/>
                <w:sz w:val="24"/>
                <w:szCs w:val="24"/>
              </w:rPr>
            </w:pPr>
            <w:r w:rsidRPr="00977A0B">
              <w:rPr>
                <w:rFonts w:ascii="Tahoma" w:eastAsia="Calibri" w:hAnsi="Tahoma" w:cs="Tahoma"/>
                <w:b/>
                <w:color w:val="FFFFFF" w:themeColor="background1"/>
                <w:sz w:val="24"/>
                <w:szCs w:val="24"/>
              </w:rPr>
              <w:lastRenderedPageBreak/>
              <w:t>Supporting actions</w:t>
            </w:r>
          </w:p>
        </w:tc>
        <w:tc>
          <w:tcPr>
            <w:tcW w:w="7090" w:type="dxa"/>
            <w:shd w:val="clear" w:color="auto" w:fill="00B0B9"/>
          </w:tcPr>
          <w:p w:rsidR="00B140D0" w:rsidRPr="00977A0B" w:rsidRDefault="00B140D0" w:rsidP="00B140D0">
            <w:pPr>
              <w:rPr>
                <w:rFonts w:ascii="Tahoma" w:eastAsia="Calibri" w:hAnsi="Tahoma" w:cs="Tahoma"/>
                <w:b/>
                <w:color w:val="FFFFFF" w:themeColor="background1"/>
                <w:sz w:val="24"/>
                <w:szCs w:val="24"/>
              </w:rPr>
            </w:pPr>
            <w:r w:rsidRPr="00977A0B">
              <w:rPr>
                <w:rFonts w:ascii="Tahoma" w:eastAsia="Calibri" w:hAnsi="Tahoma" w:cs="Tahoma"/>
                <w:b/>
                <w:color w:val="FFFFFF" w:themeColor="background1"/>
                <w:sz w:val="24"/>
                <w:szCs w:val="24"/>
              </w:rPr>
              <w:t>Measures of success</w:t>
            </w:r>
          </w:p>
        </w:tc>
      </w:tr>
      <w:tr w:rsidR="00B140D0" w:rsidRPr="00324D44" w:rsidTr="00B140D0">
        <w:tc>
          <w:tcPr>
            <w:tcW w:w="7089" w:type="dxa"/>
            <w:gridSpan w:val="2"/>
          </w:tcPr>
          <w:p w:rsidR="00E13732" w:rsidRPr="00493E98" w:rsidRDefault="00E13732" w:rsidP="00E13732">
            <w:pPr>
              <w:pStyle w:val="ListParagraph"/>
              <w:numPr>
                <w:ilvl w:val="0"/>
                <w:numId w:val="28"/>
              </w:numPr>
              <w:rPr>
                <w:rFonts w:ascii="Tahoma" w:eastAsia="Calibri" w:hAnsi="Tahoma" w:cs="Tahoma"/>
                <w:b/>
                <w:sz w:val="24"/>
                <w:szCs w:val="24"/>
              </w:rPr>
            </w:pPr>
            <w:r w:rsidRPr="00493E98">
              <w:rPr>
                <w:rFonts w:ascii="Tahoma" w:eastAsia="Times New Roman" w:hAnsi="Tahoma" w:cs="Tahoma"/>
                <w:sz w:val="24"/>
                <w:szCs w:val="24"/>
              </w:rPr>
              <w:t>Through the NI Business Start Up Programme, support 245 participants and promote 155 new jobs across the District</w:t>
            </w:r>
          </w:p>
          <w:p w:rsidR="00E13732" w:rsidRPr="00493E98" w:rsidRDefault="00E13732" w:rsidP="00E13732">
            <w:pPr>
              <w:pStyle w:val="ListParagraph"/>
              <w:numPr>
                <w:ilvl w:val="0"/>
                <w:numId w:val="28"/>
              </w:numPr>
              <w:rPr>
                <w:rFonts w:ascii="Tahoma" w:eastAsia="Calibri" w:hAnsi="Tahoma" w:cs="Tahoma"/>
                <w:b/>
                <w:sz w:val="24"/>
                <w:szCs w:val="24"/>
              </w:rPr>
            </w:pPr>
            <w:r w:rsidRPr="00493E98">
              <w:rPr>
                <w:rFonts w:ascii="Tahoma" w:eastAsia="Times New Roman" w:hAnsi="Tahoma" w:cs="Tahoma"/>
                <w:sz w:val="24"/>
                <w:szCs w:val="24"/>
              </w:rPr>
              <w:t>Support the growth of the existing business base by delivering a targeted programme of activity and developing the social economy</w:t>
            </w:r>
          </w:p>
          <w:p w:rsidR="00E13732" w:rsidRPr="00493E98" w:rsidRDefault="00E13732" w:rsidP="00E13732">
            <w:pPr>
              <w:pStyle w:val="ListParagraph"/>
              <w:numPr>
                <w:ilvl w:val="0"/>
                <w:numId w:val="28"/>
              </w:numPr>
              <w:rPr>
                <w:rFonts w:ascii="Tahoma" w:eastAsia="Calibri" w:hAnsi="Tahoma" w:cs="Tahoma"/>
                <w:b/>
                <w:sz w:val="24"/>
                <w:szCs w:val="24"/>
              </w:rPr>
            </w:pPr>
            <w:r w:rsidRPr="00493E98">
              <w:rPr>
                <w:rFonts w:ascii="Tahoma" w:eastAsia="Times New Roman" w:hAnsi="Tahoma" w:cs="Tahoma"/>
                <w:sz w:val="24"/>
                <w:szCs w:val="24"/>
              </w:rPr>
              <w:t>Through the Rural Business Investment Scheme, support the establishment and growth of small and micro businesses, and the creation new jobs in rural areas</w:t>
            </w:r>
          </w:p>
          <w:p w:rsidR="00E13732" w:rsidRPr="00493E98" w:rsidRDefault="00E13732" w:rsidP="00E13732">
            <w:pPr>
              <w:pStyle w:val="ListParagraph"/>
              <w:numPr>
                <w:ilvl w:val="0"/>
                <w:numId w:val="28"/>
              </w:numPr>
              <w:rPr>
                <w:rFonts w:ascii="Tahoma" w:eastAsia="Calibri" w:hAnsi="Tahoma" w:cs="Tahoma"/>
                <w:b/>
                <w:sz w:val="24"/>
                <w:szCs w:val="24"/>
              </w:rPr>
            </w:pPr>
            <w:r w:rsidRPr="00493E98">
              <w:rPr>
                <w:rFonts w:ascii="Tahoma" w:eastAsia="Calibri" w:hAnsi="Tahoma" w:cs="Tahoma"/>
                <w:sz w:val="24"/>
                <w:szCs w:val="24"/>
              </w:rPr>
              <w:t>Implement the following key projects within the Tourism Strategy:</w:t>
            </w:r>
          </w:p>
          <w:p w:rsidR="004724D7" w:rsidRPr="00493E98" w:rsidRDefault="00E13732" w:rsidP="004724D7">
            <w:pPr>
              <w:pStyle w:val="ListParagraph"/>
              <w:numPr>
                <w:ilvl w:val="0"/>
                <w:numId w:val="32"/>
              </w:numPr>
              <w:rPr>
                <w:rFonts w:ascii="Tahoma" w:eastAsia="Times New Roman" w:hAnsi="Tahoma" w:cs="Tahoma"/>
                <w:sz w:val="24"/>
                <w:szCs w:val="24"/>
              </w:rPr>
            </w:pPr>
            <w:r w:rsidRPr="00493E98">
              <w:rPr>
                <w:rFonts w:ascii="Tahoma" w:eastAsia="Times New Roman" w:hAnsi="Tahoma" w:cs="Tahoma"/>
                <w:sz w:val="24"/>
                <w:szCs w:val="24"/>
              </w:rPr>
              <w:t>Prepare a revised application to the UK National Commission for UNESCO for Global Geopark status for the Mournes and Ring of Gullion</w:t>
            </w:r>
          </w:p>
          <w:p w:rsidR="00E13732" w:rsidRPr="00493E98" w:rsidRDefault="00E13732" w:rsidP="004724D7">
            <w:pPr>
              <w:pStyle w:val="ListParagraph"/>
              <w:numPr>
                <w:ilvl w:val="0"/>
                <w:numId w:val="32"/>
              </w:numPr>
              <w:rPr>
                <w:rFonts w:ascii="Tahoma" w:eastAsia="Times New Roman" w:hAnsi="Tahoma" w:cs="Tahoma"/>
                <w:sz w:val="24"/>
                <w:szCs w:val="24"/>
              </w:rPr>
            </w:pPr>
            <w:r w:rsidRPr="00493E98">
              <w:rPr>
                <w:rFonts w:ascii="Tahoma" w:eastAsia="Times New Roman" w:hAnsi="Tahoma" w:cs="Tahoma"/>
                <w:sz w:val="24"/>
                <w:szCs w:val="24"/>
              </w:rPr>
              <w:t>Continue to develop the conc</w:t>
            </w:r>
            <w:r w:rsidR="00317588">
              <w:rPr>
                <w:rFonts w:ascii="Tahoma" w:eastAsia="Times New Roman" w:hAnsi="Tahoma" w:cs="Tahoma"/>
                <w:sz w:val="24"/>
                <w:szCs w:val="24"/>
              </w:rPr>
              <w:t>ept of the Great Eastern Greenway</w:t>
            </w:r>
            <w:r w:rsidRPr="00493E98">
              <w:rPr>
                <w:rFonts w:ascii="Tahoma" w:eastAsia="Times New Roman" w:hAnsi="Tahoma" w:cs="Tahoma"/>
                <w:sz w:val="24"/>
                <w:szCs w:val="24"/>
              </w:rPr>
              <w:t xml:space="preserve"> through building connectivity between the Newry Canal Towpath and the Omeath to Carlingford </w:t>
            </w:r>
            <w:r w:rsidRPr="00493E98">
              <w:rPr>
                <w:rFonts w:ascii="Tahoma" w:eastAsia="Times New Roman" w:hAnsi="Tahoma" w:cs="Tahoma"/>
                <w:sz w:val="24"/>
                <w:szCs w:val="24"/>
              </w:rPr>
              <w:lastRenderedPageBreak/>
              <w:t>Trail</w:t>
            </w:r>
          </w:p>
          <w:p w:rsidR="00E13732" w:rsidRPr="00493E98" w:rsidRDefault="00E13732" w:rsidP="00E13732">
            <w:pPr>
              <w:pStyle w:val="ListParagraph"/>
              <w:numPr>
                <w:ilvl w:val="0"/>
                <w:numId w:val="30"/>
              </w:numPr>
              <w:rPr>
                <w:rFonts w:ascii="Tahoma" w:eastAsia="Calibri" w:hAnsi="Tahoma" w:cs="Tahoma"/>
                <w:sz w:val="24"/>
                <w:szCs w:val="24"/>
              </w:rPr>
            </w:pPr>
            <w:r w:rsidRPr="00493E98">
              <w:rPr>
                <w:rFonts w:ascii="Tahoma" w:eastAsia="Calibri" w:hAnsi="Tahoma" w:cs="Tahoma"/>
                <w:sz w:val="24"/>
                <w:szCs w:val="24"/>
              </w:rPr>
              <w:t>Develop two Destination Experience Development Plans to identify and create ‘epic’ moments for:</w:t>
            </w:r>
          </w:p>
          <w:p w:rsidR="00C05C4B" w:rsidRDefault="00E13732" w:rsidP="00C05C4B">
            <w:pPr>
              <w:pStyle w:val="ListParagraph"/>
              <w:numPr>
                <w:ilvl w:val="0"/>
                <w:numId w:val="32"/>
              </w:numPr>
              <w:rPr>
                <w:rFonts w:ascii="Tahoma" w:eastAsia="Times New Roman" w:hAnsi="Tahoma" w:cs="Tahoma"/>
                <w:sz w:val="24"/>
                <w:szCs w:val="24"/>
              </w:rPr>
            </w:pPr>
            <w:r w:rsidRPr="00493E98">
              <w:rPr>
                <w:rFonts w:ascii="Tahoma" w:eastAsia="Times New Roman" w:hAnsi="Tahoma" w:cs="Tahoma"/>
                <w:sz w:val="24"/>
                <w:szCs w:val="24"/>
              </w:rPr>
              <w:t>Mourne and Ring of Gullion</w:t>
            </w:r>
          </w:p>
          <w:p w:rsidR="00E13732" w:rsidRPr="00C05C4B" w:rsidRDefault="00E13732" w:rsidP="00C05C4B">
            <w:pPr>
              <w:pStyle w:val="ListParagraph"/>
              <w:numPr>
                <w:ilvl w:val="0"/>
                <w:numId w:val="32"/>
              </w:numPr>
              <w:rPr>
                <w:rFonts w:ascii="Tahoma" w:eastAsia="Times New Roman" w:hAnsi="Tahoma" w:cs="Tahoma"/>
                <w:sz w:val="24"/>
                <w:szCs w:val="24"/>
              </w:rPr>
            </w:pPr>
            <w:r w:rsidRPr="00C05C4B">
              <w:rPr>
                <w:rFonts w:ascii="Tahoma" w:eastAsia="Times New Roman" w:hAnsi="Tahoma" w:cs="Tahoma"/>
                <w:sz w:val="24"/>
                <w:szCs w:val="24"/>
              </w:rPr>
              <w:t>The Mourne Coast (to include Downpatrick and its linkages with the coast and Lecale through the life and heritage of St Patrick, and other relevant historical accounts)</w:t>
            </w:r>
          </w:p>
          <w:p w:rsidR="00E13732" w:rsidRPr="00493E98" w:rsidRDefault="00E13732" w:rsidP="00E13732">
            <w:pPr>
              <w:pStyle w:val="ListParagraph"/>
              <w:numPr>
                <w:ilvl w:val="0"/>
                <w:numId w:val="28"/>
              </w:numPr>
              <w:rPr>
                <w:rFonts w:ascii="Tahoma" w:eastAsia="Calibri" w:hAnsi="Tahoma" w:cs="Tahoma"/>
                <w:b/>
                <w:sz w:val="24"/>
                <w:szCs w:val="24"/>
              </w:rPr>
            </w:pPr>
            <w:r w:rsidRPr="00493E98">
              <w:rPr>
                <w:rFonts w:ascii="Tahoma" w:eastAsia="Calibri" w:hAnsi="Tahoma" w:cs="Tahoma"/>
                <w:sz w:val="24"/>
                <w:szCs w:val="24"/>
              </w:rPr>
              <w:t>Organise and promote 5 flagship festivals across the District:</w:t>
            </w:r>
          </w:p>
          <w:p w:rsidR="00C05C4B" w:rsidRPr="00C05C4B" w:rsidRDefault="00E13732" w:rsidP="00C05C4B">
            <w:pPr>
              <w:pStyle w:val="ListParagraph"/>
              <w:numPr>
                <w:ilvl w:val="0"/>
                <w:numId w:val="32"/>
              </w:numPr>
              <w:rPr>
                <w:rFonts w:ascii="Tahoma" w:eastAsia="Calibri" w:hAnsi="Tahoma" w:cs="Tahoma"/>
                <w:b/>
                <w:sz w:val="24"/>
                <w:szCs w:val="24"/>
              </w:rPr>
            </w:pPr>
            <w:r w:rsidRPr="00493E98">
              <w:rPr>
                <w:rFonts w:ascii="Tahoma" w:eastAsia="Times New Roman" w:hAnsi="Tahoma" w:cs="Tahoma"/>
                <w:sz w:val="24"/>
                <w:szCs w:val="24"/>
              </w:rPr>
              <w:t>Footsteps in the Forest (Slieve Gullion)</w:t>
            </w:r>
          </w:p>
          <w:p w:rsidR="00C05C4B" w:rsidRPr="00C05C4B" w:rsidRDefault="00E13732" w:rsidP="00C05C4B">
            <w:pPr>
              <w:pStyle w:val="ListParagraph"/>
              <w:numPr>
                <w:ilvl w:val="0"/>
                <w:numId w:val="32"/>
              </w:numPr>
              <w:rPr>
                <w:rFonts w:ascii="Tahoma" w:eastAsia="Calibri" w:hAnsi="Tahoma" w:cs="Tahoma"/>
                <w:b/>
                <w:sz w:val="24"/>
                <w:szCs w:val="24"/>
              </w:rPr>
            </w:pPr>
            <w:r w:rsidRPr="00C05C4B">
              <w:rPr>
                <w:rFonts w:ascii="Tahoma" w:eastAsia="Times New Roman" w:hAnsi="Tahoma" w:cs="Tahoma"/>
                <w:sz w:val="24"/>
                <w:szCs w:val="24"/>
              </w:rPr>
              <w:t>Skiffies World Festival (Strangford Lough)</w:t>
            </w:r>
          </w:p>
          <w:p w:rsidR="00C05C4B" w:rsidRPr="00C05C4B" w:rsidRDefault="00E13732" w:rsidP="00C05C4B">
            <w:pPr>
              <w:pStyle w:val="ListParagraph"/>
              <w:numPr>
                <w:ilvl w:val="0"/>
                <w:numId w:val="32"/>
              </w:numPr>
              <w:rPr>
                <w:rFonts w:ascii="Tahoma" w:eastAsia="Calibri" w:hAnsi="Tahoma" w:cs="Tahoma"/>
                <w:b/>
                <w:sz w:val="24"/>
                <w:szCs w:val="24"/>
              </w:rPr>
            </w:pPr>
            <w:r w:rsidRPr="00C05C4B">
              <w:rPr>
                <w:rFonts w:ascii="Tahoma" w:eastAsia="Times New Roman" w:hAnsi="Tahoma" w:cs="Tahoma"/>
                <w:sz w:val="24"/>
                <w:szCs w:val="24"/>
              </w:rPr>
              <w:t>Wake the Giant Festival (Warrenpoint)</w:t>
            </w:r>
          </w:p>
          <w:p w:rsidR="00C05C4B" w:rsidRPr="00C05C4B" w:rsidRDefault="00E13732" w:rsidP="00C05C4B">
            <w:pPr>
              <w:pStyle w:val="ListParagraph"/>
              <w:numPr>
                <w:ilvl w:val="0"/>
                <w:numId w:val="32"/>
              </w:numPr>
              <w:rPr>
                <w:rFonts w:ascii="Tahoma" w:eastAsia="Calibri" w:hAnsi="Tahoma" w:cs="Tahoma"/>
                <w:b/>
                <w:sz w:val="24"/>
                <w:szCs w:val="24"/>
              </w:rPr>
            </w:pPr>
            <w:r w:rsidRPr="00C05C4B">
              <w:rPr>
                <w:rFonts w:ascii="Tahoma" w:eastAsia="Times New Roman" w:hAnsi="Tahoma" w:cs="Tahoma"/>
                <w:sz w:val="24"/>
                <w:szCs w:val="24"/>
              </w:rPr>
              <w:t>Festival of Flight (Newcastle)</w:t>
            </w:r>
          </w:p>
          <w:p w:rsidR="004724D7" w:rsidRPr="00C05C4B" w:rsidRDefault="00E13732" w:rsidP="00C05C4B">
            <w:pPr>
              <w:pStyle w:val="ListParagraph"/>
              <w:numPr>
                <w:ilvl w:val="0"/>
                <w:numId w:val="32"/>
              </w:numPr>
              <w:rPr>
                <w:rFonts w:ascii="Tahoma" w:eastAsia="Calibri" w:hAnsi="Tahoma" w:cs="Tahoma"/>
                <w:b/>
                <w:sz w:val="24"/>
                <w:szCs w:val="24"/>
              </w:rPr>
            </w:pPr>
            <w:r w:rsidRPr="00C05C4B">
              <w:rPr>
                <w:rFonts w:ascii="Tahoma" w:eastAsia="Calibri" w:hAnsi="Tahoma" w:cs="Tahoma"/>
                <w:sz w:val="24"/>
                <w:szCs w:val="24"/>
              </w:rPr>
              <w:t>Maritime Festival (Newry)</w:t>
            </w:r>
          </w:p>
          <w:p w:rsidR="00634CD6" w:rsidRPr="00BD0162" w:rsidRDefault="00634CD6" w:rsidP="00634CD6">
            <w:pPr>
              <w:pStyle w:val="ListParagraph"/>
              <w:rPr>
                <w:rFonts w:ascii="Tahoma" w:eastAsia="Times New Roman" w:hAnsi="Tahoma" w:cs="Tahoma"/>
                <w:sz w:val="24"/>
                <w:szCs w:val="24"/>
              </w:rPr>
            </w:pPr>
          </w:p>
        </w:tc>
        <w:tc>
          <w:tcPr>
            <w:tcW w:w="7090" w:type="dxa"/>
          </w:tcPr>
          <w:p w:rsidR="00493E98" w:rsidRPr="00493E98" w:rsidRDefault="00493E98" w:rsidP="00493E98">
            <w:pPr>
              <w:pStyle w:val="ListParagraph"/>
              <w:numPr>
                <w:ilvl w:val="0"/>
                <w:numId w:val="28"/>
              </w:numPr>
              <w:rPr>
                <w:rFonts w:ascii="Tahoma" w:eastAsia="Calibri" w:hAnsi="Tahoma" w:cs="Tahoma"/>
                <w:sz w:val="24"/>
                <w:szCs w:val="24"/>
              </w:rPr>
            </w:pPr>
            <w:r w:rsidRPr="00493E98">
              <w:rPr>
                <w:rFonts w:ascii="Tahoma" w:eastAsia="Calibri" w:hAnsi="Tahoma" w:cs="Tahoma"/>
                <w:sz w:val="24"/>
                <w:szCs w:val="24"/>
              </w:rPr>
              <w:lastRenderedPageBreak/>
              <w:t>245 business plan applications approved</w:t>
            </w:r>
          </w:p>
          <w:p w:rsidR="00493E98" w:rsidRPr="00493E98" w:rsidRDefault="00493E98" w:rsidP="00493E98">
            <w:pPr>
              <w:pStyle w:val="ListParagraph"/>
              <w:numPr>
                <w:ilvl w:val="0"/>
                <w:numId w:val="28"/>
              </w:numPr>
              <w:rPr>
                <w:rFonts w:ascii="Tahoma" w:eastAsia="Calibri" w:hAnsi="Tahoma" w:cs="Tahoma"/>
                <w:sz w:val="24"/>
                <w:szCs w:val="24"/>
              </w:rPr>
            </w:pPr>
            <w:r w:rsidRPr="00493E98">
              <w:rPr>
                <w:rFonts w:ascii="Tahoma" w:eastAsia="Calibri" w:hAnsi="Tahoma" w:cs="Tahoma"/>
                <w:sz w:val="24"/>
                <w:szCs w:val="24"/>
              </w:rPr>
              <w:t>166 New Business Starts</w:t>
            </w:r>
          </w:p>
          <w:p w:rsidR="00493E98" w:rsidRPr="00493E98" w:rsidRDefault="00493E98" w:rsidP="00493E98">
            <w:pPr>
              <w:pStyle w:val="ListParagraph"/>
              <w:numPr>
                <w:ilvl w:val="0"/>
                <w:numId w:val="28"/>
              </w:numPr>
              <w:rPr>
                <w:rFonts w:ascii="Tahoma" w:eastAsia="Times New Roman" w:hAnsi="Tahoma" w:cs="Tahoma"/>
                <w:sz w:val="24"/>
                <w:szCs w:val="24"/>
              </w:rPr>
            </w:pPr>
            <w:r w:rsidRPr="00493E98">
              <w:rPr>
                <w:rFonts w:ascii="Tahoma" w:eastAsia="Times New Roman" w:hAnsi="Tahoma" w:cs="Tahoma"/>
                <w:sz w:val="24"/>
                <w:szCs w:val="24"/>
              </w:rPr>
              <w:t>155 new jobs promoted through business start up activity</w:t>
            </w:r>
          </w:p>
          <w:p w:rsidR="00493E98" w:rsidRPr="00493E98" w:rsidRDefault="00493E98" w:rsidP="00493E98">
            <w:pPr>
              <w:pStyle w:val="ListParagraph"/>
              <w:numPr>
                <w:ilvl w:val="0"/>
                <w:numId w:val="28"/>
              </w:numPr>
              <w:rPr>
                <w:rFonts w:ascii="Tahoma" w:eastAsia="Times New Roman" w:hAnsi="Tahoma" w:cs="Tahoma"/>
                <w:sz w:val="24"/>
                <w:szCs w:val="24"/>
              </w:rPr>
            </w:pPr>
            <w:r w:rsidRPr="00493E98">
              <w:rPr>
                <w:rFonts w:ascii="Tahoma" w:eastAsia="Times New Roman" w:hAnsi="Tahoma" w:cs="Tahoma"/>
                <w:sz w:val="24"/>
                <w:szCs w:val="24"/>
              </w:rPr>
              <w:t>The number of businesses supported to increase their turnover, secure new contracts and create new employment opportunities</w:t>
            </w:r>
            <w:r w:rsidR="003B52B7">
              <w:rPr>
                <w:rFonts w:ascii="Tahoma" w:eastAsia="Times New Roman" w:hAnsi="Tahoma" w:cs="Tahoma"/>
                <w:sz w:val="24"/>
                <w:szCs w:val="24"/>
              </w:rPr>
              <w:t xml:space="preserve"> during 2017-18</w:t>
            </w:r>
          </w:p>
          <w:p w:rsidR="00493E98" w:rsidRPr="00493E98" w:rsidRDefault="00493E98" w:rsidP="00493E98">
            <w:pPr>
              <w:pStyle w:val="ListParagraph"/>
              <w:numPr>
                <w:ilvl w:val="0"/>
                <w:numId w:val="28"/>
              </w:numPr>
              <w:rPr>
                <w:rFonts w:ascii="Tahoma" w:eastAsia="Times New Roman" w:hAnsi="Tahoma" w:cs="Tahoma"/>
                <w:sz w:val="24"/>
                <w:szCs w:val="24"/>
              </w:rPr>
            </w:pPr>
            <w:r w:rsidRPr="00493E98">
              <w:rPr>
                <w:rFonts w:ascii="Tahoma" w:eastAsia="Times New Roman" w:hAnsi="Tahoma" w:cs="Tahoma"/>
                <w:sz w:val="24"/>
                <w:szCs w:val="24"/>
              </w:rPr>
              <w:t>The number of social enterprises supported</w:t>
            </w:r>
            <w:r w:rsidR="003B52B7">
              <w:rPr>
                <w:rFonts w:ascii="Tahoma" w:eastAsia="Times New Roman" w:hAnsi="Tahoma" w:cs="Tahoma"/>
                <w:sz w:val="24"/>
                <w:szCs w:val="24"/>
              </w:rPr>
              <w:t xml:space="preserve"> during 2017-18</w:t>
            </w:r>
          </w:p>
          <w:p w:rsidR="00493E98" w:rsidRPr="00493E98" w:rsidRDefault="00493E98" w:rsidP="00493E98">
            <w:pPr>
              <w:pStyle w:val="ListParagraph"/>
              <w:numPr>
                <w:ilvl w:val="0"/>
                <w:numId w:val="28"/>
              </w:numPr>
              <w:rPr>
                <w:rFonts w:ascii="Tahoma" w:eastAsia="Times New Roman" w:hAnsi="Tahoma" w:cs="Tahoma"/>
                <w:sz w:val="24"/>
                <w:szCs w:val="24"/>
              </w:rPr>
            </w:pPr>
            <w:r w:rsidRPr="00493E98">
              <w:rPr>
                <w:rFonts w:ascii="Tahoma" w:eastAsia="Times New Roman" w:hAnsi="Tahoma" w:cs="Tahoma"/>
                <w:sz w:val="24"/>
                <w:szCs w:val="24"/>
              </w:rPr>
              <w:t>The number of micro and small rural businesses supported</w:t>
            </w:r>
            <w:r w:rsidR="003B52B7">
              <w:rPr>
                <w:rFonts w:ascii="Tahoma" w:eastAsia="Times New Roman" w:hAnsi="Tahoma" w:cs="Tahoma"/>
                <w:sz w:val="24"/>
                <w:szCs w:val="24"/>
              </w:rPr>
              <w:t xml:space="preserve"> by March 2020</w:t>
            </w:r>
          </w:p>
          <w:p w:rsidR="00493E98" w:rsidRPr="00493E98" w:rsidRDefault="00493E98" w:rsidP="00493E98">
            <w:pPr>
              <w:pStyle w:val="ListParagraph"/>
              <w:numPr>
                <w:ilvl w:val="0"/>
                <w:numId w:val="28"/>
              </w:numPr>
              <w:rPr>
                <w:rFonts w:ascii="Tahoma" w:eastAsia="Times New Roman" w:hAnsi="Tahoma" w:cs="Tahoma"/>
                <w:sz w:val="24"/>
                <w:szCs w:val="24"/>
              </w:rPr>
            </w:pPr>
            <w:r w:rsidRPr="00493E98">
              <w:rPr>
                <w:rFonts w:ascii="Tahoma" w:eastAsia="Times New Roman" w:hAnsi="Tahoma" w:cs="Tahoma"/>
                <w:sz w:val="24"/>
                <w:szCs w:val="24"/>
              </w:rPr>
              <w:t>The growth of businesses in rural areas</w:t>
            </w:r>
            <w:r w:rsidR="003B52B7">
              <w:rPr>
                <w:rFonts w:ascii="Tahoma" w:eastAsia="Times New Roman" w:hAnsi="Tahoma" w:cs="Tahoma"/>
                <w:sz w:val="24"/>
                <w:szCs w:val="24"/>
              </w:rPr>
              <w:t xml:space="preserve"> by March 2020</w:t>
            </w:r>
          </w:p>
          <w:p w:rsidR="00493E98" w:rsidRDefault="00493E98" w:rsidP="00493E98">
            <w:pPr>
              <w:pStyle w:val="ListParagraph"/>
              <w:numPr>
                <w:ilvl w:val="0"/>
                <w:numId w:val="28"/>
              </w:numPr>
              <w:rPr>
                <w:rFonts w:ascii="Tahoma" w:eastAsia="Times New Roman" w:hAnsi="Tahoma" w:cs="Tahoma"/>
                <w:sz w:val="24"/>
                <w:szCs w:val="24"/>
              </w:rPr>
            </w:pPr>
            <w:r w:rsidRPr="00493E98">
              <w:rPr>
                <w:rFonts w:ascii="Tahoma" w:eastAsia="Times New Roman" w:hAnsi="Tahoma" w:cs="Tahoma"/>
                <w:sz w:val="24"/>
                <w:szCs w:val="24"/>
              </w:rPr>
              <w:t>The number of new jobs created in rural areas</w:t>
            </w:r>
            <w:r w:rsidR="003B52B7">
              <w:rPr>
                <w:rFonts w:ascii="Tahoma" w:eastAsia="Times New Roman" w:hAnsi="Tahoma" w:cs="Tahoma"/>
                <w:sz w:val="24"/>
                <w:szCs w:val="24"/>
              </w:rPr>
              <w:t xml:space="preserve"> by March 2020</w:t>
            </w:r>
          </w:p>
          <w:p w:rsidR="00493E98" w:rsidRDefault="00AB4C6B" w:rsidP="00493E98">
            <w:pPr>
              <w:pStyle w:val="ListParagraph"/>
              <w:numPr>
                <w:ilvl w:val="0"/>
                <w:numId w:val="28"/>
              </w:numPr>
              <w:rPr>
                <w:rFonts w:ascii="Tahoma" w:eastAsia="Times New Roman" w:hAnsi="Tahoma" w:cs="Tahoma"/>
                <w:sz w:val="24"/>
                <w:szCs w:val="24"/>
              </w:rPr>
            </w:pPr>
            <w:r>
              <w:rPr>
                <w:rFonts w:ascii="Tahoma" w:eastAsia="Times New Roman" w:hAnsi="Tahoma" w:cs="Tahoma"/>
                <w:sz w:val="24"/>
                <w:szCs w:val="24"/>
              </w:rPr>
              <w:t>Submission of t</w:t>
            </w:r>
            <w:r w:rsidR="00493E98">
              <w:rPr>
                <w:rFonts w:ascii="Tahoma" w:eastAsia="Times New Roman" w:hAnsi="Tahoma" w:cs="Tahoma"/>
                <w:sz w:val="24"/>
                <w:szCs w:val="24"/>
              </w:rPr>
              <w:t>he revised application for Global Geopark status for the Mournes and R</w:t>
            </w:r>
            <w:r>
              <w:rPr>
                <w:rFonts w:ascii="Tahoma" w:eastAsia="Times New Roman" w:hAnsi="Tahoma" w:cs="Tahoma"/>
                <w:sz w:val="24"/>
                <w:szCs w:val="24"/>
              </w:rPr>
              <w:t>ing of Gullion</w:t>
            </w:r>
            <w:r w:rsidR="00C05C4B">
              <w:rPr>
                <w:rFonts w:ascii="Tahoma" w:eastAsia="Times New Roman" w:hAnsi="Tahoma" w:cs="Tahoma"/>
                <w:sz w:val="24"/>
                <w:szCs w:val="24"/>
              </w:rPr>
              <w:t xml:space="preserve"> by November 2019</w:t>
            </w:r>
          </w:p>
          <w:p w:rsidR="002C3494" w:rsidRDefault="00321B55" w:rsidP="00493E98">
            <w:pPr>
              <w:pStyle w:val="ListParagraph"/>
              <w:numPr>
                <w:ilvl w:val="0"/>
                <w:numId w:val="28"/>
              </w:numPr>
              <w:rPr>
                <w:rFonts w:ascii="Tahoma" w:eastAsia="Times New Roman" w:hAnsi="Tahoma" w:cs="Tahoma"/>
                <w:sz w:val="24"/>
                <w:szCs w:val="24"/>
              </w:rPr>
            </w:pPr>
            <w:r>
              <w:rPr>
                <w:rFonts w:ascii="Tahoma" w:eastAsia="Times New Roman" w:hAnsi="Tahoma" w:cs="Tahoma"/>
                <w:sz w:val="24"/>
                <w:szCs w:val="24"/>
              </w:rPr>
              <w:t xml:space="preserve">Delivery of phase 2 of the Carlingford Lough Greenway </w:t>
            </w:r>
            <w:r>
              <w:rPr>
                <w:rFonts w:ascii="Tahoma" w:eastAsia="Times New Roman" w:hAnsi="Tahoma" w:cs="Tahoma"/>
                <w:sz w:val="24"/>
                <w:szCs w:val="24"/>
              </w:rPr>
              <w:lastRenderedPageBreak/>
              <w:t>by June 2020</w:t>
            </w:r>
            <w:r w:rsidR="00FB71C1">
              <w:rPr>
                <w:rFonts w:ascii="Tahoma" w:eastAsia="Times New Roman" w:hAnsi="Tahoma" w:cs="Tahoma"/>
                <w:sz w:val="24"/>
                <w:szCs w:val="24"/>
              </w:rPr>
              <w:t>, including the completion of the greenway be</w:t>
            </w:r>
            <w:r>
              <w:rPr>
                <w:rFonts w:ascii="Tahoma" w:eastAsia="Times New Roman" w:hAnsi="Tahoma" w:cs="Tahoma"/>
                <w:sz w:val="24"/>
                <w:szCs w:val="24"/>
              </w:rPr>
              <w:t>tween the Weir and Victoria Lough</w:t>
            </w:r>
            <w:r w:rsidR="00FB71C1">
              <w:rPr>
                <w:rFonts w:ascii="Tahoma" w:eastAsia="Times New Roman" w:hAnsi="Tahoma" w:cs="Tahoma"/>
                <w:sz w:val="24"/>
                <w:szCs w:val="24"/>
              </w:rPr>
              <w:t xml:space="preserve"> by December 2017</w:t>
            </w:r>
          </w:p>
          <w:p w:rsidR="00493E98" w:rsidRPr="00493E98" w:rsidRDefault="00493E98" w:rsidP="00493E98">
            <w:pPr>
              <w:pStyle w:val="ListParagraph"/>
              <w:numPr>
                <w:ilvl w:val="0"/>
                <w:numId w:val="28"/>
              </w:numPr>
              <w:rPr>
                <w:rFonts w:ascii="Tahoma" w:eastAsia="Times New Roman" w:hAnsi="Tahoma" w:cs="Tahoma"/>
                <w:sz w:val="24"/>
                <w:szCs w:val="24"/>
              </w:rPr>
            </w:pPr>
            <w:r>
              <w:rPr>
                <w:rFonts w:ascii="Tahoma" w:eastAsia="Times New Roman" w:hAnsi="Tahoma" w:cs="Tahoma"/>
                <w:sz w:val="24"/>
                <w:szCs w:val="24"/>
              </w:rPr>
              <w:t>T</w:t>
            </w:r>
            <w:r w:rsidR="00004FDC">
              <w:rPr>
                <w:rFonts w:ascii="Tahoma" w:eastAsia="Times New Roman" w:hAnsi="Tahoma" w:cs="Tahoma"/>
                <w:sz w:val="24"/>
                <w:szCs w:val="24"/>
              </w:rPr>
              <w:t>he development of t</w:t>
            </w:r>
            <w:r>
              <w:rPr>
                <w:rFonts w:ascii="Tahoma" w:eastAsia="Times New Roman" w:hAnsi="Tahoma" w:cs="Tahoma"/>
                <w:sz w:val="24"/>
                <w:szCs w:val="24"/>
              </w:rPr>
              <w:t>wo Destination Experience D</w:t>
            </w:r>
            <w:r w:rsidR="00004FDC">
              <w:rPr>
                <w:rFonts w:ascii="Tahoma" w:eastAsia="Times New Roman" w:hAnsi="Tahoma" w:cs="Tahoma"/>
                <w:sz w:val="24"/>
                <w:szCs w:val="24"/>
              </w:rPr>
              <w:t>evelopment Plans by March 2018</w:t>
            </w:r>
          </w:p>
          <w:p w:rsidR="00B140D0" w:rsidRPr="00493E98" w:rsidRDefault="00493E98" w:rsidP="00493E98">
            <w:pPr>
              <w:pStyle w:val="ListParagraph"/>
              <w:numPr>
                <w:ilvl w:val="0"/>
                <w:numId w:val="28"/>
              </w:numPr>
              <w:rPr>
                <w:rFonts w:ascii="Tahoma" w:eastAsia="Calibri" w:hAnsi="Tahoma" w:cs="Tahoma"/>
                <w:b/>
                <w:sz w:val="24"/>
                <w:szCs w:val="24"/>
              </w:rPr>
            </w:pPr>
            <w:r w:rsidRPr="00493E98">
              <w:rPr>
                <w:rFonts w:ascii="Tahoma" w:eastAsia="Calibri" w:hAnsi="Tahoma" w:cs="Tahoma"/>
                <w:sz w:val="24"/>
                <w:szCs w:val="24"/>
              </w:rPr>
              <w:t>Overall growth rate of 6% per annum in overnight expenditure</w:t>
            </w:r>
            <w:r w:rsidR="00004FDC">
              <w:rPr>
                <w:rFonts w:ascii="Tahoma" w:eastAsia="Calibri" w:hAnsi="Tahoma" w:cs="Tahoma"/>
                <w:sz w:val="24"/>
                <w:szCs w:val="24"/>
              </w:rPr>
              <w:t xml:space="preserve"> in Newry, Mourne and Down</w:t>
            </w:r>
          </w:p>
          <w:p w:rsidR="00493E98" w:rsidRPr="00493E98" w:rsidRDefault="00493E98" w:rsidP="00493E98">
            <w:pPr>
              <w:pStyle w:val="ListParagraph"/>
              <w:numPr>
                <w:ilvl w:val="0"/>
                <w:numId w:val="28"/>
              </w:numPr>
              <w:rPr>
                <w:rFonts w:ascii="Tahoma" w:eastAsia="Calibri" w:hAnsi="Tahoma" w:cs="Tahoma"/>
                <w:sz w:val="24"/>
                <w:szCs w:val="24"/>
              </w:rPr>
            </w:pPr>
            <w:r w:rsidRPr="00493E98">
              <w:rPr>
                <w:rFonts w:ascii="Tahoma" w:eastAsia="Calibri" w:hAnsi="Tahoma" w:cs="Tahoma"/>
                <w:sz w:val="24"/>
                <w:szCs w:val="24"/>
              </w:rPr>
              <w:t xml:space="preserve">Increase in the number of visitors to flagship </w:t>
            </w:r>
            <w:r>
              <w:rPr>
                <w:rFonts w:ascii="Tahoma" w:eastAsia="Calibri" w:hAnsi="Tahoma" w:cs="Tahoma"/>
                <w:sz w:val="24"/>
                <w:szCs w:val="24"/>
              </w:rPr>
              <w:t>festivals</w:t>
            </w:r>
            <w:r w:rsidR="003B52B7">
              <w:rPr>
                <w:rFonts w:ascii="Tahoma" w:eastAsia="Calibri" w:hAnsi="Tahoma" w:cs="Tahoma"/>
                <w:sz w:val="24"/>
                <w:szCs w:val="24"/>
              </w:rPr>
              <w:t xml:space="preserve"> in 2017</w:t>
            </w:r>
          </w:p>
          <w:p w:rsidR="00493E98" w:rsidRPr="00493E98" w:rsidRDefault="00493E98" w:rsidP="00493E98">
            <w:pPr>
              <w:pStyle w:val="ListParagraph"/>
              <w:numPr>
                <w:ilvl w:val="0"/>
                <w:numId w:val="28"/>
              </w:numPr>
              <w:rPr>
                <w:rFonts w:ascii="Tahoma" w:eastAsia="Calibri" w:hAnsi="Tahoma" w:cs="Tahoma"/>
                <w:sz w:val="24"/>
                <w:szCs w:val="24"/>
              </w:rPr>
            </w:pPr>
            <w:r w:rsidRPr="00493E98">
              <w:rPr>
                <w:rFonts w:ascii="Tahoma" w:eastAsia="Calibri" w:hAnsi="Tahoma" w:cs="Tahoma"/>
                <w:sz w:val="24"/>
                <w:szCs w:val="24"/>
              </w:rPr>
              <w:t xml:space="preserve">Average spend per group </w:t>
            </w:r>
            <w:r>
              <w:rPr>
                <w:rFonts w:ascii="Tahoma" w:eastAsia="Calibri" w:hAnsi="Tahoma" w:cs="Tahoma"/>
                <w:sz w:val="24"/>
                <w:szCs w:val="24"/>
              </w:rPr>
              <w:t>at flagship festivals</w:t>
            </w:r>
            <w:r w:rsidR="003B52B7">
              <w:rPr>
                <w:rFonts w:ascii="Tahoma" w:eastAsia="Calibri" w:hAnsi="Tahoma" w:cs="Tahoma"/>
                <w:sz w:val="24"/>
                <w:szCs w:val="24"/>
              </w:rPr>
              <w:t xml:space="preserve"> in 2017</w:t>
            </w:r>
          </w:p>
          <w:p w:rsidR="00493E98" w:rsidRPr="00493E98" w:rsidRDefault="00493E98" w:rsidP="00493E98">
            <w:pPr>
              <w:pStyle w:val="ListParagraph"/>
              <w:numPr>
                <w:ilvl w:val="0"/>
                <w:numId w:val="28"/>
              </w:numPr>
              <w:rPr>
                <w:rFonts w:ascii="Tahoma" w:eastAsia="Calibri" w:hAnsi="Tahoma" w:cs="Tahoma"/>
                <w:sz w:val="24"/>
                <w:szCs w:val="24"/>
              </w:rPr>
            </w:pPr>
            <w:r w:rsidRPr="00493E98">
              <w:rPr>
                <w:rFonts w:ascii="Tahoma" w:eastAsia="Calibri" w:hAnsi="Tahoma" w:cs="Tahoma"/>
                <w:sz w:val="24"/>
                <w:szCs w:val="24"/>
              </w:rPr>
              <w:t>Level of satisfaction with flagship festivals</w:t>
            </w:r>
            <w:r w:rsidR="003B52B7">
              <w:rPr>
                <w:rFonts w:ascii="Tahoma" w:eastAsia="Calibri" w:hAnsi="Tahoma" w:cs="Tahoma"/>
                <w:sz w:val="24"/>
                <w:szCs w:val="24"/>
              </w:rPr>
              <w:t xml:space="preserve"> in 2017</w:t>
            </w:r>
          </w:p>
          <w:p w:rsidR="00493E98" w:rsidRPr="00493E98" w:rsidRDefault="00493E98" w:rsidP="00493E98">
            <w:pPr>
              <w:pStyle w:val="ListParagraph"/>
              <w:rPr>
                <w:rFonts w:ascii="Tahoma" w:eastAsia="Calibri" w:hAnsi="Tahoma" w:cs="Tahoma"/>
                <w:b/>
                <w:sz w:val="24"/>
                <w:szCs w:val="24"/>
              </w:rPr>
            </w:pPr>
          </w:p>
        </w:tc>
      </w:tr>
      <w:tr w:rsidR="00B140D0" w:rsidRPr="00324D44" w:rsidTr="00B91408">
        <w:tc>
          <w:tcPr>
            <w:tcW w:w="14179" w:type="dxa"/>
            <w:gridSpan w:val="3"/>
            <w:shd w:val="clear" w:color="auto" w:fill="00B0B9"/>
          </w:tcPr>
          <w:p w:rsidR="00B140D0" w:rsidRPr="003B52B7" w:rsidRDefault="00B140D0" w:rsidP="00B140D0">
            <w:pPr>
              <w:rPr>
                <w:rFonts w:ascii="Tahoma" w:eastAsia="Times New Roman" w:hAnsi="Tahoma" w:cs="Tahoma"/>
                <w:color w:val="FFFFFF" w:themeColor="background1"/>
                <w:sz w:val="24"/>
                <w:szCs w:val="24"/>
              </w:rPr>
            </w:pPr>
            <w:r w:rsidRPr="003B52B7">
              <w:rPr>
                <w:rFonts w:ascii="Tahoma" w:eastAsia="Calibri" w:hAnsi="Tahoma" w:cs="Tahoma"/>
                <w:b/>
                <w:color w:val="FFFFFF" w:themeColor="background1"/>
                <w:sz w:val="24"/>
                <w:szCs w:val="24"/>
              </w:rPr>
              <w:lastRenderedPageBreak/>
              <w:t>Outcomes for local communities and stakeholders</w:t>
            </w:r>
          </w:p>
        </w:tc>
      </w:tr>
      <w:tr w:rsidR="00B140D0" w:rsidRPr="00324D44" w:rsidTr="00B140D0">
        <w:tc>
          <w:tcPr>
            <w:tcW w:w="14179" w:type="dxa"/>
            <w:gridSpan w:val="3"/>
          </w:tcPr>
          <w:p w:rsidR="004724D7" w:rsidRPr="004724D7" w:rsidRDefault="004724D7" w:rsidP="004724D7">
            <w:pPr>
              <w:numPr>
                <w:ilvl w:val="0"/>
                <w:numId w:val="33"/>
              </w:numPr>
              <w:contextualSpacing/>
              <w:rPr>
                <w:rFonts w:ascii="Tahoma" w:eastAsia="Times New Roman" w:hAnsi="Tahoma" w:cs="Tahoma"/>
                <w:sz w:val="24"/>
                <w:szCs w:val="24"/>
              </w:rPr>
            </w:pPr>
            <w:r w:rsidRPr="004724D7">
              <w:rPr>
                <w:rFonts w:ascii="Tahoma" w:eastAsia="Times New Roman" w:hAnsi="Tahoma" w:cs="Tahoma"/>
                <w:sz w:val="24"/>
                <w:szCs w:val="24"/>
              </w:rPr>
              <w:t>The local economy benefits from an increase in business start ups, the growth of local businesses and support for social enterprises</w:t>
            </w:r>
          </w:p>
          <w:p w:rsidR="004724D7" w:rsidRPr="004724D7" w:rsidRDefault="004724D7" w:rsidP="004724D7">
            <w:pPr>
              <w:numPr>
                <w:ilvl w:val="0"/>
                <w:numId w:val="33"/>
              </w:numPr>
              <w:contextualSpacing/>
              <w:rPr>
                <w:rFonts w:ascii="Tahoma" w:eastAsia="Times New Roman" w:hAnsi="Tahoma" w:cs="Tahoma"/>
                <w:sz w:val="24"/>
                <w:szCs w:val="24"/>
              </w:rPr>
            </w:pPr>
            <w:r w:rsidRPr="004724D7">
              <w:rPr>
                <w:rFonts w:ascii="Tahoma" w:eastAsia="Times New Roman" w:hAnsi="Tahoma" w:cs="Tahoma"/>
                <w:sz w:val="24"/>
                <w:szCs w:val="24"/>
              </w:rPr>
              <w:t>The rural economy benefits from significant inward investment and the creation and growth of new businesses and jobs</w:t>
            </w:r>
          </w:p>
          <w:p w:rsidR="004724D7" w:rsidRPr="004724D7" w:rsidRDefault="004724D7" w:rsidP="004724D7">
            <w:pPr>
              <w:numPr>
                <w:ilvl w:val="0"/>
                <w:numId w:val="33"/>
              </w:numPr>
              <w:contextualSpacing/>
              <w:rPr>
                <w:rFonts w:ascii="Tahoma" w:eastAsia="Times New Roman" w:hAnsi="Tahoma" w:cs="Tahoma"/>
                <w:sz w:val="24"/>
                <w:szCs w:val="24"/>
              </w:rPr>
            </w:pPr>
            <w:r w:rsidRPr="004724D7">
              <w:rPr>
                <w:rFonts w:ascii="Tahoma" w:eastAsia="Times New Roman" w:hAnsi="Tahoma" w:cs="Tahoma"/>
                <w:sz w:val="24"/>
                <w:szCs w:val="24"/>
              </w:rPr>
              <w:t>Local communities, businesses and social enterprises benefit from improved access to job, investment, training and mentoring opportunities</w:t>
            </w:r>
          </w:p>
          <w:p w:rsidR="004724D7" w:rsidRPr="004724D7" w:rsidRDefault="004724D7" w:rsidP="004724D7">
            <w:pPr>
              <w:numPr>
                <w:ilvl w:val="0"/>
                <w:numId w:val="33"/>
              </w:numPr>
              <w:contextualSpacing/>
              <w:rPr>
                <w:rFonts w:ascii="Tahoma" w:eastAsia="Times New Roman" w:hAnsi="Tahoma" w:cs="Tahoma"/>
                <w:sz w:val="24"/>
                <w:szCs w:val="24"/>
              </w:rPr>
            </w:pPr>
            <w:r w:rsidRPr="004724D7">
              <w:rPr>
                <w:rFonts w:ascii="Tahoma" w:eastAsia="Times New Roman" w:hAnsi="Tahoma" w:cs="Tahoma"/>
                <w:sz w:val="24"/>
                <w:szCs w:val="24"/>
              </w:rPr>
              <w:t>Newry, Mourne and Down becomes a more prosperous District</w:t>
            </w:r>
          </w:p>
          <w:p w:rsidR="004724D7" w:rsidRDefault="004724D7" w:rsidP="004724D7">
            <w:pPr>
              <w:numPr>
                <w:ilvl w:val="0"/>
                <w:numId w:val="33"/>
              </w:numPr>
              <w:contextualSpacing/>
              <w:rPr>
                <w:rFonts w:ascii="Tahoma" w:eastAsia="Times New Roman" w:hAnsi="Tahoma" w:cs="Tahoma"/>
                <w:sz w:val="24"/>
                <w:szCs w:val="24"/>
              </w:rPr>
            </w:pPr>
            <w:r w:rsidRPr="004724D7">
              <w:rPr>
                <w:rFonts w:ascii="Tahoma" w:eastAsia="Times New Roman" w:hAnsi="Tahoma" w:cs="Tahoma"/>
                <w:sz w:val="24"/>
                <w:szCs w:val="24"/>
              </w:rPr>
              <w:t>There is an increase in level of tourism and the number of tourists to the District</w:t>
            </w:r>
          </w:p>
          <w:p w:rsidR="00FB71C1" w:rsidRPr="004724D7" w:rsidRDefault="001A76A4" w:rsidP="004724D7">
            <w:pPr>
              <w:numPr>
                <w:ilvl w:val="0"/>
                <w:numId w:val="33"/>
              </w:numPr>
              <w:contextualSpacing/>
              <w:rPr>
                <w:rFonts w:ascii="Tahoma" w:eastAsia="Times New Roman" w:hAnsi="Tahoma" w:cs="Tahoma"/>
                <w:sz w:val="24"/>
                <w:szCs w:val="24"/>
              </w:rPr>
            </w:pPr>
            <w:r>
              <w:rPr>
                <w:rFonts w:ascii="Tahoma" w:eastAsia="Times New Roman" w:hAnsi="Tahoma" w:cs="Tahoma"/>
                <w:sz w:val="24"/>
                <w:szCs w:val="24"/>
              </w:rPr>
              <w:t>The Carlingford Lough Greenway creates a world class, cross border green travel route which</w:t>
            </w:r>
            <w:r w:rsidR="00FB71C1">
              <w:rPr>
                <w:rFonts w:ascii="Tahoma" w:eastAsia="Times New Roman" w:hAnsi="Tahoma" w:cs="Tahoma"/>
                <w:sz w:val="24"/>
                <w:szCs w:val="24"/>
              </w:rPr>
              <w:t xml:space="preserve"> improves the local living environment and provides communities and visitors with increased opportunities for leisure and recreational activities</w:t>
            </w:r>
          </w:p>
          <w:p w:rsidR="00B140D0" w:rsidRDefault="004724D7" w:rsidP="00BD0162">
            <w:pPr>
              <w:numPr>
                <w:ilvl w:val="0"/>
                <w:numId w:val="33"/>
              </w:numPr>
              <w:contextualSpacing/>
              <w:rPr>
                <w:rFonts w:ascii="Tahoma" w:eastAsia="Times New Roman" w:hAnsi="Tahoma" w:cs="Tahoma"/>
                <w:sz w:val="24"/>
                <w:szCs w:val="24"/>
              </w:rPr>
            </w:pPr>
            <w:r w:rsidRPr="004724D7">
              <w:rPr>
                <w:rFonts w:ascii="Tahoma" w:eastAsia="Times New Roman" w:hAnsi="Tahoma" w:cs="Tahoma"/>
                <w:sz w:val="24"/>
                <w:szCs w:val="24"/>
              </w:rPr>
              <w:t>Newry, Mourne and Down is recognised as a domestic and international premier tourist destination</w:t>
            </w:r>
          </w:p>
          <w:p w:rsidR="00634CD6" w:rsidRPr="00BD0162" w:rsidRDefault="00634CD6" w:rsidP="00634CD6">
            <w:pPr>
              <w:ind w:left="720"/>
              <w:contextualSpacing/>
              <w:rPr>
                <w:rFonts w:ascii="Tahoma" w:eastAsia="Times New Roman" w:hAnsi="Tahoma" w:cs="Tahoma"/>
                <w:sz w:val="24"/>
                <w:szCs w:val="24"/>
              </w:rPr>
            </w:pPr>
          </w:p>
        </w:tc>
      </w:tr>
      <w:tr w:rsidR="00B140D0" w:rsidRPr="00324D44" w:rsidTr="003465B5">
        <w:tc>
          <w:tcPr>
            <w:tcW w:w="6629" w:type="dxa"/>
            <w:shd w:val="clear" w:color="auto" w:fill="auto"/>
          </w:tcPr>
          <w:p w:rsidR="00B140D0" w:rsidRPr="00324D44" w:rsidRDefault="00FA5936" w:rsidP="00B140D0">
            <w:pPr>
              <w:rPr>
                <w:rFonts w:ascii="Tahoma" w:eastAsia="Calibri" w:hAnsi="Tahoma" w:cs="Tahoma"/>
                <w:b/>
                <w:sz w:val="24"/>
                <w:szCs w:val="24"/>
              </w:rPr>
            </w:pPr>
            <w:r>
              <w:rPr>
                <w:rFonts w:ascii="Tahoma" w:eastAsia="Calibri" w:hAnsi="Tahoma" w:cs="Tahoma"/>
                <w:b/>
                <w:sz w:val="24"/>
                <w:szCs w:val="24"/>
              </w:rPr>
              <w:t>Corporate Plan Priorities</w:t>
            </w:r>
          </w:p>
        </w:tc>
        <w:tc>
          <w:tcPr>
            <w:tcW w:w="7550" w:type="dxa"/>
            <w:gridSpan w:val="2"/>
          </w:tcPr>
          <w:p w:rsidR="004724D7" w:rsidRPr="004724D7" w:rsidRDefault="004724D7" w:rsidP="004724D7">
            <w:pPr>
              <w:rPr>
                <w:rFonts w:ascii="Tahoma" w:eastAsia="Calibri" w:hAnsi="Tahoma" w:cs="Tahoma"/>
                <w:sz w:val="24"/>
                <w:szCs w:val="24"/>
              </w:rPr>
            </w:pPr>
            <w:r w:rsidRPr="004724D7">
              <w:rPr>
                <w:rFonts w:ascii="Tahoma" w:eastAsia="Calibri" w:hAnsi="Tahoma" w:cs="Tahoma"/>
                <w:sz w:val="24"/>
                <w:szCs w:val="24"/>
              </w:rPr>
              <w:t>Attracted investment and supported the creation of new jobs</w:t>
            </w:r>
          </w:p>
          <w:p w:rsidR="00B140D0" w:rsidRPr="004724D7" w:rsidRDefault="004724D7" w:rsidP="004724D7">
            <w:pPr>
              <w:rPr>
                <w:rFonts w:ascii="Tahoma" w:eastAsia="Times New Roman" w:hAnsi="Tahoma" w:cs="Tahoma"/>
                <w:sz w:val="24"/>
                <w:szCs w:val="24"/>
              </w:rPr>
            </w:pPr>
            <w:r w:rsidRPr="004724D7">
              <w:rPr>
                <w:rFonts w:ascii="Tahoma" w:eastAsia="Calibri" w:hAnsi="Tahoma" w:cs="Tahoma"/>
                <w:sz w:val="24"/>
                <w:szCs w:val="24"/>
              </w:rPr>
              <w:t xml:space="preserve">Become one of the premier tourist destinations on the island of </w:t>
            </w:r>
            <w:r w:rsidRPr="004724D7">
              <w:rPr>
                <w:rFonts w:ascii="Tahoma" w:eastAsia="Calibri" w:hAnsi="Tahoma" w:cs="Tahoma"/>
                <w:sz w:val="24"/>
                <w:szCs w:val="24"/>
              </w:rPr>
              <w:lastRenderedPageBreak/>
              <w:t>Ireland</w:t>
            </w:r>
          </w:p>
        </w:tc>
      </w:tr>
      <w:tr w:rsidR="00B140D0" w:rsidRPr="00324D44" w:rsidTr="003465B5">
        <w:tc>
          <w:tcPr>
            <w:tcW w:w="6629" w:type="dxa"/>
            <w:shd w:val="clear" w:color="auto" w:fill="auto"/>
          </w:tcPr>
          <w:p w:rsidR="00B140D0" w:rsidRPr="00324D44" w:rsidRDefault="00B140D0" w:rsidP="00B140D0">
            <w:pPr>
              <w:contextualSpacing/>
              <w:rPr>
                <w:rFonts w:ascii="Tahoma" w:eastAsia="Times New Roman" w:hAnsi="Tahoma" w:cs="Tahoma"/>
                <w:sz w:val="24"/>
                <w:szCs w:val="24"/>
              </w:rPr>
            </w:pPr>
            <w:r w:rsidRPr="00324D44">
              <w:rPr>
                <w:rFonts w:ascii="Tahoma" w:eastAsia="Calibri" w:hAnsi="Tahoma" w:cs="Tahoma"/>
                <w:b/>
                <w:sz w:val="24"/>
                <w:szCs w:val="24"/>
              </w:rPr>
              <w:lastRenderedPageBreak/>
              <w:t>Community Plan Outcome</w:t>
            </w:r>
          </w:p>
        </w:tc>
        <w:tc>
          <w:tcPr>
            <w:tcW w:w="7550" w:type="dxa"/>
            <w:gridSpan w:val="2"/>
          </w:tcPr>
          <w:p w:rsidR="00B140D0" w:rsidRPr="004724D7" w:rsidRDefault="004724D7" w:rsidP="00B140D0">
            <w:pPr>
              <w:rPr>
                <w:rFonts w:ascii="Tahoma" w:eastAsia="Times New Roman" w:hAnsi="Tahoma" w:cs="Tahoma"/>
                <w:sz w:val="24"/>
                <w:szCs w:val="24"/>
              </w:rPr>
            </w:pPr>
            <w:r w:rsidRPr="004724D7">
              <w:rPr>
                <w:rFonts w:ascii="Tahoma" w:eastAsia="Calibri" w:hAnsi="Tahoma" w:cs="Tahoma"/>
                <w:sz w:val="24"/>
                <w:szCs w:val="24"/>
              </w:rPr>
              <w:t>All people in Newry, Mourne and Down benefit from prosperous communities</w:t>
            </w:r>
          </w:p>
        </w:tc>
      </w:tr>
      <w:tr w:rsidR="00B140D0" w:rsidRPr="00324D44" w:rsidTr="003465B5">
        <w:tc>
          <w:tcPr>
            <w:tcW w:w="6629" w:type="dxa"/>
            <w:shd w:val="clear" w:color="auto" w:fill="auto"/>
          </w:tcPr>
          <w:p w:rsidR="00B140D0" w:rsidRPr="00324D44" w:rsidRDefault="00B140D0" w:rsidP="00B140D0">
            <w:pPr>
              <w:contextualSpacing/>
              <w:rPr>
                <w:rFonts w:ascii="Tahoma" w:eastAsia="Times New Roman" w:hAnsi="Tahoma" w:cs="Tahoma"/>
                <w:sz w:val="24"/>
                <w:szCs w:val="24"/>
              </w:rPr>
            </w:pPr>
            <w:r w:rsidRPr="00324D44">
              <w:rPr>
                <w:rFonts w:ascii="Tahoma" w:eastAsia="Calibri" w:hAnsi="Tahoma" w:cs="Tahoma"/>
                <w:b/>
                <w:sz w:val="24"/>
                <w:szCs w:val="24"/>
              </w:rPr>
              <w:t>Programme for Government Outcome</w:t>
            </w:r>
            <w:r w:rsidR="00FA5936">
              <w:rPr>
                <w:rFonts w:ascii="Tahoma" w:eastAsia="Calibri" w:hAnsi="Tahoma" w:cs="Tahoma"/>
                <w:b/>
                <w:sz w:val="24"/>
                <w:szCs w:val="24"/>
              </w:rPr>
              <w:t>s</w:t>
            </w:r>
          </w:p>
        </w:tc>
        <w:tc>
          <w:tcPr>
            <w:tcW w:w="7550" w:type="dxa"/>
            <w:gridSpan w:val="2"/>
          </w:tcPr>
          <w:p w:rsidR="004724D7" w:rsidRDefault="004724D7" w:rsidP="004724D7">
            <w:pPr>
              <w:rPr>
                <w:rFonts w:ascii="Tahoma" w:eastAsia="Calibri" w:hAnsi="Tahoma" w:cs="Tahoma"/>
                <w:sz w:val="24"/>
                <w:szCs w:val="24"/>
              </w:rPr>
            </w:pPr>
            <w:r w:rsidRPr="004724D7">
              <w:rPr>
                <w:rFonts w:ascii="Tahoma" w:eastAsia="Calibri" w:hAnsi="Tahoma" w:cs="Tahoma"/>
                <w:sz w:val="24"/>
                <w:szCs w:val="24"/>
              </w:rPr>
              <w:t>We prosper through a strong, competitive, regionally balanced economy</w:t>
            </w:r>
          </w:p>
          <w:p w:rsidR="003941D4" w:rsidRPr="004724D7" w:rsidRDefault="003941D4" w:rsidP="004724D7">
            <w:pPr>
              <w:rPr>
                <w:rFonts w:ascii="Tahoma" w:eastAsia="Calibri" w:hAnsi="Tahoma" w:cs="Tahoma"/>
                <w:sz w:val="24"/>
                <w:szCs w:val="24"/>
              </w:rPr>
            </w:pPr>
            <w:r>
              <w:rPr>
                <w:rFonts w:ascii="Tahoma" w:eastAsia="Calibri" w:hAnsi="Tahoma" w:cs="Tahoma"/>
                <w:sz w:val="24"/>
                <w:szCs w:val="24"/>
              </w:rPr>
              <w:t>We are an innovative and creative society, where people can fulfil their potential</w:t>
            </w:r>
          </w:p>
          <w:p w:rsidR="004724D7" w:rsidRPr="004724D7" w:rsidRDefault="004724D7" w:rsidP="004724D7">
            <w:pPr>
              <w:rPr>
                <w:rFonts w:ascii="Tahoma" w:eastAsia="Calibri" w:hAnsi="Tahoma" w:cs="Tahoma"/>
                <w:sz w:val="24"/>
                <w:szCs w:val="24"/>
              </w:rPr>
            </w:pPr>
            <w:r w:rsidRPr="004724D7">
              <w:rPr>
                <w:rFonts w:ascii="Tahoma" w:eastAsia="Calibri" w:hAnsi="Tahoma" w:cs="Tahoma"/>
                <w:sz w:val="24"/>
                <w:szCs w:val="24"/>
              </w:rPr>
              <w:t>We have more people working in better jobs</w:t>
            </w:r>
          </w:p>
          <w:p w:rsidR="00B140D0" w:rsidRDefault="004724D7" w:rsidP="004724D7">
            <w:pPr>
              <w:rPr>
                <w:rFonts w:ascii="Tahoma" w:eastAsia="Calibri" w:hAnsi="Tahoma" w:cs="Tahoma"/>
                <w:sz w:val="24"/>
                <w:szCs w:val="24"/>
              </w:rPr>
            </w:pPr>
            <w:r w:rsidRPr="004724D7">
              <w:rPr>
                <w:rFonts w:ascii="Tahoma" w:eastAsia="Calibri" w:hAnsi="Tahoma" w:cs="Tahoma"/>
                <w:sz w:val="24"/>
                <w:szCs w:val="24"/>
              </w:rPr>
              <w:t>We are a confident, welcoming, outward looking society</w:t>
            </w:r>
          </w:p>
          <w:p w:rsidR="00340EA3" w:rsidRPr="004724D7" w:rsidRDefault="00340EA3" w:rsidP="004724D7">
            <w:pPr>
              <w:rPr>
                <w:rFonts w:ascii="Tahoma" w:eastAsia="Times New Roman" w:hAnsi="Tahoma" w:cs="Tahoma"/>
                <w:sz w:val="24"/>
                <w:szCs w:val="24"/>
              </w:rPr>
            </w:pPr>
            <w:r>
              <w:rPr>
                <w:rFonts w:ascii="Tahoma" w:eastAsia="Calibri" w:hAnsi="Tahoma" w:cs="Tahoma"/>
                <w:sz w:val="24"/>
                <w:szCs w:val="24"/>
              </w:rPr>
              <w:t>We have created a place where people want to live and work, to visit and invest</w:t>
            </w:r>
          </w:p>
        </w:tc>
      </w:tr>
      <w:tr w:rsidR="00BD0162" w:rsidRPr="00324D44" w:rsidTr="003465B5">
        <w:tc>
          <w:tcPr>
            <w:tcW w:w="6629" w:type="dxa"/>
            <w:shd w:val="clear" w:color="auto" w:fill="auto"/>
          </w:tcPr>
          <w:p w:rsidR="00BD0162" w:rsidRPr="00324D44" w:rsidRDefault="00BD0162" w:rsidP="00B140D0">
            <w:pPr>
              <w:contextualSpacing/>
              <w:rPr>
                <w:rFonts w:ascii="Tahoma" w:eastAsia="Times New Roman" w:hAnsi="Tahoma" w:cs="Tahoma"/>
                <w:sz w:val="24"/>
                <w:szCs w:val="24"/>
              </w:rPr>
            </w:pPr>
            <w:r w:rsidRPr="00324D44">
              <w:rPr>
                <w:rFonts w:ascii="Tahoma" w:eastAsia="Calibri" w:hAnsi="Tahoma" w:cs="Tahoma"/>
                <w:b/>
                <w:sz w:val="24"/>
                <w:szCs w:val="24"/>
              </w:rPr>
              <w:t>Alignment with 7 statutory aspects of performance</w:t>
            </w:r>
          </w:p>
        </w:tc>
        <w:tc>
          <w:tcPr>
            <w:tcW w:w="7550" w:type="dxa"/>
            <w:gridSpan w:val="2"/>
          </w:tcPr>
          <w:p w:rsidR="00BD0162" w:rsidRPr="00324D44" w:rsidRDefault="00BD0162" w:rsidP="00B140D0">
            <w:pPr>
              <w:rPr>
                <w:rFonts w:ascii="Tahoma" w:eastAsia="Times New Roman" w:hAnsi="Tahoma" w:cs="Tahoma"/>
                <w:sz w:val="24"/>
                <w:szCs w:val="24"/>
              </w:rPr>
            </w:pPr>
            <w:r w:rsidRPr="00324D44">
              <w:rPr>
                <w:rFonts w:ascii="Tahoma" w:eastAsia="Calibri" w:hAnsi="Tahoma" w:cs="Tahoma"/>
                <w:sz w:val="24"/>
                <w:szCs w:val="24"/>
              </w:rPr>
              <w:t>Strategic effectiveness</w:t>
            </w:r>
            <w:r>
              <w:rPr>
                <w:rFonts w:ascii="Tahoma" w:eastAsia="Calibri" w:hAnsi="Tahoma" w:cs="Tahoma"/>
                <w:sz w:val="24"/>
                <w:szCs w:val="24"/>
              </w:rPr>
              <w:t xml:space="preserve"> / Service quality / Service availability / Fairness / Innovation</w:t>
            </w:r>
          </w:p>
        </w:tc>
      </w:tr>
    </w:tbl>
    <w:p w:rsidR="001230DF" w:rsidRPr="00324D44" w:rsidRDefault="001230DF" w:rsidP="004658F0">
      <w:pPr>
        <w:spacing w:after="0" w:line="240" w:lineRule="auto"/>
        <w:rPr>
          <w:rFonts w:ascii="Tahoma" w:hAnsi="Tahoma" w:cs="Tahoma"/>
        </w:rPr>
      </w:pPr>
    </w:p>
    <w:p w:rsidR="009F33BA" w:rsidRPr="00324D44" w:rsidRDefault="009F33BA" w:rsidP="009F33BA">
      <w:pPr>
        <w:rPr>
          <w:rFonts w:ascii="Tahoma" w:hAnsi="Tahoma" w:cs="Tahoma"/>
          <w:sz w:val="24"/>
          <w:szCs w:val="24"/>
        </w:rPr>
      </w:pPr>
      <w:r w:rsidRPr="00324D44">
        <w:rPr>
          <w:rFonts w:ascii="Tahoma" w:hAnsi="Tahoma" w:cs="Tahoma"/>
          <w:b/>
          <w:color w:val="00B2BF"/>
          <w:sz w:val="28"/>
          <w:szCs w:val="28"/>
        </w:rPr>
        <w:t>Performance Improvement Obj</w:t>
      </w:r>
      <w:r>
        <w:rPr>
          <w:rFonts w:ascii="Tahoma" w:hAnsi="Tahoma" w:cs="Tahoma"/>
          <w:b/>
          <w:color w:val="00B2BF"/>
          <w:sz w:val="28"/>
          <w:szCs w:val="28"/>
        </w:rPr>
        <w:t>ective 3</w:t>
      </w:r>
    </w:p>
    <w:tbl>
      <w:tblPr>
        <w:tblStyle w:val="TableGrid"/>
        <w:tblW w:w="141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629"/>
        <w:gridCol w:w="460"/>
        <w:gridCol w:w="7090"/>
      </w:tblGrid>
      <w:tr w:rsidR="009F33BA" w:rsidRPr="00324D44" w:rsidTr="003465B5">
        <w:trPr>
          <w:trHeight w:val="396"/>
        </w:trPr>
        <w:tc>
          <w:tcPr>
            <w:tcW w:w="14179" w:type="dxa"/>
            <w:gridSpan w:val="3"/>
            <w:shd w:val="clear" w:color="auto" w:fill="00B0B9"/>
          </w:tcPr>
          <w:p w:rsidR="009F33BA" w:rsidRPr="003B52B7" w:rsidRDefault="009F33BA" w:rsidP="009F33BA">
            <w:pPr>
              <w:rPr>
                <w:rFonts w:ascii="Tahoma" w:eastAsia="Calibri" w:hAnsi="Tahoma" w:cs="Tahoma"/>
                <w:b/>
                <w:color w:val="FFFFFF" w:themeColor="background1"/>
                <w:sz w:val="24"/>
                <w:szCs w:val="24"/>
              </w:rPr>
            </w:pPr>
            <w:r w:rsidRPr="003B52B7">
              <w:rPr>
                <w:rFonts w:ascii="Tahoma" w:hAnsi="Tahoma" w:cs="Tahoma"/>
                <w:b/>
                <w:color w:val="FFFFFF" w:themeColor="background1"/>
                <w:sz w:val="28"/>
                <w:szCs w:val="28"/>
              </w:rPr>
              <w:t>Deliver urban and rural regeneration initiatives that will create a District where people want to live, work and invest in</w:t>
            </w:r>
          </w:p>
        </w:tc>
      </w:tr>
      <w:tr w:rsidR="009F33BA" w:rsidRPr="00324D44" w:rsidTr="003465B5">
        <w:trPr>
          <w:trHeight w:val="345"/>
        </w:trPr>
        <w:tc>
          <w:tcPr>
            <w:tcW w:w="14179" w:type="dxa"/>
            <w:gridSpan w:val="3"/>
            <w:shd w:val="clear" w:color="auto" w:fill="auto"/>
          </w:tcPr>
          <w:p w:rsidR="009F33BA" w:rsidRPr="00324D44" w:rsidRDefault="009F33BA" w:rsidP="009F33BA">
            <w:pPr>
              <w:rPr>
                <w:rFonts w:ascii="Tahoma" w:eastAsia="Calibri" w:hAnsi="Tahoma" w:cs="Tahoma"/>
                <w:b/>
                <w:sz w:val="24"/>
                <w:szCs w:val="24"/>
              </w:rPr>
            </w:pPr>
            <w:r>
              <w:rPr>
                <w:rFonts w:ascii="Tahoma" w:eastAsia="Calibri" w:hAnsi="Tahoma" w:cs="Tahoma"/>
                <w:b/>
                <w:sz w:val="24"/>
                <w:szCs w:val="24"/>
              </w:rPr>
              <w:t>Senior Responsible Officer</w:t>
            </w:r>
            <w:r w:rsidRPr="009F33BA">
              <w:rPr>
                <w:rFonts w:ascii="Tahoma" w:eastAsia="Calibri" w:hAnsi="Tahoma" w:cs="Tahoma"/>
                <w:b/>
                <w:sz w:val="24"/>
                <w:szCs w:val="24"/>
              </w:rPr>
              <w:t>: Marie Ward - Director, Enterprise, Regeneration and Tourism</w:t>
            </w:r>
          </w:p>
        </w:tc>
      </w:tr>
      <w:tr w:rsidR="009F33BA" w:rsidRPr="00324D44" w:rsidTr="009F33BA">
        <w:tc>
          <w:tcPr>
            <w:tcW w:w="14179" w:type="dxa"/>
            <w:gridSpan w:val="3"/>
          </w:tcPr>
          <w:p w:rsidR="009F33BA" w:rsidRPr="00493E98" w:rsidRDefault="009F33BA" w:rsidP="009F33BA">
            <w:pPr>
              <w:rPr>
                <w:rFonts w:ascii="Tahoma" w:eastAsia="Calibri" w:hAnsi="Tahoma" w:cs="Tahoma"/>
                <w:b/>
                <w:sz w:val="24"/>
                <w:szCs w:val="24"/>
              </w:rPr>
            </w:pPr>
            <w:r w:rsidRPr="00493E98">
              <w:rPr>
                <w:rFonts w:ascii="Tahoma" w:eastAsia="Calibri" w:hAnsi="Tahoma" w:cs="Tahoma"/>
                <w:b/>
                <w:sz w:val="24"/>
                <w:szCs w:val="24"/>
              </w:rPr>
              <w:t>Why does this matter</w:t>
            </w:r>
          </w:p>
          <w:p w:rsidR="009F33BA" w:rsidRPr="009F33BA" w:rsidRDefault="009F33BA" w:rsidP="009F33BA">
            <w:pPr>
              <w:rPr>
                <w:rFonts w:ascii="Tahoma" w:eastAsia="Calibri" w:hAnsi="Tahoma" w:cs="Tahoma"/>
                <w:sz w:val="24"/>
                <w:szCs w:val="24"/>
              </w:rPr>
            </w:pPr>
            <w:r w:rsidRPr="009F33BA">
              <w:rPr>
                <w:rFonts w:ascii="Tahoma" w:eastAsia="Calibri" w:hAnsi="Tahoma" w:cs="Tahoma"/>
                <w:sz w:val="24"/>
                <w:szCs w:val="24"/>
              </w:rPr>
              <w:t>Newry, Mourne and Down is a predominantly rural District with a number urban settlements around Newry City, Downpatrick, Ballynahinch, Kilkeel, Warrenpoint, Crossmaglen and Newcastle.  The heritage and landscape of our District in unique and diverse, and protecting the natural and built environment is a key priority for the Council and its citizens, as it creates a sense of place and plays an important role in improving the health and wellbeing of all.</w:t>
            </w:r>
          </w:p>
          <w:p w:rsidR="009F33BA" w:rsidRPr="009F33BA" w:rsidRDefault="009F33BA" w:rsidP="009F33BA">
            <w:pPr>
              <w:rPr>
                <w:rFonts w:ascii="Tahoma" w:eastAsia="Calibri" w:hAnsi="Tahoma" w:cs="Tahoma"/>
                <w:sz w:val="24"/>
                <w:szCs w:val="24"/>
              </w:rPr>
            </w:pPr>
          </w:p>
          <w:p w:rsidR="009F33BA" w:rsidRPr="009F33BA" w:rsidRDefault="009F33BA" w:rsidP="009F33BA">
            <w:pPr>
              <w:rPr>
                <w:rFonts w:ascii="Tahoma" w:eastAsia="Calibri" w:hAnsi="Tahoma" w:cs="Tahoma"/>
                <w:sz w:val="24"/>
                <w:szCs w:val="24"/>
              </w:rPr>
            </w:pPr>
            <w:r w:rsidRPr="009F33BA">
              <w:rPr>
                <w:rFonts w:ascii="Tahoma" w:eastAsia="Calibri" w:hAnsi="Tahoma" w:cs="Tahoma"/>
                <w:sz w:val="24"/>
                <w:szCs w:val="24"/>
              </w:rPr>
              <w:t xml:space="preserve">Significant investment in town centres and villages has delivered new and improved facilities for all those who live, work and visit the area.  This investment is set to increase, as the masterplans for Newry City, Ballynahinch, Downpatrick and the South East Coast gain momentum.  The Council has attracted inward investment of over £4million to deliver three </w:t>
            </w:r>
            <w:r w:rsidR="003E07EB">
              <w:rPr>
                <w:rFonts w:ascii="Tahoma" w:eastAsia="Calibri" w:hAnsi="Tahoma" w:cs="Tahoma"/>
                <w:sz w:val="24"/>
                <w:szCs w:val="24"/>
              </w:rPr>
              <w:t xml:space="preserve">urban </w:t>
            </w:r>
            <w:r w:rsidR="001A76A4">
              <w:rPr>
                <w:rFonts w:ascii="Tahoma" w:eastAsia="Calibri" w:hAnsi="Tahoma" w:cs="Tahoma"/>
                <w:sz w:val="24"/>
                <w:szCs w:val="24"/>
              </w:rPr>
              <w:t>public realm schemes, as well as</w:t>
            </w:r>
            <w:r w:rsidRPr="009F33BA">
              <w:rPr>
                <w:rFonts w:ascii="Tahoma" w:eastAsia="Calibri" w:hAnsi="Tahoma" w:cs="Tahoma"/>
                <w:sz w:val="24"/>
                <w:szCs w:val="24"/>
              </w:rPr>
              <w:t xml:space="preserve"> the heritage led Warrenpoint Municipal Park and Forkhill Greenspace pro</w:t>
            </w:r>
            <w:r w:rsidR="00AB4C6B">
              <w:rPr>
                <w:rFonts w:ascii="Tahoma" w:eastAsia="Calibri" w:hAnsi="Tahoma" w:cs="Tahoma"/>
                <w:sz w:val="24"/>
                <w:szCs w:val="24"/>
              </w:rPr>
              <w:t>jects, all of which will result in</w:t>
            </w:r>
            <w:r w:rsidR="003E07EB">
              <w:rPr>
                <w:rFonts w:ascii="Tahoma" w:eastAsia="Calibri" w:hAnsi="Tahoma" w:cs="Tahoma"/>
                <w:sz w:val="24"/>
                <w:szCs w:val="24"/>
              </w:rPr>
              <w:t xml:space="preserve"> </w:t>
            </w:r>
            <w:r w:rsidR="003E07EB">
              <w:rPr>
                <w:rFonts w:ascii="Tahoma" w:eastAsia="Calibri" w:hAnsi="Tahoma" w:cs="Tahoma"/>
                <w:sz w:val="24"/>
                <w:szCs w:val="24"/>
              </w:rPr>
              <w:lastRenderedPageBreak/>
              <w:t>tangible improvements for</w:t>
            </w:r>
            <w:r w:rsidRPr="009F33BA">
              <w:rPr>
                <w:rFonts w:ascii="Tahoma" w:eastAsia="Calibri" w:hAnsi="Tahoma" w:cs="Tahoma"/>
                <w:sz w:val="24"/>
                <w:szCs w:val="24"/>
              </w:rPr>
              <w:t xml:space="preserve"> local communities and local areas.  Through the Rural Development Programme, the Mourne, Gullion and Lecale Partnership has also been awarded £11million, out of the £70million budget for Northern Ireland, to focus on growing rural businesses, facilitating village renewal and improving the rural broadband infrastructure.  This significant investment will improve and transform the quality of life for rural communities by 2020.</w:t>
            </w:r>
          </w:p>
          <w:p w:rsidR="009F33BA" w:rsidRPr="009F33BA" w:rsidRDefault="009F33BA" w:rsidP="009F33BA">
            <w:pPr>
              <w:rPr>
                <w:rFonts w:ascii="Tahoma" w:eastAsia="Calibri" w:hAnsi="Tahoma" w:cs="Tahoma"/>
                <w:sz w:val="24"/>
                <w:szCs w:val="24"/>
              </w:rPr>
            </w:pPr>
          </w:p>
          <w:p w:rsidR="009F33BA" w:rsidRDefault="009F33BA" w:rsidP="009F33BA">
            <w:pPr>
              <w:rPr>
                <w:rFonts w:ascii="Tahoma" w:eastAsia="Calibri" w:hAnsi="Tahoma" w:cs="Tahoma"/>
                <w:sz w:val="24"/>
                <w:szCs w:val="24"/>
              </w:rPr>
            </w:pPr>
            <w:r w:rsidRPr="009F33BA">
              <w:rPr>
                <w:rFonts w:ascii="Tahoma" w:eastAsia="Calibri" w:hAnsi="Tahoma" w:cs="Tahoma"/>
                <w:sz w:val="24"/>
                <w:szCs w:val="24"/>
              </w:rPr>
              <w:t xml:space="preserve">Road, transport, communications (broadband and mobile) and infrastructure connectivity underpin the development of an area, and are instrumental in supporting access to services and employment, the diversification and expansion of the local economy and tackling social isolation.  Whilst the Council has identified a number of projects to improve road, transport and infrastructure connections, access to broadband and mobile networks remain key issues for many rural businesses and communities.  It has been recognised that broadband is a basic human right for all citizens, and the Council will continue to advocate </w:t>
            </w:r>
            <w:r w:rsidR="003E07EB">
              <w:rPr>
                <w:rFonts w:ascii="Tahoma" w:eastAsia="Calibri" w:hAnsi="Tahoma" w:cs="Tahoma"/>
                <w:sz w:val="24"/>
                <w:szCs w:val="24"/>
              </w:rPr>
              <w:t xml:space="preserve">on </w:t>
            </w:r>
            <w:r w:rsidRPr="009F33BA">
              <w:rPr>
                <w:rFonts w:ascii="Tahoma" w:eastAsia="Calibri" w:hAnsi="Tahoma" w:cs="Tahoma"/>
                <w:sz w:val="24"/>
                <w:szCs w:val="24"/>
              </w:rPr>
              <w:t>behalf of local communities to address the challenge of improving digital accessibility, so that rural communities can participate fully in all aspects of civic, community and business life.</w:t>
            </w:r>
          </w:p>
          <w:p w:rsidR="00634CD6" w:rsidRPr="00493E98" w:rsidRDefault="00634CD6" w:rsidP="009F33BA">
            <w:pPr>
              <w:rPr>
                <w:rFonts w:ascii="Tahoma" w:eastAsia="Calibri" w:hAnsi="Tahoma" w:cs="Tahoma"/>
                <w:sz w:val="24"/>
                <w:szCs w:val="24"/>
              </w:rPr>
            </w:pPr>
          </w:p>
        </w:tc>
      </w:tr>
      <w:tr w:rsidR="009F33BA" w:rsidRPr="00324D44" w:rsidTr="00B91408">
        <w:tc>
          <w:tcPr>
            <w:tcW w:w="7089" w:type="dxa"/>
            <w:gridSpan w:val="2"/>
            <w:shd w:val="clear" w:color="auto" w:fill="00B0B9"/>
          </w:tcPr>
          <w:p w:rsidR="009F33BA" w:rsidRPr="004D21BD" w:rsidRDefault="009F33BA" w:rsidP="009F33BA">
            <w:pPr>
              <w:rPr>
                <w:rFonts w:ascii="Tahoma" w:eastAsia="Calibri" w:hAnsi="Tahoma" w:cs="Tahoma"/>
                <w:b/>
                <w:color w:val="FFFFFF" w:themeColor="background1"/>
                <w:sz w:val="24"/>
                <w:szCs w:val="24"/>
              </w:rPr>
            </w:pPr>
            <w:r w:rsidRPr="004D21BD">
              <w:rPr>
                <w:rFonts w:ascii="Tahoma" w:eastAsia="Calibri" w:hAnsi="Tahoma" w:cs="Tahoma"/>
                <w:b/>
                <w:color w:val="FFFFFF" w:themeColor="background1"/>
                <w:sz w:val="24"/>
                <w:szCs w:val="24"/>
              </w:rPr>
              <w:lastRenderedPageBreak/>
              <w:t>Supporting actions</w:t>
            </w:r>
          </w:p>
        </w:tc>
        <w:tc>
          <w:tcPr>
            <w:tcW w:w="7090" w:type="dxa"/>
            <w:shd w:val="clear" w:color="auto" w:fill="00B0B9"/>
          </w:tcPr>
          <w:p w:rsidR="009F33BA" w:rsidRPr="004D21BD" w:rsidRDefault="009F33BA" w:rsidP="009F33BA">
            <w:pPr>
              <w:rPr>
                <w:rFonts w:ascii="Tahoma" w:eastAsia="Calibri" w:hAnsi="Tahoma" w:cs="Tahoma"/>
                <w:b/>
                <w:color w:val="FFFFFF" w:themeColor="background1"/>
                <w:sz w:val="24"/>
                <w:szCs w:val="24"/>
              </w:rPr>
            </w:pPr>
            <w:r w:rsidRPr="004D21BD">
              <w:rPr>
                <w:rFonts w:ascii="Tahoma" w:eastAsia="Calibri" w:hAnsi="Tahoma" w:cs="Tahoma"/>
                <w:b/>
                <w:color w:val="FFFFFF" w:themeColor="background1"/>
                <w:sz w:val="24"/>
                <w:szCs w:val="24"/>
              </w:rPr>
              <w:t>Measures of success</w:t>
            </w:r>
          </w:p>
        </w:tc>
      </w:tr>
      <w:tr w:rsidR="009F33BA" w:rsidRPr="00324D44" w:rsidTr="009F33BA">
        <w:tc>
          <w:tcPr>
            <w:tcW w:w="7089" w:type="dxa"/>
            <w:gridSpan w:val="2"/>
          </w:tcPr>
          <w:p w:rsidR="009F33BA" w:rsidRPr="009F33BA" w:rsidRDefault="009F33BA" w:rsidP="009F33BA">
            <w:pPr>
              <w:pStyle w:val="ListParagraph"/>
              <w:numPr>
                <w:ilvl w:val="0"/>
                <w:numId w:val="34"/>
              </w:numPr>
              <w:rPr>
                <w:rFonts w:ascii="Tahoma" w:eastAsia="Times New Roman" w:hAnsi="Tahoma" w:cs="Tahoma"/>
                <w:sz w:val="24"/>
                <w:szCs w:val="24"/>
              </w:rPr>
            </w:pPr>
            <w:r w:rsidRPr="009F33BA">
              <w:rPr>
                <w:rFonts w:ascii="Tahoma" w:eastAsia="Calibri" w:hAnsi="Tahoma" w:cs="Tahoma"/>
                <w:sz w:val="24"/>
                <w:szCs w:val="24"/>
              </w:rPr>
              <w:t>Restore the physical and cultural heritage of Warrenpoint Municipal Park</w:t>
            </w:r>
          </w:p>
          <w:p w:rsidR="009F33BA" w:rsidRPr="009F33BA" w:rsidRDefault="009F33BA" w:rsidP="009F33BA">
            <w:pPr>
              <w:pStyle w:val="ListParagraph"/>
              <w:numPr>
                <w:ilvl w:val="0"/>
                <w:numId w:val="34"/>
              </w:numPr>
              <w:rPr>
                <w:rFonts w:ascii="Tahoma" w:eastAsia="Times New Roman" w:hAnsi="Tahoma" w:cs="Tahoma"/>
                <w:sz w:val="24"/>
                <w:szCs w:val="24"/>
              </w:rPr>
            </w:pPr>
            <w:r w:rsidRPr="009F33BA">
              <w:rPr>
                <w:rFonts w:ascii="Tahoma" w:eastAsia="Calibri" w:hAnsi="Tahoma" w:cs="Tahoma"/>
                <w:sz w:val="24"/>
                <w:szCs w:val="24"/>
              </w:rPr>
              <w:t xml:space="preserve">Invest in high quality infrastructure and public realm schemes in </w:t>
            </w:r>
            <w:r w:rsidR="00AB4C6B">
              <w:rPr>
                <w:rFonts w:ascii="Tahoma" w:eastAsia="Calibri" w:hAnsi="Tahoma" w:cs="Tahoma"/>
                <w:sz w:val="24"/>
                <w:szCs w:val="24"/>
              </w:rPr>
              <w:t xml:space="preserve">the following </w:t>
            </w:r>
            <w:r w:rsidRPr="009F33BA">
              <w:rPr>
                <w:rFonts w:ascii="Tahoma" w:eastAsia="Calibri" w:hAnsi="Tahoma" w:cs="Tahoma"/>
                <w:sz w:val="24"/>
                <w:szCs w:val="24"/>
              </w:rPr>
              <w:t>urban areas:</w:t>
            </w:r>
          </w:p>
          <w:p w:rsidR="003E07EB" w:rsidRDefault="009F33BA" w:rsidP="003E07EB">
            <w:pPr>
              <w:pStyle w:val="ListParagraph"/>
              <w:numPr>
                <w:ilvl w:val="0"/>
                <w:numId w:val="32"/>
              </w:numPr>
              <w:rPr>
                <w:rFonts w:ascii="Tahoma" w:eastAsia="Times New Roman" w:hAnsi="Tahoma" w:cs="Tahoma"/>
                <w:sz w:val="24"/>
                <w:szCs w:val="24"/>
              </w:rPr>
            </w:pPr>
            <w:r w:rsidRPr="009F33BA">
              <w:rPr>
                <w:rFonts w:ascii="Tahoma" w:eastAsia="Times New Roman" w:hAnsi="Tahoma" w:cs="Tahoma"/>
                <w:sz w:val="24"/>
                <w:szCs w:val="24"/>
              </w:rPr>
              <w:t>Deliver initiatives to improve Newry City Centre, including the Cathedral Corridor shop front scheme, shop local campaign, Newry BID and the purple flag award</w:t>
            </w:r>
          </w:p>
          <w:p w:rsidR="003E07EB" w:rsidRDefault="009F33BA" w:rsidP="003E07EB">
            <w:pPr>
              <w:pStyle w:val="ListParagraph"/>
              <w:numPr>
                <w:ilvl w:val="0"/>
                <w:numId w:val="32"/>
              </w:numPr>
              <w:rPr>
                <w:rFonts w:ascii="Tahoma" w:eastAsia="Times New Roman" w:hAnsi="Tahoma" w:cs="Tahoma"/>
                <w:sz w:val="24"/>
                <w:szCs w:val="24"/>
              </w:rPr>
            </w:pPr>
            <w:r w:rsidRPr="003E07EB">
              <w:rPr>
                <w:rFonts w:ascii="Tahoma" w:eastAsia="Times New Roman" w:hAnsi="Tahoma" w:cs="Tahoma"/>
                <w:sz w:val="24"/>
                <w:szCs w:val="24"/>
              </w:rPr>
              <w:t>Complete the Warrenpoint Public Realm Scheme and deliver initiatives to improve the town centre, including the shop front scheme</w:t>
            </w:r>
          </w:p>
          <w:p w:rsidR="009F33BA" w:rsidRPr="003E07EB" w:rsidRDefault="009F33BA" w:rsidP="003E07EB">
            <w:pPr>
              <w:pStyle w:val="ListParagraph"/>
              <w:numPr>
                <w:ilvl w:val="0"/>
                <w:numId w:val="32"/>
              </w:numPr>
              <w:rPr>
                <w:rFonts w:ascii="Tahoma" w:eastAsia="Times New Roman" w:hAnsi="Tahoma" w:cs="Tahoma"/>
                <w:sz w:val="24"/>
                <w:szCs w:val="24"/>
              </w:rPr>
            </w:pPr>
            <w:r w:rsidRPr="003E07EB">
              <w:rPr>
                <w:rFonts w:ascii="Tahoma" w:eastAsia="Times New Roman" w:hAnsi="Tahoma" w:cs="Tahoma"/>
                <w:sz w:val="24"/>
                <w:szCs w:val="24"/>
              </w:rPr>
              <w:t>Deliver the Downpatrick Public Realm Scheme</w:t>
            </w:r>
          </w:p>
          <w:p w:rsidR="009F33BA" w:rsidRPr="009F33BA" w:rsidRDefault="009F33BA" w:rsidP="009F33BA">
            <w:pPr>
              <w:numPr>
                <w:ilvl w:val="0"/>
                <w:numId w:val="33"/>
              </w:numPr>
              <w:contextualSpacing/>
              <w:rPr>
                <w:rFonts w:ascii="Tahoma" w:eastAsia="Times New Roman" w:hAnsi="Tahoma" w:cs="Tahoma"/>
                <w:sz w:val="24"/>
                <w:szCs w:val="24"/>
              </w:rPr>
            </w:pPr>
            <w:r w:rsidRPr="009F33BA">
              <w:rPr>
                <w:rFonts w:ascii="Tahoma" w:eastAsia="Times New Roman" w:hAnsi="Tahoma" w:cs="Tahoma"/>
                <w:sz w:val="24"/>
                <w:szCs w:val="24"/>
              </w:rPr>
              <w:t xml:space="preserve">Complete </w:t>
            </w:r>
            <w:r>
              <w:rPr>
                <w:rFonts w:ascii="Tahoma" w:eastAsia="Times New Roman" w:hAnsi="Tahoma" w:cs="Tahoma"/>
                <w:sz w:val="24"/>
                <w:szCs w:val="24"/>
              </w:rPr>
              <w:t>the Forkhill Greenspace Project</w:t>
            </w:r>
          </w:p>
          <w:p w:rsidR="009F33BA" w:rsidRPr="009F33BA" w:rsidRDefault="009F33BA" w:rsidP="009F33BA">
            <w:pPr>
              <w:pStyle w:val="ListParagraph"/>
              <w:numPr>
                <w:ilvl w:val="0"/>
                <w:numId w:val="34"/>
              </w:numPr>
              <w:rPr>
                <w:rFonts w:ascii="Tahoma" w:eastAsia="Times New Roman" w:hAnsi="Tahoma" w:cs="Tahoma"/>
                <w:sz w:val="24"/>
                <w:szCs w:val="24"/>
              </w:rPr>
            </w:pPr>
            <w:r w:rsidRPr="009F33BA">
              <w:rPr>
                <w:rFonts w:ascii="Tahoma" w:eastAsia="Calibri" w:hAnsi="Tahoma" w:cs="Tahoma"/>
                <w:sz w:val="24"/>
                <w:szCs w:val="24"/>
              </w:rPr>
              <w:t>Progress the implementation of the Rural Development Programme:</w:t>
            </w:r>
          </w:p>
          <w:p w:rsidR="003E07EB" w:rsidRDefault="009F33BA" w:rsidP="003E07EB">
            <w:pPr>
              <w:pStyle w:val="ListParagraph"/>
              <w:numPr>
                <w:ilvl w:val="0"/>
                <w:numId w:val="32"/>
              </w:numPr>
              <w:rPr>
                <w:rFonts w:ascii="Tahoma" w:eastAsia="Times New Roman" w:hAnsi="Tahoma" w:cs="Tahoma"/>
                <w:sz w:val="24"/>
                <w:szCs w:val="24"/>
              </w:rPr>
            </w:pPr>
            <w:r w:rsidRPr="009F33BA">
              <w:rPr>
                <w:rFonts w:ascii="Tahoma" w:eastAsia="Times New Roman" w:hAnsi="Tahoma" w:cs="Tahoma"/>
                <w:sz w:val="24"/>
                <w:szCs w:val="24"/>
              </w:rPr>
              <w:t>Develop and update 42 Village Plans</w:t>
            </w:r>
          </w:p>
          <w:p w:rsidR="003E07EB" w:rsidRDefault="003E07EB" w:rsidP="003E07EB">
            <w:pPr>
              <w:pStyle w:val="ListParagraph"/>
              <w:numPr>
                <w:ilvl w:val="0"/>
                <w:numId w:val="32"/>
              </w:numPr>
              <w:rPr>
                <w:rFonts w:ascii="Tahoma" w:eastAsia="Times New Roman" w:hAnsi="Tahoma" w:cs="Tahoma"/>
                <w:sz w:val="24"/>
                <w:szCs w:val="24"/>
              </w:rPr>
            </w:pPr>
            <w:r>
              <w:rPr>
                <w:rFonts w:ascii="Tahoma" w:eastAsia="Times New Roman" w:hAnsi="Tahoma" w:cs="Tahoma"/>
                <w:sz w:val="24"/>
                <w:szCs w:val="24"/>
              </w:rPr>
              <w:lastRenderedPageBreak/>
              <w:t>Identify</w:t>
            </w:r>
            <w:r w:rsidR="009F33BA" w:rsidRPr="003E07EB">
              <w:rPr>
                <w:rFonts w:ascii="Tahoma" w:eastAsia="Times New Roman" w:hAnsi="Tahoma" w:cs="Tahoma"/>
                <w:sz w:val="24"/>
                <w:szCs w:val="24"/>
              </w:rPr>
              <w:t xml:space="preserve"> a range of physical and environmental regeneration improvement projects in selected villages across the District</w:t>
            </w:r>
          </w:p>
          <w:p w:rsidR="009F33BA" w:rsidRPr="003E07EB" w:rsidRDefault="009F33BA" w:rsidP="003E07EB">
            <w:pPr>
              <w:pStyle w:val="ListParagraph"/>
              <w:numPr>
                <w:ilvl w:val="0"/>
                <w:numId w:val="32"/>
              </w:numPr>
              <w:rPr>
                <w:rFonts w:ascii="Tahoma" w:eastAsia="Times New Roman" w:hAnsi="Tahoma" w:cs="Tahoma"/>
                <w:sz w:val="24"/>
                <w:szCs w:val="24"/>
              </w:rPr>
            </w:pPr>
            <w:r w:rsidRPr="003E07EB">
              <w:rPr>
                <w:rFonts w:ascii="Tahoma" w:eastAsia="Times New Roman" w:hAnsi="Tahoma" w:cs="Tahoma"/>
                <w:sz w:val="24"/>
                <w:szCs w:val="24"/>
              </w:rPr>
              <w:t>Lobby for improved broadband access to meet the needs of rural communities and the rural economy</w:t>
            </w:r>
          </w:p>
          <w:p w:rsidR="009F33BA" w:rsidRPr="009F33BA" w:rsidRDefault="009F33BA" w:rsidP="009F33BA">
            <w:pPr>
              <w:pStyle w:val="ListParagraph"/>
              <w:rPr>
                <w:rFonts w:ascii="Tahoma" w:eastAsia="Times New Roman" w:hAnsi="Tahoma" w:cs="Tahoma"/>
                <w:sz w:val="24"/>
                <w:szCs w:val="24"/>
              </w:rPr>
            </w:pPr>
          </w:p>
        </w:tc>
        <w:tc>
          <w:tcPr>
            <w:tcW w:w="7090" w:type="dxa"/>
          </w:tcPr>
          <w:p w:rsidR="009F33BA" w:rsidRPr="004974B6" w:rsidRDefault="009F33BA" w:rsidP="009F33BA">
            <w:pPr>
              <w:pStyle w:val="ListParagraph"/>
              <w:numPr>
                <w:ilvl w:val="0"/>
                <w:numId w:val="37"/>
              </w:numPr>
              <w:rPr>
                <w:rFonts w:ascii="Tahoma" w:eastAsia="Calibri" w:hAnsi="Tahoma" w:cs="Tahoma"/>
                <w:sz w:val="24"/>
                <w:szCs w:val="24"/>
              </w:rPr>
            </w:pPr>
            <w:r w:rsidRPr="004974B6">
              <w:rPr>
                <w:rFonts w:ascii="Tahoma" w:eastAsia="Calibri" w:hAnsi="Tahoma" w:cs="Tahoma"/>
                <w:sz w:val="24"/>
                <w:szCs w:val="24"/>
              </w:rPr>
              <w:lastRenderedPageBreak/>
              <w:t>The physical re-development of Warrenpoint Municip</w:t>
            </w:r>
            <w:r w:rsidR="003E07EB">
              <w:rPr>
                <w:rFonts w:ascii="Tahoma" w:eastAsia="Calibri" w:hAnsi="Tahoma" w:cs="Tahoma"/>
                <w:sz w:val="24"/>
                <w:szCs w:val="24"/>
              </w:rPr>
              <w:t>al Park is completed</w:t>
            </w:r>
            <w:r w:rsidR="008419C5">
              <w:rPr>
                <w:rFonts w:ascii="Tahoma" w:eastAsia="Calibri" w:hAnsi="Tahoma" w:cs="Tahoma"/>
                <w:sz w:val="24"/>
                <w:szCs w:val="24"/>
              </w:rPr>
              <w:t xml:space="preserve"> by May 2018, within budget</w:t>
            </w:r>
          </w:p>
          <w:p w:rsidR="009F33BA" w:rsidRPr="004974B6" w:rsidRDefault="00AB0095" w:rsidP="009F33BA">
            <w:pPr>
              <w:pStyle w:val="ListParagraph"/>
              <w:numPr>
                <w:ilvl w:val="0"/>
                <w:numId w:val="37"/>
              </w:numPr>
              <w:rPr>
                <w:rFonts w:ascii="Tahoma" w:eastAsia="Calibri" w:hAnsi="Tahoma" w:cs="Tahoma"/>
                <w:sz w:val="24"/>
                <w:szCs w:val="24"/>
              </w:rPr>
            </w:pPr>
            <w:r>
              <w:rPr>
                <w:rFonts w:ascii="Tahoma" w:eastAsia="Calibri" w:hAnsi="Tahoma" w:cs="Tahoma"/>
                <w:sz w:val="24"/>
                <w:szCs w:val="24"/>
              </w:rPr>
              <w:t>Green Flag obtained</w:t>
            </w:r>
            <w:r w:rsidR="009F33BA" w:rsidRPr="004974B6">
              <w:rPr>
                <w:rFonts w:ascii="Tahoma" w:eastAsia="Calibri" w:hAnsi="Tahoma" w:cs="Tahoma"/>
                <w:sz w:val="24"/>
                <w:szCs w:val="24"/>
              </w:rPr>
              <w:t xml:space="preserve"> for environmental sustainability</w:t>
            </w:r>
            <w:r w:rsidR="004974B6">
              <w:rPr>
                <w:rFonts w:ascii="Tahoma" w:eastAsia="Calibri" w:hAnsi="Tahoma" w:cs="Tahoma"/>
                <w:sz w:val="24"/>
                <w:szCs w:val="24"/>
              </w:rPr>
              <w:t xml:space="preserve"> at Warrenpoint Municipal</w:t>
            </w:r>
            <w:r w:rsidR="009F33BA" w:rsidRPr="004974B6">
              <w:rPr>
                <w:rFonts w:ascii="Tahoma" w:eastAsia="Calibri" w:hAnsi="Tahoma" w:cs="Tahoma"/>
                <w:sz w:val="24"/>
                <w:szCs w:val="24"/>
              </w:rPr>
              <w:t xml:space="preserve"> Park</w:t>
            </w:r>
            <w:r>
              <w:rPr>
                <w:rFonts w:ascii="Tahoma" w:eastAsia="Calibri" w:hAnsi="Tahoma" w:cs="Tahoma"/>
                <w:sz w:val="24"/>
                <w:szCs w:val="24"/>
              </w:rPr>
              <w:t xml:space="preserve"> by October 2018</w:t>
            </w:r>
          </w:p>
          <w:p w:rsidR="00C03A38" w:rsidRDefault="003E07EB" w:rsidP="009F33BA">
            <w:pPr>
              <w:pStyle w:val="ListParagraph"/>
              <w:numPr>
                <w:ilvl w:val="0"/>
                <w:numId w:val="37"/>
              </w:numPr>
              <w:rPr>
                <w:rFonts w:ascii="Tahoma" w:eastAsia="Calibri" w:hAnsi="Tahoma" w:cs="Tahoma"/>
                <w:sz w:val="24"/>
                <w:szCs w:val="24"/>
              </w:rPr>
            </w:pPr>
            <w:r>
              <w:rPr>
                <w:rFonts w:ascii="Tahoma" w:eastAsia="Calibri" w:hAnsi="Tahoma" w:cs="Tahoma"/>
                <w:sz w:val="24"/>
                <w:szCs w:val="24"/>
              </w:rPr>
              <w:t>34% i</w:t>
            </w:r>
            <w:r w:rsidR="009F33BA" w:rsidRPr="004974B6">
              <w:rPr>
                <w:rFonts w:ascii="Tahoma" w:eastAsia="Calibri" w:hAnsi="Tahoma" w:cs="Tahoma"/>
                <w:sz w:val="24"/>
                <w:szCs w:val="24"/>
              </w:rPr>
              <w:t>ncreas</w:t>
            </w:r>
            <w:r w:rsidR="004D21BD">
              <w:rPr>
                <w:rFonts w:ascii="Tahoma" w:eastAsia="Calibri" w:hAnsi="Tahoma" w:cs="Tahoma"/>
                <w:sz w:val="24"/>
                <w:szCs w:val="24"/>
              </w:rPr>
              <w:t xml:space="preserve">e in the number of visitors to Warrenpoint </w:t>
            </w:r>
            <w:r w:rsidR="008419C5">
              <w:rPr>
                <w:rFonts w:ascii="Tahoma" w:eastAsia="Calibri" w:hAnsi="Tahoma" w:cs="Tahoma"/>
                <w:sz w:val="24"/>
                <w:szCs w:val="24"/>
              </w:rPr>
              <w:t>Municipal Park, reaching 27,900 per annum</w:t>
            </w:r>
            <w:r w:rsidR="004D21BD">
              <w:rPr>
                <w:rFonts w:ascii="Tahoma" w:eastAsia="Calibri" w:hAnsi="Tahoma" w:cs="Tahoma"/>
                <w:sz w:val="24"/>
                <w:szCs w:val="24"/>
              </w:rPr>
              <w:t xml:space="preserve"> by September 2019</w:t>
            </w:r>
          </w:p>
          <w:p w:rsidR="009F33BA" w:rsidRDefault="00C03A38" w:rsidP="009F33BA">
            <w:pPr>
              <w:pStyle w:val="ListParagraph"/>
              <w:numPr>
                <w:ilvl w:val="0"/>
                <w:numId w:val="37"/>
              </w:numPr>
              <w:rPr>
                <w:rFonts w:ascii="Tahoma" w:eastAsia="Calibri" w:hAnsi="Tahoma" w:cs="Tahoma"/>
                <w:sz w:val="24"/>
                <w:szCs w:val="24"/>
              </w:rPr>
            </w:pPr>
            <w:r>
              <w:rPr>
                <w:rFonts w:ascii="Tahoma" w:eastAsia="Calibri" w:hAnsi="Tahoma" w:cs="Tahoma"/>
                <w:sz w:val="24"/>
                <w:szCs w:val="24"/>
              </w:rPr>
              <w:t xml:space="preserve">6% improvement in visitor satisfaction </w:t>
            </w:r>
            <w:r w:rsidR="009F33BA" w:rsidRPr="004974B6">
              <w:rPr>
                <w:rFonts w:ascii="Tahoma" w:eastAsia="Calibri" w:hAnsi="Tahoma" w:cs="Tahoma"/>
                <w:sz w:val="24"/>
                <w:szCs w:val="24"/>
              </w:rPr>
              <w:t>with Warrenpoint Municipal park</w:t>
            </w:r>
            <w:r>
              <w:rPr>
                <w:rFonts w:ascii="Tahoma" w:eastAsia="Calibri" w:hAnsi="Tahoma" w:cs="Tahoma"/>
                <w:sz w:val="24"/>
                <w:szCs w:val="24"/>
              </w:rPr>
              <w:t>, reaching 74%</w:t>
            </w:r>
            <w:r w:rsidR="003E07EB">
              <w:rPr>
                <w:rFonts w:ascii="Tahoma" w:eastAsia="Calibri" w:hAnsi="Tahoma" w:cs="Tahoma"/>
                <w:sz w:val="24"/>
                <w:szCs w:val="24"/>
              </w:rPr>
              <w:t xml:space="preserve"> by September 2019</w:t>
            </w:r>
          </w:p>
          <w:p w:rsidR="00C03A38" w:rsidRDefault="003E07EB" w:rsidP="009F33BA">
            <w:pPr>
              <w:pStyle w:val="ListParagraph"/>
              <w:numPr>
                <w:ilvl w:val="0"/>
                <w:numId w:val="37"/>
              </w:numPr>
              <w:rPr>
                <w:rFonts w:ascii="Tahoma" w:eastAsia="Calibri" w:hAnsi="Tahoma" w:cs="Tahoma"/>
                <w:sz w:val="24"/>
                <w:szCs w:val="24"/>
              </w:rPr>
            </w:pPr>
            <w:r>
              <w:rPr>
                <w:rFonts w:ascii="Tahoma" w:eastAsia="Calibri" w:hAnsi="Tahoma" w:cs="Tahoma"/>
                <w:sz w:val="24"/>
                <w:szCs w:val="24"/>
              </w:rPr>
              <w:t>14% increase in the number of visitors with a good understanding of the heritage value of Warrenpoint Municipal Park</w:t>
            </w:r>
            <w:r w:rsidR="00C03A38">
              <w:rPr>
                <w:rFonts w:ascii="Tahoma" w:eastAsia="Calibri" w:hAnsi="Tahoma" w:cs="Tahoma"/>
                <w:sz w:val="24"/>
                <w:szCs w:val="24"/>
              </w:rPr>
              <w:t>, reaching 36% by September 2019</w:t>
            </w:r>
          </w:p>
          <w:p w:rsidR="003E07EB" w:rsidRPr="004974B6" w:rsidRDefault="003E07EB" w:rsidP="009F33BA">
            <w:pPr>
              <w:pStyle w:val="ListParagraph"/>
              <w:numPr>
                <w:ilvl w:val="0"/>
                <w:numId w:val="37"/>
              </w:numPr>
              <w:rPr>
                <w:rFonts w:ascii="Tahoma" w:eastAsia="Calibri" w:hAnsi="Tahoma" w:cs="Tahoma"/>
                <w:sz w:val="24"/>
                <w:szCs w:val="24"/>
              </w:rPr>
            </w:pPr>
            <w:r>
              <w:rPr>
                <w:rFonts w:ascii="Tahoma" w:eastAsia="Calibri" w:hAnsi="Tahoma" w:cs="Tahoma"/>
                <w:sz w:val="24"/>
                <w:szCs w:val="24"/>
              </w:rPr>
              <w:t>9% increase in the number of people who believe the park enhances their qu</w:t>
            </w:r>
            <w:r w:rsidR="00C03A38">
              <w:rPr>
                <w:rFonts w:ascii="Tahoma" w:eastAsia="Calibri" w:hAnsi="Tahoma" w:cs="Tahoma"/>
                <w:sz w:val="24"/>
                <w:szCs w:val="24"/>
              </w:rPr>
              <w:t>ality of life, reaching 40.5% b</w:t>
            </w:r>
            <w:r>
              <w:rPr>
                <w:rFonts w:ascii="Tahoma" w:eastAsia="Calibri" w:hAnsi="Tahoma" w:cs="Tahoma"/>
                <w:sz w:val="24"/>
                <w:szCs w:val="24"/>
              </w:rPr>
              <w:t>y September 2019</w:t>
            </w:r>
          </w:p>
          <w:p w:rsidR="009F33BA" w:rsidRPr="004974B6" w:rsidRDefault="003E07EB" w:rsidP="009F33BA">
            <w:pPr>
              <w:pStyle w:val="ListParagraph"/>
              <w:numPr>
                <w:ilvl w:val="0"/>
                <w:numId w:val="37"/>
              </w:numPr>
              <w:rPr>
                <w:rFonts w:ascii="Tahoma" w:eastAsia="Calibri" w:hAnsi="Tahoma" w:cs="Tahoma"/>
                <w:sz w:val="24"/>
                <w:szCs w:val="24"/>
              </w:rPr>
            </w:pPr>
            <w:r>
              <w:rPr>
                <w:rFonts w:ascii="Tahoma" w:eastAsia="Calibri" w:hAnsi="Tahoma" w:cs="Tahoma"/>
                <w:sz w:val="24"/>
                <w:szCs w:val="24"/>
              </w:rPr>
              <w:t>The p</w:t>
            </w:r>
            <w:r w:rsidR="004974B6" w:rsidRPr="004974B6">
              <w:rPr>
                <w:rFonts w:ascii="Tahoma" w:eastAsia="Calibri" w:hAnsi="Tahoma" w:cs="Tahoma"/>
                <w:sz w:val="24"/>
                <w:szCs w:val="24"/>
              </w:rPr>
              <w:t>ublic realm schemes</w:t>
            </w:r>
            <w:r w:rsidR="004D21BD">
              <w:rPr>
                <w:rFonts w:ascii="Tahoma" w:eastAsia="Calibri" w:hAnsi="Tahoma" w:cs="Tahoma"/>
                <w:sz w:val="24"/>
                <w:szCs w:val="24"/>
              </w:rPr>
              <w:t xml:space="preserve"> in Newry City, Warrenpoint </w:t>
            </w:r>
            <w:r w:rsidR="004D21BD">
              <w:rPr>
                <w:rFonts w:ascii="Tahoma" w:eastAsia="Calibri" w:hAnsi="Tahoma" w:cs="Tahoma"/>
                <w:sz w:val="24"/>
                <w:szCs w:val="24"/>
              </w:rPr>
              <w:lastRenderedPageBreak/>
              <w:t>and Downpatrick</w:t>
            </w:r>
            <w:r w:rsidR="004974B6" w:rsidRPr="004974B6">
              <w:rPr>
                <w:rFonts w:ascii="Tahoma" w:eastAsia="Calibri" w:hAnsi="Tahoma" w:cs="Tahoma"/>
                <w:sz w:val="24"/>
                <w:szCs w:val="24"/>
              </w:rPr>
              <w:t xml:space="preserve"> are delivered on time and within budget</w:t>
            </w:r>
          </w:p>
          <w:p w:rsidR="004974B6" w:rsidRPr="004974B6" w:rsidRDefault="004974B6" w:rsidP="004974B6">
            <w:pPr>
              <w:pStyle w:val="ListParagraph"/>
              <w:numPr>
                <w:ilvl w:val="0"/>
                <w:numId w:val="37"/>
              </w:numPr>
              <w:rPr>
                <w:rFonts w:ascii="Tahoma" w:eastAsia="Calibri" w:hAnsi="Tahoma" w:cs="Tahoma"/>
                <w:sz w:val="24"/>
                <w:szCs w:val="24"/>
              </w:rPr>
            </w:pPr>
            <w:r w:rsidRPr="004974B6">
              <w:rPr>
                <w:rFonts w:ascii="Tahoma" w:eastAsia="Calibri" w:hAnsi="Tahoma" w:cs="Tahoma"/>
                <w:sz w:val="24"/>
                <w:szCs w:val="24"/>
              </w:rPr>
              <w:t>The creation of a new, 800 meter lon</w:t>
            </w:r>
            <w:r w:rsidR="008419C5">
              <w:rPr>
                <w:rFonts w:ascii="Tahoma" w:eastAsia="Calibri" w:hAnsi="Tahoma" w:cs="Tahoma"/>
                <w:sz w:val="24"/>
                <w:szCs w:val="24"/>
              </w:rPr>
              <w:t>g village pathway in</w:t>
            </w:r>
            <w:r w:rsidRPr="004974B6">
              <w:rPr>
                <w:rFonts w:ascii="Tahoma" w:eastAsia="Calibri" w:hAnsi="Tahoma" w:cs="Tahoma"/>
                <w:sz w:val="24"/>
                <w:szCs w:val="24"/>
              </w:rPr>
              <w:t xml:space="preserve"> Forkhill</w:t>
            </w:r>
            <w:r w:rsidR="004D21BD">
              <w:rPr>
                <w:rFonts w:ascii="Tahoma" w:eastAsia="Calibri" w:hAnsi="Tahoma" w:cs="Tahoma"/>
                <w:sz w:val="24"/>
                <w:szCs w:val="24"/>
              </w:rPr>
              <w:t xml:space="preserve"> by May 2017</w:t>
            </w:r>
          </w:p>
          <w:p w:rsidR="004974B6" w:rsidRPr="004974B6" w:rsidRDefault="004974B6" w:rsidP="004974B6">
            <w:pPr>
              <w:pStyle w:val="ListParagraph"/>
              <w:numPr>
                <w:ilvl w:val="0"/>
                <w:numId w:val="37"/>
              </w:numPr>
              <w:rPr>
                <w:rFonts w:ascii="Tahoma" w:eastAsia="Calibri" w:hAnsi="Tahoma" w:cs="Tahoma"/>
                <w:sz w:val="24"/>
                <w:szCs w:val="24"/>
              </w:rPr>
            </w:pPr>
            <w:r w:rsidRPr="004974B6">
              <w:rPr>
                <w:rFonts w:ascii="Tahoma" w:eastAsia="Calibri" w:hAnsi="Tahoma" w:cs="Tahoma"/>
                <w:sz w:val="24"/>
                <w:szCs w:val="24"/>
              </w:rPr>
              <w:t>The completi</w:t>
            </w:r>
            <w:r w:rsidR="003E07EB">
              <w:rPr>
                <w:rFonts w:ascii="Tahoma" w:eastAsia="Calibri" w:hAnsi="Tahoma" w:cs="Tahoma"/>
                <w:sz w:val="24"/>
                <w:szCs w:val="24"/>
              </w:rPr>
              <w:t>on of 42 Village Plans</w:t>
            </w:r>
            <w:r w:rsidR="008419C5">
              <w:rPr>
                <w:rFonts w:ascii="Tahoma" w:eastAsia="Calibri" w:hAnsi="Tahoma" w:cs="Tahoma"/>
                <w:sz w:val="24"/>
                <w:szCs w:val="24"/>
              </w:rPr>
              <w:t xml:space="preserve"> by March 2018</w:t>
            </w:r>
            <w:r w:rsidR="003E07EB">
              <w:rPr>
                <w:rFonts w:ascii="Tahoma" w:eastAsia="Calibri" w:hAnsi="Tahoma" w:cs="Tahoma"/>
                <w:sz w:val="24"/>
                <w:szCs w:val="24"/>
              </w:rPr>
              <w:t xml:space="preserve">, </w:t>
            </w:r>
            <w:r w:rsidRPr="004974B6">
              <w:rPr>
                <w:rFonts w:ascii="Tahoma" w:eastAsia="Calibri" w:hAnsi="Tahoma" w:cs="Tahoma"/>
                <w:sz w:val="24"/>
                <w:szCs w:val="24"/>
              </w:rPr>
              <w:t>within budget</w:t>
            </w:r>
          </w:p>
          <w:p w:rsidR="004974B6" w:rsidRPr="004974B6" w:rsidRDefault="004974B6" w:rsidP="004974B6">
            <w:pPr>
              <w:pStyle w:val="ListParagraph"/>
              <w:numPr>
                <w:ilvl w:val="0"/>
                <w:numId w:val="37"/>
              </w:numPr>
              <w:rPr>
                <w:rFonts w:ascii="Tahoma" w:eastAsia="Calibri" w:hAnsi="Tahoma" w:cs="Tahoma"/>
                <w:sz w:val="24"/>
                <w:szCs w:val="24"/>
              </w:rPr>
            </w:pPr>
            <w:r w:rsidRPr="004974B6">
              <w:rPr>
                <w:rFonts w:ascii="Tahoma" w:eastAsia="Calibri" w:hAnsi="Tahoma" w:cs="Tahoma"/>
                <w:sz w:val="24"/>
                <w:szCs w:val="24"/>
              </w:rPr>
              <w:t xml:space="preserve">The number of village regeneration projects </w:t>
            </w:r>
            <w:r>
              <w:rPr>
                <w:rFonts w:ascii="Tahoma" w:eastAsia="Calibri" w:hAnsi="Tahoma" w:cs="Tahoma"/>
                <w:sz w:val="24"/>
                <w:szCs w:val="24"/>
              </w:rPr>
              <w:t xml:space="preserve">identified and </w:t>
            </w:r>
            <w:r w:rsidRPr="004974B6">
              <w:rPr>
                <w:rFonts w:ascii="Tahoma" w:eastAsia="Calibri" w:hAnsi="Tahoma" w:cs="Tahoma"/>
                <w:sz w:val="24"/>
                <w:szCs w:val="24"/>
              </w:rPr>
              <w:t>supported</w:t>
            </w:r>
            <w:r w:rsidR="003E07EB">
              <w:rPr>
                <w:rFonts w:ascii="Tahoma" w:eastAsia="Calibri" w:hAnsi="Tahoma" w:cs="Tahoma"/>
                <w:sz w:val="24"/>
                <w:szCs w:val="24"/>
              </w:rPr>
              <w:t xml:space="preserve"> by March 2020</w:t>
            </w:r>
          </w:p>
          <w:p w:rsidR="009F33BA" w:rsidRDefault="004D21BD" w:rsidP="009F33BA">
            <w:pPr>
              <w:pStyle w:val="ListParagraph"/>
              <w:numPr>
                <w:ilvl w:val="0"/>
                <w:numId w:val="37"/>
              </w:numPr>
              <w:rPr>
                <w:rFonts w:ascii="Tahoma" w:eastAsia="Calibri" w:hAnsi="Tahoma" w:cs="Tahoma"/>
                <w:sz w:val="24"/>
                <w:szCs w:val="24"/>
              </w:rPr>
            </w:pPr>
            <w:r>
              <w:rPr>
                <w:rFonts w:ascii="Tahoma" w:eastAsia="Calibri" w:hAnsi="Tahoma" w:cs="Tahoma"/>
                <w:sz w:val="24"/>
                <w:szCs w:val="24"/>
              </w:rPr>
              <w:t>Support towards</w:t>
            </w:r>
            <w:r w:rsidR="004974B6" w:rsidRPr="004974B6">
              <w:rPr>
                <w:rFonts w:ascii="Tahoma" w:eastAsia="Calibri" w:hAnsi="Tahoma" w:cs="Tahoma"/>
                <w:sz w:val="24"/>
                <w:szCs w:val="24"/>
              </w:rPr>
              <w:t xml:space="preserve"> </w:t>
            </w:r>
            <w:r w:rsidR="003E07EB">
              <w:rPr>
                <w:rFonts w:ascii="Tahoma" w:eastAsia="Calibri" w:hAnsi="Tahoma" w:cs="Tahoma"/>
                <w:sz w:val="24"/>
                <w:szCs w:val="24"/>
              </w:rPr>
              <w:t xml:space="preserve">3 </w:t>
            </w:r>
            <w:r w:rsidR="004974B6" w:rsidRPr="004974B6">
              <w:rPr>
                <w:rFonts w:ascii="Tahoma" w:eastAsia="Calibri" w:hAnsi="Tahoma" w:cs="Tahoma"/>
                <w:sz w:val="24"/>
                <w:szCs w:val="24"/>
              </w:rPr>
              <w:t>community broadband schemes in rural areas</w:t>
            </w:r>
            <w:r w:rsidR="003E07EB">
              <w:rPr>
                <w:rFonts w:ascii="Tahoma" w:eastAsia="Calibri" w:hAnsi="Tahoma" w:cs="Tahoma"/>
                <w:sz w:val="24"/>
                <w:szCs w:val="24"/>
              </w:rPr>
              <w:t xml:space="preserve"> by March 2020</w:t>
            </w:r>
          </w:p>
          <w:p w:rsidR="00010AEC" w:rsidRPr="003465B5" w:rsidRDefault="00010AEC" w:rsidP="00010AEC">
            <w:pPr>
              <w:pStyle w:val="ListParagraph"/>
              <w:rPr>
                <w:rFonts w:ascii="Tahoma" w:eastAsia="Calibri" w:hAnsi="Tahoma" w:cs="Tahoma"/>
                <w:sz w:val="24"/>
                <w:szCs w:val="24"/>
              </w:rPr>
            </w:pPr>
          </w:p>
        </w:tc>
      </w:tr>
      <w:tr w:rsidR="009F33BA" w:rsidRPr="00324D44" w:rsidTr="00B91408">
        <w:tc>
          <w:tcPr>
            <w:tcW w:w="14179" w:type="dxa"/>
            <w:gridSpan w:val="3"/>
            <w:shd w:val="clear" w:color="auto" w:fill="00B0B9"/>
          </w:tcPr>
          <w:p w:rsidR="009F33BA" w:rsidRPr="004D21BD" w:rsidRDefault="009F33BA" w:rsidP="009F33BA">
            <w:pPr>
              <w:rPr>
                <w:rFonts w:ascii="Tahoma" w:eastAsia="Times New Roman" w:hAnsi="Tahoma" w:cs="Tahoma"/>
                <w:color w:val="FFFFFF" w:themeColor="background1"/>
                <w:sz w:val="24"/>
                <w:szCs w:val="24"/>
              </w:rPr>
            </w:pPr>
            <w:r w:rsidRPr="004D21BD">
              <w:rPr>
                <w:rFonts w:ascii="Tahoma" w:eastAsia="Calibri" w:hAnsi="Tahoma" w:cs="Tahoma"/>
                <w:b/>
                <w:color w:val="FFFFFF" w:themeColor="background1"/>
                <w:sz w:val="24"/>
                <w:szCs w:val="24"/>
              </w:rPr>
              <w:lastRenderedPageBreak/>
              <w:t>Outcomes for local communities and stakeholders</w:t>
            </w:r>
          </w:p>
        </w:tc>
      </w:tr>
      <w:tr w:rsidR="009F33BA" w:rsidRPr="00324D44" w:rsidTr="009F33BA">
        <w:tc>
          <w:tcPr>
            <w:tcW w:w="14179" w:type="dxa"/>
            <w:gridSpan w:val="3"/>
          </w:tcPr>
          <w:p w:rsidR="00CF56A9" w:rsidRPr="00CF56A9" w:rsidRDefault="00CF56A9" w:rsidP="00CF56A9">
            <w:pPr>
              <w:pStyle w:val="ListParagraph"/>
              <w:numPr>
                <w:ilvl w:val="0"/>
                <w:numId w:val="33"/>
              </w:numPr>
              <w:rPr>
                <w:rFonts w:ascii="Tahoma" w:eastAsia="Times New Roman" w:hAnsi="Tahoma" w:cs="Tahoma"/>
                <w:sz w:val="24"/>
                <w:szCs w:val="24"/>
              </w:rPr>
            </w:pPr>
            <w:r w:rsidRPr="00CF56A9">
              <w:rPr>
                <w:rFonts w:ascii="Tahoma" w:eastAsia="Times New Roman" w:hAnsi="Tahoma" w:cs="Tahoma"/>
                <w:sz w:val="24"/>
                <w:szCs w:val="24"/>
              </w:rPr>
              <w:t>More visitors are attracted to Warrenpoint Municipal Park and are involved in the heritage of the park through a range of engagement and volunteering opportunities</w:t>
            </w:r>
          </w:p>
          <w:p w:rsidR="004974B6" w:rsidRPr="004974B6" w:rsidRDefault="004974B6" w:rsidP="004974B6">
            <w:pPr>
              <w:numPr>
                <w:ilvl w:val="0"/>
                <w:numId w:val="33"/>
              </w:numPr>
              <w:contextualSpacing/>
              <w:rPr>
                <w:rFonts w:ascii="Tahoma" w:eastAsia="Times New Roman" w:hAnsi="Tahoma" w:cs="Tahoma"/>
                <w:sz w:val="24"/>
                <w:szCs w:val="24"/>
              </w:rPr>
            </w:pPr>
            <w:r w:rsidRPr="004974B6">
              <w:rPr>
                <w:rFonts w:ascii="Tahoma" w:eastAsia="Times New Roman" w:hAnsi="Tahoma" w:cs="Tahoma"/>
                <w:sz w:val="24"/>
                <w:szCs w:val="24"/>
              </w:rPr>
              <w:t>Enhanced built and natural environment in urban and rural areas, with improved appearance and streetscape</w:t>
            </w:r>
          </w:p>
          <w:p w:rsidR="004974B6" w:rsidRPr="004974B6" w:rsidRDefault="004974B6" w:rsidP="004974B6">
            <w:pPr>
              <w:numPr>
                <w:ilvl w:val="0"/>
                <w:numId w:val="33"/>
              </w:numPr>
              <w:contextualSpacing/>
              <w:rPr>
                <w:rFonts w:ascii="Tahoma" w:eastAsia="Times New Roman" w:hAnsi="Tahoma" w:cs="Tahoma"/>
                <w:sz w:val="24"/>
                <w:szCs w:val="24"/>
              </w:rPr>
            </w:pPr>
            <w:r w:rsidRPr="004974B6">
              <w:rPr>
                <w:rFonts w:ascii="Tahoma" w:eastAsia="Times New Roman" w:hAnsi="Tahoma" w:cs="Tahoma"/>
                <w:sz w:val="24"/>
                <w:szCs w:val="24"/>
              </w:rPr>
              <w:t>Urban and rural regeneration projects improve local areas and the quality of life for local communities</w:t>
            </w:r>
          </w:p>
          <w:p w:rsidR="004974B6" w:rsidRPr="004974B6" w:rsidRDefault="004974B6" w:rsidP="004974B6">
            <w:pPr>
              <w:numPr>
                <w:ilvl w:val="0"/>
                <w:numId w:val="33"/>
              </w:numPr>
              <w:contextualSpacing/>
              <w:rPr>
                <w:rFonts w:ascii="Tahoma" w:eastAsia="Times New Roman" w:hAnsi="Tahoma" w:cs="Tahoma"/>
                <w:sz w:val="24"/>
                <w:szCs w:val="24"/>
              </w:rPr>
            </w:pPr>
            <w:r w:rsidRPr="004974B6">
              <w:rPr>
                <w:rFonts w:ascii="Tahoma" w:eastAsia="Times New Roman" w:hAnsi="Tahoma" w:cs="Tahoma"/>
                <w:sz w:val="24"/>
                <w:szCs w:val="24"/>
              </w:rPr>
              <w:t>The Rural Development Programme has a positive</w:t>
            </w:r>
            <w:r w:rsidR="008419C5">
              <w:rPr>
                <w:rFonts w:ascii="Tahoma" w:eastAsia="Times New Roman" w:hAnsi="Tahoma" w:cs="Tahoma"/>
                <w:sz w:val="24"/>
                <w:szCs w:val="24"/>
              </w:rPr>
              <w:t xml:space="preserve"> impact on </w:t>
            </w:r>
            <w:r w:rsidRPr="004974B6">
              <w:rPr>
                <w:rFonts w:ascii="Tahoma" w:eastAsia="Times New Roman" w:hAnsi="Tahoma" w:cs="Tahoma"/>
                <w:sz w:val="24"/>
                <w:szCs w:val="24"/>
              </w:rPr>
              <w:t>rural communities</w:t>
            </w:r>
            <w:r w:rsidR="008419C5">
              <w:rPr>
                <w:rFonts w:ascii="Tahoma" w:eastAsia="Times New Roman" w:hAnsi="Tahoma" w:cs="Tahoma"/>
                <w:sz w:val="24"/>
                <w:szCs w:val="24"/>
              </w:rPr>
              <w:t xml:space="preserve"> and the rural economy</w:t>
            </w:r>
          </w:p>
          <w:p w:rsidR="004974B6" w:rsidRPr="004974B6" w:rsidRDefault="004974B6" w:rsidP="004974B6">
            <w:pPr>
              <w:numPr>
                <w:ilvl w:val="0"/>
                <w:numId w:val="33"/>
              </w:numPr>
              <w:contextualSpacing/>
              <w:rPr>
                <w:rFonts w:ascii="Tahoma" w:eastAsia="Times New Roman" w:hAnsi="Tahoma" w:cs="Tahoma"/>
                <w:sz w:val="24"/>
                <w:szCs w:val="24"/>
              </w:rPr>
            </w:pPr>
            <w:r w:rsidRPr="004974B6">
              <w:rPr>
                <w:rFonts w:ascii="Tahoma" w:eastAsia="Times New Roman" w:hAnsi="Tahoma" w:cs="Tahoma"/>
                <w:sz w:val="24"/>
                <w:szCs w:val="24"/>
              </w:rPr>
              <w:t xml:space="preserve">Significant investment in Village Plans </w:t>
            </w:r>
            <w:r w:rsidR="008419C5">
              <w:rPr>
                <w:rFonts w:ascii="Tahoma" w:eastAsia="Times New Roman" w:hAnsi="Tahoma" w:cs="Tahoma"/>
                <w:sz w:val="24"/>
                <w:szCs w:val="24"/>
              </w:rPr>
              <w:t>and the regeneration of</w:t>
            </w:r>
            <w:r w:rsidRPr="004974B6">
              <w:rPr>
                <w:rFonts w:ascii="Tahoma" w:eastAsia="Times New Roman" w:hAnsi="Tahoma" w:cs="Tahoma"/>
                <w:sz w:val="24"/>
                <w:szCs w:val="24"/>
              </w:rPr>
              <w:t xml:space="preserve"> </w:t>
            </w:r>
            <w:r w:rsidR="008419C5">
              <w:rPr>
                <w:rFonts w:ascii="Tahoma" w:eastAsia="Times New Roman" w:hAnsi="Tahoma" w:cs="Tahoma"/>
                <w:sz w:val="24"/>
                <w:szCs w:val="24"/>
              </w:rPr>
              <w:t xml:space="preserve">selected </w:t>
            </w:r>
            <w:r w:rsidRPr="004974B6">
              <w:rPr>
                <w:rFonts w:ascii="Tahoma" w:eastAsia="Times New Roman" w:hAnsi="Tahoma" w:cs="Tahoma"/>
                <w:sz w:val="24"/>
                <w:szCs w:val="24"/>
              </w:rPr>
              <w:t>villages</w:t>
            </w:r>
            <w:r w:rsidR="008419C5">
              <w:rPr>
                <w:rFonts w:ascii="Tahoma" w:eastAsia="Times New Roman" w:hAnsi="Tahoma" w:cs="Tahoma"/>
                <w:sz w:val="24"/>
                <w:szCs w:val="24"/>
              </w:rPr>
              <w:t xml:space="preserve"> across the District</w:t>
            </w:r>
          </w:p>
          <w:p w:rsidR="004974B6" w:rsidRPr="004974B6" w:rsidRDefault="004974B6" w:rsidP="004974B6">
            <w:pPr>
              <w:numPr>
                <w:ilvl w:val="0"/>
                <w:numId w:val="33"/>
              </w:numPr>
              <w:contextualSpacing/>
              <w:rPr>
                <w:rFonts w:ascii="Tahoma" w:eastAsia="Times New Roman" w:hAnsi="Tahoma" w:cs="Tahoma"/>
                <w:sz w:val="24"/>
                <w:szCs w:val="24"/>
              </w:rPr>
            </w:pPr>
            <w:r w:rsidRPr="004974B6">
              <w:rPr>
                <w:rFonts w:ascii="Tahoma" w:eastAsia="Times New Roman" w:hAnsi="Tahoma" w:cs="Tahoma"/>
                <w:sz w:val="24"/>
                <w:szCs w:val="24"/>
              </w:rPr>
              <w:t>Improved rural digital connectivity in pilot areas</w:t>
            </w:r>
          </w:p>
          <w:p w:rsidR="00634CD6" w:rsidRPr="00BD0162" w:rsidRDefault="00634CD6" w:rsidP="00CF56A9">
            <w:pPr>
              <w:ind w:left="720"/>
              <w:contextualSpacing/>
              <w:rPr>
                <w:rFonts w:ascii="Tahoma" w:eastAsia="Times New Roman" w:hAnsi="Tahoma" w:cs="Tahoma"/>
                <w:sz w:val="24"/>
                <w:szCs w:val="24"/>
              </w:rPr>
            </w:pPr>
          </w:p>
        </w:tc>
      </w:tr>
      <w:tr w:rsidR="009F33BA" w:rsidRPr="00324D44" w:rsidTr="00B91408">
        <w:tc>
          <w:tcPr>
            <w:tcW w:w="6629" w:type="dxa"/>
            <w:shd w:val="clear" w:color="auto" w:fill="auto"/>
          </w:tcPr>
          <w:p w:rsidR="009F33BA" w:rsidRPr="00324D44" w:rsidRDefault="004974B6" w:rsidP="009F33BA">
            <w:pPr>
              <w:rPr>
                <w:rFonts w:ascii="Tahoma" w:eastAsia="Calibri" w:hAnsi="Tahoma" w:cs="Tahoma"/>
                <w:b/>
                <w:sz w:val="24"/>
                <w:szCs w:val="24"/>
              </w:rPr>
            </w:pPr>
            <w:r>
              <w:rPr>
                <w:rFonts w:ascii="Tahoma" w:eastAsia="Calibri" w:hAnsi="Tahoma" w:cs="Tahoma"/>
                <w:b/>
                <w:sz w:val="24"/>
                <w:szCs w:val="24"/>
              </w:rPr>
              <w:t>Corporate Plan Priorities</w:t>
            </w:r>
          </w:p>
        </w:tc>
        <w:tc>
          <w:tcPr>
            <w:tcW w:w="7550" w:type="dxa"/>
            <w:gridSpan w:val="2"/>
          </w:tcPr>
          <w:p w:rsidR="004974B6" w:rsidRPr="004974B6" w:rsidRDefault="004974B6" w:rsidP="004974B6">
            <w:pPr>
              <w:rPr>
                <w:rFonts w:ascii="Tahoma" w:eastAsia="Calibri" w:hAnsi="Tahoma" w:cs="Tahoma"/>
                <w:sz w:val="24"/>
                <w:szCs w:val="24"/>
              </w:rPr>
            </w:pPr>
            <w:r w:rsidRPr="004974B6">
              <w:rPr>
                <w:rFonts w:ascii="Tahoma" w:eastAsia="Calibri" w:hAnsi="Tahoma" w:cs="Tahoma"/>
                <w:sz w:val="24"/>
                <w:szCs w:val="24"/>
              </w:rPr>
              <w:t>Led the regeneration of our urban and rural areas</w:t>
            </w:r>
          </w:p>
          <w:p w:rsidR="004974B6" w:rsidRPr="004974B6" w:rsidRDefault="004974B6" w:rsidP="004974B6">
            <w:pPr>
              <w:rPr>
                <w:rFonts w:ascii="Tahoma" w:eastAsia="Calibri" w:hAnsi="Tahoma" w:cs="Tahoma"/>
                <w:sz w:val="24"/>
                <w:szCs w:val="24"/>
              </w:rPr>
            </w:pPr>
            <w:r w:rsidRPr="004974B6">
              <w:rPr>
                <w:rFonts w:ascii="Tahoma" w:eastAsia="Calibri" w:hAnsi="Tahoma" w:cs="Tahoma"/>
                <w:sz w:val="24"/>
                <w:szCs w:val="24"/>
              </w:rPr>
              <w:t>Become one of the premier tourist destinations on the island of Ireland</w:t>
            </w:r>
          </w:p>
          <w:p w:rsidR="004974B6" w:rsidRPr="004974B6" w:rsidRDefault="004974B6" w:rsidP="004974B6">
            <w:pPr>
              <w:rPr>
                <w:rFonts w:ascii="Tahoma" w:eastAsia="Calibri" w:hAnsi="Tahoma" w:cs="Tahoma"/>
                <w:sz w:val="24"/>
                <w:szCs w:val="24"/>
              </w:rPr>
            </w:pPr>
            <w:r w:rsidRPr="004974B6">
              <w:rPr>
                <w:rFonts w:ascii="Tahoma" w:eastAsia="Calibri" w:hAnsi="Tahoma" w:cs="Tahoma"/>
                <w:sz w:val="24"/>
                <w:szCs w:val="24"/>
              </w:rPr>
              <w:t>Attracted investment and supported the creation of new jobs</w:t>
            </w:r>
          </w:p>
          <w:p w:rsidR="009F33BA" w:rsidRDefault="004974B6" w:rsidP="009F33BA">
            <w:pPr>
              <w:rPr>
                <w:rFonts w:ascii="Tahoma" w:eastAsia="Calibri" w:hAnsi="Tahoma" w:cs="Tahoma"/>
                <w:sz w:val="24"/>
                <w:szCs w:val="24"/>
              </w:rPr>
            </w:pPr>
            <w:r w:rsidRPr="004974B6">
              <w:rPr>
                <w:rFonts w:ascii="Tahoma" w:eastAsia="Calibri" w:hAnsi="Tahoma" w:cs="Tahoma"/>
                <w:sz w:val="24"/>
                <w:szCs w:val="24"/>
              </w:rPr>
              <w:t>Protected our natural and built environment</w:t>
            </w:r>
          </w:p>
          <w:p w:rsidR="003941D4" w:rsidRPr="004974B6" w:rsidRDefault="003941D4" w:rsidP="009F33BA">
            <w:pPr>
              <w:rPr>
                <w:rFonts w:ascii="Tahoma" w:eastAsia="Times New Roman" w:hAnsi="Tahoma" w:cs="Tahoma"/>
                <w:sz w:val="24"/>
                <w:szCs w:val="24"/>
              </w:rPr>
            </w:pPr>
            <w:r>
              <w:rPr>
                <w:rFonts w:ascii="Tahoma" w:eastAsia="Calibri" w:hAnsi="Tahoma" w:cs="Tahoma"/>
                <w:sz w:val="24"/>
                <w:szCs w:val="24"/>
              </w:rPr>
              <w:t>Advocated on your behalf specifically in relation to those issues which really matter to you</w:t>
            </w:r>
          </w:p>
        </w:tc>
      </w:tr>
      <w:tr w:rsidR="009F33BA" w:rsidRPr="00324D44" w:rsidTr="00B91408">
        <w:tc>
          <w:tcPr>
            <w:tcW w:w="6629" w:type="dxa"/>
            <w:shd w:val="clear" w:color="auto" w:fill="auto"/>
          </w:tcPr>
          <w:p w:rsidR="009F33BA" w:rsidRPr="00324D44" w:rsidRDefault="009F33BA" w:rsidP="009F33BA">
            <w:pPr>
              <w:contextualSpacing/>
              <w:rPr>
                <w:rFonts w:ascii="Tahoma" w:eastAsia="Times New Roman" w:hAnsi="Tahoma" w:cs="Tahoma"/>
                <w:sz w:val="24"/>
                <w:szCs w:val="24"/>
              </w:rPr>
            </w:pPr>
            <w:r w:rsidRPr="00324D44">
              <w:rPr>
                <w:rFonts w:ascii="Tahoma" w:eastAsia="Calibri" w:hAnsi="Tahoma" w:cs="Tahoma"/>
                <w:b/>
                <w:sz w:val="24"/>
                <w:szCs w:val="24"/>
              </w:rPr>
              <w:t>Community Plan Outcome</w:t>
            </w:r>
            <w:r w:rsidR="004974B6">
              <w:rPr>
                <w:rFonts w:ascii="Tahoma" w:eastAsia="Calibri" w:hAnsi="Tahoma" w:cs="Tahoma"/>
                <w:b/>
                <w:sz w:val="24"/>
                <w:szCs w:val="24"/>
              </w:rPr>
              <w:t>s</w:t>
            </w:r>
          </w:p>
        </w:tc>
        <w:tc>
          <w:tcPr>
            <w:tcW w:w="7550" w:type="dxa"/>
            <w:gridSpan w:val="2"/>
          </w:tcPr>
          <w:p w:rsidR="004974B6" w:rsidRPr="004974B6" w:rsidRDefault="004974B6" w:rsidP="004974B6">
            <w:pPr>
              <w:rPr>
                <w:rFonts w:ascii="Tahoma" w:eastAsia="Calibri" w:hAnsi="Tahoma" w:cs="Tahoma"/>
                <w:sz w:val="24"/>
                <w:szCs w:val="24"/>
              </w:rPr>
            </w:pPr>
            <w:r w:rsidRPr="004974B6">
              <w:rPr>
                <w:rFonts w:ascii="Tahoma" w:eastAsia="Calibri" w:hAnsi="Tahoma" w:cs="Tahoma"/>
                <w:sz w:val="24"/>
                <w:szCs w:val="24"/>
              </w:rPr>
              <w:t>All people in Newry, Mourne and Down benefit from prosperous communities</w:t>
            </w:r>
          </w:p>
          <w:p w:rsidR="009F33BA" w:rsidRPr="004974B6" w:rsidRDefault="004974B6" w:rsidP="004974B6">
            <w:pPr>
              <w:rPr>
                <w:rFonts w:ascii="Tahoma" w:eastAsia="Times New Roman" w:hAnsi="Tahoma" w:cs="Tahoma"/>
                <w:sz w:val="24"/>
                <w:szCs w:val="24"/>
              </w:rPr>
            </w:pPr>
            <w:r w:rsidRPr="004974B6">
              <w:rPr>
                <w:rFonts w:ascii="Tahoma" w:eastAsia="Calibri" w:hAnsi="Tahoma" w:cs="Tahoma"/>
                <w:sz w:val="24"/>
                <w:szCs w:val="24"/>
              </w:rPr>
              <w:t>All people in Newry, Mourne and Down get a good start in life and fulfil their lifelong potential</w:t>
            </w:r>
          </w:p>
        </w:tc>
      </w:tr>
      <w:tr w:rsidR="009F33BA" w:rsidRPr="00324D44" w:rsidTr="00B91408">
        <w:tc>
          <w:tcPr>
            <w:tcW w:w="6629" w:type="dxa"/>
            <w:shd w:val="clear" w:color="auto" w:fill="auto"/>
          </w:tcPr>
          <w:p w:rsidR="009F33BA" w:rsidRPr="00324D44" w:rsidRDefault="009F33BA" w:rsidP="009F33BA">
            <w:pPr>
              <w:contextualSpacing/>
              <w:rPr>
                <w:rFonts w:ascii="Tahoma" w:eastAsia="Times New Roman" w:hAnsi="Tahoma" w:cs="Tahoma"/>
                <w:sz w:val="24"/>
                <w:szCs w:val="24"/>
              </w:rPr>
            </w:pPr>
            <w:r w:rsidRPr="00324D44">
              <w:rPr>
                <w:rFonts w:ascii="Tahoma" w:eastAsia="Calibri" w:hAnsi="Tahoma" w:cs="Tahoma"/>
                <w:b/>
                <w:sz w:val="24"/>
                <w:szCs w:val="24"/>
              </w:rPr>
              <w:lastRenderedPageBreak/>
              <w:t>Programme for Government Outcome</w:t>
            </w:r>
            <w:r w:rsidR="004974B6">
              <w:rPr>
                <w:rFonts w:ascii="Tahoma" w:eastAsia="Calibri" w:hAnsi="Tahoma" w:cs="Tahoma"/>
                <w:b/>
                <w:sz w:val="24"/>
                <w:szCs w:val="24"/>
              </w:rPr>
              <w:t>s</w:t>
            </w:r>
          </w:p>
        </w:tc>
        <w:tc>
          <w:tcPr>
            <w:tcW w:w="7550" w:type="dxa"/>
            <w:gridSpan w:val="2"/>
          </w:tcPr>
          <w:p w:rsidR="004974B6" w:rsidRDefault="004974B6" w:rsidP="004974B6">
            <w:pPr>
              <w:rPr>
                <w:rFonts w:ascii="Tahoma" w:eastAsia="Calibri" w:hAnsi="Tahoma" w:cs="Tahoma"/>
                <w:sz w:val="24"/>
                <w:szCs w:val="24"/>
              </w:rPr>
            </w:pPr>
            <w:r w:rsidRPr="004974B6">
              <w:rPr>
                <w:rFonts w:ascii="Tahoma" w:eastAsia="Calibri" w:hAnsi="Tahoma" w:cs="Tahoma"/>
                <w:sz w:val="24"/>
                <w:szCs w:val="24"/>
              </w:rPr>
              <w:t>We prosper through a strong, competitive, regionally balanced economy</w:t>
            </w:r>
          </w:p>
          <w:p w:rsidR="003941D4" w:rsidRPr="004974B6" w:rsidRDefault="003941D4" w:rsidP="004974B6">
            <w:pPr>
              <w:rPr>
                <w:rFonts w:ascii="Tahoma" w:eastAsia="Calibri" w:hAnsi="Tahoma" w:cs="Tahoma"/>
                <w:sz w:val="24"/>
                <w:szCs w:val="24"/>
              </w:rPr>
            </w:pPr>
            <w:r>
              <w:rPr>
                <w:rFonts w:ascii="Tahoma" w:eastAsia="Calibri" w:hAnsi="Tahoma" w:cs="Tahoma"/>
                <w:sz w:val="24"/>
                <w:szCs w:val="24"/>
              </w:rPr>
              <w:t>We are an innovative and creative society, where people can fulfil their potential</w:t>
            </w:r>
          </w:p>
          <w:p w:rsidR="004974B6" w:rsidRPr="004974B6" w:rsidRDefault="004974B6" w:rsidP="004974B6">
            <w:pPr>
              <w:rPr>
                <w:rFonts w:ascii="Tahoma" w:eastAsia="Calibri" w:hAnsi="Tahoma" w:cs="Tahoma"/>
                <w:sz w:val="24"/>
                <w:szCs w:val="24"/>
              </w:rPr>
            </w:pPr>
            <w:r w:rsidRPr="004974B6">
              <w:rPr>
                <w:rFonts w:ascii="Tahoma" w:eastAsia="Calibri" w:hAnsi="Tahoma" w:cs="Tahoma"/>
                <w:sz w:val="24"/>
                <w:szCs w:val="24"/>
              </w:rPr>
              <w:t>We have more people working in better jobs</w:t>
            </w:r>
          </w:p>
          <w:p w:rsidR="004974B6" w:rsidRPr="004974B6" w:rsidRDefault="004974B6" w:rsidP="004974B6">
            <w:pPr>
              <w:rPr>
                <w:rFonts w:ascii="Tahoma" w:eastAsia="Calibri" w:hAnsi="Tahoma" w:cs="Tahoma"/>
                <w:sz w:val="24"/>
                <w:szCs w:val="24"/>
              </w:rPr>
            </w:pPr>
            <w:r w:rsidRPr="004974B6">
              <w:rPr>
                <w:rFonts w:ascii="Tahoma" w:eastAsia="Calibri" w:hAnsi="Tahoma" w:cs="Tahoma"/>
                <w:sz w:val="24"/>
                <w:szCs w:val="24"/>
              </w:rPr>
              <w:t>We are a confident, welcoming, outward looking society</w:t>
            </w:r>
          </w:p>
          <w:p w:rsidR="004974B6" w:rsidRPr="004974B6" w:rsidRDefault="004974B6" w:rsidP="004974B6">
            <w:pPr>
              <w:rPr>
                <w:rFonts w:ascii="Tahoma" w:eastAsia="Calibri" w:hAnsi="Tahoma" w:cs="Tahoma"/>
                <w:sz w:val="24"/>
                <w:szCs w:val="24"/>
              </w:rPr>
            </w:pPr>
            <w:r w:rsidRPr="004974B6">
              <w:rPr>
                <w:rFonts w:ascii="Tahoma" w:eastAsia="Calibri" w:hAnsi="Tahoma" w:cs="Tahoma"/>
                <w:sz w:val="24"/>
                <w:szCs w:val="24"/>
              </w:rPr>
              <w:t>We connect people and opportunities through our infrastructure</w:t>
            </w:r>
          </w:p>
          <w:p w:rsidR="009F33BA" w:rsidRDefault="004974B6" w:rsidP="004974B6">
            <w:pPr>
              <w:rPr>
                <w:rFonts w:ascii="Tahoma" w:eastAsia="Calibri" w:hAnsi="Tahoma" w:cs="Tahoma"/>
                <w:sz w:val="24"/>
                <w:szCs w:val="24"/>
              </w:rPr>
            </w:pPr>
            <w:r w:rsidRPr="004974B6">
              <w:rPr>
                <w:rFonts w:ascii="Tahoma" w:eastAsia="Calibri" w:hAnsi="Tahoma" w:cs="Tahoma"/>
                <w:sz w:val="24"/>
                <w:szCs w:val="24"/>
              </w:rPr>
              <w:t>We live and work sustainably – protecting the environment</w:t>
            </w:r>
          </w:p>
          <w:p w:rsidR="00340EA3" w:rsidRPr="004974B6" w:rsidRDefault="00340EA3" w:rsidP="004974B6">
            <w:pPr>
              <w:rPr>
                <w:rFonts w:ascii="Tahoma" w:eastAsia="Times New Roman" w:hAnsi="Tahoma" w:cs="Tahoma"/>
                <w:sz w:val="24"/>
                <w:szCs w:val="24"/>
              </w:rPr>
            </w:pPr>
            <w:r>
              <w:rPr>
                <w:rFonts w:ascii="Tahoma" w:eastAsia="Calibri" w:hAnsi="Tahoma" w:cs="Tahoma"/>
                <w:sz w:val="24"/>
                <w:szCs w:val="24"/>
              </w:rPr>
              <w:t>We have created a place where people want to live and work, to visit and invest</w:t>
            </w:r>
          </w:p>
        </w:tc>
      </w:tr>
      <w:tr w:rsidR="00BD0162" w:rsidRPr="00324D44" w:rsidTr="00B91408">
        <w:tc>
          <w:tcPr>
            <w:tcW w:w="6629" w:type="dxa"/>
            <w:shd w:val="clear" w:color="auto" w:fill="auto"/>
          </w:tcPr>
          <w:p w:rsidR="00BD0162" w:rsidRPr="00324D44" w:rsidRDefault="00BD0162" w:rsidP="009F33BA">
            <w:pPr>
              <w:contextualSpacing/>
              <w:rPr>
                <w:rFonts w:ascii="Tahoma" w:eastAsia="Times New Roman" w:hAnsi="Tahoma" w:cs="Tahoma"/>
                <w:sz w:val="24"/>
                <w:szCs w:val="24"/>
              </w:rPr>
            </w:pPr>
            <w:r w:rsidRPr="00324D44">
              <w:rPr>
                <w:rFonts w:ascii="Tahoma" w:eastAsia="Calibri" w:hAnsi="Tahoma" w:cs="Tahoma"/>
                <w:b/>
                <w:sz w:val="24"/>
                <w:szCs w:val="24"/>
              </w:rPr>
              <w:t>Alignment with 7 statutory aspects of performance</w:t>
            </w:r>
          </w:p>
        </w:tc>
        <w:tc>
          <w:tcPr>
            <w:tcW w:w="7550" w:type="dxa"/>
            <w:gridSpan w:val="2"/>
          </w:tcPr>
          <w:p w:rsidR="00BD0162" w:rsidRPr="00324D44" w:rsidRDefault="00BD0162" w:rsidP="009F33BA">
            <w:pPr>
              <w:rPr>
                <w:rFonts w:ascii="Tahoma" w:eastAsia="Times New Roman" w:hAnsi="Tahoma" w:cs="Tahoma"/>
                <w:sz w:val="24"/>
                <w:szCs w:val="24"/>
              </w:rPr>
            </w:pPr>
            <w:r w:rsidRPr="00324D44">
              <w:rPr>
                <w:rFonts w:ascii="Tahoma" w:eastAsia="Calibri" w:hAnsi="Tahoma" w:cs="Tahoma"/>
                <w:sz w:val="24"/>
                <w:szCs w:val="24"/>
              </w:rPr>
              <w:t>Strategic effectiveness</w:t>
            </w:r>
            <w:r w:rsidR="0056120C">
              <w:rPr>
                <w:rFonts w:ascii="Tahoma" w:eastAsia="Calibri" w:hAnsi="Tahoma" w:cs="Tahoma"/>
                <w:sz w:val="24"/>
                <w:szCs w:val="24"/>
              </w:rPr>
              <w:t xml:space="preserve"> / Service quality / </w:t>
            </w:r>
            <w:r w:rsidR="00917BF1">
              <w:rPr>
                <w:rFonts w:ascii="Tahoma" w:eastAsia="Calibri" w:hAnsi="Tahoma" w:cs="Tahoma"/>
                <w:sz w:val="24"/>
                <w:szCs w:val="24"/>
              </w:rPr>
              <w:t xml:space="preserve">Service availability / </w:t>
            </w:r>
            <w:r w:rsidR="0056120C">
              <w:rPr>
                <w:rFonts w:ascii="Tahoma" w:eastAsia="Calibri" w:hAnsi="Tahoma" w:cs="Tahoma"/>
                <w:sz w:val="24"/>
                <w:szCs w:val="24"/>
              </w:rPr>
              <w:t>Fairness / Sustainability / Innovation</w:t>
            </w:r>
          </w:p>
        </w:tc>
      </w:tr>
    </w:tbl>
    <w:p w:rsidR="008419C5" w:rsidRDefault="008419C5" w:rsidP="00FA5936">
      <w:pPr>
        <w:rPr>
          <w:rFonts w:ascii="Tahoma" w:hAnsi="Tahoma" w:cs="Tahoma"/>
          <w:b/>
          <w:color w:val="00B2BF"/>
          <w:sz w:val="28"/>
          <w:szCs w:val="28"/>
        </w:rPr>
      </w:pPr>
    </w:p>
    <w:p w:rsidR="00FA5936" w:rsidRPr="00324D44" w:rsidRDefault="00FA5936" w:rsidP="00FA5936">
      <w:pPr>
        <w:rPr>
          <w:rFonts w:ascii="Tahoma" w:hAnsi="Tahoma" w:cs="Tahoma"/>
          <w:sz w:val="24"/>
          <w:szCs w:val="24"/>
        </w:rPr>
      </w:pPr>
      <w:r w:rsidRPr="00324D44">
        <w:rPr>
          <w:rFonts w:ascii="Tahoma" w:hAnsi="Tahoma" w:cs="Tahoma"/>
          <w:b/>
          <w:color w:val="00B2BF"/>
          <w:sz w:val="28"/>
          <w:szCs w:val="28"/>
        </w:rPr>
        <w:t>Performance Improvement Obj</w:t>
      </w:r>
      <w:r>
        <w:rPr>
          <w:rFonts w:ascii="Tahoma" w:hAnsi="Tahoma" w:cs="Tahoma"/>
          <w:b/>
          <w:color w:val="00B2BF"/>
          <w:sz w:val="28"/>
          <w:szCs w:val="28"/>
        </w:rPr>
        <w:t>ective 4</w:t>
      </w:r>
    </w:p>
    <w:tbl>
      <w:tblPr>
        <w:tblStyle w:val="TableGrid"/>
        <w:tblW w:w="141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629"/>
        <w:gridCol w:w="460"/>
        <w:gridCol w:w="7090"/>
      </w:tblGrid>
      <w:tr w:rsidR="00FA5936" w:rsidRPr="00324D44" w:rsidTr="003465B5">
        <w:trPr>
          <w:trHeight w:val="396"/>
        </w:trPr>
        <w:tc>
          <w:tcPr>
            <w:tcW w:w="14179" w:type="dxa"/>
            <w:gridSpan w:val="3"/>
            <w:shd w:val="clear" w:color="auto" w:fill="00B0B9"/>
          </w:tcPr>
          <w:p w:rsidR="00FA5936" w:rsidRPr="004D21BD" w:rsidRDefault="00FA5936" w:rsidP="00FA5936">
            <w:pPr>
              <w:rPr>
                <w:rFonts w:ascii="Tahoma" w:eastAsia="Calibri" w:hAnsi="Tahoma" w:cs="Tahoma"/>
                <w:b/>
                <w:color w:val="FFFFFF" w:themeColor="background1"/>
                <w:sz w:val="24"/>
                <w:szCs w:val="24"/>
              </w:rPr>
            </w:pPr>
            <w:r w:rsidRPr="004D21BD">
              <w:rPr>
                <w:rFonts w:ascii="Tahoma" w:hAnsi="Tahoma" w:cs="Tahoma"/>
                <w:b/>
                <w:color w:val="FFFFFF" w:themeColor="background1"/>
                <w:sz w:val="28"/>
                <w:szCs w:val="28"/>
              </w:rPr>
              <w:t>Create a cleaner, greener, more attractive District</w:t>
            </w:r>
          </w:p>
        </w:tc>
      </w:tr>
      <w:tr w:rsidR="00FA5936" w:rsidRPr="00324D44" w:rsidTr="00FA5936">
        <w:trPr>
          <w:trHeight w:val="345"/>
        </w:trPr>
        <w:tc>
          <w:tcPr>
            <w:tcW w:w="14179" w:type="dxa"/>
            <w:gridSpan w:val="3"/>
            <w:shd w:val="clear" w:color="auto" w:fill="auto"/>
          </w:tcPr>
          <w:p w:rsidR="00FA5936" w:rsidRPr="00324D44" w:rsidRDefault="00FA5936" w:rsidP="00FA5936">
            <w:pPr>
              <w:rPr>
                <w:rFonts w:ascii="Tahoma" w:eastAsia="Calibri" w:hAnsi="Tahoma" w:cs="Tahoma"/>
                <w:b/>
                <w:sz w:val="24"/>
                <w:szCs w:val="24"/>
              </w:rPr>
            </w:pPr>
            <w:r>
              <w:rPr>
                <w:rFonts w:ascii="Tahoma" w:eastAsia="Calibri" w:hAnsi="Tahoma" w:cs="Tahoma"/>
                <w:b/>
                <w:sz w:val="24"/>
                <w:szCs w:val="24"/>
              </w:rPr>
              <w:t xml:space="preserve">Senior Responsible </w:t>
            </w:r>
            <w:r w:rsidRPr="000866A0">
              <w:rPr>
                <w:rFonts w:ascii="Tahoma" w:eastAsia="Calibri" w:hAnsi="Tahoma" w:cs="Tahoma"/>
                <w:b/>
                <w:sz w:val="24"/>
                <w:szCs w:val="24"/>
              </w:rPr>
              <w:t>Officer: Canice O’Rourke – Director, Regulatory and Technical Services</w:t>
            </w:r>
          </w:p>
        </w:tc>
      </w:tr>
      <w:tr w:rsidR="00FA5936" w:rsidRPr="000866A0" w:rsidTr="00FA5936">
        <w:tc>
          <w:tcPr>
            <w:tcW w:w="14179" w:type="dxa"/>
            <w:gridSpan w:val="3"/>
          </w:tcPr>
          <w:p w:rsidR="00FA5936" w:rsidRPr="000866A0" w:rsidRDefault="00FA5936" w:rsidP="00FA5936">
            <w:pPr>
              <w:rPr>
                <w:rFonts w:ascii="Tahoma" w:eastAsia="Calibri" w:hAnsi="Tahoma" w:cs="Tahoma"/>
                <w:b/>
                <w:sz w:val="24"/>
                <w:szCs w:val="24"/>
              </w:rPr>
            </w:pPr>
            <w:r w:rsidRPr="000866A0">
              <w:rPr>
                <w:rFonts w:ascii="Tahoma" w:eastAsia="Calibri" w:hAnsi="Tahoma" w:cs="Tahoma"/>
                <w:b/>
                <w:sz w:val="24"/>
                <w:szCs w:val="24"/>
              </w:rPr>
              <w:t>Why does this matter</w:t>
            </w:r>
          </w:p>
          <w:p w:rsidR="00FA5936" w:rsidRPr="000866A0" w:rsidRDefault="00FA5936" w:rsidP="00FA5936">
            <w:pPr>
              <w:rPr>
                <w:rFonts w:ascii="Tahoma" w:eastAsia="Times New Roman" w:hAnsi="Tahoma" w:cs="Tahoma"/>
                <w:sz w:val="24"/>
                <w:szCs w:val="24"/>
              </w:rPr>
            </w:pPr>
            <w:r w:rsidRPr="000866A0">
              <w:rPr>
                <w:rFonts w:ascii="Tahoma" w:eastAsia="Times New Roman" w:hAnsi="Tahoma" w:cs="Tahoma"/>
                <w:sz w:val="24"/>
                <w:szCs w:val="24"/>
              </w:rPr>
              <w:t>The environment is one of the three strategic pillars which underpin the process of community planning.  Living in a clean, green, quality environment has a direct impact on the general well being of those who live, work and visit an area, and ongoing engagement consistently highlights that littering, dog fouling, fly tipping and pollution are key issues for local communities.  The Council has a key role to play in working with local communities to protect and enhance the local environment, ensuring that Newry, Mourne and Down is a District we can all be proud of.</w:t>
            </w:r>
          </w:p>
          <w:p w:rsidR="00FA5936" w:rsidRPr="000866A0" w:rsidRDefault="00FA5936" w:rsidP="00FA5936">
            <w:pPr>
              <w:rPr>
                <w:rFonts w:ascii="Tahoma" w:eastAsia="Times New Roman" w:hAnsi="Tahoma" w:cs="Tahoma"/>
                <w:sz w:val="24"/>
                <w:szCs w:val="24"/>
              </w:rPr>
            </w:pPr>
          </w:p>
          <w:p w:rsidR="00FA5936" w:rsidRPr="000866A0" w:rsidRDefault="00FA5936" w:rsidP="00FA5936">
            <w:pPr>
              <w:rPr>
                <w:rFonts w:ascii="Tahoma" w:eastAsia="Times New Roman" w:hAnsi="Tahoma" w:cs="Tahoma"/>
                <w:sz w:val="24"/>
                <w:szCs w:val="24"/>
              </w:rPr>
            </w:pPr>
            <w:r w:rsidRPr="000866A0">
              <w:rPr>
                <w:rFonts w:ascii="Tahoma" w:eastAsia="Times New Roman" w:hAnsi="Tahoma" w:cs="Tahoma"/>
                <w:sz w:val="24"/>
                <w:szCs w:val="24"/>
              </w:rPr>
              <w:t>Managing municipal waste is also a key responsibility for local government and Newry, Mourne and Down District Council is working in partnership with other local authorities, the Department of Agriculture</w:t>
            </w:r>
            <w:r w:rsidR="00CF56A9">
              <w:rPr>
                <w:rFonts w:ascii="Tahoma" w:eastAsia="Times New Roman" w:hAnsi="Tahoma" w:cs="Tahoma"/>
                <w:sz w:val="24"/>
                <w:szCs w:val="24"/>
              </w:rPr>
              <w:t>, Environm</w:t>
            </w:r>
            <w:r w:rsidR="00CB3C57">
              <w:rPr>
                <w:rFonts w:ascii="Tahoma" w:eastAsia="Times New Roman" w:hAnsi="Tahoma" w:cs="Tahoma"/>
                <w:sz w:val="24"/>
                <w:szCs w:val="24"/>
              </w:rPr>
              <w:t xml:space="preserve">ent and Rural Affairs, </w:t>
            </w:r>
            <w:r w:rsidR="00CF56A9">
              <w:rPr>
                <w:rFonts w:ascii="Tahoma" w:eastAsia="Times New Roman" w:hAnsi="Tahoma" w:cs="Tahoma"/>
                <w:sz w:val="24"/>
                <w:szCs w:val="24"/>
              </w:rPr>
              <w:t>the</w:t>
            </w:r>
            <w:r w:rsidRPr="000866A0">
              <w:rPr>
                <w:rFonts w:ascii="Tahoma" w:eastAsia="Times New Roman" w:hAnsi="Tahoma" w:cs="Tahoma"/>
                <w:sz w:val="24"/>
                <w:szCs w:val="24"/>
              </w:rPr>
              <w:t xml:space="preserve"> Stra</w:t>
            </w:r>
            <w:r w:rsidR="00CF56A9">
              <w:rPr>
                <w:rFonts w:ascii="Tahoma" w:eastAsia="Times New Roman" w:hAnsi="Tahoma" w:cs="Tahoma"/>
                <w:sz w:val="24"/>
                <w:szCs w:val="24"/>
              </w:rPr>
              <w:t>tegic Investment Board</w:t>
            </w:r>
            <w:r w:rsidR="00CB3C57">
              <w:rPr>
                <w:rFonts w:ascii="Tahoma" w:eastAsia="Times New Roman" w:hAnsi="Tahoma" w:cs="Tahoma"/>
                <w:sz w:val="24"/>
                <w:szCs w:val="24"/>
              </w:rPr>
              <w:t xml:space="preserve"> and Arc 21</w:t>
            </w:r>
            <w:r w:rsidRPr="000866A0">
              <w:rPr>
                <w:rFonts w:ascii="Tahoma" w:eastAsia="Times New Roman" w:hAnsi="Tahoma" w:cs="Tahoma"/>
                <w:sz w:val="24"/>
                <w:szCs w:val="24"/>
              </w:rPr>
              <w:t xml:space="preserve"> to consider and agree a way forward f</w:t>
            </w:r>
            <w:r w:rsidR="00CB3C57">
              <w:rPr>
                <w:rFonts w:ascii="Tahoma" w:eastAsia="Times New Roman" w:hAnsi="Tahoma" w:cs="Tahoma"/>
                <w:sz w:val="24"/>
                <w:szCs w:val="24"/>
              </w:rPr>
              <w:t xml:space="preserve">or Northern Ireland to </w:t>
            </w:r>
            <w:r w:rsidRPr="000866A0">
              <w:rPr>
                <w:rFonts w:ascii="Tahoma" w:eastAsia="Times New Roman" w:hAnsi="Tahoma" w:cs="Tahoma"/>
                <w:sz w:val="24"/>
                <w:szCs w:val="24"/>
              </w:rPr>
              <w:t xml:space="preserve">assist in reducing the amount of waste going to landfill and increasing the rate of recycling.  Since the merger of the legacy Newry and Mourne and Down District Councils </w:t>
            </w:r>
            <w:r w:rsidRPr="000866A0">
              <w:rPr>
                <w:rFonts w:ascii="Tahoma" w:eastAsia="Times New Roman" w:hAnsi="Tahoma" w:cs="Tahoma"/>
                <w:sz w:val="24"/>
                <w:szCs w:val="24"/>
              </w:rPr>
              <w:lastRenderedPageBreak/>
              <w:t>in 2015, there has been a significant reduction in the amount of waste which is landfilled, largely due to the closure of the Aughnagunn Landfill Site and the new contract with REGEN, which sends previously landfilled waste to a Dirty Mat</w:t>
            </w:r>
            <w:r w:rsidR="00CF56A9">
              <w:rPr>
                <w:rFonts w:ascii="Tahoma" w:eastAsia="Times New Roman" w:hAnsi="Tahoma" w:cs="Tahoma"/>
                <w:sz w:val="24"/>
                <w:szCs w:val="24"/>
              </w:rPr>
              <w:t>erial Recovery Facility.  In order to meet</w:t>
            </w:r>
            <w:r w:rsidRPr="000866A0">
              <w:rPr>
                <w:rFonts w:ascii="Tahoma" w:eastAsia="Times New Roman" w:hAnsi="Tahoma" w:cs="Tahoma"/>
                <w:sz w:val="24"/>
                <w:szCs w:val="24"/>
              </w:rPr>
              <w:t xml:space="preserve"> the 20</w:t>
            </w:r>
            <w:r w:rsidR="00CF56A9">
              <w:rPr>
                <w:rFonts w:ascii="Tahoma" w:eastAsia="Times New Roman" w:hAnsi="Tahoma" w:cs="Tahoma"/>
                <w:sz w:val="24"/>
                <w:szCs w:val="24"/>
              </w:rPr>
              <w:t>20 recycling target of 50%, the Council</w:t>
            </w:r>
            <w:r w:rsidRPr="000866A0">
              <w:rPr>
                <w:rFonts w:ascii="Tahoma" w:eastAsia="Times New Roman" w:hAnsi="Tahoma" w:cs="Tahoma"/>
                <w:sz w:val="24"/>
                <w:szCs w:val="24"/>
              </w:rPr>
              <w:t xml:space="preserve"> is introducing </w:t>
            </w:r>
            <w:r w:rsidR="00CB3C57">
              <w:rPr>
                <w:rFonts w:ascii="Tahoma" w:eastAsia="Times New Roman" w:hAnsi="Tahoma" w:cs="Tahoma"/>
                <w:sz w:val="24"/>
                <w:szCs w:val="24"/>
              </w:rPr>
              <w:t xml:space="preserve">a range of </w:t>
            </w:r>
            <w:r w:rsidRPr="000866A0">
              <w:rPr>
                <w:rFonts w:ascii="Tahoma" w:eastAsia="Times New Roman" w:hAnsi="Tahoma" w:cs="Tahoma"/>
                <w:sz w:val="24"/>
                <w:szCs w:val="24"/>
              </w:rPr>
              <w:t>schemes to extend the collection of dry recyclables and food waste, whilst rolling out educational campaigns to promote a cleaner, greener and more attractive District.</w:t>
            </w:r>
          </w:p>
          <w:p w:rsidR="00FA5936" w:rsidRPr="000866A0" w:rsidRDefault="00FA5936" w:rsidP="00FA5936">
            <w:pPr>
              <w:rPr>
                <w:rFonts w:ascii="Tahoma" w:eastAsia="Calibri" w:hAnsi="Tahoma" w:cs="Tahoma"/>
                <w:sz w:val="24"/>
                <w:szCs w:val="24"/>
              </w:rPr>
            </w:pPr>
          </w:p>
        </w:tc>
      </w:tr>
      <w:tr w:rsidR="00FA5936" w:rsidRPr="000866A0" w:rsidTr="003465B5">
        <w:tc>
          <w:tcPr>
            <w:tcW w:w="7089" w:type="dxa"/>
            <w:gridSpan w:val="2"/>
            <w:shd w:val="clear" w:color="auto" w:fill="00B0B9"/>
          </w:tcPr>
          <w:p w:rsidR="00FA5936" w:rsidRPr="004D21BD" w:rsidRDefault="00FA5936" w:rsidP="00FA5936">
            <w:pPr>
              <w:rPr>
                <w:rFonts w:ascii="Tahoma" w:eastAsia="Calibri" w:hAnsi="Tahoma" w:cs="Tahoma"/>
                <w:b/>
                <w:color w:val="FFFFFF" w:themeColor="background1"/>
                <w:sz w:val="24"/>
                <w:szCs w:val="24"/>
              </w:rPr>
            </w:pPr>
            <w:r w:rsidRPr="004D21BD">
              <w:rPr>
                <w:rFonts w:ascii="Tahoma" w:eastAsia="Calibri" w:hAnsi="Tahoma" w:cs="Tahoma"/>
                <w:b/>
                <w:color w:val="FFFFFF" w:themeColor="background1"/>
                <w:sz w:val="24"/>
                <w:szCs w:val="24"/>
              </w:rPr>
              <w:lastRenderedPageBreak/>
              <w:t>Supporting actions</w:t>
            </w:r>
          </w:p>
        </w:tc>
        <w:tc>
          <w:tcPr>
            <w:tcW w:w="7090" w:type="dxa"/>
            <w:shd w:val="clear" w:color="auto" w:fill="00B0B9"/>
          </w:tcPr>
          <w:p w:rsidR="00FA5936" w:rsidRPr="004D21BD" w:rsidRDefault="00FA5936" w:rsidP="00FA5936">
            <w:pPr>
              <w:rPr>
                <w:rFonts w:ascii="Tahoma" w:eastAsia="Calibri" w:hAnsi="Tahoma" w:cs="Tahoma"/>
                <w:b/>
                <w:color w:val="FFFFFF" w:themeColor="background1"/>
                <w:sz w:val="24"/>
                <w:szCs w:val="24"/>
              </w:rPr>
            </w:pPr>
            <w:r w:rsidRPr="004D21BD">
              <w:rPr>
                <w:rFonts w:ascii="Tahoma" w:eastAsia="Calibri" w:hAnsi="Tahoma" w:cs="Tahoma"/>
                <w:b/>
                <w:color w:val="FFFFFF" w:themeColor="background1"/>
                <w:sz w:val="24"/>
                <w:szCs w:val="24"/>
              </w:rPr>
              <w:t>Measures of success</w:t>
            </w:r>
          </w:p>
        </w:tc>
      </w:tr>
      <w:tr w:rsidR="00FA5936" w:rsidRPr="000866A0" w:rsidTr="00FA5936">
        <w:tc>
          <w:tcPr>
            <w:tcW w:w="7089" w:type="dxa"/>
            <w:gridSpan w:val="2"/>
          </w:tcPr>
          <w:p w:rsidR="00FA5936" w:rsidRPr="000866A0" w:rsidRDefault="00FA5936" w:rsidP="00F12509">
            <w:pPr>
              <w:pStyle w:val="ListParagraph"/>
              <w:numPr>
                <w:ilvl w:val="0"/>
                <w:numId w:val="38"/>
              </w:numPr>
              <w:rPr>
                <w:rFonts w:ascii="Tahoma" w:eastAsia="Calibri" w:hAnsi="Tahoma" w:cs="Tahoma"/>
                <w:sz w:val="24"/>
                <w:szCs w:val="24"/>
              </w:rPr>
            </w:pPr>
            <w:r w:rsidRPr="000866A0">
              <w:rPr>
                <w:rFonts w:ascii="Tahoma" w:eastAsia="Calibri" w:hAnsi="Tahoma" w:cs="Tahoma"/>
                <w:sz w:val="24"/>
                <w:szCs w:val="24"/>
              </w:rPr>
              <w:t>Increase the recycling rate</w:t>
            </w:r>
            <w:r w:rsidR="00F12509" w:rsidRPr="000866A0">
              <w:rPr>
                <w:rFonts w:ascii="Tahoma" w:eastAsia="Calibri" w:hAnsi="Tahoma" w:cs="Tahoma"/>
                <w:sz w:val="24"/>
                <w:szCs w:val="24"/>
              </w:rPr>
              <w:t xml:space="preserve"> by</w:t>
            </w:r>
            <w:r w:rsidRPr="000866A0">
              <w:rPr>
                <w:rFonts w:ascii="Tahoma" w:eastAsia="Calibri" w:hAnsi="Tahoma" w:cs="Tahoma"/>
                <w:sz w:val="24"/>
                <w:szCs w:val="24"/>
              </w:rPr>
              <w:t>:</w:t>
            </w:r>
          </w:p>
          <w:p w:rsidR="00FA5936" w:rsidRPr="000866A0" w:rsidRDefault="00F12509" w:rsidP="00F12509">
            <w:pPr>
              <w:pStyle w:val="ListParagraph"/>
              <w:numPr>
                <w:ilvl w:val="0"/>
                <w:numId w:val="39"/>
              </w:numPr>
              <w:rPr>
                <w:rFonts w:ascii="Tahoma" w:eastAsia="Times New Roman" w:hAnsi="Tahoma" w:cs="Tahoma"/>
                <w:sz w:val="24"/>
                <w:szCs w:val="24"/>
              </w:rPr>
            </w:pPr>
            <w:r w:rsidRPr="000866A0">
              <w:rPr>
                <w:rFonts w:ascii="Tahoma" w:eastAsia="Times New Roman" w:hAnsi="Tahoma" w:cs="Tahoma"/>
                <w:sz w:val="24"/>
                <w:szCs w:val="24"/>
              </w:rPr>
              <w:t>Introducing</w:t>
            </w:r>
            <w:r w:rsidR="00FA5936" w:rsidRPr="000866A0">
              <w:rPr>
                <w:rFonts w:ascii="Tahoma" w:eastAsia="Times New Roman" w:hAnsi="Tahoma" w:cs="Tahoma"/>
                <w:sz w:val="24"/>
                <w:szCs w:val="24"/>
              </w:rPr>
              <w:t xml:space="preserve"> blue bin collections for commercial properties in the legacy Down area</w:t>
            </w:r>
          </w:p>
          <w:p w:rsidR="00FA5936" w:rsidRPr="000866A0" w:rsidRDefault="00F12509" w:rsidP="00F12509">
            <w:pPr>
              <w:pStyle w:val="ListParagraph"/>
              <w:numPr>
                <w:ilvl w:val="0"/>
                <w:numId w:val="39"/>
              </w:numPr>
              <w:rPr>
                <w:rFonts w:ascii="Tahoma" w:eastAsia="Times New Roman" w:hAnsi="Tahoma" w:cs="Tahoma"/>
                <w:sz w:val="24"/>
                <w:szCs w:val="24"/>
              </w:rPr>
            </w:pPr>
            <w:r w:rsidRPr="000866A0">
              <w:rPr>
                <w:rFonts w:ascii="Tahoma" w:eastAsia="Times New Roman" w:hAnsi="Tahoma" w:cs="Tahoma"/>
                <w:sz w:val="24"/>
                <w:szCs w:val="24"/>
              </w:rPr>
              <w:t>Rationalising</w:t>
            </w:r>
            <w:r w:rsidR="00FA5936" w:rsidRPr="000866A0">
              <w:rPr>
                <w:rFonts w:ascii="Tahoma" w:eastAsia="Times New Roman" w:hAnsi="Tahoma" w:cs="Tahoma"/>
                <w:sz w:val="24"/>
                <w:szCs w:val="24"/>
              </w:rPr>
              <w:t xml:space="preserve"> how glass is collected in the legacy Newry and Mourne area</w:t>
            </w:r>
          </w:p>
          <w:p w:rsidR="00FA5936" w:rsidRPr="000866A0" w:rsidRDefault="00FA5936" w:rsidP="00F12509">
            <w:pPr>
              <w:pStyle w:val="ListParagraph"/>
              <w:numPr>
                <w:ilvl w:val="0"/>
                <w:numId w:val="39"/>
              </w:numPr>
              <w:rPr>
                <w:rFonts w:ascii="Tahoma" w:eastAsia="Times New Roman" w:hAnsi="Tahoma" w:cs="Tahoma"/>
                <w:sz w:val="24"/>
                <w:szCs w:val="24"/>
              </w:rPr>
            </w:pPr>
            <w:r w:rsidRPr="000866A0">
              <w:rPr>
                <w:rFonts w:ascii="Tahoma" w:eastAsia="Times New Roman" w:hAnsi="Tahoma" w:cs="Tahoma"/>
                <w:sz w:val="24"/>
                <w:szCs w:val="24"/>
              </w:rPr>
              <w:t>Progress</w:t>
            </w:r>
            <w:r w:rsidR="00F12509" w:rsidRPr="000866A0">
              <w:rPr>
                <w:rFonts w:ascii="Tahoma" w:eastAsia="Times New Roman" w:hAnsi="Tahoma" w:cs="Tahoma"/>
                <w:sz w:val="24"/>
                <w:szCs w:val="24"/>
              </w:rPr>
              <w:t>ing</w:t>
            </w:r>
            <w:r w:rsidRPr="000866A0">
              <w:rPr>
                <w:rFonts w:ascii="Tahoma" w:eastAsia="Times New Roman" w:hAnsi="Tahoma" w:cs="Tahoma"/>
                <w:sz w:val="24"/>
                <w:szCs w:val="24"/>
              </w:rPr>
              <w:t xml:space="preserve"> the design, build and opening of the Downpatrick Household Waste Recycling Centre</w:t>
            </w:r>
          </w:p>
          <w:p w:rsidR="00FA5936" w:rsidRPr="000866A0" w:rsidRDefault="00FA5936" w:rsidP="00F12509">
            <w:pPr>
              <w:pStyle w:val="ListParagraph"/>
              <w:numPr>
                <w:ilvl w:val="0"/>
                <w:numId w:val="39"/>
              </w:numPr>
              <w:rPr>
                <w:rFonts w:ascii="Tahoma" w:eastAsia="Times New Roman" w:hAnsi="Tahoma" w:cs="Tahoma"/>
                <w:sz w:val="24"/>
                <w:szCs w:val="24"/>
              </w:rPr>
            </w:pPr>
            <w:r w:rsidRPr="000866A0">
              <w:rPr>
                <w:rFonts w:ascii="Tahoma" w:eastAsia="Times New Roman" w:hAnsi="Tahoma" w:cs="Tahoma"/>
                <w:sz w:val="24"/>
                <w:szCs w:val="24"/>
              </w:rPr>
              <w:t>Deliver</w:t>
            </w:r>
            <w:r w:rsidR="00F12509" w:rsidRPr="000866A0">
              <w:rPr>
                <w:rFonts w:ascii="Tahoma" w:eastAsia="Times New Roman" w:hAnsi="Tahoma" w:cs="Tahoma"/>
                <w:sz w:val="24"/>
                <w:szCs w:val="24"/>
              </w:rPr>
              <w:t>ing</w:t>
            </w:r>
            <w:r w:rsidRPr="000866A0">
              <w:rPr>
                <w:rFonts w:ascii="Tahoma" w:eastAsia="Times New Roman" w:hAnsi="Tahoma" w:cs="Tahoma"/>
                <w:sz w:val="24"/>
                <w:szCs w:val="24"/>
              </w:rPr>
              <w:t xml:space="preserve"> a domestic food waste service across the District by extending brown bin collections and rolling out a District wide educational campaign</w:t>
            </w:r>
          </w:p>
          <w:p w:rsidR="00FA5936" w:rsidRPr="000866A0" w:rsidRDefault="00FA5936" w:rsidP="00F12509">
            <w:pPr>
              <w:pStyle w:val="ListParagraph"/>
              <w:numPr>
                <w:ilvl w:val="0"/>
                <w:numId w:val="39"/>
              </w:numPr>
              <w:rPr>
                <w:rFonts w:ascii="Tahoma" w:eastAsia="Times New Roman" w:hAnsi="Tahoma" w:cs="Tahoma"/>
                <w:sz w:val="24"/>
                <w:szCs w:val="24"/>
              </w:rPr>
            </w:pPr>
            <w:r w:rsidRPr="000866A0">
              <w:rPr>
                <w:rFonts w:ascii="Tahoma" w:eastAsia="Times New Roman" w:hAnsi="Tahoma" w:cs="Tahoma"/>
                <w:sz w:val="24"/>
                <w:szCs w:val="24"/>
              </w:rPr>
              <w:t>Deliver</w:t>
            </w:r>
            <w:r w:rsidR="00F12509" w:rsidRPr="000866A0">
              <w:rPr>
                <w:rFonts w:ascii="Tahoma" w:eastAsia="Times New Roman" w:hAnsi="Tahoma" w:cs="Tahoma"/>
                <w:sz w:val="24"/>
                <w:szCs w:val="24"/>
              </w:rPr>
              <w:t>ing</w:t>
            </w:r>
            <w:r w:rsidRPr="000866A0">
              <w:rPr>
                <w:rFonts w:ascii="Tahoma" w:eastAsia="Times New Roman" w:hAnsi="Tahoma" w:cs="Tahoma"/>
                <w:sz w:val="24"/>
                <w:szCs w:val="24"/>
              </w:rPr>
              <w:t xml:space="preserve"> educational campaigns in targeted neighbourhoods to close the gap in recycling rates with the District average</w:t>
            </w:r>
          </w:p>
          <w:p w:rsidR="00FA5936" w:rsidRPr="000866A0" w:rsidRDefault="00F12509" w:rsidP="00F12509">
            <w:pPr>
              <w:pStyle w:val="ListParagraph"/>
              <w:numPr>
                <w:ilvl w:val="0"/>
                <w:numId w:val="39"/>
              </w:numPr>
              <w:rPr>
                <w:rFonts w:ascii="Tahoma" w:eastAsia="Times New Roman" w:hAnsi="Tahoma" w:cs="Tahoma"/>
                <w:sz w:val="24"/>
                <w:szCs w:val="24"/>
              </w:rPr>
            </w:pPr>
            <w:r w:rsidRPr="000866A0">
              <w:rPr>
                <w:rFonts w:ascii="Tahoma" w:eastAsia="Times New Roman" w:hAnsi="Tahoma" w:cs="Tahoma"/>
                <w:sz w:val="24"/>
                <w:szCs w:val="24"/>
              </w:rPr>
              <w:t>Progressing the rationalisation and optimisation of refuse collections across the District</w:t>
            </w:r>
          </w:p>
          <w:p w:rsidR="00F12509" w:rsidRPr="000866A0" w:rsidRDefault="00F12509" w:rsidP="00F12509">
            <w:pPr>
              <w:pStyle w:val="ListParagraph"/>
              <w:numPr>
                <w:ilvl w:val="0"/>
                <w:numId w:val="31"/>
              </w:numPr>
              <w:rPr>
                <w:rFonts w:ascii="Tahoma" w:eastAsia="Times New Roman" w:hAnsi="Tahoma" w:cs="Tahoma"/>
                <w:sz w:val="24"/>
                <w:szCs w:val="24"/>
              </w:rPr>
            </w:pPr>
            <w:r w:rsidRPr="000866A0">
              <w:rPr>
                <w:rFonts w:ascii="Tahoma" w:eastAsia="Times New Roman" w:hAnsi="Tahoma" w:cs="Tahoma"/>
                <w:sz w:val="24"/>
                <w:szCs w:val="24"/>
              </w:rPr>
              <w:t>Improve the quality and cleanliness of the local environment by:</w:t>
            </w:r>
          </w:p>
          <w:p w:rsidR="00F12509" w:rsidRDefault="00F12509" w:rsidP="00F12509">
            <w:pPr>
              <w:pStyle w:val="ListParagraph"/>
              <w:numPr>
                <w:ilvl w:val="0"/>
                <w:numId w:val="39"/>
              </w:numPr>
              <w:rPr>
                <w:rFonts w:ascii="Tahoma" w:eastAsia="Times New Roman" w:hAnsi="Tahoma" w:cs="Tahoma"/>
                <w:sz w:val="24"/>
                <w:szCs w:val="24"/>
              </w:rPr>
            </w:pPr>
            <w:r w:rsidRPr="000866A0">
              <w:rPr>
                <w:rFonts w:ascii="Tahoma" w:eastAsia="Times New Roman" w:hAnsi="Tahoma" w:cs="Tahoma"/>
                <w:sz w:val="24"/>
                <w:szCs w:val="24"/>
              </w:rPr>
              <w:t>Progressing the rationalisation and optimisation of street cleansing schedules across the District</w:t>
            </w:r>
          </w:p>
          <w:p w:rsidR="00634CD6" w:rsidRPr="000866A0" w:rsidRDefault="00634CD6" w:rsidP="00634CD6">
            <w:pPr>
              <w:pStyle w:val="ListParagraph"/>
              <w:rPr>
                <w:rFonts w:ascii="Tahoma" w:eastAsia="Times New Roman" w:hAnsi="Tahoma" w:cs="Tahoma"/>
                <w:sz w:val="24"/>
                <w:szCs w:val="24"/>
              </w:rPr>
            </w:pPr>
          </w:p>
        </w:tc>
        <w:tc>
          <w:tcPr>
            <w:tcW w:w="7090" w:type="dxa"/>
          </w:tcPr>
          <w:p w:rsidR="002F51F3" w:rsidRPr="000866A0" w:rsidRDefault="00CF56A9" w:rsidP="002F51F3">
            <w:pPr>
              <w:pStyle w:val="ListParagraph"/>
              <w:numPr>
                <w:ilvl w:val="0"/>
                <w:numId w:val="40"/>
              </w:numPr>
              <w:rPr>
                <w:rFonts w:ascii="Tahoma" w:eastAsia="Calibri" w:hAnsi="Tahoma" w:cs="Tahoma"/>
                <w:sz w:val="24"/>
                <w:szCs w:val="24"/>
              </w:rPr>
            </w:pPr>
            <w:r>
              <w:rPr>
                <w:rFonts w:ascii="Tahoma" w:eastAsia="Calibri" w:hAnsi="Tahoma" w:cs="Tahoma"/>
                <w:sz w:val="24"/>
                <w:szCs w:val="24"/>
              </w:rPr>
              <w:t>44% of</w:t>
            </w:r>
            <w:r w:rsidR="002F51F3" w:rsidRPr="000866A0">
              <w:rPr>
                <w:rFonts w:ascii="Tahoma" w:eastAsia="Calibri" w:hAnsi="Tahoma" w:cs="Tahoma"/>
                <w:sz w:val="24"/>
                <w:szCs w:val="24"/>
              </w:rPr>
              <w:t xml:space="preserve"> household waste collected by the Council is sent for recycling (including waste prepared for reuse)</w:t>
            </w:r>
            <w:r w:rsidR="00154C43">
              <w:rPr>
                <w:rFonts w:ascii="Tahoma" w:eastAsia="Calibri" w:hAnsi="Tahoma" w:cs="Tahoma"/>
                <w:sz w:val="24"/>
                <w:szCs w:val="24"/>
              </w:rPr>
              <w:t xml:space="preserve"> by March 2018</w:t>
            </w:r>
          </w:p>
          <w:p w:rsidR="002F51F3" w:rsidRPr="000866A0" w:rsidRDefault="002F51F3" w:rsidP="002F51F3">
            <w:pPr>
              <w:pStyle w:val="ListParagraph"/>
              <w:numPr>
                <w:ilvl w:val="0"/>
                <w:numId w:val="40"/>
              </w:numPr>
              <w:rPr>
                <w:rFonts w:ascii="Tahoma" w:eastAsia="Calibri" w:hAnsi="Tahoma" w:cs="Tahoma"/>
                <w:sz w:val="24"/>
                <w:szCs w:val="24"/>
              </w:rPr>
            </w:pPr>
            <w:r w:rsidRPr="000866A0">
              <w:rPr>
                <w:rFonts w:ascii="Tahoma" w:eastAsia="Calibri" w:hAnsi="Tahoma" w:cs="Tahoma"/>
                <w:sz w:val="24"/>
                <w:szCs w:val="24"/>
              </w:rPr>
              <w:t>Reduction in the amount (tonnage) of biodegradable Local Authority Collected Municipal Waste that is landfilled</w:t>
            </w:r>
            <w:r w:rsidR="00154C43">
              <w:rPr>
                <w:rFonts w:ascii="Tahoma" w:eastAsia="Calibri" w:hAnsi="Tahoma" w:cs="Tahoma"/>
                <w:sz w:val="24"/>
                <w:szCs w:val="24"/>
              </w:rPr>
              <w:t xml:space="preserve"> by March 2018</w:t>
            </w:r>
            <w:r w:rsidR="00917BF1">
              <w:rPr>
                <w:rFonts w:ascii="Tahoma" w:eastAsia="Calibri" w:hAnsi="Tahoma" w:cs="Tahoma"/>
                <w:sz w:val="24"/>
                <w:szCs w:val="24"/>
              </w:rPr>
              <w:t xml:space="preserve"> (&lt;23,675)</w:t>
            </w:r>
          </w:p>
          <w:p w:rsidR="002F51F3" w:rsidRPr="000866A0" w:rsidRDefault="002F51F3" w:rsidP="002F51F3">
            <w:pPr>
              <w:pStyle w:val="ListParagraph"/>
              <w:numPr>
                <w:ilvl w:val="0"/>
                <w:numId w:val="40"/>
              </w:numPr>
              <w:rPr>
                <w:rFonts w:ascii="Tahoma" w:eastAsia="Calibri" w:hAnsi="Tahoma" w:cs="Tahoma"/>
                <w:sz w:val="24"/>
                <w:szCs w:val="24"/>
              </w:rPr>
            </w:pPr>
            <w:r w:rsidRPr="000866A0">
              <w:rPr>
                <w:rFonts w:ascii="Tahoma" w:eastAsia="Calibri" w:hAnsi="Tahoma" w:cs="Tahoma"/>
                <w:sz w:val="24"/>
                <w:szCs w:val="24"/>
              </w:rPr>
              <w:t xml:space="preserve">The amount (tonnage) of Local Authority Collected Municipal Waste arisings </w:t>
            </w:r>
          </w:p>
          <w:p w:rsidR="002F51F3" w:rsidRPr="000866A0" w:rsidRDefault="002F51F3" w:rsidP="002F51F3">
            <w:pPr>
              <w:pStyle w:val="ListParagraph"/>
              <w:numPr>
                <w:ilvl w:val="0"/>
                <w:numId w:val="40"/>
              </w:numPr>
              <w:rPr>
                <w:rFonts w:ascii="Tahoma" w:eastAsia="Calibri" w:hAnsi="Tahoma" w:cs="Tahoma"/>
                <w:sz w:val="24"/>
                <w:szCs w:val="24"/>
              </w:rPr>
            </w:pPr>
            <w:r w:rsidRPr="000866A0">
              <w:rPr>
                <w:rFonts w:ascii="Tahoma" w:eastAsia="Calibri" w:hAnsi="Tahoma" w:cs="Tahoma"/>
                <w:sz w:val="24"/>
                <w:szCs w:val="24"/>
              </w:rPr>
              <w:t>All commercial properties in the legacy Down area have a blue bin collection</w:t>
            </w:r>
            <w:r w:rsidR="00154C43">
              <w:rPr>
                <w:rFonts w:ascii="Tahoma" w:eastAsia="Calibri" w:hAnsi="Tahoma" w:cs="Tahoma"/>
                <w:sz w:val="24"/>
                <w:szCs w:val="24"/>
              </w:rPr>
              <w:t xml:space="preserve"> by March 2018</w:t>
            </w:r>
          </w:p>
          <w:p w:rsidR="002F51F3" w:rsidRPr="000866A0" w:rsidRDefault="002F51F3" w:rsidP="002F51F3">
            <w:pPr>
              <w:pStyle w:val="ListParagraph"/>
              <w:numPr>
                <w:ilvl w:val="0"/>
                <w:numId w:val="40"/>
              </w:numPr>
              <w:rPr>
                <w:rFonts w:ascii="Tahoma" w:eastAsia="Calibri" w:hAnsi="Tahoma" w:cs="Tahoma"/>
                <w:sz w:val="24"/>
                <w:szCs w:val="24"/>
              </w:rPr>
            </w:pPr>
            <w:r w:rsidRPr="000866A0">
              <w:rPr>
                <w:rFonts w:ascii="Tahoma" w:eastAsia="Calibri" w:hAnsi="Tahoma" w:cs="Tahoma"/>
                <w:sz w:val="24"/>
                <w:szCs w:val="24"/>
              </w:rPr>
              <w:t xml:space="preserve">Rationalisation of glass collection in </w:t>
            </w:r>
            <w:r w:rsidR="00CF56A9">
              <w:rPr>
                <w:rFonts w:ascii="Tahoma" w:eastAsia="Calibri" w:hAnsi="Tahoma" w:cs="Tahoma"/>
                <w:sz w:val="24"/>
                <w:szCs w:val="24"/>
              </w:rPr>
              <w:t xml:space="preserve">the </w:t>
            </w:r>
            <w:r w:rsidRPr="000866A0">
              <w:rPr>
                <w:rFonts w:ascii="Tahoma" w:eastAsia="Calibri" w:hAnsi="Tahoma" w:cs="Tahoma"/>
                <w:sz w:val="24"/>
                <w:szCs w:val="24"/>
              </w:rPr>
              <w:t>legacy Newry and Mourne area</w:t>
            </w:r>
            <w:r w:rsidR="004D21BD">
              <w:rPr>
                <w:rFonts w:ascii="Tahoma" w:eastAsia="Calibri" w:hAnsi="Tahoma" w:cs="Tahoma"/>
                <w:sz w:val="24"/>
                <w:szCs w:val="24"/>
              </w:rPr>
              <w:t xml:space="preserve"> by March 2018</w:t>
            </w:r>
          </w:p>
          <w:p w:rsidR="002F51F3" w:rsidRPr="000866A0" w:rsidRDefault="002F51F3" w:rsidP="002F51F3">
            <w:pPr>
              <w:pStyle w:val="ListParagraph"/>
              <w:numPr>
                <w:ilvl w:val="0"/>
                <w:numId w:val="40"/>
              </w:numPr>
              <w:rPr>
                <w:rFonts w:ascii="Tahoma" w:eastAsia="Calibri" w:hAnsi="Tahoma" w:cs="Tahoma"/>
                <w:sz w:val="24"/>
                <w:szCs w:val="24"/>
              </w:rPr>
            </w:pPr>
            <w:r w:rsidRPr="000866A0">
              <w:rPr>
                <w:rFonts w:ascii="Tahoma" w:eastAsia="Calibri" w:hAnsi="Tahoma" w:cs="Tahoma"/>
                <w:sz w:val="24"/>
                <w:szCs w:val="24"/>
              </w:rPr>
              <w:t>The Downpatrick Household Waste Recycli</w:t>
            </w:r>
            <w:r w:rsidR="00154C43">
              <w:rPr>
                <w:rFonts w:ascii="Tahoma" w:eastAsia="Calibri" w:hAnsi="Tahoma" w:cs="Tahoma"/>
                <w:sz w:val="24"/>
                <w:szCs w:val="24"/>
              </w:rPr>
              <w:t xml:space="preserve">ng Centre </w:t>
            </w:r>
            <w:r w:rsidR="00CB3C57">
              <w:rPr>
                <w:rFonts w:ascii="Tahoma" w:eastAsia="Calibri" w:hAnsi="Tahoma" w:cs="Tahoma"/>
                <w:sz w:val="24"/>
                <w:szCs w:val="24"/>
              </w:rPr>
              <w:t xml:space="preserve">is </w:t>
            </w:r>
            <w:r w:rsidR="00154C43">
              <w:rPr>
                <w:rFonts w:ascii="Tahoma" w:eastAsia="Calibri" w:hAnsi="Tahoma" w:cs="Tahoma"/>
                <w:sz w:val="24"/>
                <w:szCs w:val="24"/>
              </w:rPr>
              <w:t>delivered</w:t>
            </w:r>
            <w:r w:rsidR="00CB3C57">
              <w:rPr>
                <w:rFonts w:ascii="Tahoma" w:eastAsia="Calibri" w:hAnsi="Tahoma" w:cs="Tahoma"/>
                <w:sz w:val="24"/>
                <w:szCs w:val="24"/>
              </w:rPr>
              <w:t xml:space="preserve"> by September 2017</w:t>
            </w:r>
            <w:r w:rsidR="00154C43">
              <w:rPr>
                <w:rFonts w:ascii="Tahoma" w:eastAsia="Calibri" w:hAnsi="Tahoma" w:cs="Tahoma"/>
                <w:sz w:val="24"/>
                <w:szCs w:val="24"/>
              </w:rPr>
              <w:t xml:space="preserve">, </w:t>
            </w:r>
            <w:r w:rsidRPr="000866A0">
              <w:rPr>
                <w:rFonts w:ascii="Tahoma" w:eastAsia="Calibri" w:hAnsi="Tahoma" w:cs="Tahoma"/>
                <w:sz w:val="24"/>
                <w:szCs w:val="24"/>
              </w:rPr>
              <w:t>within budget</w:t>
            </w:r>
          </w:p>
          <w:p w:rsidR="002F51F3" w:rsidRPr="000866A0" w:rsidRDefault="002F51F3" w:rsidP="002F51F3">
            <w:pPr>
              <w:pStyle w:val="ListParagraph"/>
              <w:numPr>
                <w:ilvl w:val="0"/>
                <w:numId w:val="40"/>
              </w:numPr>
              <w:rPr>
                <w:rFonts w:ascii="Tahoma" w:eastAsia="Calibri" w:hAnsi="Tahoma" w:cs="Tahoma"/>
                <w:sz w:val="24"/>
                <w:szCs w:val="24"/>
              </w:rPr>
            </w:pPr>
            <w:r w:rsidRPr="000866A0">
              <w:rPr>
                <w:rFonts w:ascii="Tahoma" w:eastAsia="Calibri" w:hAnsi="Tahoma" w:cs="Tahoma"/>
                <w:sz w:val="24"/>
                <w:szCs w:val="24"/>
              </w:rPr>
              <w:t>All domestic properties have a brown bin collection</w:t>
            </w:r>
            <w:r w:rsidR="00154C43">
              <w:rPr>
                <w:rFonts w:ascii="Tahoma" w:eastAsia="Calibri" w:hAnsi="Tahoma" w:cs="Tahoma"/>
                <w:sz w:val="24"/>
                <w:szCs w:val="24"/>
              </w:rPr>
              <w:t xml:space="preserve"> by March 2018</w:t>
            </w:r>
          </w:p>
          <w:p w:rsidR="002F51F3" w:rsidRPr="000866A0" w:rsidRDefault="002F51F3" w:rsidP="002F51F3">
            <w:pPr>
              <w:pStyle w:val="ListParagraph"/>
              <w:numPr>
                <w:ilvl w:val="0"/>
                <w:numId w:val="40"/>
              </w:numPr>
              <w:rPr>
                <w:rFonts w:ascii="Tahoma" w:eastAsia="Calibri" w:hAnsi="Tahoma" w:cs="Tahoma"/>
                <w:sz w:val="24"/>
                <w:szCs w:val="24"/>
              </w:rPr>
            </w:pPr>
            <w:r w:rsidRPr="000866A0">
              <w:rPr>
                <w:rFonts w:ascii="Tahoma" w:eastAsia="Calibri" w:hAnsi="Tahoma" w:cs="Tahoma"/>
                <w:sz w:val="24"/>
                <w:szCs w:val="24"/>
              </w:rPr>
              <w:t>Increase in recycling rates in identified neighbourhoods</w:t>
            </w:r>
            <w:r w:rsidR="00154C43">
              <w:rPr>
                <w:rFonts w:ascii="Tahoma" w:eastAsia="Calibri" w:hAnsi="Tahoma" w:cs="Tahoma"/>
                <w:sz w:val="24"/>
                <w:szCs w:val="24"/>
              </w:rPr>
              <w:t xml:space="preserve"> by March 2018</w:t>
            </w:r>
          </w:p>
          <w:p w:rsidR="002F51F3" w:rsidRDefault="002F51F3" w:rsidP="002F51F3">
            <w:pPr>
              <w:pStyle w:val="ListParagraph"/>
              <w:numPr>
                <w:ilvl w:val="0"/>
                <w:numId w:val="40"/>
              </w:numPr>
              <w:rPr>
                <w:rFonts w:ascii="Tahoma" w:eastAsia="Calibri" w:hAnsi="Tahoma" w:cs="Tahoma"/>
                <w:sz w:val="24"/>
                <w:szCs w:val="24"/>
              </w:rPr>
            </w:pPr>
            <w:r w:rsidRPr="000866A0">
              <w:rPr>
                <w:rFonts w:ascii="Tahoma" w:eastAsia="Calibri" w:hAnsi="Tahoma" w:cs="Tahoma"/>
                <w:sz w:val="24"/>
                <w:szCs w:val="24"/>
              </w:rPr>
              <w:t>Efficiencies identified through the routes and street cleansing</w:t>
            </w:r>
            <w:r w:rsidR="00154C43">
              <w:rPr>
                <w:rFonts w:ascii="Tahoma" w:eastAsia="Calibri" w:hAnsi="Tahoma" w:cs="Tahoma"/>
                <w:sz w:val="24"/>
                <w:szCs w:val="24"/>
              </w:rPr>
              <w:t xml:space="preserve"> rationalisation and</w:t>
            </w:r>
            <w:r w:rsidRPr="000866A0">
              <w:rPr>
                <w:rFonts w:ascii="Tahoma" w:eastAsia="Calibri" w:hAnsi="Tahoma" w:cs="Tahoma"/>
                <w:sz w:val="24"/>
                <w:szCs w:val="24"/>
              </w:rPr>
              <w:t xml:space="preserve"> optimisation projects</w:t>
            </w:r>
            <w:r w:rsidR="00C00E94">
              <w:rPr>
                <w:rFonts w:ascii="Tahoma" w:eastAsia="Calibri" w:hAnsi="Tahoma" w:cs="Tahoma"/>
                <w:sz w:val="24"/>
                <w:szCs w:val="24"/>
              </w:rPr>
              <w:t xml:space="preserve"> by March 2018</w:t>
            </w:r>
          </w:p>
          <w:p w:rsidR="00C00E94" w:rsidRPr="000866A0" w:rsidRDefault="00C00E94" w:rsidP="00C00E94">
            <w:pPr>
              <w:pStyle w:val="ListParagraph"/>
              <w:rPr>
                <w:rFonts w:ascii="Tahoma" w:eastAsia="Calibri" w:hAnsi="Tahoma" w:cs="Tahoma"/>
                <w:sz w:val="24"/>
                <w:szCs w:val="24"/>
              </w:rPr>
            </w:pPr>
          </w:p>
          <w:p w:rsidR="00FA5936" w:rsidRPr="000866A0" w:rsidRDefault="00FA5936" w:rsidP="00FA5936">
            <w:pPr>
              <w:rPr>
                <w:rFonts w:ascii="Tahoma" w:eastAsia="Calibri" w:hAnsi="Tahoma" w:cs="Tahoma"/>
                <w:b/>
                <w:sz w:val="24"/>
                <w:szCs w:val="24"/>
              </w:rPr>
            </w:pPr>
          </w:p>
        </w:tc>
      </w:tr>
      <w:tr w:rsidR="00FA5936" w:rsidRPr="000866A0" w:rsidTr="003465B5">
        <w:tc>
          <w:tcPr>
            <w:tcW w:w="14179" w:type="dxa"/>
            <w:gridSpan w:val="3"/>
            <w:shd w:val="clear" w:color="auto" w:fill="00B0B9"/>
          </w:tcPr>
          <w:p w:rsidR="00FA5936" w:rsidRPr="004D21BD" w:rsidRDefault="00FA5936" w:rsidP="00FA5936">
            <w:pPr>
              <w:rPr>
                <w:rFonts w:ascii="Tahoma" w:eastAsia="Times New Roman" w:hAnsi="Tahoma" w:cs="Tahoma"/>
                <w:color w:val="FFFFFF" w:themeColor="background1"/>
                <w:sz w:val="24"/>
                <w:szCs w:val="24"/>
              </w:rPr>
            </w:pPr>
            <w:r w:rsidRPr="004D21BD">
              <w:rPr>
                <w:rFonts w:ascii="Tahoma" w:eastAsia="Calibri" w:hAnsi="Tahoma" w:cs="Tahoma"/>
                <w:b/>
                <w:color w:val="FFFFFF" w:themeColor="background1"/>
                <w:sz w:val="24"/>
                <w:szCs w:val="24"/>
              </w:rPr>
              <w:lastRenderedPageBreak/>
              <w:t>Outcomes for local communities and stakeholders</w:t>
            </w:r>
          </w:p>
        </w:tc>
      </w:tr>
      <w:tr w:rsidR="00FA5936" w:rsidRPr="000866A0" w:rsidTr="00FA5936">
        <w:tc>
          <w:tcPr>
            <w:tcW w:w="14179" w:type="dxa"/>
            <w:gridSpan w:val="3"/>
          </w:tcPr>
          <w:p w:rsidR="000866A0" w:rsidRPr="000866A0" w:rsidRDefault="000866A0" w:rsidP="000866A0">
            <w:pPr>
              <w:numPr>
                <w:ilvl w:val="0"/>
                <w:numId w:val="41"/>
              </w:numPr>
              <w:contextualSpacing/>
              <w:rPr>
                <w:rFonts w:ascii="Tahoma" w:eastAsia="Times New Roman" w:hAnsi="Tahoma" w:cs="Tahoma"/>
                <w:sz w:val="24"/>
                <w:szCs w:val="24"/>
              </w:rPr>
            </w:pPr>
            <w:r w:rsidRPr="000866A0">
              <w:rPr>
                <w:rFonts w:ascii="Tahoma" w:eastAsia="Times New Roman" w:hAnsi="Tahoma" w:cs="Tahoma"/>
                <w:sz w:val="24"/>
                <w:szCs w:val="24"/>
              </w:rPr>
              <w:t>The Council meets landfill and recycling targets</w:t>
            </w:r>
          </w:p>
          <w:p w:rsidR="000866A0" w:rsidRPr="000866A0" w:rsidRDefault="000866A0" w:rsidP="000866A0">
            <w:pPr>
              <w:numPr>
                <w:ilvl w:val="0"/>
                <w:numId w:val="41"/>
              </w:numPr>
              <w:contextualSpacing/>
              <w:rPr>
                <w:rFonts w:ascii="Tahoma" w:eastAsia="Times New Roman" w:hAnsi="Tahoma" w:cs="Tahoma"/>
                <w:sz w:val="24"/>
                <w:szCs w:val="24"/>
              </w:rPr>
            </w:pPr>
            <w:r w:rsidRPr="000866A0">
              <w:rPr>
                <w:rFonts w:ascii="Tahoma" w:eastAsia="Times New Roman" w:hAnsi="Tahoma" w:cs="Tahoma"/>
                <w:sz w:val="24"/>
                <w:szCs w:val="24"/>
              </w:rPr>
              <w:t>Efficient and effective recycling, composting, bin collection and cleansing service</w:t>
            </w:r>
            <w:r w:rsidR="00BD0162">
              <w:rPr>
                <w:rFonts w:ascii="Tahoma" w:eastAsia="Times New Roman" w:hAnsi="Tahoma" w:cs="Tahoma"/>
                <w:sz w:val="24"/>
                <w:szCs w:val="24"/>
              </w:rPr>
              <w:t>s</w:t>
            </w:r>
          </w:p>
          <w:p w:rsidR="000866A0" w:rsidRPr="000866A0" w:rsidRDefault="000866A0" w:rsidP="000866A0">
            <w:pPr>
              <w:numPr>
                <w:ilvl w:val="0"/>
                <w:numId w:val="41"/>
              </w:numPr>
              <w:contextualSpacing/>
              <w:rPr>
                <w:rFonts w:ascii="Tahoma" w:eastAsia="Times New Roman" w:hAnsi="Tahoma" w:cs="Tahoma"/>
                <w:sz w:val="24"/>
                <w:szCs w:val="24"/>
              </w:rPr>
            </w:pPr>
            <w:r w:rsidRPr="000866A0">
              <w:rPr>
                <w:rFonts w:ascii="Tahoma" w:eastAsia="Times New Roman" w:hAnsi="Tahoma" w:cs="Tahoma"/>
                <w:sz w:val="24"/>
                <w:szCs w:val="24"/>
              </w:rPr>
              <w:t>Local communities benefit from living in a cleaner, greener, quality environment</w:t>
            </w:r>
          </w:p>
          <w:p w:rsidR="00FA5936" w:rsidRDefault="000866A0" w:rsidP="000866A0">
            <w:pPr>
              <w:numPr>
                <w:ilvl w:val="0"/>
                <w:numId w:val="41"/>
              </w:numPr>
              <w:contextualSpacing/>
              <w:rPr>
                <w:rFonts w:ascii="Tahoma" w:eastAsia="Times New Roman" w:hAnsi="Tahoma" w:cs="Tahoma"/>
                <w:sz w:val="24"/>
                <w:szCs w:val="24"/>
              </w:rPr>
            </w:pPr>
            <w:r w:rsidRPr="000866A0">
              <w:rPr>
                <w:rFonts w:ascii="Tahoma" w:eastAsia="Times New Roman" w:hAnsi="Tahoma" w:cs="Tahoma"/>
                <w:sz w:val="24"/>
                <w:szCs w:val="24"/>
              </w:rPr>
              <w:t>Improved pride in the District</w:t>
            </w:r>
          </w:p>
          <w:p w:rsidR="00634CD6" w:rsidRPr="000866A0" w:rsidRDefault="00634CD6" w:rsidP="00634CD6">
            <w:pPr>
              <w:ind w:left="720"/>
              <w:contextualSpacing/>
              <w:rPr>
                <w:rFonts w:ascii="Tahoma" w:eastAsia="Times New Roman" w:hAnsi="Tahoma" w:cs="Tahoma"/>
                <w:sz w:val="24"/>
                <w:szCs w:val="24"/>
              </w:rPr>
            </w:pPr>
          </w:p>
        </w:tc>
      </w:tr>
      <w:tr w:rsidR="00FA5936" w:rsidRPr="000866A0" w:rsidTr="00FA5936">
        <w:tc>
          <w:tcPr>
            <w:tcW w:w="6629" w:type="dxa"/>
            <w:shd w:val="clear" w:color="auto" w:fill="auto"/>
          </w:tcPr>
          <w:p w:rsidR="00FA5936" w:rsidRPr="000866A0" w:rsidRDefault="00FA5936" w:rsidP="00FA5936">
            <w:pPr>
              <w:rPr>
                <w:rFonts w:ascii="Tahoma" w:eastAsia="Calibri" w:hAnsi="Tahoma" w:cs="Tahoma"/>
                <w:b/>
                <w:sz w:val="24"/>
                <w:szCs w:val="24"/>
              </w:rPr>
            </w:pPr>
            <w:r w:rsidRPr="000866A0">
              <w:rPr>
                <w:rFonts w:ascii="Tahoma" w:eastAsia="Calibri" w:hAnsi="Tahoma" w:cs="Tahoma"/>
                <w:b/>
                <w:sz w:val="24"/>
                <w:szCs w:val="24"/>
              </w:rPr>
              <w:t>Corporate Plan Priorit</w:t>
            </w:r>
            <w:r w:rsidR="000866A0" w:rsidRPr="000866A0">
              <w:rPr>
                <w:rFonts w:ascii="Tahoma" w:eastAsia="Calibri" w:hAnsi="Tahoma" w:cs="Tahoma"/>
                <w:b/>
                <w:sz w:val="24"/>
                <w:szCs w:val="24"/>
              </w:rPr>
              <w:t>y</w:t>
            </w:r>
          </w:p>
        </w:tc>
        <w:tc>
          <w:tcPr>
            <w:tcW w:w="7550" w:type="dxa"/>
            <w:gridSpan w:val="2"/>
          </w:tcPr>
          <w:p w:rsidR="00FA5936" w:rsidRPr="000866A0" w:rsidRDefault="000866A0" w:rsidP="00FA5936">
            <w:pPr>
              <w:rPr>
                <w:rFonts w:ascii="Tahoma" w:eastAsia="Times New Roman" w:hAnsi="Tahoma" w:cs="Tahoma"/>
                <w:sz w:val="24"/>
                <w:szCs w:val="24"/>
              </w:rPr>
            </w:pPr>
            <w:r w:rsidRPr="000866A0">
              <w:rPr>
                <w:rFonts w:ascii="Tahoma" w:eastAsia="Calibri" w:hAnsi="Tahoma" w:cs="Tahoma"/>
                <w:sz w:val="24"/>
                <w:szCs w:val="24"/>
              </w:rPr>
              <w:t>Protected our natural and built environment</w:t>
            </w:r>
          </w:p>
        </w:tc>
      </w:tr>
      <w:tr w:rsidR="00FA5936" w:rsidRPr="000866A0" w:rsidTr="00FA5936">
        <w:tc>
          <w:tcPr>
            <w:tcW w:w="6629" w:type="dxa"/>
            <w:shd w:val="clear" w:color="auto" w:fill="auto"/>
          </w:tcPr>
          <w:p w:rsidR="00FA5936" w:rsidRPr="000866A0" w:rsidRDefault="00FA5936" w:rsidP="00FA5936">
            <w:pPr>
              <w:contextualSpacing/>
              <w:rPr>
                <w:rFonts w:ascii="Tahoma" w:eastAsia="Times New Roman" w:hAnsi="Tahoma" w:cs="Tahoma"/>
                <w:sz w:val="24"/>
                <w:szCs w:val="24"/>
              </w:rPr>
            </w:pPr>
            <w:r w:rsidRPr="000866A0">
              <w:rPr>
                <w:rFonts w:ascii="Tahoma" w:eastAsia="Calibri" w:hAnsi="Tahoma" w:cs="Tahoma"/>
                <w:b/>
                <w:sz w:val="24"/>
                <w:szCs w:val="24"/>
              </w:rPr>
              <w:t>Community Plan Outcome</w:t>
            </w:r>
          </w:p>
        </w:tc>
        <w:tc>
          <w:tcPr>
            <w:tcW w:w="7550" w:type="dxa"/>
            <w:gridSpan w:val="2"/>
          </w:tcPr>
          <w:p w:rsidR="00FA5936" w:rsidRPr="000866A0" w:rsidRDefault="000866A0" w:rsidP="00FA5936">
            <w:pPr>
              <w:rPr>
                <w:rFonts w:ascii="Tahoma" w:eastAsia="Times New Roman" w:hAnsi="Tahoma" w:cs="Tahoma"/>
                <w:sz w:val="24"/>
                <w:szCs w:val="24"/>
              </w:rPr>
            </w:pPr>
            <w:r w:rsidRPr="000866A0">
              <w:rPr>
                <w:rFonts w:ascii="Tahoma" w:eastAsia="Calibri" w:hAnsi="Tahoma" w:cs="Tahoma"/>
                <w:sz w:val="24"/>
                <w:szCs w:val="24"/>
              </w:rPr>
              <w:t>All people in Newry, Mourne and Down benefit from a clean, quality and sustainable environment</w:t>
            </w:r>
          </w:p>
        </w:tc>
      </w:tr>
      <w:tr w:rsidR="00FA5936" w:rsidRPr="000866A0" w:rsidTr="00FA5936">
        <w:tc>
          <w:tcPr>
            <w:tcW w:w="6629" w:type="dxa"/>
            <w:shd w:val="clear" w:color="auto" w:fill="auto"/>
          </w:tcPr>
          <w:p w:rsidR="00FA5936" w:rsidRPr="000866A0" w:rsidRDefault="00FA5936" w:rsidP="00FA5936">
            <w:pPr>
              <w:contextualSpacing/>
              <w:rPr>
                <w:rFonts w:ascii="Tahoma" w:eastAsia="Times New Roman" w:hAnsi="Tahoma" w:cs="Tahoma"/>
                <w:sz w:val="24"/>
                <w:szCs w:val="24"/>
              </w:rPr>
            </w:pPr>
            <w:r w:rsidRPr="000866A0">
              <w:rPr>
                <w:rFonts w:ascii="Tahoma" w:eastAsia="Calibri" w:hAnsi="Tahoma" w:cs="Tahoma"/>
                <w:b/>
                <w:sz w:val="24"/>
                <w:szCs w:val="24"/>
              </w:rPr>
              <w:t>Programme for Government Outcomes</w:t>
            </w:r>
          </w:p>
        </w:tc>
        <w:tc>
          <w:tcPr>
            <w:tcW w:w="7550" w:type="dxa"/>
            <w:gridSpan w:val="2"/>
          </w:tcPr>
          <w:p w:rsidR="00FA5936" w:rsidRPr="000866A0" w:rsidRDefault="000866A0" w:rsidP="00FA5936">
            <w:pPr>
              <w:rPr>
                <w:rFonts w:ascii="Tahoma" w:eastAsia="Times New Roman" w:hAnsi="Tahoma" w:cs="Tahoma"/>
                <w:sz w:val="24"/>
                <w:szCs w:val="24"/>
              </w:rPr>
            </w:pPr>
            <w:r w:rsidRPr="000866A0">
              <w:rPr>
                <w:rFonts w:ascii="Tahoma" w:eastAsia="Calibri" w:hAnsi="Tahoma" w:cs="Tahoma"/>
                <w:sz w:val="24"/>
                <w:szCs w:val="24"/>
              </w:rPr>
              <w:t>We live and work sustainably – protecting the environment</w:t>
            </w:r>
          </w:p>
        </w:tc>
      </w:tr>
      <w:tr w:rsidR="00BD0162" w:rsidRPr="000866A0" w:rsidTr="00BD0162">
        <w:tc>
          <w:tcPr>
            <w:tcW w:w="6629" w:type="dxa"/>
            <w:shd w:val="clear" w:color="auto" w:fill="auto"/>
          </w:tcPr>
          <w:p w:rsidR="00BD0162" w:rsidRPr="000866A0" w:rsidRDefault="00BD0162" w:rsidP="00FA5936">
            <w:pPr>
              <w:contextualSpacing/>
              <w:rPr>
                <w:rFonts w:ascii="Tahoma" w:eastAsia="Times New Roman" w:hAnsi="Tahoma" w:cs="Tahoma"/>
                <w:sz w:val="24"/>
                <w:szCs w:val="24"/>
              </w:rPr>
            </w:pPr>
            <w:r w:rsidRPr="000866A0">
              <w:rPr>
                <w:rFonts w:ascii="Tahoma" w:eastAsia="Calibri" w:hAnsi="Tahoma" w:cs="Tahoma"/>
                <w:b/>
                <w:sz w:val="24"/>
                <w:szCs w:val="24"/>
              </w:rPr>
              <w:t>Alignment with 7 statutory aspects of performance</w:t>
            </w:r>
          </w:p>
        </w:tc>
        <w:tc>
          <w:tcPr>
            <w:tcW w:w="7550" w:type="dxa"/>
            <w:gridSpan w:val="2"/>
          </w:tcPr>
          <w:p w:rsidR="00BD0162" w:rsidRPr="000866A0" w:rsidRDefault="00BD0162" w:rsidP="00FA5936">
            <w:pPr>
              <w:rPr>
                <w:rFonts w:ascii="Tahoma" w:eastAsia="Times New Roman" w:hAnsi="Tahoma" w:cs="Tahoma"/>
                <w:sz w:val="24"/>
                <w:szCs w:val="24"/>
              </w:rPr>
            </w:pPr>
            <w:r w:rsidRPr="00324D44">
              <w:rPr>
                <w:rFonts w:ascii="Tahoma" w:eastAsia="Calibri" w:hAnsi="Tahoma" w:cs="Tahoma"/>
                <w:sz w:val="24"/>
                <w:szCs w:val="24"/>
              </w:rPr>
              <w:t>Strategic effectiveness</w:t>
            </w:r>
            <w:r w:rsidR="0056120C">
              <w:rPr>
                <w:rFonts w:ascii="Tahoma" w:eastAsia="Calibri" w:hAnsi="Tahoma" w:cs="Tahoma"/>
                <w:sz w:val="24"/>
                <w:szCs w:val="24"/>
              </w:rPr>
              <w:t xml:space="preserve"> / </w:t>
            </w:r>
            <w:r w:rsidR="00917BF1">
              <w:rPr>
                <w:rFonts w:ascii="Tahoma" w:eastAsia="Calibri" w:hAnsi="Tahoma" w:cs="Tahoma"/>
                <w:sz w:val="24"/>
                <w:szCs w:val="24"/>
              </w:rPr>
              <w:t xml:space="preserve">Service quality / Service availability / </w:t>
            </w:r>
            <w:r>
              <w:rPr>
                <w:rFonts w:ascii="Tahoma" w:eastAsia="Calibri" w:hAnsi="Tahoma" w:cs="Tahoma"/>
                <w:sz w:val="24"/>
                <w:szCs w:val="24"/>
              </w:rPr>
              <w:t>Sustainability / Efficiency</w:t>
            </w:r>
          </w:p>
        </w:tc>
      </w:tr>
    </w:tbl>
    <w:p w:rsidR="00917BF1" w:rsidRDefault="00917BF1" w:rsidP="001D3A2A">
      <w:pPr>
        <w:rPr>
          <w:rFonts w:ascii="Tahoma" w:hAnsi="Tahoma" w:cs="Tahoma"/>
          <w:b/>
          <w:color w:val="00B2BF"/>
          <w:sz w:val="28"/>
          <w:szCs w:val="28"/>
        </w:rPr>
      </w:pPr>
    </w:p>
    <w:p w:rsidR="001D3A2A" w:rsidRPr="00324D44" w:rsidRDefault="001D3A2A" w:rsidP="001D3A2A">
      <w:pPr>
        <w:rPr>
          <w:rFonts w:ascii="Tahoma" w:hAnsi="Tahoma" w:cs="Tahoma"/>
          <w:sz w:val="24"/>
          <w:szCs w:val="24"/>
        </w:rPr>
      </w:pPr>
      <w:r w:rsidRPr="00324D44">
        <w:rPr>
          <w:rFonts w:ascii="Tahoma" w:hAnsi="Tahoma" w:cs="Tahoma"/>
          <w:b/>
          <w:color w:val="00B2BF"/>
          <w:sz w:val="28"/>
          <w:szCs w:val="28"/>
        </w:rPr>
        <w:t>Performance Improvement Obj</w:t>
      </w:r>
      <w:r w:rsidR="006661BB">
        <w:rPr>
          <w:rFonts w:ascii="Tahoma" w:hAnsi="Tahoma" w:cs="Tahoma"/>
          <w:b/>
          <w:color w:val="00B2BF"/>
          <w:sz w:val="28"/>
          <w:szCs w:val="28"/>
        </w:rPr>
        <w:t>ective 5</w:t>
      </w:r>
    </w:p>
    <w:tbl>
      <w:tblPr>
        <w:tblStyle w:val="TableGrid"/>
        <w:tblW w:w="141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629"/>
        <w:gridCol w:w="460"/>
        <w:gridCol w:w="7090"/>
      </w:tblGrid>
      <w:tr w:rsidR="001D3A2A" w:rsidRPr="00324D44" w:rsidTr="003465B5">
        <w:trPr>
          <w:trHeight w:val="396"/>
        </w:trPr>
        <w:tc>
          <w:tcPr>
            <w:tcW w:w="14179" w:type="dxa"/>
            <w:gridSpan w:val="3"/>
            <w:shd w:val="clear" w:color="auto" w:fill="00B0B9"/>
          </w:tcPr>
          <w:p w:rsidR="001D3A2A" w:rsidRPr="004D21BD" w:rsidRDefault="006661BB" w:rsidP="006661BB">
            <w:pPr>
              <w:rPr>
                <w:rFonts w:ascii="Tahoma" w:eastAsia="Calibri" w:hAnsi="Tahoma" w:cs="Tahoma"/>
                <w:b/>
                <w:color w:val="FFFFFF" w:themeColor="background1"/>
                <w:sz w:val="24"/>
                <w:szCs w:val="24"/>
              </w:rPr>
            </w:pPr>
            <w:r w:rsidRPr="004D21BD">
              <w:rPr>
                <w:rFonts w:ascii="Tahoma" w:hAnsi="Tahoma" w:cs="Tahoma"/>
                <w:b/>
                <w:color w:val="FFFFFF" w:themeColor="background1"/>
                <w:sz w:val="28"/>
                <w:szCs w:val="28"/>
              </w:rPr>
              <w:t>Encourage and empower local communities to participate in Council engagement structures</w:t>
            </w:r>
          </w:p>
        </w:tc>
      </w:tr>
      <w:tr w:rsidR="001D3A2A" w:rsidRPr="00324D44" w:rsidTr="00FA1E3B">
        <w:trPr>
          <w:trHeight w:val="345"/>
        </w:trPr>
        <w:tc>
          <w:tcPr>
            <w:tcW w:w="14179" w:type="dxa"/>
            <w:gridSpan w:val="3"/>
            <w:shd w:val="clear" w:color="auto" w:fill="auto"/>
          </w:tcPr>
          <w:p w:rsidR="001D3A2A" w:rsidRPr="00324D44" w:rsidRDefault="001D3A2A" w:rsidP="001D3A2A">
            <w:pPr>
              <w:rPr>
                <w:rFonts w:ascii="Tahoma" w:eastAsia="Calibri" w:hAnsi="Tahoma" w:cs="Tahoma"/>
                <w:b/>
                <w:sz w:val="24"/>
                <w:szCs w:val="24"/>
              </w:rPr>
            </w:pPr>
            <w:r>
              <w:rPr>
                <w:rFonts w:ascii="Tahoma" w:eastAsia="Calibri" w:hAnsi="Tahoma" w:cs="Tahoma"/>
                <w:b/>
                <w:sz w:val="24"/>
                <w:szCs w:val="24"/>
              </w:rPr>
              <w:t xml:space="preserve">Senior Responsible </w:t>
            </w:r>
            <w:r w:rsidRPr="000866A0">
              <w:rPr>
                <w:rFonts w:ascii="Tahoma" w:eastAsia="Calibri" w:hAnsi="Tahoma" w:cs="Tahoma"/>
                <w:b/>
                <w:sz w:val="24"/>
                <w:szCs w:val="24"/>
              </w:rPr>
              <w:t xml:space="preserve">Officer: </w:t>
            </w:r>
            <w:r w:rsidR="006661BB" w:rsidRPr="00FA1E3B">
              <w:rPr>
                <w:rFonts w:ascii="Tahoma" w:eastAsia="Calibri" w:hAnsi="Tahoma" w:cs="Tahoma"/>
                <w:b/>
                <w:sz w:val="24"/>
                <w:szCs w:val="24"/>
              </w:rPr>
              <w:t>Michael Lipsett – Director, Active and Healthy Communities</w:t>
            </w:r>
          </w:p>
        </w:tc>
      </w:tr>
      <w:tr w:rsidR="001D3A2A" w:rsidRPr="000866A0" w:rsidTr="00FA1E3B">
        <w:tc>
          <w:tcPr>
            <w:tcW w:w="14179" w:type="dxa"/>
            <w:gridSpan w:val="3"/>
          </w:tcPr>
          <w:p w:rsidR="001D3A2A" w:rsidRPr="000866A0" w:rsidRDefault="001D3A2A" w:rsidP="00FA1E3B">
            <w:pPr>
              <w:rPr>
                <w:rFonts w:ascii="Tahoma" w:eastAsia="Calibri" w:hAnsi="Tahoma" w:cs="Tahoma"/>
                <w:b/>
                <w:sz w:val="24"/>
                <w:szCs w:val="24"/>
              </w:rPr>
            </w:pPr>
            <w:r w:rsidRPr="000866A0">
              <w:rPr>
                <w:rFonts w:ascii="Tahoma" w:eastAsia="Calibri" w:hAnsi="Tahoma" w:cs="Tahoma"/>
                <w:b/>
                <w:sz w:val="24"/>
                <w:szCs w:val="24"/>
              </w:rPr>
              <w:t>Why does this matter</w:t>
            </w:r>
          </w:p>
          <w:p w:rsidR="006661BB" w:rsidRPr="00FA1E3B" w:rsidRDefault="006661BB" w:rsidP="006661BB">
            <w:pPr>
              <w:rPr>
                <w:rFonts w:ascii="Tahoma" w:eastAsia="Calibri" w:hAnsi="Tahoma" w:cs="Tahoma"/>
                <w:sz w:val="24"/>
                <w:szCs w:val="24"/>
              </w:rPr>
            </w:pPr>
            <w:r w:rsidRPr="00FA1E3B">
              <w:rPr>
                <w:rFonts w:ascii="Tahoma" w:eastAsia="Calibri" w:hAnsi="Tahoma" w:cs="Tahoma"/>
                <w:sz w:val="24"/>
                <w:szCs w:val="24"/>
              </w:rPr>
              <w:t xml:space="preserve">Social connections and interactions are fundamental drivers for improving the physical, mental and emotional well-being of local people.  Newry, Mourne and Down District Council is committed to investing in communities, building their capacity and empowering them to participate in shaping and designing the policies and services which have an impact on their quality of life.  Through our Community Engagement Strategy, we are putting local people at the heart of everything we do, encouraging meaningful two way communication and enabling key stakeholders to influence the development and delivery of community planning outcomes around health and wellbeing, economy, environment and community safety.  </w:t>
            </w:r>
          </w:p>
          <w:p w:rsidR="006661BB" w:rsidRPr="00FA1E3B" w:rsidRDefault="006661BB" w:rsidP="006661BB">
            <w:pPr>
              <w:rPr>
                <w:rFonts w:ascii="Tahoma" w:eastAsia="Calibri" w:hAnsi="Tahoma" w:cs="Tahoma"/>
                <w:sz w:val="24"/>
                <w:szCs w:val="24"/>
              </w:rPr>
            </w:pPr>
          </w:p>
          <w:p w:rsidR="006661BB" w:rsidRPr="00FA1E3B" w:rsidRDefault="006661BB" w:rsidP="006661BB">
            <w:pPr>
              <w:rPr>
                <w:rFonts w:ascii="Tahoma" w:eastAsia="Calibri" w:hAnsi="Tahoma" w:cs="Tahoma"/>
                <w:sz w:val="24"/>
                <w:szCs w:val="24"/>
              </w:rPr>
            </w:pPr>
            <w:r w:rsidRPr="00FA1E3B">
              <w:rPr>
                <w:rFonts w:ascii="Tahoma" w:eastAsia="Calibri" w:hAnsi="Tahoma" w:cs="Tahoma"/>
                <w:sz w:val="24"/>
                <w:szCs w:val="24"/>
              </w:rPr>
              <w:t>The Council has established of range of engagement structures to encourage and empower local communities to participate and have a voice on their future and their area.  Through the seven DEA Fora across the Distric</w:t>
            </w:r>
            <w:r w:rsidR="00CB3C57">
              <w:rPr>
                <w:rFonts w:ascii="Tahoma" w:eastAsia="Calibri" w:hAnsi="Tahoma" w:cs="Tahoma"/>
                <w:sz w:val="24"/>
                <w:szCs w:val="24"/>
              </w:rPr>
              <w:t>t, the Council is</w:t>
            </w:r>
            <w:r w:rsidRPr="00FA1E3B">
              <w:rPr>
                <w:rFonts w:ascii="Tahoma" w:eastAsia="Calibri" w:hAnsi="Tahoma" w:cs="Tahoma"/>
                <w:sz w:val="24"/>
                <w:szCs w:val="24"/>
              </w:rPr>
              <w:t xml:space="preserve"> consult</w:t>
            </w:r>
            <w:r w:rsidR="00CB3C57">
              <w:rPr>
                <w:rFonts w:ascii="Tahoma" w:eastAsia="Calibri" w:hAnsi="Tahoma" w:cs="Tahoma"/>
                <w:sz w:val="24"/>
                <w:szCs w:val="24"/>
              </w:rPr>
              <w:t>ing, involving</w:t>
            </w:r>
            <w:r w:rsidRPr="00FA1E3B">
              <w:rPr>
                <w:rFonts w:ascii="Tahoma" w:eastAsia="Calibri" w:hAnsi="Tahoma" w:cs="Tahoma"/>
                <w:sz w:val="24"/>
                <w:szCs w:val="24"/>
              </w:rPr>
              <w:t xml:space="preserve">, </w:t>
            </w:r>
            <w:r w:rsidRPr="00FA1E3B">
              <w:rPr>
                <w:rFonts w:ascii="Tahoma" w:eastAsia="Calibri" w:hAnsi="Tahoma" w:cs="Tahoma"/>
                <w:sz w:val="24"/>
                <w:szCs w:val="24"/>
              </w:rPr>
              <w:lastRenderedPageBreak/>
              <w:t>listen</w:t>
            </w:r>
            <w:r w:rsidR="00CB3C57">
              <w:rPr>
                <w:rFonts w:ascii="Tahoma" w:eastAsia="Calibri" w:hAnsi="Tahoma" w:cs="Tahoma"/>
                <w:sz w:val="24"/>
                <w:szCs w:val="24"/>
              </w:rPr>
              <w:t>ing</w:t>
            </w:r>
            <w:r w:rsidRPr="00FA1E3B">
              <w:rPr>
                <w:rFonts w:ascii="Tahoma" w:eastAsia="Calibri" w:hAnsi="Tahoma" w:cs="Tahoma"/>
                <w:sz w:val="24"/>
                <w:szCs w:val="24"/>
              </w:rPr>
              <w:t xml:space="preserve"> and respond</w:t>
            </w:r>
            <w:r w:rsidR="00CB3C57">
              <w:rPr>
                <w:rFonts w:ascii="Tahoma" w:eastAsia="Calibri" w:hAnsi="Tahoma" w:cs="Tahoma"/>
                <w:sz w:val="24"/>
                <w:szCs w:val="24"/>
              </w:rPr>
              <w:t>ing</w:t>
            </w:r>
            <w:r w:rsidRPr="00FA1E3B">
              <w:rPr>
                <w:rFonts w:ascii="Tahoma" w:eastAsia="Calibri" w:hAnsi="Tahoma" w:cs="Tahoma"/>
                <w:sz w:val="24"/>
                <w:szCs w:val="24"/>
              </w:rPr>
              <w:t xml:space="preserve"> to communities, whilst supporting the implementation of the Community Plan at a local level.  Made up of Elected Members and representatives from the community and voluntary sector, </w:t>
            </w:r>
            <w:r w:rsidR="00154C43">
              <w:rPr>
                <w:rFonts w:ascii="Tahoma" w:eastAsia="Calibri" w:hAnsi="Tahoma" w:cs="Tahoma"/>
                <w:sz w:val="24"/>
                <w:szCs w:val="24"/>
              </w:rPr>
              <w:t>over the past year, the DEA Fora have held around</w:t>
            </w:r>
            <w:r w:rsidRPr="00FA1E3B">
              <w:rPr>
                <w:rFonts w:ascii="Tahoma" w:eastAsia="Calibri" w:hAnsi="Tahoma" w:cs="Tahoma"/>
                <w:sz w:val="24"/>
                <w:szCs w:val="24"/>
              </w:rPr>
              <w:t xml:space="preserve"> 20 public meetings, engaged almost 1,500 people on key issues, including community safety an</w:t>
            </w:r>
            <w:r w:rsidR="00154C43">
              <w:rPr>
                <w:rFonts w:ascii="Tahoma" w:eastAsia="Calibri" w:hAnsi="Tahoma" w:cs="Tahoma"/>
                <w:sz w:val="24"/>
                <w:szCs w:val="24"/>
              </w:rPr>
              <w:t>d ac</w:t>
            </w:r>
            <w:r w:rsidR="00CB3C57">
              <w:rPr>
                <w:rFonts w:ascii="Tahoma" w:eastAsia="Calibri" w:hAnsi="Tahoma" w:cs="Tahoma"/>
                <w:sz w:val="24"/>
                <w:szCs w:val="24"/>
              </w:rPr>
              <w:t>cessing external funding, and</w:t>
            </w:r>
            <w:r w:rsidR="00154C43">
              <w:rPr>
                <w:rFonts w:ascii="Tahoma" w:eastAsia="Calibri" w:hAnsi="Tahoma" w:cs="Tahoma"/>
                <w:sz w:val="24"/>
                <w:szCs w:val="24"/>
              </w:rPr>
              <w:t xml:space="preserve"> assisted over</w:t>
            </w:r>
            <w:r w:rsidRPr="00FA1E3B">
              <w:rPr>
                <w:rFonts w:ascii="Tahoma" w:eastAsia="Calibri" w:hAnsi="Tahoma" w:cs="Tahoma"/>
                <w:sz w:val="24"/>
                <w:szCs w:val="24"/>
              </w:rPr>
              <w:t xml:space="preserve"> 400 community groups in meeting their objectives.</w:t>
            </w:r>
          </w:p>
          <w:p w:rsidR="006661BB" w:rsidRPr="00FA1E3B" w:rsidRDefault="006661BB" w:rsidP="006661BB">
            <w:pPr>
              <w:rPr>
                <w:rFonts w:ascii="Tahoma" w:eastAsia="Calibri" w:hAnsi="Tahoma" w:cs="Tahoma"/>
                <w:sz w:val="24"/>
                <w:szCs w:val="24"/>
              </w:rPr>
            </w:pPr>
          </w:p>
          <w:p w:rsidR="006661BB" w:rsidRPr="00F60248" w:rsidRDefault="006661BB" w:rsidP="006661BB">
            <w:pPr>
              <w:rPr>
                <w:rFonts w:ascii="Calibri" w:eastAsia="Calibri" w:hAnsi="Calibri" w:cs="Calibri"/>
              </w:rPr>
            </w:pPr>
            <w:r w:rsidRPr="00FA1E3B">
              <w:rPr>
                <w:rFonts w:ascii="Tahoma" w:eastAsia="Calibri" w:hAnsi="Tahoma" w:cs="Tahoma"/>
                <w:sz w:val="24"/>
                <w:szCs w:val="24"/>
              </w:rPr>
              <w:t xml:space="preserve">The Council also recognises the significant role which the voluntary and community sector plays in connecting communities, facilitating a sense of belonging to the area, building trust and tolerance towards others and investing in the capacity of local people.  In November 2016, 6,399 volunteers from across the District were registered with Volunteer Now, and the Council continues to support many of these groups through its financial assistance scheme.  In 2016-17, Newry, Mourne and Down District Council awarded </w:t>
            </w:r>
            <w:r w:rsidR="00992793">
              <w:rPr>
                <w:rFonts w:ascii="Tahoma" w:eastAsia="Calibri" w:hAnsi="Tahoma" w:cs="Tahoma"/>
                <w:sz w:val="24"/>
                <w:szCs w:val="24"/>
              </w:rPr>
              <w:t>over £</w:t>
            </w:r>
            <w:r w:rsidR="00F966BE">
              <w:rPr>
                <w:rFonts w:ascii="Tahoma" w:eastAsia="Calibri" w:hAnsi="Tahoma" w:cs="Tahoma"/>
                <w:sz w:val="24"/>
                <w:szCs w:val="24"/>
              </w:rPr>
              <w:t>651</w:t>
            </w:r>
            <w:r w:rsidRPr="00FA1E3B">
              <w:rPr>
                <w:rFonts w:ascii="Tahoma" w:eastAsia="Calibri" w:hAnsi="Tahoma" w:cs="Tahoma"/>
                <w:sz w:val="24"/>
                <w:szCs w:val="24"/>
              </w:rPr>
              <w:t xml:space="preserve">k </w:t>
            </w:r>
            <w:r w:rsidR="00992793">
              <w:rPr>
                <w:rFonts w:ascii="Tahoma" w:eastAsia="Calibri" w:hAnsi="Tahoma" w:cs="Tahoma"/>
                <w:sz w:val="24"/>
                <w:szCs w:val="24"/>
              </w:rPr>
              <w:t>to 259 community based projects, enabling voluntary groups</w:t>
            </w:r>
            <w:r w:rsidRPr="00FA1E3B">
              <w:rPr>
                <w:rFonts w:ascii="Tahoma" w:eastAsia="Calibri" w:hAnsi="Tahoma" w:cs="Tahoma"/>
                <w:sz w:val="24"/>
                <w:szCs w:val="24"/>
              </w:rPr>
              <w:t xml:space="preserve"> to deliver a broad range of initiatives, including summer schemes, Christmas il</w:t>
            </w:r>
            <w:r w:rsidR="00154C43">
              <w:rPr>
                <w:rFonts w:ascii="Tahoma" w:eastAsia="Calibri" w:hAnsi="Tahoma" w:cs="Tahoma"/>
                <w:sz w:val="24"/>
                <w:szCs w:val="24"/>
              </w:rPr>
              <w:t>luminations and capital</w:t>
            </w:r>
            <w:r w:rsidRPr="00FA1E3B">
              <w:rPr>
                <w:rFonts w:ascii="Tahoma" w:eastAsia="Calibri" w:hAnsi="Tahoma" w:cs="Tahoma"/>
                <w:sz w:val="24"/>
                <w:szCs w:val="24"/>
              </w:rPr>
              <w:t xml:space="preserve"> projects.</w:t>
            </w:r>
            <w:r w:rsidR="007A2216">
              <w:rPr>
                <w:rFonts w:ascii="Tahoma" w:eastAsia="Calibri" w:hAnsi="Tahoma" w:cs="Tahoma"/>
                <w:sz w:val="24"/>
                <w:szCs w:val="24"/>
              </w:rPr>
              <w:t xml:space="preserve">  The Council is committed to encouraging and empowering local communities to have a voice and shape the future of their lives, their District and their future.</w:t>
            </w:r>
          </w:p>
          <w:p w:rsidR="001D3A2A" w:rsidRPr="000866A0" w:rsidRDefault="001D3A2A" w:rsidP="001D3A2A">
            <w:pPr>
              <w:rPr>
                <w:rFonts w:ascii="Tahoma" w:eastAsia="Calibri" w:hAnsi="Tahoma" w:cs="Tahoma"/>
                <w:sz w:val="24"/>
                <w:szCs w:val="24"/>
              </w:rPr>
            </w:pPr>
          </w:p>
        </w:tc>
      </w:tr>
      <w:tr w:rsidR="001D3A2A" w:rsidRPr="000866A0" w:rsidTr="003465B5">
        <w:tc>
          <w:tcPr>
            <w:tcW w:w="7089" w:type="dxa"/>
            <w:gridSpan w:val="2"/>
            <w:shd w:val="clear" w:color="auto" w:fill="00B0B9"/>
          </w:tcPr>
          <w:p w:rsidR="001D3A2A" w:rsidRPr="00977A0B" w:rsidRDefault="001D3A2A" w:rsidP="00FA1E3B">
            <w:pPr>
              <w:rPr>
                <w:rFonts w:ascii="Tahoma" w:eastAsia="Calibri" w:hAnsi="Tahoma" w:cs="Tahoma"/>
                <w:b/>
                <w:color w:val="FFFFFF" w:themeColor="background1"/>
                <w:sz w:val="24"/>
                <w:szCs w:val="24"/>
              </w:rPr>
            </w:pPr>
            <w:r w:rsidRPr="00977A0B">
              <w:rPr>
                <w:rFonts w:ascii="Tahoma" w:eastAsia="Calibri" w:hAnsi="Tahoma" w:cs="Tahoma"/>
                <w:b/>
                <w:color w:val="FFFFFF" w:themeColor="background1"/>
                <w:sz w:val="24"/>
                <w:szCs w:val="24"/>
              </w:rPr>
              <w:lastRenderedPageBreak/>
              <w:t>Supporting actions</w:t>
            </w:r>
          </w:p>
        </w:tc>
        <w:tc>
          <w:tcPr>
            <w:tcW w:w="7090" w:type="dxa"/>
            <w:shd w:val="clear" w:color="auto" w:fill="00B0B9"/>
          </w:tcPr>
          <w:p w:rsidR="001D3A2A" w:rsidRPr="00977A0B" w:rsidRDefault="001D3A2A" w:rsidP="00FA1E3B">
            <w:pPr>
              <w:rPr>
                <w:rFonts w:ascii="Tahoma" w:eastAsia="Calibri" w:hAnsi="Tahoma" w:cs="Tahoma"/>
                <w:b/>
                <w:color w:val="FFFFFF" w:themeColor="background1"/>
                <w:sz w:val="24"/>
                <w:szCs w:val="24"/>
              </w:rPr>
            </w:pPr>
            <w:r w:rsidRPr="00977A0B">
              <w:rPr>
                <w:rFonts w:ascii="Tahoma" w:eastAsia="Calibri" w:hAnsi="Tahoma" w:cs="Tahoma"/>
                <w:b/>
                <w:color w:val="FFFFFF" w:themeColor="background1"/>
                <w:sz w:val="24"/>
                <w:szCs w:val="24"/>
              </w:rPr>
              <w:t>Measures of success</w:t>
            </w:r>
          </w:p>
        </w:tc>
      </w:tr>
      <w:tr w:rsidR="001D3A2A" w:rsidRPr="000866A0" w:rsidTr="00FA1E3B">
        <w:tc>
          <w:tcPr>
            <w:tcW w:w="7089" w:type="dxa"/>
            <w:gridSpan w:val="2"/>
          </w:tcPr>
          <w:p w:rsidR="006661BB" w:rsidRPr="006661BB" w:rsidRDefault="006661BB" w:rsidP="006661BB">
            <w:pPr>
              <w:pStyle w:val="ListParagraph"/>
              <w:numPr>
                <w:ilvl w:val="0"/>
                <w:numId w:val="44"/>
              </w:numPr>
              <w:rPr>
                <w:rFonts w:ascii="Tahoma" w:eastAsia="Calibri" w:hAnsi="Tahoma" w:cs="Tahoma"/>
                <w:sz w:val="24"/>
                <w:szCs w:val="24"/>
              </w:rPr>
            </w:pPr>
            <w:r w:rsidRPr="006661BB">
              <w:rPr>
                <w:rFonts w:ascii="Tahoma" w:eastAsia="Calibri" w:hAnsi="Tahoma" w:cs="Tahoma"/>
                <w:sz w:val="24"/>
                <w:szCs w:val="24"/>
              </w:rPr>
              <w:t>Develop a corporate Consultation and Engagement Framework to improve the way the Council listens to and takes on board the views of local communities</w:t>
            </w:r>
          </w:p>
          <w:p w:rsidR="006661BB" w:rsidRPr="006661BB" w:rsidRDefault="006661BB" w:rsidP="006661BB">
            <w:pPr>
              <w:pStyle w:val="ListParagraph"/>
              <w:numPr>
                <w:ilvl w:val="0"/>
                <w:numId w:val="44"/>
              </w:numPr>
              <w:rPr>
                <w:rFonts w:ascii="Tahoma" w:eastAsia="Calibri" w:hAnsi="Tahoma" w:cs="Tahoma"/>
                <w:sz w:val="24"/>
                <w:szCs w:val="24"/>
              </w:rPr>
            </w:pPr>
            <w:r w:rsidRPr="006661BB">
              <w:rPr>
                <w:rFonts w:ascii="Tahoma" w:eastAsia="Calibri" w:hAnsi="Tahoma" w:cs="Tahoma"/>
                <w:sz w:val="24"/>
                <w:szCs w:val="24"/>
              </w:rPr>
              <w:t>Level of engagement and participation in the following structures:</w:t>
            </w:r>
          </w:p>
          <w:p w:rsidR="006661BB" w:rsidRPr="006661BB" w:rsidRDefault="006661BB" w:rsidP="006661BB">
            <w:pPr>
              <w:pStyle w:val="ListParagraph"/>
              <w:numPr>
                <w:ilvl w:val="0"/>
                <w:numId w:val="39"/>
              </w:numPr>
              <w:rPr>
                <w:rFonts w:ascii="Tahoma" w:eastAsia="Times New Roman" w:hAnsi="Tahoma" w:cs="Tahoma"/>
                <w:sz w:val="24"/>
                <w:szCs w:val="24"/>
              </w:rPr>
            </w:pPr>
            <w:r w:rsidRPr="006661BB">
              <w:rPr>
                <w:rFonts w:ascii="Tahoma" w:eastAsia="Times New Roman" w:hAnsi="Tahoma" w:cs="Tahoma"/>
                <w:sz w:val="24"/>
                <w:szCs w:val="24"/>
              </w:rPr>
              <w:t>Policing and Community Safety Partnership</w:t>
            </w:r>
          </w:p>
          <w:p w:rsidR="006661BB" w:rsidRPr="006661BB" w:rsidRDefault="006661BB" w:rsidP="006661BB">
            <w:pPr>
              <w:pStyle w:val="ListParagraph"/>
              <w:numPr>
                <w:ilvl w:val="0"/>
                <w:numId w:val="39"/>
              </w:numPr>
              <w:rPr>
                <w:rFonts w:ascii="Tahoma" w:eastAsia="Times New Roman" w:hAnsi="Tahoma" w:cs="Tahoma"/>
                <w:sz w:val="24"/>
                <w:szCs w:val="24"/>
              </w:rPr>
            </w:pPr>
            <w:r w:rsidRPr="006661BB">
              <w:rPr>
                <w:rFonts w:ascii="Tahoma" w:eastAsia="Times New Roman" w:hAnsi="Tahoma" w:cs="Tahoma"/>
                <w:sz w:val="24"/>
                <w:szCs w:val="24"/>
              </w:rPr>
              <w:t>Neighbourhood Renewal Partnerships</w:t>
            </w:r>
          </w:p>
          <w:p w:rsidR="006661BB" w:rsidRPr="006661BB" w:rsidRDefault="00977A0B" w:rsidP="006661BB">
            <w:pPr>
              <w:pStyle w:val="ListParagraph"/>
              <w:numPr>
                <w:ilvl w:val="0"/>
                <w:numId w:val="39"/>
              </w:numPr>
              <w:rPr>
                <w:rFonts w:ascii="Tahoma" w:eastAsia="Times New Roman" w:hAnsi="Tahoma" w:cs="Tahoma"/>
                <w:sz w:val="24"/>
                <w:szCs w:val="24"/>
              </w:rPr>
            </w:pPr>
            <w:r>
              <w:rPr>
                <w:rFonts w:ascii="Tahoma" w:eastAsia="Times New Roman" w:hAnsi="Tahoma" w:cs="Tahoma"/>
                <w:sz w:val="24"/>
                <w:szCs w:val="24"/>
              </w:rPr>
              <w:t>DEA For</w:t>
            </w:r>
            <w:r w:rsidR="006661BB" w:rsidRPr="006661BB">
              <w:rPr>
                <w:rFonts w:ascii="Tahoma" w:eastAsia="Times New Roman" w:hAnsi="Tahoma" w:cs="Tahoma"/>
                <w:sz w:val="24"/>
                <w:szCs w:val="24"/>
              </w:rPr>
              <w:t>a</w:t>
            </w:r>
          </w:p>
          <w:p w:rsidR="001D3A2A" w:rsidRPr="006661BB" w:rsidRDefault="006661BB" w:rsidP="006661BB">
            <w:pPr>
              <w:pStyle w:val="ListParagraph"/>
              <w:numPr>
                <w:ilvl w:val="0"/>
                <w:numId w:val="39"/>
              </w:numPr>
              <w:rPr>
                <w:rFonts w:ascii="Tahoma" w:eastAsia="Times New Roman" w:hAnsi="Tahoma" w:cs="Tahoma"/>
                <w:sz w:val="24"/>
                <w:szCs w:val="24"/>
              </w:rPr>
            </w:pPr>
            <w:r w:rsidRPr="006661BB">
              <w:rPr>
                <w:rFonts w:ascii="Tahoma" w:eastAsia="Times New Roman" w:hAnsi="Tahoma" w:cs="Tahoma"/>
                <w:sz w:val="24"/>
                <w:szCs w:val="24"/>
              </w:rPr>
              <w:t>Peace IV Partnership</w:t>
            </w:r>
          </w:p>
          <w:p w:rsidR="006661BB" w:rsidRPr="006661BB" w:rsidRDefault="006661BB" w:rsidP="006661BB">
            <w:pPr>
              <w:pStyle w:val="ListParagraph"/>
              <w:numPr>
                <w:ilvl w:val="0"/>
                <w:numId w:val="44"/>
              </w:numPr>
              <w:rPr>
                <w:rFonts w:ascii="Tahoma" w:eastAsia="Calibri" w:hAnsi="Tahoma" w:cs="Tahoma"/>
                <w:sz w:val="24"/>
                <w:szCs w:val="24"/>
              </w:rPr>
            </w:pPr>
            <w:r w:rsidRPr="006661BB">
              <w:rPr>
                <w:rFonts w:ascii="Tahoma" w:eastAsia="Calibri" w:hAnsi="Tahoma" w:cs="Tahoma"/>
                <w:sz w:val="24"/>
                <w:szCs w:val="24"/>
              </w:rPr>
              <w:t>Reduce the risk of being burgled and address the fear of crime by promoting and encouraging local communities to access the Neighbourhood Watch, ‘Good Morning’ and ‘Home Secure’ Schemes</w:t>
            </w:r>
          </w:p>
          <w:p w:rsidR="006661BB" w:rsidRPr="006661BB" w:rsidRDefault="006661BB" w:rsidP="006661BB">
            <w:pPr>
              <w:pStyle w:val="ListParagraph"/>
              <w:numPr>
                <w:ilvl w:val="0"/>
                <w:numId w:val="44"/>
              </w:numPr>
              <w:rPr>
                <w:rFonts w:ascii="Tahoma" w:eastAsia="Calibri" w:hAnsi="Tahoma" w:cs="Tahoma"/>
                <w:sz w:val="24"/>
                <w:szCs w:val="24"/>
              </w:rPr>
            </w:pPr>
            <w:r w:rsidRPr="006661BB">
              <w:rPr>
                <w:rFonts w:ascii="Tahoma" w:eastAsia="Calibri" w:hAnsi="Tahoma" w:cs="Tahoma"/>
                <w:sz w:val="24"/>
                <w:szCs w:val="24"/>
              </w:rPr>
              <w:t>Promote and deliver the financial assistance scheme to community and volun</w:t>
            </w:r>
            <w:r w:rsidR="004D21BD">
              <w:rPr>
                <w:rFonts w:ascii="Tahoma" w:eastAsia="Calibri" w:hAnsi="Tahoma" w:cs="Tahoma"/>
                <w:sz w:val="24"/>
                <w:szCs w:val="24"/>
              </w:rPr>
              <w:t>tary groups across the District</w:t>
            </w:r>
          </w:p>
          <w:p w:rsidR="006661BB" w:rsidRPr="006661BB" w:rsidRDefault="006661BB" w:rsidP="006661BB">
            <w:pPr>
              <w:rPr>
                <w:rFonts w:ascii="Tahoma" w:eastAsia="Times New Roman" w:hAnsi="Tahoma" w:cs="Tahoma"/>
                <w:sz w:val="24"/>
                <w:szCs w:val="24"/>
              </w:rPr>
            </w:pPr>
          </w:p>
        </w:tc>
        <w:tc>
          <w:tcPr>
            <w:tcW w:w="7090" w:type="dxa"/>
          </w:tcPr>
          <w:p w:rsidR="001D3A2A" w:rsidRPr="006661BB" w:rsidRDefault="006661BB" w:rsidP="006661BB">
            <w:pPr>
              <w:pStyle w:val="ListParagraph"/>
              <w:numPr>
                <w:ilvl w:val="0"/>
                <w:numId w:val="46"/>
              </w:numPr>
              <w:rPr>
                <w:rFonts w:ascii="Tahoma" w:eastAsia="Calibri" w:hAnsi="Tahoma" w:cs="Tahoma"/>
                <w:sz w:val="24"/>
                <w:szCs w:val="24"/>
              </w:rPr>
            </w:pPr>
            <w:r w:rsidRPr="006661BB">
              <w:rPr>
                <w:rFonts w:ascii="Tahoma" w:eastAsia="Calibri" w:hAnsi="Tahoma" w:cs="Tahoma"/>
                <w:sz w:val="24"/>
                <w:szCs w:val="24"/>
              </w:rPr>
              <w:t>Corporate Consultation and Engagement Framework developed and adopted</w:t>
            </w:r>
            <w:r w:rsidR="00154C43">
              <w:rPr>
                <w:rFonts w:ascii="Tahoma" w:eastAsia="Calibri" w:hAnsi="Tahoma" w:cs="Tahoma"/>
                <w:sz w:val="24"/>
                <w:szCs w:val="24"/>
              </w:rPr>
              <w:t xml:space="preserve"> by September 2017</w:t>
            </w:r>
          </w:p>
          <w:p w:rsidR="006661BB" w:rsidRPr="006661BB" w:rsidRDefault="006661BB" w:rsidP="006661BB">
            <w:pPr>
              <w:pStyle w:val="ListParagraph"/>
              <w:numPr>
                <w:ilvl w:val="0"/>
                <w:numId w:val="46"/>
              </w:numPr>
              <w:rPr>
                <w:rFonts w:ascii="Tahoma" w:eastAsia="Calibri" w:hAnsi="Tahoma" w:cs="Tahoma"/>
                <w:sz w:val="24"/>
                <w:szCs w:val="24"/>
              </w:rPr>
            </w:pPr>
            <w:r w:rsidRPr="006661BB">
              <w:rPr>
                <w:rFonts w:ascii="Tahoma" w:eastAsia="Calibri" w:hAnsi="Tahoma" w:cs="Tahoma"/>
                <w:sz w:val="24"/>
                <w:szCs w:val="24"/>
              </w:rPr>
              <w:t>The number of meetings of the PCSP / Neighbourhood Renewal Partnerships / private DEA Fora / Peace IV Partnership, including attendance levels</w:t>
            </w:r>
            <w:r w:rsidR="00154C43">
              <w:rPr>
                <w:rFonts w:ascii="Tahoma" w:eastAsia="Calibri" w:hAnsi="Tahoma" w:cs="Tahoma"/>
                <w:sz w:val="24"/>
                <w:szCs w:val="24"/>
              </w:rPr>
              <w:t>,</w:t>
            </w:r>
            <w:r w:rsidR="004D21BD">
              <w:rPr>
                <w:rFonts w:ascii="Tahoma" w:eastAsia="Calibri" w:hAnsi="Tahoma" w:cs="Tahoma"/>
                <w:sz w:val="24"/>
                <w:szCs w:val="24"/>
              </w:rPr>
              <w:t xml:space="preserve"> during 2017-18</w:t>
            </w:r>
          </w:p>
          <w:p w:rsidR="006661BB" w:rsidRPr="006661BB" w:rsidRDefault="006661BB" w:rsidP="006661BB">
            <w:pPr>
              <w:pStyle w:val="ListParagraph"/>
              <w:numPr>
                <w:ilvl w:val="0"/>
                <w:numId w:val="46"/>
              </w:numPr>
              <w:rPr>
                <w:rFonts w:ascii="Tahoma" w:eastAsia="Calibri" w:hAnsi="Tahoma" w:cs="Tahoma"/>
                <w:sz w:val="24"/>
                <w:szCs w:val="24"/>
              </w:rPr>
            </w:pPr>
            <w:r w:rsidRPr="006661BB">
              <w:rPr>
                <w:rFonts w:ascii="Tahoma" w:eastAsia="Calibri" w:hAnsi="Tahoma" w:cs="Tahoma"/>
                <w:sz w:val="24"/>
                <w:szCs w:val="24"/>
              </w:rPr>
              <w:t>The number of public meetings and events, including attendance levels</w:t>
            </w:r>
            <w:r w:rsidR="004D21BD">
              <w:rPr>
                <w:rFonts w:ascii="Tahoma" w:eastAsia="Calibri" w:hAnsi="Tahoma" w:cs="Tahoma"/>
                <w:sz w:val="24"/>
                <w:szCs w:val="24"/>
              </w:rPr>
              <w:t>, during 2017-18</w:t>
            </w:r>
          </w:p>
          <w:p w:rsidR="006661BB" w:rsidRPr="006661BB" w:rsidRDefault="006661BB" w:rsidP="006661BB">
            <w:pPr>
              <w:pStyle w:val="ListParagraph"/>
              <w:numPr>
                <w:ilvl w:val="0"/>
                <w:numId w:val="46"/>
              </w:numPr>
              <w:rPr>
                <w:rFonts w:ascii="Tahoma" w:eastAsia="Calibri" w:hAnsi="Tahoma" w:cs="Tahoma"/>
                <w:sz w:val="24"/>
                <w:szCs w:val="24"/>
              </w:rPr>
            </w:pPr>
            <w:r w:rsidRPr="006661BB">
              <w:rPr>
                <w:rFonts w:ascii="Tahoma" w:eastAsia="Calibri" w:hAnsi="Tahoma" w:cs="Tahoma"/>
                <w:sz w:val="24"/>
                <w:szCs w:val="24"/>
              </w:rPr>
              <w:t>The number of capacity building events and programmes, including attendance levels and participant evaluation</w:t>
            </w:r>
            <w:r w:rsidR="004D21BD">
              <w:rPr>
                <w:rFonts w:ascii="Tahoma" w:eastAsia="Calibri" w:hAnsi="Tahoma" w:cs="Tahoma"/>
                <w:sz w:val="24"/>
                <w:szCs w:val="24"/>
              </w:rPr>
              <w:t>, during 2017-18</w:t>
            </w:r>
          </w:p>
          <w:p w:rsidR="006661BB" w:rsidRPr="006661BB" w:rsidRDefault="00154C43" w:rsidP="006661BB">
            <w:pPr>
              <w:pStyle w:val="ListParagraph"/>
              <w:numPr>
                <w:ilvl w:val="0"/>
                <w:numId w:val="46"/>
              </w:numPr>
              <w:rPr>
                <w:rFonts w:ascii="Tahoma" w:eastAsia="Calibri" w:hAnsi="Tahoma" w:cs="Tahoma"/>
                <w:sz w:val="24"/>
                <w:szCs w:val="24"/>
              </w:rPr>
            </w:pPr>
            <w:r>
              <w:rPr>
                <w:rFonts w:ascii="Tahoma" w:eastAsia="Calibri" w:hAnsi="Tahoma" w:cs="Tahoma"/>
                <w:sz w:val="24"/>
                <w:szCs w:val="24"/>
              </w:rPr>
              <w:t>Facilitation of a focus group</w:t>
            </w:r>
            <w:r w:rsidR="004D21BD">
              <w:rPr>
                <w:rFonts w:ascii="Tahoma" w:eastAsia="Calibri" w:hAnsi="Tahoma" w:cs="Tahoma"/>
                <w:sz w:val="24"/>
                <w:szCs w:val="24"/>
              </w:rPr>
              <w:t>, by</w:t>
            </w:r>
            <w:r>
              <w:rPr>
                <w:rFonts w:ascii="Tahoma" w:eastAsia="Calibri" w:hAnsi="Tahoma" w:cs="Tahoma"/>
                <w:sz w:val="24"/>
                <w:szCs w:val="24"/>
              </w:rPr>
              <w:t xml:space="preserve"> March 2018</w:t>
            </w:r>
            <w:r w:rsidR="004D21BD">
              <w:rPr>
                <w:rFonts w:ascii="Tahoma" w:eastAsia="Calibri" w:hAnsi="Tahoma" w:cs="Tahoma"/>
                <w:sz w:val="24"/>
                <w:szCs w:val="24"/>
              </w:rPr>
              <w:t>,</w:t>
            </w:r>
            <w:r w:rsidR="006661BB" w:rsidRPr="006661BB">
              <w:rPr>
                <w:rFonts w:ascii="Tahoma" w:eastAsia="Calibri" w:hAnsi="Tahoma" w:cs="Tahoma"/>
                <w:sz w:val="24"/>
                <w:szCs w:val="24"/>
              </w:rPr>
              <w:t xml:space="preserve"> to ascertain the effectiveness of specified community engagement structures and associated capacity building programmes</w:t>
            </w:r>
          </w:p>
          <w:p w:rsidR="006661BB" w:rsidRPr="006661BB" w:rsidRDefault="006661BB" w:rsidP="006661BB">
            <w:pPr>
              <w:pStyle w:val="ListParagraph"/>
              <w:numPr>
                <w:ilvl w:val="0"/>
                <w:numId w:val="46"/>
              </w:numPr>
              <w:rPr>
                <w:rFonts w:ascii="Tahoma" w:eastAsia="Calibri" w:hAnsi="Tahoma" w:cs="Tahoma"/>
                <w:sz w:val="24"/>
                <w:szCs w:val="24"/>
              </w:rPr>
            </w:pPr>
            <w:r w:rsidRPr="006661BB">
              <w:rPr>
                <w:rFonts w:ascii="Tahoma" w:eastAsia="Calibri" w:hAnsi="Tahoma" w:cs="Tahoma"/>
                <w:sz w:val="24"/>
                <w:szCs w:val="24"/>
              </w:rPr>
              <w:t>Increase in the number of Neighbourhood Watch Schem</w:t>
            </w:r>
            <w:r w:rsidR="00154C43">
              <w:rPr>
                <w:rFonts w:ascii="Tahoma" w:eastAsia="Calibri" w:hAnsi="Tahoma" w:cs="Tahoma"/>
                <w:sz w:val="24"/>
                <w:szCs w:val="24"/>
              </w:rPr>
              <w:t>es by March 2018</w:t>
            </w:r>
          </w:p>
          <w:p w:rsidR="006661BB" w:rsidRPr="006661BB" w:rsidRDefault="006661BB" w:rsidP="006661BB">
            <w:pPr>
              <w:pStyle w:val="ListParagraph"/>
              <w:numPr>
                <w:ilvl w:val="0"/>
                <w:numId w:val="46"/>
              </w:numPr>
              <w:rPr>
                <w:rFonts w:ascii="Tahoma" w:eastAsia="Calibri" w:hAnsi="Tahoma" w:cs="Tahoma"/>
                <w:sz w:val="24"/>
                <w:szCs w:val="24"/>
              </w:rPr>
            </w:pPr>
            <w:r w:rsidRPr="006661BB">
              <w:rPr>
                <w:rFonts w:ascii="Tahoma" w:eastAsia="Calibri" w:hAnsi="Tahoma" w:cs="Tahoma"/>
                <w:sz w:val="24"/>
                <w:szCs w:val="24"/>
              </w:rPr>
              <w:t xml:space="preserve">Increase in the number of beneficiaries of the ‘Good </w:t>
            </w:r>
            <w:r w:rsidRPr="006661BB">
              <w:rPr>
                <w:rFonts w:ascii="Tahoma" w:eastAsia="Calibri" w:hAnsi="Tahoma" w:cs="Tahoma"/>
                <w:sz w:val="24"/>
                <w:szCs w:val="24"/>
              </w:rPr>
              <w:lastRenderedPageBreak/>
              <w:t>Morning’ and ‘Home Secure’ schem</w:t>
            </w:r>
            <w:r w:rsidR="00154C43">
              <w:rPr>
                <w:rFonts w:ascii="Tahoma" w:eastAsia="Calibri" w:hAnsi="Tahoma" w:cs="Tahoma"/>
                <w:sz w:val="24"/>
                <w:szCs w:val="24"/>
              </w:rPr>
              <w:t>es by March 2018</w:t>
            </w:r>
          </w:p>
          <w:p w:rsidR="006661BB" w:rsidRPr="006661BB" w:rsidRDefault="006661BB" w:rsidP="006661BB">
            <w:pPr>
              <w:pStyle w:val="ListParagraph"/>
              <w:numPr>
                <w:ilvl w:val="0"/>
                <w:numId w:val="46"/>
              </w:numPr>
              <w:rPr>
                <w:rFonts w:ascii="Tahoma" w:eastAsia="Calibri" w:hAnsi="Tahoma" w:cs="Tahoma"/>
                <w:sz w:val="24"/>
                <w:szCs w:val="24"/>
              </w:rPr>
            </w:pPr>
            <w:r w:rsidRPr="006661BB">
              <w:rPr>
                <w:rFonts w:ascii="Tahoma" w:eastAsia="Calibri" w:hAnsi="Tahoma" w:cs="Tahoma"/>
                <w:sz w:val="24"/>
                <w:szCs w:val="24"/>
              </w:rPr>
              <w:t>The number of financial assistance projects funded</w:t>
            </w:r>
            <w:r w:rsidR="004D21BD">
              <w:rPr>
                <w:rFonts w:ascii="Tahoma" w:eastAsia="Calibri" w:hAnsi="Tahoma" w:cs="Tahoma"/>
                <w:sz w:val="24"/>
                <w:szCs w:val="24"/>
              </w:rPr>
              <w:t xml:space="preserve"> during 2017-18</w:t>
            </w:r>
          </w:p>
          <w:p w:rsidR="001D3A2A" w:rsidRDefault="006661BB" w:rsidP="00FA1E3B">
            <w:pPr>
              <w:pStyle w:val="ListParagraph"/>
              <w:numPr>
                <w:ilvl w:val="0"/>
                <w:numId w:val="46"/>
              </w:numPr>
              <w:rPr>
                <w:rFonts w:ascii="Tahoma" w:eastAsia="Calibri" w:hAnsi="Tahoma" w:cs="Tahoma"/>
                <w:sz w:val="24"/>
                <w:szCs w:val="24"/>
              </w:rPr>
            </w:pPr>
            <w:r w:rsidRPr="006661BB">
              <w:rPr>
                <w:rFonts w:ascii="Tahoma" w:eastAsia="Calibri" w:hAnsi="Tahoma" w:cs="Tahoma"/>
                <w:sz w:val="24"/>
                <w:szCs w:val="24"/>
              </w:rPr>
              <w:t>The number and profile of participants involved in projects funded through the financial assistance scheme</w:t>
            </w:r>
            <w:r w:rsidR="00154C43">
              <w:rPr>
                <w:rFonts w:ascii="Tahoma" w:eastAsia="Calibri" w:hAnsi="Tahoma" w:cs="Tahoma"/>
                <w:sz w:val="24"/>
                <w:szCs w:val="24"/>
              </w:rPr>
              <w:t xml:space="preserve"> during 2017-18</w:t>
            </w:r>
          </w:p>
          <w:p w:rsidR="00634CD6" w:rsidRPr="00FA1E3B" w:rsidRDefault="00634CD6" w:rsidP="00634CD6">
            <w:pPr>
              <w:pStyle w:val="ListParagraph"/>
              <w:rPr>
                <w:rFonts w:ascii="Tahoma" w:eastAsia="Calibri" w:hAnsi="Tahoma" w:cs="Tahoma"/>
                <w:sz w:val="24"/>
                <w:szCs w:val="24"/>
              </w:rPr>
            </w:pPr>
          </w:p>
        </w:tc>
      </w:tr>
      <w:tr w:rsidR="001D3A2A" w:rsidRPr="000866A0" w:rsidTr="003465B5">
        <w:tc>
          <w:tcPr>
            <w:tcW w:w="14179" w:type="dxa"/>
            <w:gridSpan w:val="3"/>
            <w:shd w:val="clear" w:color="auto" w:fill="00B0B9"/>
          </w:tcPr>
          <w:p w:rsidR="001D3A2A" w:rsidRPr="006904A7" w:rsidRDefault="001D3A2A" w:rsidP="00FA1E3B">
            <w:pPr>
              <w:rPr>
                <w:rFonts w:ascii="Tahoma" w:eastAsia="Times New Roman" w:hAnsi="Tahoma" w:cs="Tahoma"/>
                <w:color w:val="FFFFFF" w:themeColor="background1"/>
                <w:sz w:val="24"/>
                <w:szCs w:val="24"/>
              </w:rPr>
            </w:pPr>
            <w:r w:rsidRPr="006904A7">
              <w:rPr>
                <w:rFonts w:ascii="Tahoma" w:eastAsia="Calibri" w:hAnsi="Tahoma" w:cs="Tahoma"/>
                <w:b/>
                <w:color w:val="FFFFFF" w:themeColor="background1"/>
                <w:sz w:val="24"/>
                <w:szCs w:val="24"/>
              </w:rPr>
              <w:lastRenderedPageBreak/>
              <w:t>Outcomes for local communities and stakeholders</w:t>
            </w:r>
          </w:p>
        </w:tc>
      </w:tr>
      <w:tr w:rsidR="001D3A2A" w:rsidRPr="000866A0" w:rsidTr="00FA1E3B">
        <w:tc>
          <w:tcPr>
            <w:tcW w:w="14179" w:type="dxa"/>
            <w:gridSpan w:val="3"/>
          </w:tcPr>
          <w:p w:rsidR="006661BB" w:rsidRPr="006661BB" w:rsidRDefault="006661BB" w:rsidP="006661BB">
            <w:pPr>
              <w:numPr>
                <w:ilvl w:val="0"/>
                <w:numId w:val="43"/>
              </w:numPr>
              <w:contextualSpacing/>
              <w:rPr>
                <w:rFonts w:ascii="Tahoma" w:eastAsia="Times New Roman" w:hAnsi="Tahoma" w:cs="Tahoma"/>
                <w:sz w:val="24"/>
                <w:szCs w:val="24"/>
              </w:rPr>
            </w:pPr>
            <w:r w:rsidRPr="006661BB">
              <w:rPr>
                <w:rFonts w:ascii="Tahoma" w:eastAsia="Times New Roman" w:hAnsi="Tahoma" w:cs="Tahoma"/>
                <w:sz w:val="24"/>
                <w:szCs w:val="24"/>
              </w:rPr>
              <w:t>More informed decision-making, policy development and service provision, based on the input of local communities and stakeholders</w:t>
            </w:r>
          </w:p>
          <w:p w:rsidR="006661BB" w:rsidRPr="006661BB" w:rsidRDefault="006661BB" w:rsidP="006661BB">
            <w:pPr>
              <w:numPr>
                <w:ilvl w:val="0"/>
                <w:numId w:val="43"/>
              </w:numPr>
              <w:contextualSpacing/>
              <w:rPr>
                <w:rFonts w:ascii="Tahoma" w:eastAsia="Times New Roman" w:hAnsi="Tahoma" w:cs="Tahoma"/>
                <w:sz w:val="24"/>
                <w:szCs w:val="24"/>
              </w:rPr>
            </w:pPr>
            <w:r w:rsidRPr="006661BB">
              <w:rPr>
                <w:rFonts w:ascii="Tahoma" w:eastAsia="Times New Roman" w:hAnsi="Tahoma" w:cs="Tahoma"/>
                <w:sz w:val="24"/>
                <w:szCs w:val="24"/>
              </w:rPr>
              <w:t xml:space="preserve">Local communities and stakeholders are </w:t>
            </w:r>
            <w:r w:rsidR="007A2216">
              <w:rPr>
                <w:rFonts w:ascii="Tahoma" w:eastAsia="Times New Roman" w:hAnsi="Tahoma" w:cs="Tahoma"/>
                <w:sz w:val="24"/>
                <w:szCs w:val="24"/>
              </w:rPr>
              <w:t xml:space="preserve">actively </w:t>
            </w:r>
            <w:r w:rsidRPr="006661BB">
              <w:rPr>
                <w:rFonts w:ascii="Tahoma" w:eastAsia="Times New Roman" w:hAnsi="Tahoma" w:cs="Tahoma"/>
                <w:sz w:val="24"/>
                <w:szCs w:val="24"/>
              </w:rPr>
              <w:t>engaged in supporting the work of the Council and its partners</w:t>
            </w:r>
          </w:p>
          <w:p w:rsidR="006661BB" w:rsidRPr="006661BB" w:rsidRDefault="006661BB" w:rsidP="006661BB">
            <w:pPr>
              <w:numPr>
                <w:ilvl w:val="0"/>
                <w:numId w:val="43"/>
              </w:numPr>
              <w:contextualSpacing/>
              <w:rPr>
                <w:rFonts w:ascii="Tahoma" w:eastAsia="Times New Roman" w:hAnsi="Tahoma" w:cs="Tahoma"/>
                <w:sz w:val="24"/>
                <w:szCs w:val="24"/>
              </w:rPr>
            </w:pPr>
            <w:r w:rsidRPr="006661BB">
              <w:rPr>
                <w:rFonts w:ascii="Tahoma" w:eastAsia="Times New Roman" w:hAnsi="Tahoma" w:cs="Tahoma"/>
                <w:sz w:val="24"/>
                <w:szCs w:val="24"/>
              </w:rPr>
              <w:t>Confident and empowered local communities</w:t>
            </w:r>
          </w:p>
          <w:p w:rsidR="006661BB" w:rsidRPr="006661BB" w:rsidRDefault="006661BB" w:rsidP="006661BB">
            <w:pPr>
              <w:numPr>
                <w:ilvl w:val="0"/>
                <w:numId w:val="43"/>
              </w:numPr>
              <w:contextualSpacing/>
              <w:rPr>
                <w:rFonts w:ascii="Tahoma" w:eastAsia="Times New Roman" w:hAnsi="Tahoma" w:cs="Tahoma"/>
                <w:sz w:val="24"/>
                <w:szCs w:val="24"/>
              </w:rPr>
            </w:pPr>
            <w:r w:rsidRPr="006661BB">
              <w:rPr>
                <w:rFonts w:ascii="Tahoma" w:eastAsia="Times New Roman" w:hAnsi="Tahoma" w:cs="Tahoma"/>
                <w:sz w:val="24"/>
                <w:szCs w:val="24"/>
              </w:rPr>
              <w:t>Decrease in the number of people reporting to live in fear</w:t>
            </w:r>
          </w:p>
          <w:p w:rsidR="001D3A2A" w:rsidRDefault="006661BB" w:rsidP="00F42804">
            <w:pPr>
              <w:numPr>
                <w:ilvl w:val="0"/>
                <w:numId w:val="43"/>
              </w:numPr>
              <w:contextualSpacing/>
              <w:rPr>
                <w:rFonts w:ascii="Tahoma" w:eastAsia="Times New Roman" w:hAnsi="Tahoma" w:cs="Tahoma"/>
                <w:sz w:val="24"/>
                <w:szCs w:val="24"/>
              </w:rPr>
            </w:pPr>
            <w:r w:rsidRPr="006661BB">
              <w:rPr>
                <w:rFonts w:ascii="Tahoma" w:eastAsia="Times New Roman" w:hAnsi="Tahoma" w:cs="Tahoma"/>
                <w:sz w:val="24"/>
                <w:szCs w:val="24"/>
              </w:rPr>
              <w:t>Reduction in the incidents of burglary</w:t>
            </w:r>
          </w:p>
          <w:p w:rsidR="007A2216" w:rsidRDefault="007A2216" w:rsidP="00F42804">
            <w:pPr>
              <w:numPr>
                <w:ilvl w:val="0"/>
                <w:numId w:val="43"/>
              </w:numPr>
              <w:contextualSpacing/>
              <w:rPr>
                <w:rFonts w:ascii="Tahoma" w:eastAsia="Times New Roman" w:hAnsi="Tahoma" w:cs="Tahoma"/>
                <w:sz w:val="24"/>
                <w:szCs w:val="24"/>
              </w:rPr>
            </w:pPr>
            <w:r>
              <w:rPr>
                <w:rFonts w:ascii="Tahoma" w:eastAsia="Times New Roman" w:hAnsi="Tahoma" w:cs="Tahoma"/>
                <w:sz w:val="24"/>
                <w:szCs w:val="24"/>
              </w:rPr>
              <w:t>Community groups receive financial support towards meeting their objectives and delivering projects across a range of themes, including community safety, good relations, community engagement, sports, events, Christmas illuminations and capital projects</w:t>
            </w:r>
          </w:p>
          <w:p w:rsidR="007A2216" w:rsidRDefault="007A2216" w:rsidP="00F42804">
            <w:pPr>
              <w:numPr>
                <w:ilvl w:val="0"/>
                <w:numId w:val="43"/>
              </w:numPr>
              <w:contextualSpacing/>
              <w:rPr>
                <w:rFonts w:ascii="Tahoma" w:eastAsia="Times New Roman" w:hAnsi="Tahoma" w:cs="Tahoma"/>
                <w:sz w:val="24"/>
                <w:szCs w:val="24"/>
              </w:rPr>
            </w:pPr>
            <w:r>
              <w:rPr>
                <w:rFonts w:ascii="Tahoma" w:eastAsia="Times New Roman" w:hAnsi="Tahoma" w:cs="Tahoma"/>
                <w:sz w:val="24"/>
                <w:szCs w:val="24"/>
              </w:rPr>
              <w:t>Newry Mourne and Down becomes a more inclusive, cohesive and vibrant District</w:t>
            </w:r>
          </w:p>
          <w:p w:rsidR="00977A0B" w:rsidRPr="00F42804" w:rsidRDefault="00977A0B" w:rsidP="007A2216">
            <w:pPr>
              <w:contextualSpacing/>
              <w:rPr>
                <w:rFonts w:ascii="Tahoma" w:eastAsia="Times New Roman" w:hAnsi="Tahoma" w:cs="Tahoma"/>
                <w:sz w:val="24"/>
                <w:szCs w:val="24"/>
              </w:rPr>
            </w:pPr>
          </w:p>
        </w:tc>
      </w:tr>
      <w:tr w:rsidR="001D3A2A" w:rsidRPr="000866A0" w:rsidTr="00FA1E3B">
        <w:tc>
          <w:tcPr>
            <w:tcW w:w="6629" w:type="dxa"/>
            <w:shd w:val="clear" w:color="auto" w:fill="auto"/>
          </w:tcPr>
          <w:p w:rsidR="001D3A2A" w:rsidRPr="000866A0" w:rsidRDefault="001D3A2A" w:rsidP="00FA1E3B">
            <w:pPr>
              <w:rPr>
                <w:rFonts w:ascii="Tahoma" w:eastAsia="Calibri" w:hAnsi="Tahoma" w:cs="Tahoma"/>
                <w:b/>
                <w:sz w:val="24"/>
                <w:szCs w:val="24"/>
              </w:rPr>
            </w:pPr>
            <w:r w:rsidRPr="000866A0">
              <w:rPr>
                <w:rFonts w:ascii="Tahoma" w:eastAsia="Calibri" w:hAnsi="Tahoma" w:cs="Tahoma"/>
                <w:b/>
                <w:sz w:val="24"/>
                <w:szCs w:val="24"/>
              </w:rPr>
              <w:t>Corporate Plan Priority</w:t>
            </w:r>
          </w:p>
        </w:tc>
        <w:tc>
          <w:tcPr>
            <w:tcW w:w="7550" w:type="dxa"/>
            <w:gridSpan w:val="2"/>
          </w:tcPr>
          <w:p w:rsidR="001D3A2A" w:rsidRPr="00FA1E3B" w:rsidRDefault="00FA1E3B" w:rsidP="00FA1E3B">
            <w:pPr>
              <w:rPr>
                <w:rFonts w:ascii="Tahoma" w:eastAsia="Times New Roman" w:hAnsi="Tahoma" w:cs="Tahoma"/>
                <w:sz w:val="24"/>
                <w:szCs w:val="24"/>
              </w:rPr>
            </w:pPr>
            <w:r w:rsidRPr="00FA1E3B">
              <w:rPr>
                <w:rFonts w:ascii="Tahoma" w:eastAsia="Calibri" w:hAnsi="Tahoma" w:cs="Tahoma"/>
                <w:sz w:val="24"/>
                <w:szCs w:val="24"/>
              </w:rPr>
              <w:t>Empowered and improved the capacity of our communities</w:t>
            </w:r>
          </w:p>
        </w:tc>
      </w:tr>
      <w:tr w:rsidR="001D3A2A" w:rsidRPr="000866A0" w:rsidTr="00FA1E3B">
        <w:tc>
          <w:tcPr>
            <w:tcW w:w="6629" w:type="dxa"/>
            <w:shd w:val="clear" w:color="auto" w:fill="auto"/>
          </w:tcPr>
          <w:p w:rsidR="001D3A2A" w:rsidRPr="000866A0" w:rsidRDefault="001D3A2A" w:rsidP="00FA1E3B">
            <w:pPr>
              <w:contextualSpacing/>
              <w:rPr>
                <w:rFonts w:ascii="Tahoma" w:eastAsia="Times New Roman" w:hAnsi="Tahoma" w:cs="Tahoma"/>
                <w:sz w:val="24"/>
                <w:szCs w:val="24"/>
              </w:rPr>
            </w:pPr>
            <w:r w:rsidRPr="000866A0">
              <w:rPr>
                <w:rFonts w:ascii="Tahoma" w:eastAsia="Calibri" w:hAnsi="Tahoma" w:cs="Tahoma"/>
                <w:b/>
                <w:sz w:val="24"/>
                <w:szCs w:val="24"/>
              </w:rPr>
              <w:t>Community Plan Outcome</w:t>
            </w:r>
          </w:p>
        </w:tc>
        <w:tc>
          <w:tcPr>
            <w:tcW w:w="7550" w:type="dxa"/>
            <w:gridSpan w:val="2"/>
          </w:tcPr>
          <w:p w:rsidR="001D3A2A" w:rsidRPr="00FA1E3B" w:rsidRDefault="00FA1E3B" w:rsidP="00FA1E3B">
            <w:pPr>
              <w:rPr>
                <w:rFonts w:ascii="Tahoma" w:eastAsia="Times New Roman" w:hAnsi="Tahoma" w:cs="Tahoma"/>
                <w:sz w:val="24"/>
                <w:szCs w:val="24"/>
              </w:rPr>
            </w:pPr>
            <w:r w:rsidRPr="00FA1E3B">
              <w:rPr>
                <w:rFonts w:ascii="Tahoma" w:eastAsia="Calibri" w:hAnsi="Tahoma" w:cs="Tahoma"/>
                <w:sz w:val="24"/>
                <w:szCs w:val="24"/>
              </w:rPr>
              <w:t>All people in Newry, Mourne and Down live in respectful, safe and vibrant communities</w:t>
            </w:r>
          </w:p>
        </w:tc>
      </w:tr>
      <w:tr w:rsidR="001D3A2A" w:rsidRPr="000866A0" w:rsidTr="00FA1E3B">
        <w:tc>
          <w:tcPr>
            <w:tcW w:w="6629" w:type="dxa"/>
            <w:shd w:val="clear" w:color="auto" w:fill="auto"/>
          </w:tcPr>
          <w:p w:rsidR="001D3A2A" w:rsidRPr="000866A0" w:rsidRDefault="001D3A2A" w:rsidP="00FA1E3B">
            <w:pPr>
              <w:contextualSpacing/>
              <w:rPr>
                <w:rFonts w:ascii="Tahoma" w:eastAsia="Times New Roman" w:hAnsi="Tahoma" w:cs="Tahoma"/>
                <w:sz w:val="24"/>
                <w:szCs w:val="24"/>
              </w:rPr>
            </w:pPr>
            <w:r w:rsidRPr="000866A0">
              <w:rPr>
                <w:rFonts w:ascii="Tahoma" w:eastAsia="Calibri" w:hAnsi="Tahoma" w:cs="Tahoma"/>
                <w:b/>
                <w:sz w:val="24"/>
                <w:szCs w:val="24"/>
              </w:rPr>
              <w:t>Programme for Government Outcomes</w:t>
            </w:r>
          </w:p>
        </w:tc>
        <w:tc>
          <w:tcPr>
            <w:tcW w:w="7550" w:type="dxa"/>
            <w:gridSpan w:val="2"/>
          </w:tcPr>
          <w:p w:rsidR="00FA1E3B" w:rsidRPr="00FA1E3B" w:rsidRDefault="00FA1E3B" w:rsidP="00FA1E3B">
            <w:pPr>
              <w:rPr>
                <w:rFonts w:ascii="Tahoma" w:eastAsia="Calibri" w:hAnsi="Tahoma" w:cs="Tahoma"/>
                <w:sz w:val="24"/>
                <w:szCs w:val="24"/>
              </w:rPr>
            </w:pPr>
            <w:r w:rsidRPr="00FA1E3B">
              <w:rPr>
                <w:rFonts w:ascii="Tahoma" w:eastAsia="Calibri" w:hAnsi="Tahoma" w:cs="Tahoma"/>
                <w:sz w:val="24"/>
                <w:szCs w:val="24"/>
              </w:rPr>
              <w:t>We have a more equal society</w:t>
            </w:r>
          </w:p>
          <w:p w:rsidR="00FA1E3B" w:rsidRPr="00FA1E3B" w:rsidRDefault="00FA1E3B" w:rsidP="00FA1E3B">
            <w:pPr>
              <w:rPr>
                <w:rFonts w:ascii="Tahoma" w:eastAsia="Calibri" w:hAnsi="Tahoma" w:cs="Tahoma"/>
                <w:sz w:val="24"/>
                <w:szCs w:val="24"/>
              </w:rPr>
            </w:pPr>
            <w:r w:rsidRPr="00FA1E3B">
              <w:rPr>
                <w:rFonts w:ascii="Tahoma" w:eastAsia="Calibri" w:hAnsi="Tahoma" w:cs="Tahoma"/>
                <w:sz w:val="24"/>
                <w:szCs w:val="24"/>
              </w:rPr>
              <w:t>We have a safe community where we respect the law and each other</w:t>
            </w:r>
          </w:p>
          <w:p w:rsidR="001D3A2A" w:rsidRPr="00FA1E3B" w:rsidRDefault="00FA1E3B" w:rsidP="00FA1E3B">
            <w:pPr>
              <w:rPr>
                <w:rFonts w:ascii="Tahoma" w:eastAsia="Times New Roman" w:hAnsi="Tahoma" w:cs="Tahoma"/>
                <w:sz w:val="24"/>
                <w:szCs w:val="24"/>
              </w:rPr>
            </w:pPr>
            <w:r w:rsidRPr="00FA1E3B">
              <w:rPr>
                <w:rFonts w:ascii="Tahoma" w:eastAsia="Calibri" w:hAnsi="Tahoma" w:cs="Tahoma"/>
                <w:sz w:val="24"/>
                <w:szCs w:val="24"/>
              </w:rPr>
              <w:t>We are a shared society that respects diversity</w:t>
            </w:r>
          </w:p>
        </w:tc>
      </w:tr>
      <w:tr w:rsidR="00BD0162" w:rsidRPr="000866A0" w:rsidTr="00BD0162">
        <w:tc>
          <w:tcPr>
            <w:tcW w:w="6629" w:type="dxa"/>
            <w:shd w:val="clear" w:color="auto" w:fill="auto"/>
          </w:tcPr>
          <w:p w:rsidR="00BD0162" w:rsidRPr="000866A0" w:rsidRDefault="00BD0162" w:rsidP="00FA1E3B">
            <w:pPr>
              <w:contextualSpacing/>
              <w:rPr>
                <w:rFonts w:ascii="Tahoma" w:eastAsia="Times New Roman" w:hAnsi="Tahoma" w:cs="Tahoma"/>
                <w:sz w:val="24"/>
                <w:szCs w:val="24"/>
              </w:rPr>
            </w:pPr>
            <w:r w:rsidRPr="000866A0">
              <w:rPr>
                <w:rFonts w:ascii="Tahoma" w:eastAsia="Calibri" w:hAnsi="Tahoma" w:cs="Tahoma"/>
                <w:b/>
                <w:sz w:val="24"/>
                <w:szCs w:val="24"/>
              </w:rPr>
              <w:t>Alignment with 7 statutory aspects of performance</w:t>
            </w:r>
          </w:p>
        </w:tc>
        <w:tc>
          <w:tcPr>
            <w:tcW w:w="7550" w:type="dxa"/>
            <w:gridSpan w:val="2"/>
          </w:tcPr>
          <w:p w:rsidR="00BD0162" w:rsidRPr="000866A0" w:rsidRDefault="00BD0162" w:rsidP="00FA1E3B">
            <w:pPr>
              <w:rPr>
                <w:rFonts w:ascii="Tahoma" w:eastAsia="Times New Roman" w:hAnsi="Tahoma" w:cs="Tahoma"/>
                <w:sz w:val="24"/>
                <w:szCs w:val="24"/>
              </w:rPr>
            </w:pPr>
            <w:r w:rsidRPr="00324D44">
              <w:rPr>
                <w:rFonts w:ascii="Tahoma" w:eastAsia="Calibri" w:hAnsi="Tahoma" w:cs="Tahoma"/>
                <w:sz w:val="24"/>
                <w:szCs w:val="24"/>
              </w:rPr>
              <w:t>Strategic effectiveness</w:t>
            </w:r>
            <w:r>
              <w:rPr>
                <w:rFonts w:ascii="Tahoma" w:eastAsia="Calibri" w:hAnsi="Tahoma" w:cs="Tahoma"/>
                <w:sz w:val="24"/>
                <w:szCs w:val="24"/>
              </w:rPr>
              <w:t xml:space="preserve"> / Service quality / Service availability / Fairnes</w:t>
            </w:r>
            <w:r w:rsidR="00917BF1">
              <w:rPr>
                <w:rFonts w:ascii="Tahoma" w:eastAsia="Calibri" w:hAnsi="Tahoma" w:cs="Tahoma"/>
                <w:sz w:val="24"/>
                <w:szCs w:val="24"/>
              </w:rPr>
              <w:t>s</w:t>
            </w:r>
            <w:r w:rsidR="0056120C">
              <w:rPr>
                <w:rFonts w:ascii="Tahoma" w:eastAsia="Calibri" w:hAnsi="Tahoma" w:cs="Tahoma"/>
                <w:sz w:val="24"/>
                <w:szCs w:val="24"/>
              </w:rPr>
              <w:t xml:space="preserve"> </w:t>
            </w:r>
            <w:r>
              <w:rPr>
                <w:rFonts w:ascii="Tahoma" w:eastAsia="Calibri" w:hAnsi="Tahoma" w:cs="Tahoma"/>
                <w:sz w:val="24"/>
                <w:szCs w:val="24"/>
              </w:rPr>
              <w:t>/ Innovation</w:t>
            </w:r>
          </w:p>
        </w:tc>
      </w:tr>
    </w:tbl>
    <w:p w:rsidR="009F33BA" w:rsidRPr="000866A0" w:rsidRDefault="009F33BA" w:rsidP="009F33BA">
      <w:pPr>
        <w:spacing w:after="0" w:line="240" w:lineRule="auto"/>
        <w:rPr>
          <w:rFonts w:ascii="Tahoma" w:hAnsi="Tahoma" w:cs="Tahoma"/>
          <w:sz w:val="24"/>
          <w:szCs w:val="24"/>
        </w:rPr>
      </w:pPr>
    </w:p>
    <w:p w:rsidR="00E81F34" w:rsidRDefault="00E81F34" w:rsidP="004658F0">
      <w:pPr>
        <w:spacing w:after="0" w:line="240" w:lineRule="auto"/>
        <w:rPr>
          <w:rFonts w:ascii="Tahoma" w:hAnsi="Tahoma" w:cs="Tahoma"/>
          <w:sz w:val="24"/>
          <w:szCs w:val="24"/>
        </w:rPr>
        <w:sectPr w:rsidR="00E81F34" w:rsidSect="00E81F34">
          <w:pgSz w:w="16839" w:h="11907" w:orient="landscape"/>
          <w:pgMar w:top="1440" w:right="1440" w:bottom="1440" w:left="1440" w:header="708" w:footer="708" w:gutter="0"/>
          <w:cols w:space="720"/>
          <w:docGrid w:linePitch="299"/>
        </w:sectPr>
      </w:pPr>
    </w:p>
    <w:p w:rsidR="002C1D25" w:rsidRPr="00324D44" w:rsidRDefault="002C1D25" w:rsidP="00634CD6">
      <w:pPr>
        <w:spacing w:after="0" w:line="240" w:lineRule="auto"/>
        <w:jc w:val="center"/>
        <w:rPr>
          <w:rFonts w:ascii="Tahoma" w:hAnsi="Tahoma" w:cs="Tahoma"/>
          <w:b/>
          <w:color w:val="00B2BF"/>
          <w:sz w:val="28"/>
          <w:szCs w:val="28"/>
        </w:rPr>
      </w:pPr>
      <w:r w:rsidRPr="00324D44">
        <w:rPr>
          <w:rFonts w:ascii="Tahoma" w:hAnsi="Tahoma" w:cs="Tahoma"/>
          <w:b/>
          <w:color w:val="00B2BF"/>
          <w:sz w:val="28"/>
          <w:szCs w:val="28"/>
        </w:rPr>
        <w:lastRenderedPageBreak/>
        <w:t>Consultation on the draft Performance Improvement Plan and Objectives for 2017-18</w:t>
      </w:r>
    </w:p>
    <w:p w:rsidR="002C1D25" w:rsidRPr="00324D44" w:rsidRDefault="002C1D25" w:rsidP="004658F0">
      <w:pPr>
        <w:spacing w:after="0" w:line="240" w:lineRule="auto"/>
        <w:rPr>
          <w:rFonts w:ascii="Tahoma" w:hAnsi="Tahoma" w:cs="Tahoma"/>
          <w:b/>
          <w:color w:val="00B2BF"/>
          <w:sz w:val="28"/>
          <w:szCs w:val="28"/>
        </w:rPr>
      </w:pPr>
    </w:p>
    <w:p w:rsidR="002C1D25" w:rsidRPr="00324D44" w:rsidRDefault="002C1D25" w:rsidP="002C1D25">
      <w:pPr>
        <w:pStyle w:val="Footer"/>
        <w:tabs>
          <w:tab w:val="left" w:pos="720"/>
        </w:tabs>
        <w:rPr>
          <w:rFonts w:ascii="Tahoma" w:hAnsi="Tahoma" w:cs="Tahom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5040"/>
        <w:gridCol w:w="1872"/>
      </w:tblGrid>
      <w:tr w:rsidR="002C1D25" w:rsidRPr="00324D44" w:rsidTr="00E91BA7">
        <w:trPr>
          <w:cantSplit/>
          <w:trHeight w:val="476"/>
        </w:trPr>
        <w:tc>
          <w:tcPr>
            <w:tcW w:w="20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1D25" w:rsidRPr="00324D44" w:rsidRDefault="002C1D25">
            <w:pPr>
              <w:rPr>
                <w:rFonts w:ascii="Tahoma" w:hAnsi="Tahoma" w:cs="Tahoma"/>
                <w:b/>
                <w:bCs/>
              </w:rPr>
            </w:pPr>
            <w:r w:rsidRPr="00324D44">
              <w:rPr>
                <w:rFonts w:ascii="Tahoma" w:hAnsi="Tahoma" w:cs="Tahoma"/>
                <w:b/>
                <w:bCs/>
              </w:rPr>
              <w:t>I am responding:</w:t>
            </w:r>
          </w:p>
        </w:tc>
        <w:tc>
          <w:tcPr>
            <w:tcW w:w="5040" w:type="dxa"/>
            <w:tcBorders>
              <w:top w:val="single" w:sz="4" w:space="0" w:color="auto"/>
              <w:left w:val="single" w:sz="4" w:space="0" w:color="auto"/>
              <w:bottom w:val="single" w:sz="4" w:space="0" w:color="auto"/>
              <w:right w:val="single" w:sz="4" w:space="0" w:color="auto"/>
            </w:tcBorders>
            <w:hideMark/>
          </w:tcPr>
          <w:p w:rsidR="002C1D25" w:rsidRPr="00324D44" w:rsidRDefault="002C1D25">
            <w:pPr>
              <w:rPr>
                <w:rFonts w:ascii="Tahoma" w:hAnsi="Tahoma" w:cs="Tahoma"/>
              </w:rPr>
            </w:pPr>
            <w:r w:rsidRPr="00324D44">
              <w:rPr>
                <w:rFonts w:ascii="Tahoma" w:hAnsi="Tahoma" w:cs="Tahoma"/>
              </w:rPr>
              <w:t>as an individual</w:t>
            </w:r>
          </w:p>
        </w:tc>
        <w:tc>
          <w:tcPr>
            <w:tcW w:w="1872" w:type="dxa"/>
            <w:tcBorders>
              <w:top w:val="single" w:sz="4" w:space="0" w:color="auto"/>
              <w:left w:val="single" w:sz="4" w:space="0" w:color="auto"/>
              <w:bottom w:val="single" w:sz="4" w:space="0" w:color="auto"/>
              <w:right w:val="single" w:sz="4" w:space="0" w:color="auto"/>
            </w:tcBorders>
          </w:tcPr>
          <w:p w:rsidR="002C1D25" w:rsidRPr="00324D44" w:rsidRDefault="002C1D25">
            <w:pPr>
              <w:rPr>
                <w:rFonts w:ascii="Tahoma" w:hAnsi="Tahoma" w:cs="Tahoma"/>
              </w:rPr>
            </w:pPr>
          </w:p>
        </w:tc>
      </w:tr>
      <w:tr w:rsidR="002C1D25" w:rsidRPr="00324D44" w:rsidTr="00E91BA7">
        <w:trPr>
          <w:cantSplit/>
          <w:trHeight w:val="56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1D25" w:rsidRPr="00324D44" w:rsidRDefault="002C1D25">
            <w:pPr>
              <w:spacing w:after="0" w:line="240" w:lineRule="auto"/>
              <w:rPr>
                <w:rFonts w:ascii="Tahoma" w:hAnsi="Tahoma" w:cs="Tahoma"/>
                <w:b/>
                <w:bCs/>
              </w:rPr>
            </w:pPr>
          </w:p>
        </w:tc>
        <w:tc>
          <w:tcPr>
            <w:tcW w:w="5040" w:type="dxa"/>
            <w:tcBorders>
              <w:top w:val="single" w:sz="4" w:space="0" w:color="auto"/>
              <w:left w:val="single" w:sz="4" w:space="0" w:color="auto"/>
              <w:bottom w:val="single" w:sz="4" w:space="0" w:color="auto"/>
              <w:right w:val="single" w:sz="4" w:space="0" w:color="auto"/>
            </w:tcBorders>
            <w:hideMark/>
          </w:tcPr>
          <w:p w:rsidR="002C1D25" w:rsidRPr="00324D44" w:rsidRDefault="002C1D25">
            <w:pPr>
              <w:rPr>
                <w:rFonts w:ascii="Tahoma" w:hAnsi="Tahoma" w:cs="Tahoma"/>
              </w:rPr>
            </w:pPr>
            <w:r w:rsidRPr="00324D44">
              <w:rPr>
                <w:rFonts w:ascii="Tahoma" w:hAnsi="Tahoma" w:cs="Tahoma"/>
              </w:rPr>
              <w:t>on behalf of an organisation</w:t>
            </w:r>
          </w:p>
        </w:tc>
        <w:tc>
          <w:tcPr>
            <w:tcW w:w="1872" w:type="dxa"/>
            <w:tcBorders>
              <w:top w:val="single" w:sz="4" w:space="0" w:color="auto"/>
              <w:left w:val="single" w:sz="4" w:space="0" w:color="auto"/>
              <w:bottom w:val="single" w:sz="4" w:space="0" w:color="auto"/>
              <w:right w:val="single" w:sz="4" w:space="0" w:color="auto"/>
            </w:tcBorders>
          </w:tcPr>
          <w:p w:rsidR="002C1D25" w:rsidRPr="00324D44" w:rsidRDefault="002C1D25">
            <w:pPr>
              <w:rPr>
                <w:rFonts w:ascii="Tahoma" w:hAnsi="Tahoma" w:cs="Tahoma"/>
              </w:rPr>
            </w:pPr>
          </w:p>
        </w:tc>
      </w:tr>
    </w:tbl>
    <w:p w:rsidR="002C1D25" w:rsidRPr="00324D44" w:rsidRDefault="002C1D25" w:rsidP="002C1D25">
      <w:pPr>
        <w:pStyle w:val="Footer"/>
        <w:tabs>
          <w:tab w:val="left" w:pos="720"/>
        </w:tabs>
        <w:rPr>
          <w:rFonts w:ascii="Tahoma" w:hAnsi="Tahoma" w:cs="Tahom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912"/>
      </w:tblGrid>
      <w:tr w:rsidR="002C1D25" w:rsidRPr="00324D44" w:rsidTr="00E91BA7">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2C1D25" w:rsidRPr="00324D44" w:rsidRDefault="002C1D25">
            <w:pPr>
              <w:pStyle w:val="Heading6"/>
              <w:rPr>
                <w:rFonts w:ascii="Tahoma" w:eastAsiaTheme="minorEastAsia" w:hAnsi="Tahoma" w:cs="Tahoma"/>
                <w:b/>
                <w:bCs/>
                <w:sz w:val="24"/>
                <w:szCs w:val="24"/>
              </w:rPr>
            </w:pPr>
            <w:r w:rsidRPr="00324D44">
              <w:rPr>
                <w:rFonts w:ascii="Tahoma" w:eastAsiaTheme="minorEastAsia" w:hAnsi="Tahoma" w:cs="Tahoma"/>
                <w:b/>
                <w:bCs/>
                <w:sz w:val="24"/>
                <w:szCs w:val="24"/>
              </w:rPr>
              <w:t>Name:</w:t>
            </w:r>
          </w:p>
        </w:tc>
        <w:tc>
          <w:tcPr>
            <w:tcW w:w="6912" w:type="dxa"/>
            <w:tcBorders>
              <w:top w:val="single" w:sz="4" w:space="0" w:color="auto"/>
              <w:left w:val="single" w:sz="4" w:space="0" w:color="auto"/>
              <w:bottom w:val="single" w:sz="4" w:space="0" w:color="auto"/>
              <w:right w:val="single" w:sz="4" w:space="0" w:color="auto"/>
            </w:tcBorders>
          </w:tcPr>
          <w:p w:rsidR="002C1D25" w:rsidRPr="00324D44" w:rsidRDefault="002C1D25">
            <w:pPr>
              <w:rPr>
                <w:rFonts w:ascii="Tahoma" w:hAnsi="Tahoma" w:cs="Tahoma"/>
              </w:rPr>
            </w:pPr>
          </w:p>
        </w:tc>
      </w:tr>
      <w:tr w:rsidR="002C1D25" w:rsidRPr="00324D44" w:rsidTr="00E91BA7">
        <w:tc>
          <w:tcPr>
            <w:tcW w:w="2088" w:type="dxa"/>
            <w:tcBorders>
              <w:top w:val="single" w:sz="4" w:space="0" w:color="auto"/>
              <w:left w:val="single" w:sz="4" w:space="0" w:color="auto"/>
              <w:bottom w:val="single" w:sz="4" w:space="0" w:color="auto"/>
              <w:right w:val="single" w:sz="4" w:space="0" w:color="auto"/>
            </w:tcBorders>
            <w:shd w:val="clear" w:color="auto" w:fill="auto"/>
          </w:tcPr>
          <w:p w:rsidR="002C1D25" w:rsidRPr="00324D44" w:rsidRDefault="002C1D25">
            <w:pPr>
              <w:spacing w:after="0" w:line="240" w:lineRule="auto"/>
              <w:rPr>
                <w:rFonts w:ascii="Tahoma" w:hAnsi="Tahoma" w:cs="Tahoma"/>
                <w:b/>
                <w:bCs/>
              </w:rPr>
            </w:pPr>
            <w:r w:rsidRPr="00324D44">
              <w:rPr>
                <w:rFonts w:ascii="Tahoma" w:hAnsi="Tahoma" w:cs="Tahoma"/>
                <w:b/>
                <w:bCs/>
              </w:rPr>
              <w:t>Job title</w:t>
            </w:r>
          </w:p>
          <w:p w:rsidR="002C1D25" w:rsidRPr="00324D44" w:rsidRDefault="002C1D25">
            <w:pPr>
              <w:spacing w:after="0" w:line="240" w:lineRule="auto"/>
              <w:rPr>
                <w:rFonts w:ascii="Tahoma" w:hAnsi="Tahoma" w:cs="Tahoma"/>
                <w:b/>
                <w:bCs/>
              </w:rPr>
            </w:pPr>
            <w:r w:rsidRPr="00324D44">
              <w:rPr>
                <w:rFonts w:ascii="Tahoma" w:hAnsi="Tahoma" w:cs="Tahoma"/>
                <w:b/>
                <w:bCs/>
              </w:rPr>
              <w:t>(if applicable):</w:t>
            </w:r>
          </w:p>
          <w:p w:rsidR="002C1D25" w:rsidRPr="00324D44" w:rsidRDefault="002C1D25">
            <w:pPr>
              <w:spacing w:after="0" w:line="240" w:lineRule="auto"/>
              <w:rPr>
                <w:rFonts w:ascii="Tahoma" w:hAnsi="Tahoma" w:cs="Tahoma"/>
                <w:b/>
                <w:bCs/>
              </w:rPr>
            </w:pPr>
          </w:p>
        </w:tc>
        <w:tc>
          <w:tcPr>
            <w:tcW w:w="6912" w:type="dxa"/>
            <w:tcBorders>
              <w:top w:val="single" w:sz="4" w:space="0" w:color="auto"/>
              <w:left w:val="single" w:sz="4" w:space="0" w:color="auto"/>
              <w:bottom w:val="single" w:sz="4" w:space="0" w:color="auto"/>
              <w:right w:val="single" w:sz="4" w:space="0" w:color="auto"/>
            </w:tcBorders>
          </w:tcPr>
          <w:p w:rsidR="002C1D25" w:rsidRPr="00324D44" w:rsidRDefault="002C1D25">
            <w:pPr>
              <w:rPr>
                <w:rFonts w:ascii="Tahoma" w:hAnsi="Tahoma" w:cs="Tahoma"/>
              </w:rPr>
            </w:pPr>
          </w:p>
        </w:tc>
      </w:tr>
      <w:tr w:rsidR="002C1D25" w:rsidRPr="00324D44" w:rsidTr="00E91BA7">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2C1D25" w:rsidRPr="00324D44" w:rsidRDefault="002C1D25">
            <w:pPr>
              <w:pStyle w:val="Footer"/>
              <w:tabs>
                <w:tab w:val="left" w:pos="720"/>
              </w:tabs>
              <w:rPr>
                <w:rFonts w:ascii="Tahoma" w:hAnsi="Tahoma" w:cs="Tahoma"/>
                <w:b/>
                <w:bCs/>
              </w:rPr>
            </w:pPr>
            <w:r w:rsidRPr="00324D44">
              <w:rPr>
                <w:rFonts w:ascii="Tahoma" w:hAnsi="Tahoma" w:cs="Tahoma"/>
                <w:b/>
                <w:bCs/>
              </w:rPr>
              <w:t>Organisation</w:t>
            </w:r>
            <w:r w:rsidR="00D31624" w:rsidRPr="00324D44">
              <w:rPr>
                <w:rFonts w:ascii="Tahoma" w:hAnsi="Tahoma" w:cs="Tahoma"/>
                <w:b/>
                <w:bCs/>
              </w:rPr>
              <w:t xml:space="preserve"> and </w:t>
            </w:r>
            <w:r w:rsidRPr="00324D44">
              <w:rPr>
                <w:rFonts w:ascii="Tahoma" w:hAnsi="Tahoma" w:cs="Tahoma"/>
                <w:b/>
                <w:bCs/>
              </w:rPr>
              <w:t xml:space="preserve"> address:</w:t>
            </w:r>
          </w:p>
        </w:tc>
        <w:tc>
          <w:tcPr>
            <w:tcW w:w="6912" w:type="dxa"/>
            <w:tcBorders>
              <w:top w:val="single" w:sz="4" w:space="0" w:color="auto"/>
              <w:left w:val="single" w:sz="4" w:space="0" w:color="auto"/>
              <w:bottom w:val="single" w:sz="4" w:space="0" w:color="auto"/>
              <w:right w:val="single" w:sz="4" w:space="0" w:color="auto"/>
            </w:tcBorders>
          </w:tcPr>
          <w:p w:rsidR="002C1D25" w:rsidRPr="00324D44" w:rsidRDefault="002C1D25">
            <w:pPr>
              <w:pStyle w:val="Footer"/>
              <w:tabs>
                <w:tab w:val="left" w:pos="720"/>
              </w:tabs>
              <w:rPr>
                <w:rFonts w:ascii="Tahoma" w:hAnsi="Tahoma" w:cs="Tahoma"/>
              </w:rPr>
            </w:pPr>
          </w:p>
          <w:p w:rsidR="002C1D25" w:rsidRPr="00324D44" w:rsidRDefault="002C1D25">
            <w:pPr>
              <w:rPr>
                <w:rFonts w:ascii="Tahoma" w:hAnsi="Tahoma" w:cs="Tahoma"/>
              </w:rPr>
            </w:pPr>
          </w:p>
        </w:tc>
      </w:tr>
      <w:tr w:rsidR="002C1D25" w:rsidRPr="00E91BA7" w:rsidTr="00E91BA7">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2C1D25" w:rsidRPr="00E91BA7" w:rsidRDefault="00D31624">
            <w:pPr>
              <w:rPr>
                <w:rFonts w:ascii="Tahoma" w:hAnsi="Tahoma" w:cs="Tahoma"/>
                <w:b/>
                <w:bCs/>
              </w:rPr>
            </w:pPr>
            <w:r>
              <w:rPr>
                <w:rFonts w:ascii="Tahoma" w:hAnsi="Tahoma" w:cs="Tahoma"/>
                <w:b/>
                <w:bCs/>
              </w:rPr>
              <w:t>Telephone</w:t>
            </w:r>
          </w:p>
        </w:tc>
        <w:tc>
          <w:tcPr>
            <w:tcW w:w="6912" w:type="dxa"/>
            <w:tcBorders>
              <w:top w:val="single" w:sz="4" w:space="0" w:color="auto"/>
              <w:left w:val="single" w:sz="4" w:space="0" w:color="auto"/>
              <w:bottom w:val="single" w:sz="4" w:space="0" w:color="auto"/>
              <w:right w:val="single" w:sz="4" w:space="0" w:color="auto"/>
            </w:tcBorders>
          </w:tcPr>
          <w:p w:rsidR="002C1D25" w:rsidRPr="00E91BA7" w:rsidRDefault="002C1D25">
            <w:pPr>
              <w:rPr>
                <w:rFonts w:ascii="Tahoma" w:hAnsi="Tahoma" w:cs="Tahoma"/>
              </w:rPr>
            </w:pPr>
          </w:p>
        </w:tc>
      </w:tr>
      <w:tr w:rsidR="002C1D25" w:rsidRPr="00E91BA7" w:rsidTr="00E91BA7">
        <w:trPr>
          <w:trHeight w:val="485"/>
        </w:trPr>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2C1D25" w:rsidRPr="00E91BA7" w:rsidRDefault="00D31624">
            <w:pPr>
              <w:rPr>
                <w:rFonts w:ascii="Tahoma" w:hAnsi="Tahoma" w:cs="Tahoma"/>
                <w:b/>
                <w:bCs/>
              </w:rPr>
            </w:pPr>
            <w:r>
              <w:rPr>
                <w:rFonts w:ascii="Tahoma" w:hAnsi="Tahoma" w:cs="Tahoma"/>
                <w:b/>
                <w:bCs/>
              </w:rPr>
              <w:t>Fax</w:t>
            </w:r>
          </w:p>
        </w:tc>
        <w:tc>
          <w:tcPr>
            <w:tcW w:w="6912" w:type="dxa"/>
            <w:tcBorders>
              <w:top w:val="single" w:sz="4" w:space="0" w:color="auto"/>
              <w:left w:val="single" w:sz="4" w:space="0" w:color="auto"/>
              <w:bottom w:val="single" w:sz="4" w:space="0" w:color="auto"/>
              <w:right w:val="single" w:sz="4" w:space="0" w:color="auto"/>
            </w:tcBorders>
          </w:tcPr>
          <w:p w:rsidR="002C1D25" w:rsidRPr="00E91BA7" w:rsidRDefault="002C1D25">
            <w:pPr>
              <w:rPr>
                <w:rFonts w:ascii="Tahoma" w:hAnsi="Tahoma" w:cs="Tahoma"/>
              </w:rPr>
            </w:pPr>
          </w:p>
        </w:tc>
      </w:tr>
      <w:tr w:rsidR="002C1D25" w:rsidRPr="00E91BA7" w:rsidTr="00E91BA7">
        <w:trPr>
          <w:trHeight w:val="575"/>
        </w:trPr>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2C1D25" w:rsidRPr="00E91BA7" w:rsidRDefault="00D31624">
            <w:pPr>
              <w:rPr>
                <w:rFonts w:ascii="Tahoma" w:hAnsi="Tahoma" w:cs="Tahoma"/>
                <w:b/>
                <w:bCs/>
              </w:rPr>
            </w:pPr>
            <w:r>
              <w:rPr>
                <w:rFonts w:ascii="Tahoma" w:hAnsi="Tahoma" w:cs="Tahoma"/>
                <w:b/>
                <w:bCs/>
              </w:rPr>
              <w:t>E-mail</w:t>
            </w:r>
          </w:p>
        </w:tc>
        <w:tc>
          <w:tcPr>
            <w:tcW w:w="6912" w:type="dxa"/>
            <w:tcBorders>
              <w:top w:val="single" w:sz="4" w:space="0" w:color="auto"/>
              <w:left w:val="single" w:sz="4" w:space="0" w:color="auto"/>
              <w:bottom w:val="single" w:sz="4" w:space="0" w:color="auto"/>
              <w:right w:val="single" w:sz="4" w:space="0" w:color="auto"/>
            </w:tcBorders>
          </w:tcPr>
          <w:p w:rsidR="002C1D25" w:rsidRPr="00E91BA7" w:rsidRDefault="002C1D25">
            <w:pPr>
              <w:rPr>
                <w:rFonts w:ascii="Tahoma" w:hAnsi="Tahoma" w:cs="Tahoma"/>
              </w:rPr>
            </w:pPr>
          </w:p>
        </w:tc>
      </w:tr>
    </w:tbl>
    <w:p w:rsidR="002C1D25" w:rsidRPr="00E91BA7" w:rsidRDefault="002C1D25" w:rsidP="002C1D25">
      <w:pPr>
        <w:rPr>
          <w:rFonts w:ascii="Tahoma" w:hAnsi="Tahoma" w:cs="Tahoma"/>
          <w:sz w:val="24"/>
          <w:szCs w:val="24"/>
        </w:rPr>
      </w:pPr>
    </w:p>
    <w:p w:rsidR="002C1D25" w:rsidRPr="00E91BA7" w:rsidRDefault="007A4B8B" w:rsidP="002C1D25">
      <w:pPr>
        <w:rPr>
          <w:rFonts w:ascii="Tahoma" w:hAnsi="Tahoma" w:cs="Tahoma"/>
          <w:b/>
          <w:bCs/>
          <w:sz w:val="24"/>
          <w:szCs w:val="24"/>
        </w:rPr>
      </w:pPr>
      <w:r>
        <w:rPr>
          <w:rFonts w:ascii="Tahoma" w:hAnsi="Tahoma" w:cs="Tahoma"/>
          <w:b/>
          <w:bCs/>
          <w:sz w:val="24"/>
          <w:szCs w:val="24"/>
        </w:rPr>
        <w:t>Question 1</w:t>
      </w:r>
    </w:p>
    <w:p w:rsidR="002C1D25" w:rsidRPr="00E91BA7" w:rsidRDefault="007A4B8B" w:rsidP="002C1D25">
      <w:pPr>
        <w:rPr>
          <w:rFonts w:ascii="Tahoma" w:hAnsi="Tahoma" w:cs="Tahoma"/>
          <w:i/>
          <w:iCs/>
          <w:sz w:val="24"/>
          <w:szCs w:val="24"/>
        </w:rPr>
      </w:pPr>
      <w:r>
        <w:rPr>
          <w:rFonts w:ascii="Tahoma" w:hAnsi="Tahoma" w:cs="Tahoma"/>
          <w:b/>
          <w:bCs/>
          <w:sz w:val="24"/>
          <w:szCs w:val="24"/>
        </w:rPr>
        <w:t>Which</w:t>
      </w:r>
      <w:r w:rsidR="002C1D25" w:rsidRPr="00E91BA7">
        <w:rPr>
          <w:rFonts w:ascii="Tahoma" w:hAnsi="Tahoma" w:cs="Tahoma"/>
          <w:b/>
          <w:bCs/>
          <w:sz w:val="24"/>
          <w:szCs w:val="24"/>
        </w:rPr>
        <w:t xml:space="preserve"> consultation group do you belong to? </w:t>
      </w:r>
      <w:r w:rsidR="002C1D25" w:rsidRPr="00E91BA7">
        <w:rPr>
          <w:rFonts w:ascii="Tahoma" w:hAnsi="Tahoma" w:cs="Tahoma"/>
          <w:i/>
          <w:iCs/>
          <w:sz w:val="24"/>
          <w:szCs w:val="24"/>
        </w:rPr>
        <w:t>Please tick all that apply.</w:t>
      </w:r>
    </w:p>
    <w:tbl>
      <w:tblPr>
        <w:tblW w:w="0" w:type="auto"/>
        <w:jc w:val="center"/>
        <w:tblLook w:val="04A0" w:firstRow="1" w:lastRow="0" w:firstColumn="1" w:lastColumn="0" w:noHBand="0" w:noVBand="1"/>
      </w:tblPr>
      <w:tblGrid>
        <w:gridCol w:w="5386"/>
        <w:gridCol w:w="1054"/>
      </w:tblGrid>
      <w:tr w:rsidR="00885037" w:rsidRPr="00E91BA7" w:rsidTr="00885037">
        <w:trPr>
          <w:trHeight w:val="293"/>
          <w:jc w:val="center"/>
        </w:trPr>
        <w:tc>
          <w:tcPr>
            <w:tcW w:w="5386" w:type="dxa"/>
            <w:vMerge w:val="restart"/>
            <w:tcBorders>
              <w:top w:val="nil"/>
              <w:left w:val="nil"/>
              <w:right w:val="single" w:sz="4" w:space="0" w:color="auto"/>
            </w:tcBorders>
            <w:hideMark/>
          </w:tcPr>
          <w:p w:rsidR="00885037" w:rsidRDefault="00885037">
            <w:pPr>
              <w:spacing w:after="0" w:line="240" w:lineRule="auto"/>
              <w:rPr>
                <w:rFonts w:ascii="Tahoma" w:hAnsi="Tahoma" w:cs="Tahoma"/>
                <w:sz w:val="24"/>
                <w:szCs w:val="24"/>
              </w:rPr>
            </w:pPr>
            <w:r w:rsidRPr="00E91BA7">
              <w:rPr>
                <w:rFonts w:ascii="Tahoma" w:hAnsi="Tahoma" w:cs="Tahoma"/>
                <w:sz w:val="24"/>
                <w:szCs w:val="24"/>
              </w:rPr>
              <w:t>Resident</w:t>
            </w:r>
          </w:p>
          <w:p w:rsidR="00885037" w:rsidRPr="00E91BA7" w:rsidRDefault="00885037">
            <w:pPr>
              <w:spacing w:after="0" w:line="240" w:lineRule="auto"/>
              <w:rPr>
                <w:rFonts w:ascii="Tahoma" w:hAnsi="Tahoma" w:cs="Tahoma"/>
                <w:sz w:val="24"/>
                <w:szCs w:val="24"/>
              </w:rPr>
            </w:pPr>
            <w:r>
              <w:rPr>
                <w:rFonts w:ascii="Tahoma" w:hAnsi="Tahoma" w:cs="Tahoma"/>
                <w:sz w:val="24"/>
                <w:szCs w:val="24"/>
              </w:rPr>
              <w:t>Elected Member</w:t>
            </w:r>
          </w:p>
        </w:tc>
        <w:tc>
          <w:tcPr>
            <w:tcW w:w="1054" w:type="dxa"/>
            <w:tcBorders>
              <w:top w:val="single" w:sz="4" w:space="0" w:color="auto"/>
              <w:left w:val="single" w:sz="4" w:space="0" w:color="auto"/>
              <w:bottom w:val="single" w:sz="4" w:space="0" w:color="auto"/>
              <w:right w:val="single" w:sz="4" w:space="0" w:color="auto"/>
            </w:tcBorders>
          </w:tcPr>
          <w:p w:rsidR="00885037" w:rsidRPr="00E91BA7" w:rsidRDefault="00885037">
            <w:pPr>
              <w:spacing w:after="0" w:line="240" w:lineRule="auto"/>
              <w:rPr>
                <w:rFonts w:ascii="Tahoma" w:hAnsi="Tahoma" w:cs="Tahoma"/>
                <w:sz w:val="24"/>
                <w:szCs w:val="24"/>
              </w:rPr>
            </w:pPr>
          </w:p>
        </w:tc>
      </w:tr>
      <w:tr w:rsidR="00885037" w:rsidRPr="00E91BA7" w:rsidTr="00885037">
        <w:trPr>
          <w:trHeight w:val="292"/>
          <w:jc w:val="center"/>
        </w:trPr>
        <w:tc>
          <w:tcPr>
            <w:tcW w:w="5386" w:type="dxa"/>
            <w:vMerge/>
            <w:tcBorders>
              <w:left w:val="nil"/>
              <w:bottom w:val="nil"/>
              <w:right w:val="single" w:sz="4" w:space="0" w:color="auto"/>
            </w:tcBorders>
          </w:tcPr>
          <w:p w:rsidR="00885037" w:rsidRPr="00E91BA7" w:rsidRDefault="00885037">
            <w:pPr>
              <w:spacing w:after="0" w:line="240" w:lineRule="auto"/>
              <w:rPr>
                <w:rFonts w:ascii="Tahoma" w:hAnsi="Tahoma" w:cs="Tahoma"/>
                <w:sz w:val="24"/>
                <w:szCs w:val="24"/>
              </w:rPr>
            </w:pPr>
          </w:p>
        </w:tc>
        <w:tc>
          <w:tcPr>
            <w:tcW w:w="1054" w:type="dxa"/>
            <w:tcBorders>
              <w:top w:val="single" w:sz="4" w:space="0" w:color="auto"/>
              <w:left w:val="single" w:sz="4" w:space="0" w:color="auto"/>
              <w:bottom w:val="single" w:sz="4" w:space="0" w:color="auto"/>
              <w:right w:val="single" w:sz="4" w:space="0" w:color="auto"/>
            </w:tcBorders>
          </w:tcPr>
          <w:p w:rsidR="00885037" w:rsidRPr="00E91BA7" w:rsidRDefault="00885037">
            <w:pPr>
              <w:spacing w:after="0" w:line="240" w:lineRule="auto"/>
              <w:rPr>
                <w:rFonts w:ascii="Tahoma" w:hAnsi="Tahoma" w:cs="Tahoma"/>
                <w:sz w:val="24"/>
                <w:szCs w:val="24"/>
              </w:rPr>
            </w:pPr>
          </w:p>
        </w:tc>
      </w:tr>
      <w:tr w:rsidR="002C1D25" w:rsidRPr="00E91BA7" w:rsidTr="002C1D25">
        <w:trPr>
          <w:jc w:val="center"/>
        </w:trPr>
        <w:tc>
          <w:tcPr>
            <w:tcW w:w="5386" w:type="dxa"/>
            <w:tcBorders>
              <w:top w:val="nil"/>
              <w:left w:val="nil"/>
              <w:bottom w:val="nil"/>
              <w:right w:val="single" w:sz="4" w:space="0" w:color="auto"/>
            </w:tcBorders>
            <w:hideMark/>
          </w:tcPr>
          <w:p w:rsidR="002C1D25" w:rsidRPr="00E91BA7" w:rsidRDefault="002C1D25">
            <w:pPr>
              <w:spacing w:after="0" w:line="240" w:lineRule="auto"/>
              <w:rPr>
                <w:rFonts w:ascii="Tahoma" w:hAnsi="Tahoma" w:cs="Tahoma"/>
                <w:sz w:val="24"/>
                <w:szCs w:val="24"/>
              </w:rPr>
            </w:pPr>
            <w:r w:rsidRPr="00E91BA7">
              <w:rPr>
                <w:rFonts w:ascii="Tahoma" w:hAnsi="Tahoma" w:cs="Tahoma"/>
                <w:sz w:val="24"/>
                <w:szCs w:val="24"/>
              </w:rPr>
              <w:t>Local Business</w:t>
            </w:r>
          </w:p>
        </w:tc>
        <w:tc>
          <w:tcPr>
            <w:tcW w:w="1054" w:type="dxa"/>
            <w:tcBorders>
              <w:top w:val="single" w:sz="4" w:space="0" w:color="auto"/>
              <w:left w:val="single" w:sz="4" w:space="0" w:color="auto"/>
              <w:bottom w:val="single" w:sz="4" w:space="0" w:color="auto"/>
              <w:right w:val="single" w:sz="4" w:space="0" w:color="auto"/>
            </w:tcBorders>
          </w:tcPr>
          <w:p w:rsidR="002C1D25" w:rsidRPr="00E91BA7" w:rsidRDefault="002C1D25">
            <w:pPr>
              <w:spacing w:after="0" w:line="240" w:lineRule="auto"/>
              <w:rPr>
                <w:rFonts w:ascii="Tahoma" w:hAnsi="Tahoma" w:cs="Tahoma"/>
                <w:sz w:val="24"/>
                <w:szCs w:val="24"/>
              </w:rPr>
            </w:pPr>
          </w:p>
        </w:tc>
      </w:tr>
      <w:tr w:rsidR="002C1D25" w:rsidRPr="00E91BA7" w:rsidTr="002C1D25">
        <w:trPr>
          <w:jc w:val="center"/>
        </w:trPr>
        <w:tc>
          <w:tcPr>
            <w:tcW w:w="5386" w:type="dxa"/>
            <w:tcBorders>
              <w:top w:val="nil"/>
              <w:left w:val="nil"/>
              <w:bottom w:val="nil"/>
              <w:right w:val="single" w:sz="4" w:space="0" w:color="auto"/>
            </w:tcBorders>
            <w:hideMark/>
          </w:tcPr>
          <w:p w:rsidR="002C1D25" w:rsidRPr="00E91BA7" w:rsidRDefault="002C1D25">
            <w:pPr>
              <w:spacing w:after="0" w:line="240" w:lineRule="auto"/>
              <w:rPr>
                <w:rFonts w:ascii="Tahoma" w:hAnsi="Tahoma" w:cs="Tahoma"/>
                <w:sz w:val="24"/>
                <w:szCs w:val="24"/>
              </w:rPr>
            </w:pPr>
            <w:r w:rsidRPr="00E91BA7">
              <w:rPr>
                <w:rFonts w:ascii="Tahoma" w:hAnsi="Tahoma" w:cs="Tahoma"/>
                <w:sz w:val="24"/>
                <w:szCs w:val="24"/>
              </w:rPr>
              <w:t>Local Community Organisation</w:t>
            </w:r>
          </w:p>
        </w:tc>
        <w:tc>
          <w:tcPr>
            <w:tcW w:w="1054" w:type="dxa"/>
            <w:tcBorders>
              <w:top w:val="single" w:sz="4" w:space="0" w:color="auto"/>
              <w:left w:val="single" w:sz="4" w:space="0" w:color="auto"/>
              <w:bottom w:val="single" w:sz="4" w:space="0" w:color="auto"/>
              <w:right w:val="single" w:sz="4" w:space="0" w:color="auto"/>
            </w:tcBorders>
          </w:tcPr>
          <w:p w:rsidR="002C1D25" w:rsidRPr="00E91BA7" w:rsidRDefault="002C1D25">
            <w:pPr>
              <w:spacing w:after="0" w:line="240" w:lineRule="auto"/>
              <w:rPr>
                <w:rFonts w:ascii="Tahoma" w:hAnsi="Tahoma" w:cs="Tahoma"/>
                <w:sz w:val="24"/>
                <w:szCs w:val="24"/>
              </w:rPr>
            </w:pPr>
          </w:p>
        </w:tc>
      </w:tr>
      <w:tr w:rsidR="002C1D25" w:rsidRPr="00E91BA7" w:rsidTr="002C1D25">
        <w:trPr>
          <w:jc w:val="center"/>
        </w:trPr>
        <w:tc>
          <w:tcPr>
            <w:tcW w:w="5386" w:type="dxa"/>
            <w:tcBorders>
              <w:top w:val="nil"/>
              <w:left w:val="nil"/>
              <w:bottom w:val="nil"/>
              <w:right w:val="single" w:sz="4" w:space="0" w:color="auto"/>
            </w:tcBorders>
            <w:hideMark/>
          </w:tcPr>
          <w:p w:rsidR="002C1D25" w:rsidRPr="00E91BA7" w:rsidRDefault="002C1D25">
            <w:pPr>
              <w:spacing w:after="0" w:line="240" w:lineRule="auto"/>
              <w:rPr>
                <w:rFonts w:ascii="Tahoma" w:hAnsi="Tahoma" w:cs="Tahoma"/>
                <w:sz w:val="24"/>
                <w:szCs w:val="24"/>
              </w:rPr>
            </w:pPr>
            <w:r w:rsidRPr="00E91BA7">
              <w:rPr>
                <w:rFonts w:ascii="Tahoma" w:hAnsi="Tahoma" w:cs="Tahoma"/>
                <w:sz w:val="24"/>
                <w:szCs w:val="24"/>
              </w:rPr>
              <w:t>Local Voluntary Organisation</w:t>
            </w:r>
          </w:p>
        </w:tc>
        <w:tc>
          <w:tcPr>
            <w:tcW w:w="1054" w:type="dxa"/>
            <w:tcBorders>
              <w:top w:val="single" w:sz="4" w:space="0" w:color="auto"/>
              <w:left w:val="single" w:sz="4" w:space="0" w:color="auto"/>
              <w:bottom w:val="single" w:sz="4" w:space="0" w:color="auto"/>
              <w:right w:val="single" w:sz="4" w:space="0" w:color="auto"/>
            </w:tcBorders>
          </w:tcPr>
          <w:p w:rsidR="002C1D25" w:rsidRPr="00E91BA7" w:rsidRDefault="002C1D25">
            <w:pPr>
              <w:spacing w:after="0" w:line="240" w:lineRule="auto"/>
              <w:rPr>
                <w:rFonts w:ascii="Tahoma" w:hAnsi="Tahoma" w:cs="Tahoma"/>
                <w:sz w:val="24"/>
                <w:szCs w:val="24"/>
              </w:rPr>
            </w:pPr>
          </w:p>
        </w:tc>
      </w:tr>
      <w:tr w:rsidR="002C1D25" w:rsidRPr="00E91BA7" w:rsidTr="002C1D25">
        <w:trPr>
          <w:jc w:val="center"/>
        </w:trPr>
        <w:tc>
          <w:tcPr>
            <w:tcW w:w="5386" w:type="dxa"/>
            <w:tcBorders>
              <w:top w:val="nil"/>
              <w:left w:val="nil"/>
              <w:bottom w:val="nil"/>
              <w:right w:val="single" w:sz="4" w:space="0" w:color="auto"/>
            </w:tcBorders>
            <w:hideMark/>
          </w:tcPr>
          <w:p w:rsidR="002C1D25" w:rsidRPr="00E91BA7" w:rsidRDefault="002C1D25">
            <w:pPr>
              <w:spacing w:after="0" w:line="240" w:lineRule="auto"/>
              <w:rPr>
                <w:rFonts w:ascii="Tahoma" w:hAnsi="Tahoma" w:cs="Tahoma"/>
                <w:sz w:val="24"/>
                <w:szCs w:val="24"/>
              </w:rPr>
            </w:pPr>
            <w:r w:rsidRPr="00E91BA7">
              <w:rPr>
                <w:rFonts w:ascii="Tahoma" w:hAnsi="Tahoma" w:cs="Tahoma"/>
                <w:sz w:val="24"/>
                <w:szCs w:val="24"/>
              </w:rPr>
              <w:t>Statutory Organisation</w:t>
            </w:r>
          </w:p>
        </w:tc>
        <w:tc>
          <w:tcPr>
            <w:tcW w:w="1054" w:type="dxa"/>
            <w:tcBorders>
              <w:top w:val="single" w:sz="4" w:space="0" w:color="auto"/>
              <w:left w:val="single" w:sz="4" w:space="0" w:color="auto"/>
              <w:bottom w:val="single" w:sz="4" w:space="0" w:color="auto"/>
              <w:right w:val="single" w:sz="4" w:space="0" w:color="auto"/>
            </w:tcBorders>
          </w:tcPr>
          <w:p w:rsidR="002C1D25" w:rsidRPr="00E91BA7" w:rsidRDefault="002C1D25">
            <w:pPr>
              <w:spacing w:after="0" w:line="240" w:lineRule="auto"/>
              <w:rPr>
                <w:rFonts w:ascii="Tahoma" w:hAnsi="Tahoma" w:cs="Tahoma"/>
                <w:sz w:val="24"/>
                <w:szCs w:val="24"/>
              </w:rPr>
            </w:pPr>
          </w:p>
        </w:tc>
      </w:tr>
      <w:tr w:rsidR="002C1D25" w:rsidRPr="00E91BA7" w:rsidTr="002C1D25">
        <w:trPr>
          <w:jc w:val="center"/>
        </w:trPr>
        <w:tc>
          <w:tcPr>
            <w:tcW w:w="5386" w:type="dxa"/>
            <w:tcBorders>
              <w:top w:val="nil"/>
              <w:left w:val="nil"/>
              <w:bottom w:val="nil"/>
              <w:right w:val="single" w:sz="4" w:space="0" w:color="auto"/>
            </w:tcBorders>
            <w:hideMark/>
          </w:tcPr>
          <w:p w:rsidR="002C1D25" w:rsidRPr="00E91BA7" w:rsidRDefault="002C1D25">
            <w:pPr>
              <w:spacing w:after="0" w:line="240" w:lineRule="auto"/>
              <w:rPr>
                <w:rFonts w:ascii="Tahoma" w:hAnsi="Tahoma" w:cs="Tahoma"/>
                <w:sz w:val="24"/>
                <w:szCs w:val="24"/>
              </w:rPr>
            </w:pPr>
            <w:r w:rsidRPr="00E91BA7">
              <w:rPr>
                <w:rFonts w:ascii="Tahoma" w:hAnsi="Tahoma" w:cs="Tahoma"/>
                <w:sz w:val="24"/>
                <w:szCs w:val="24"/>
              </w:rPr>
              <w:t>Other</w:t>
            </w:r>
          </w:p>
        </w:tc>
        <w:tc>
          <w:tcPr>
            <w:tcW w:w="1054" w:type="dxa"/>
            <w:tcBorders>
              <w:top w:val="single" w:sz="4" w:space="0" w:color="auto"/>
              <w:left w:val="single" w:sz="4" w:space="0" w:color="auto"/>
              <w:bottom w:val="single" w:sz="4" w:space="0" w:color="auto"/>
              <w:right w:val="single" w:sz="4" w:space="0" w:color="auto"/>
            </w:tcBorders>
          </w:tcPr>
          <w:p w:rsidR="002C1D25" w:rsidRPr="00E91BA7" w:rsidRDefault="002C1D25">
            <w:pPr>
              <w:spacing w:after="0" w:line="240" w:lineRule="auto"/>
              <w:rPr>
                <w:rFonts w:ascii="Tahoma" w:hAnsi="Tahoma" w:cs="Tahoma"/>
                <w:sz w:val="24"/>
                <w:szCs w:val="24"/>
              </w:rPr>
            </w:pPr>
          </w:p>
        </w:tc>
      </w:tr>
    </w:tbl>
    <w:p w:rsidR="002C1D25" w:rsidRPr="00E91BA7" w:rsidRDefault="002C1D25" w:rsidP="002C1D25">
      <w:pPr>
        <w:rPr>
          <w:rFonts w:ascii="Tahoma" w:hAnsi="Tahoma" w:cs="Tahoma"/>
          <w:sz w:val="24"/>
          <w:szCs w:val="24"/>
        </w:rPr>
      </w:pPr>
    </w:p>
    <w:p w:rsidR="002C1D25" w:rsidRPr="00E91BA7" w:rsidRDefault="002C1D25" w:rsidP="002C1D25">
      <w:pPr>
        <w:rPr>
          <w:rFonts w:ascii="Tahoma" w:hAnsi="Tahoma" w:cs="Tahoma"/>
          <w:sz w:val="24"/>
          <w:szCs w:val="24"/>
        </w:rPr>
      </w:pPr>
      <w:r w:rsidRPr="00E91BA7">
        <w:rPr>
          <w:rFonts w:ascii="Tahoma" w:hAnsi="Tahoma" w:cs="Tahoma"/>
          <w:sz w:val="24"/>
          <w:szCs w:val="24"/>
        </w:rPr>
        <w:t>If other, please provide further information below.</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C1D25" w:rsidRPr="00E91BA7" w:rsidTr="002C1D25">
        <w:tc>
          <w:tcPr>
            <w:tcW w:w="9242" w:type="dxa"/>
            <w:tcBorders>
              <w:top w:val="single" w:sz="4" w:space="0" w:color="auto"/>
              <w:left w:val="single" w:sz="4" w:space="0" w:color="auto"/>
              <w:bottom w:val="single" w:sz="4" w:space="0" w:color="auto"/>
              <w:right w:val="single" w:sz="4" w:space="0" w:color="auto"/>
            </w:tcBorders>
          </w:tcPr>
          <w:p w:rsidR="002C1D25" w:rsidRDefault="002C1D25">
            <w:pPr>
              <w:spacing w:after="0" w:line="240" w:lineRule="auto"/>
              <w:rPr>
                <w:rFonts w:ascii="Tahoma" w:hAnsi="Tahoma" w:cs="Tahoma"/>
                <w:sz w:val="24"/>
                <w:szCs w:val="24"/>
              </w:rPr>
            </w:pPr>
          </w:p>
          <w:p w:rsidR="00D31624" w:rsidRDefault="00D31624">
            <w:pPr>
              <w:spacing w:after="0" w:line="240" w:lineRule="auto"/>
              <w:rPr>
                <w:rFonts w:ascii="Tahoma" w:hAnsi="Tahoma" w:cs="Tahoma"/>
                <w:sz w:val="24"/>
                <w:szCs w:val="24"/>
              </w:rPr>
            </w:pPr>
          </w:p>
          <w:p w:rsidR="00D31624" w:rsidRDefault="00D31624">
            <w:pPr>
              <w:spacing w:after="0" w:line="240" w:lineRule="auto"/>
              <w:rPr>
                <w:rFonts w:ascii="Tahoma" w:hAnsi="Tahoma" w:cs="Tahoma"/>
                <w:sz w:val="24"/>
                <w:szCs w:val="24"/>
              </w:rPr>
            </w:pPr>
          </w:p>
          <w:p w:rsidR="00D31624" w:rsidRDefault="00D31624">
            <w:pPr>
              <w:spacing w:after="0" w:line="240" w:lineRule="auto"/>
              <w:rPr>
                <w:rFonts w:ascii="Tahoma" w:hAnsi="Tahoma" w:cs="Tahoma"/>
                <w:sz w:val="24"/>
                <w:szCs w:val="24"/>
              </w:rPr>
            </w:pPr>
          </w:p>
          <w:p w:rsidR="00D31624" w:rsidRDefault="00D31624">
            <w:pPr>
              <w:spacing w:after="0" w:line="240" w:lineRule="auto"/>
              <w:rPr>
                <w:rFonts w:ascii="Tahoma" w:hAnsi="Tahoma" w:cs="Tahoma"/>
                <w:sz w:val="24"/>
                <w:szCs w:val="24"/>
              </w:rPr>
            </w:pPr>
          </w:p>
          <w:p w:rsidR="00D31624" w:rsidRDefault="00D31624">
            <w:pPr>
              <w:spacing w:after="0" w:line="240" w:lineRule="auto"/>
              <w:rPr>
                <w:rFonts w:ascii="Tahoma" w:hAnsi="Tahoma" w:cs="Tahoma"/>
                <w:sz w:val="24"/>
                <w:szCs w:val="24"/>
              </w:rPr>
            </w:pPr>
          </w:p>
          <w:p w:rsidR="00D31624" w:rsidRPr="00E91BA7" w:rsidRDefault="00D31624">
            <w:pPr>
              <w:spacing w:after="0" w:line="240" w:lineRule="auto"/>
              <w:rPr>
                <w:rFonts w:ascii="Tahoma" w:hAnsi="Tahoma" w:cs="Tahoma"/>
                <w:sz w:val="24"/>
                <w:szCs w:val="24"/>
              </w:rPr>
            </w:pPr>
          </w:p>
        </w:tc>
      </w:tr>
    </w:tbl>
    <w:p w:rsidR="00D31624" w:rsidRDefault="00D31624" w:rsidP="002C1D25">
      <w:pPr>
        <w:rPr>
          <w:rFonts w:ascii="Tahoma" w:hAnsi="Tahoma" w:cs="Tahoma"/>
          <w:b/>
          <w:bCs/>
          <w:sz w:val="24"/>
          <w:szCs w:val="24"/>
        </w:rPr>
      </w:pPr>
    </w:p>
    <w:p w:rsidR="002C1D25" w:rsidRPr="00E91BA7" w:rsidRDefault="007A4B8B" w:rsidP="002C1D25">
      <w:pPr>
        <w:rPr>
          <w:rFonts w:ascii="Tahoma" w:hAnsi="Tahoma" w:cs="Tahoma"/>
          <w:b/>
          <w:bCs/>
          <w:sz w:val="24"/>
          <w:szCs w:val="24"/>
        </w:rPr>
      </w:pPr>
      <w:r>
        <w:rPr>
          <w:rFonts w:ascii="Tahoma" w:hAnsi="Tahoma" w:cs="Tahoma"/>
          <w:b/>
          <w:bCs/>
          <w:sz w:val="24"/>
          <w:szCs w:val="24"/>
        </w:rPr>
        <w:lastRenderedPageBreak/>
        <w:t>Question 2</w:t>
      </w:r>
    </w:p>
    <w:p w:rsidR="002C1D25" w:rsidRPr="00E91BA7" w:rsidRDefault="002C1D25" w:rsidP="002C1D25">
      <w:pPr>
        <w:rPr>
          <w:rFonts w:ascii="Tahoma" w:hAnsi="Tahoma" w:cs="Tahoma"/>
          <w:b/>
          <w:bCs/>
          <w:sz w:val="24"/>
          <w:szCs w:val="24"/>
        </w:rPr>
      </w:pPr>
      <w:r w:rsidRPr="00E91BA7">
        <w:rPr>
          <w:rFonts w:ascii="Tahoma" w:hAnsi="Tahoma" w:cs="Tahoma"/>
          <w:b/>
          <w:bCs/>
          <w:sz w:val="24"/>
          <w:szCs w:val="24"/>
        </w:rPr>
        <w:t>Do you agree that the draft performance improvement objectives and supporting project(s) are appropriate for our District?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1"/>
        <w:gridCol w:w="1540"/>
        <w:gridCol w:w="62"/>
        <w:gridCol w:w="1479"/>
      </w:tblGrid>
      <w:tr w:rsidR="002C1D25" w:rsidRPr="00E91BA7" w:rsidTr="002C1D25">
        <w:trPr>
          <w:jc w:val="center"/>
        </w:trPr>
        <w:tc>
          <w:tcPr>
            <w:tcW w:w="6161" w:type="dxa"/>
            <w:tcBorders>
              <w:top w:val="single" w:sz="4" w:space="0" w:color="auto"/>
              <w:left w:val="single" w:sz="4" w:space="0" w:color="auto"/>
              <w:bottom w:val="single" w:sz="4" w:space="0" w:color="auto"/>
              <w:right w:val="single" w:sz="4" w:space="0" w:color="auto"/>
            </w:tcBorders>
            <w:hideMark/>
          </w:tcPr>
          <w:p w:rsidR="002C1D25" w:rsidRPr="00E91BA7" w:rsidRDefault="002C1D25" w:rsidP="00E91BA7">
            <w:pPr>
              <w:spacing w:after="0" w:line="240" w:lineRule="auto"/>
              <w:rPr>
                <w:rFonts w:ascii="Tahoma" w:hAnsi="Tahoma" w:cs="Tahoma"/>
                <w:b/>
                <w:bCs/>
                <w:sz w:val="24"/>
                <w:szCs w:val="24"/>
              </w:rPr>
            </w:pPr>
            <w:r w:rsidRPr="00E91BA7">
              <w:rPr>
                <w:rFonts w:ascii="Tahoma" w:hAnsi="Tahoma" w:cs="Tahoma"/>
                <w:b/>
                <w:bCs/>
                <w:sz w:val="24"/>
                <w:szCs w:val="24"/>
              </w:rPr>
              <w:t>Performance Improvement Objective</w:t>
            </w:r>
            <w:r w:rsidR="00E91BA7">
              <w:rPr>
                <w:rFonts w:ascii="Tahoma" w:hAnsi="Tahoma" w:cs="Tahoma"/>
                <w:b/>
                <w:bCs/>
                <w:sz w:val="24"/>
                <w:szCs w:val="24"/>
              </w:rPr>
              <w:t xml:space="preserve"> 1</w:t>
            </w:r>
          </w:p>
        </w:tc>
        <w:tc>
          <w:tcPr>
            <w:tcW w:w="1540" w:type="dxa"/>
            <w:tcBorders>
              <w:top w:val="single" w:sz="4" w:space="0" w:color="auto"/>
              <w:left w:val="single" w:sz="4" w:space="0" w:color="auto"/>
              <w:bottom w:val="single" w:sz="4" w:space="0" w:color="auto"/>
              <w:right w:val="single" w:sz="4" w:space="0" w:color="auto"/>
            </w:tcBorders>
            <w:hideMark/>
          </w:tcPr>
          <w:p w:rsidR="002C1D25" w:rsidRPr="00E91BA7" w:rsidRDefault="002C1D25">
            <w:pPr>
              <w:spacing w:after="0" w:line="240" w:lineRule="auto"/>
              <w:jc w:val="center"/>
              <w:rPr>
                <w:rFonts w:ascii="Tahoma" w:hAnsi="Tahoma" w:cs="Tahoma"/>
                <w:b/>
                <w:bCs/>
                <w:sz w:val="24"/>
                <w:szCs w:val="24"/>
              </w:rPr>
            </w:pPr>
            <w:r w:rsidRPr="00E91BA7">
              <w:rPr>
                <w:rFonts w:ascii="Tahoma" w:hAnsi="Tahoma" w:cs="Tahoma"/>
                <w:b/>
                <w:bCs/>
                <w:sz w:val="24"/>
                <w:szCs w:val="24"/>
              </w:rPr>
              <w:t>Agree</w:t>
            </w:r>
          </w:p>
        </w:tc>
        <w:tc>
          <w:tcPr>
            <w:tcW w:w="1541" w:type="dxa"/>
            <w:gridSpan w:val="2"/>
            <w:tcBorders>
              <w:top w:val="single" w:sz="4" w:space="0" w:color="auto"/>
              <w:left w:val="single" w:sz="4" w:space="0" w:color="auto"/>
              <w:bottom w:val="single" w:sz="4" w:space="0" w:color="auto"/>
              <w:right w:val="single" w:sz="4" w:space="0" w:color="auto"/>
            </w:tcBorders>
            <w:hideMark/>
          </w:tcPr>
          <w:p w:rsidR="002C1D25" w:rsidRPr="00E91BA7" w:rsidRDefault="002C1D25">
            <w:pPr>
              <w:spacing w:after="0" w:line="240" w:lineRule="auto"/>
              <w:jc w:val="center"/>
              <w:rPr>
                <w:rFonts w:ascii="Tahoma" w:hAnsi="Tahoma" w:cs="Tahoma"/>
                <w:b/>
                <w:bCs/>
                <w:sz w:val="24"/>
                <w:szCs w:val="24"/>
              </w:rPr>
            </w:pPr>
            <w:r w:rsidRPr="00E91BA7">
              <w:rPr>
                <w:rFonts w:ascii="Tahoma" w:hAnsi="Tahoma" w:cs="Tahoma"/>
                <w:b/>
                <w:bCs/>
                <w:sz w:val="24"/>
                <w:szCs w:val="24"/>
              </w:rPr>
              <w:t>Disagree</w:t>
            </w:r>
          </w:p>
        </w:tc>
      </w:tr>
      <w:tr w:rsidR="00E91BA7" w:rsidRPr="00E91BA7" w:rsidTr="00E91BA7">
        <w:trPr>
          <w:jc w:val="center"/>
        </w:trPr>
        <w:tc>
          <w:tcPr>
            <w:tcW w:w="6161" w:type="dxa"/>
            <w:tcBorders>
              <w:top w:val="single" w:sz="4" w:space="0" w:color="auto"/>
              <w:left w:val="single" w:sz="4" w:space="0" w:color="auto"/>
              <w:bottom w:val="single" w:sz="4" w:space="0" w:color="auto"/>
              <w:right w:val="single" w:sz="4" w:space="0" w:color="auto"/>
            </w:tcBorders>
            <w:hideMark/>
          </w:tcPr>
          <w:p w:rsidR="00E91BA7" w:rsidRPr="00E91BA7" w:rsidRDefault="00E91BA7">
            <w:pPr>
              <w:spacing w:after="0" w:line="240" w:lineRule="auto"/>
              <w:rPr>
                <w:rFonts w:ascii="Tahoma" w:hAnsi="Tahoma" w:cs="Tahoma"/>
                <w:bCs/>
                <w:sz w:val="24"/>
                <w:szCs w:val="24"/>
              </w:rPr>
            </w:pPr>
            <w:r w:rsidRPr="00E91BA7">
              <w:rPr>
                <w:rFonts w:ascii="Tahoma" w:hAnsi="Tahoma" w:cs="Tahoma"/>
                <w:bCs/>
                <w:sz w:val="24"/>
                <w:szCs w:val="24"/>
              </w:rPr>
              <w:t>Encourage healthy lifestyles through increased participation in leisure, sport and recreational activities</w:t>
            </w:r>
          </w:p>
        </w:tc>
        <w:tc>
          <w:tcPr>
            <w:tcW w:w="1540" w:type="dxa"/>
            <w:tcBorders>
              <w:top w:val="single" w:sz="4" w:space="0" w:color="auto"/>
              <w:left w:val="single" w:sz="4" w:space="0" w:color="auto"/>
              <w:bottom w:val="single" w:sz="4" w:space="0" w:color="auto"/>
              <w:right w:val="single" w:sz="4" w:space="0" w:color="auto"/>
            </w:tcBorders>
          </w:tcPr>
          <w:p w:rsidR="00E91BA7" w:rsidRPr="00E91BA7" w:rsidRDefault="00E91BA7">
            <w:pPr>
              <w:spacing w:after="0" w:line="240" w:lineRule="auto"/>
              <w:jc w:val="center"/>
              <w:rPr>
                <w:rFonts w:ascii="Tahoma" w:hAnsi="Tahoma" w:cs="Tahoma"/>
                <w:sz w:val="24"/>
                <w:szCs w:val="24"/>
              </w:rPr>
            </w:pPr>
          </w:p>
        </w:tc>
        <w:tc>
          <w:tcPr>
            <w:tcW w:w="1541" w:type="dxa"/>
            <w:gridSpan w:val="2"/>
            <w:tcBorders>
              <w:top w:val="single" w:sz="4" w:space="0" w:color="auto"/>
              <w:left w:val="single" w:sz="4" w:space="0" w:color="auto"/>
              <w:bottom w:val="single" w:sz="4" w:space="0" w:color="auto"/>
              <w:right w:val="single" w:sz="4" w:space="0" w:color="auto"/>
            </w:tcBorders>
          </w:tcPr>
          <w:p w:rsidR="00E91BA7" w:rsidRPr="00E91BA7" w:rsidRDefault="00E91BA7">
            <w:pPr>
              <w:spacing w:after="0" w:line="240" w:lineRule="auto"/>
              <w:jc w:val="center"/>
              <w:rPr>
                <w:rFonts w:ascii="Tahoma" w:hAnsi="Tahoma" w:cs="Tahoma"/>
                <w:sz w:val="24"/>
                <w:szCs w:val="24"/>
              </w:rPr>
            </w:pPr>
          </w:p>
        </w:tc>
      </w:tr>
      <w:tr w:rsidR="002C1D25" w:rsidRPr="00E91BA7" w:rsidTr="002C1D25">
        <w:trPr>
          <w:jc w:val="center"/>
        </w:trPr>
        <w:tc>
          <w:tcPr>
            <w:tcW w:w="9242" w:type="dxa"/>
            <w:gridSpan w:val="4"/>
            <w:tcBorders>
              <w:top w:val="single" w:sz="4" w:space="0" w:color="auto"/>
              <w:left w:val="single" w:sz="4" w:space="0" w:color="auto"/>
              <w:bottom w:val="single" w:sz="4" w:space="0" w:color="auto"/>
              <w:right w:val="single" w:sz="4" w:space="0" w:color="auto"/>
            </w:tcBorders>
          </w:tcPr>
          <w:p w:rsidR="002C1D25" w:rsidRPr="00D31624" w:rsidRDefault="002C1D25">
            <w:pPr>
              <w:spacing w:after="0" w:line="240" w:lineRule="auto"/>
              <w:rPr>
                <w:rFonts w:ascii="Tahoma" w:hAnsi="Tahoma" w:cs="Tahoma"/>
                <w:b/>
                <w:sz w:val="24"/>
                <w:szCs w:val="24"/>
              </w:rPr>
            </w:pPr>
            <w:r w:rsidRPr="00D31624">
              <w:rPr>
                <w:rFonts w:ascii="Tahoma" w:hAnsi="Tahoma" w:cs="Tahoma"/>
                <w:b/>
                <w:sz w:val="24"/>
                <w:szCs w:val="24"/>
              </w:rPr>
              <w:t>Comm</w:t>
            </w:r>
            <w:r w:rsidR="00601171" w:rsidRPr="00D31624">
              <w:rPr>
                <w:rFonts w:ascii="Tahoma" w:hAnsi="Tahoma" w:cs="Tahoma"/>
                <w:b/>
                <w:sz w:val="24"/>
                <w:szCs w:val="24"/>
              </w:rPr>
              <w:t>ents:</w:t>
            </w:r>
          </w:p>
          <w:p w:rsidR="00601171" w:rsidRDefault="00601171">
            <w:pPr>
              <w:spacing w:after="0" w:line="240" w:lineRule="auto"/>
              <w:rPr>
                <w:rFonts w:ascii="Tahoma" w:hAnsi="Tahoma" w:cs="Tahoma"/>
                <w:sz w:val="24"/>
                <w:szCs w:val="24"/>
              </w:rPr>
            </w:pPr>
          </w:p>
          <w:p w:rsidR="00601171" w:rsidRDefault="00601171">
            <w:pPr>
              <w:spacing w:after="0" w:line="240" w:lineRule="auto"/>
              <w:rPr>
                <w:rFonts w:ascii="Tahoma" w:hAnsi="Tahoma" w:cs="Tahoma"/>
                <w:sz w:val="24"/>
                <w:szCs w:val="24"/>
              </w:rPr>
            </w:pPr>
          </w:p>
          <w:p w:rsidR="00601171" w:rsidRDefault="00601171">
            <w:pPr>
              <w:spacing w:after="0" w:line="240" w:lineRule="auto"/>
              <w:rPr>
                <w:rFonts w:ascii="Tahoma" w:hAnsi="Tahoma" w:cs="Tahoma"/>
                <w:sz w:val="24"/>
                <w:szCs w:val="24"/>
              </w:rPr>
            </w:pPr>
          </w:p>
          <w:p w:rsidR="00601171" w:rsidRDefault="00601171">
            <w:pPr>
              <w:spacing w:after="0" w:line="240" w:lineRule="auto"/>
              <w:rPr>
                <w:rFonts w:ascii="Tahoma" w:hAnsi="Tahoma" w:cs="Tahoma"/>
                <w:sz w:val="24"/>
                <w:szCs w:val="24"/>
              </w:rPr>
            </w:pPr>
          </w:p>
          <w:p w:rsidR="00601171" w:rsidRDefault="00601171">
            <w:pPr>
              <w:spacing w:after="0" w:line="240" w:lineRule="auto"/>
              <w:rPr>
                <w:rFonts w:ascii="Tahoma" w:hAnsi="Tahoma" w:cs="Tahoma"/>
                <w:sz w:val="24"/>
                <w:szCs w:val="24"/>
              </w:rPr>
            </w:pPr>
          </w:p>
          <w:p w:rsidR="00601171" w:rsidRPr="00E91BA7" w:rsidRDefault="00601171">
            <w:pPr>
              <w:spacing w:after="0" w:line="240" w:lineRule="auto"/>
              <w:rPr>
                <w:rFonts w:ascii="Tahoma" w:hAnsi="Tahoma" w:cs="Tahoma"/>
                <w:sz w:val="24"/>
                <w:szCs w:val="24"/>
              </w:rPr>
            </w:pPr>
          </w:p>
        </w:tc>
      </w:tr>
      <w:tr w:rsidR="00E91BA7" w:rsidRPr="00E91BA7" w:rsidTr="00E91BA7">
        <w:trPr>
          <w:jc w:val="center"/>
        </w:trPr>
        <w:tc>
          <w:tcPr>
            <w:tcW w:w="6161" w:type="dxa"/>
            <w:tcBorders>
              <w:top w:val="single" w:sz="4" w:space="0" w:color="auto"/>
              <w:left w:val="single" w:sz="4" w:space="0" w:color="auto"/>
              <w:bottom w:val="single" w:sz="4" w:space="0" w:color="auto"/>
              <w:right w:val="single" w:sz="4" w:space="0" w:color="auto"/>
            </w:tcBorders>
          </w:tcPr>
          <w:p w:rsidR="00E91BA7" w:rsidRPr="00E91BA7" w:rsidRDefault="00E91BA7" w:rsidP="00E91BA7">
            <w:pPr>
              <w:spacing w:after="0" w:line="240" w:lineRule="auto"/>
              <w:rPr>
                <w:rFonts w:ascii="Tahoma" w:hAnsi="Tahoma" w:cs="Tahoma"/>
                <w:b/>
                <w:bCs/>
                <w:sz w:val="24"/>
                <w:szCs w:val="24"/>
              </w:rPr>
            </w:pPr>
            <w:r w:rsidRPr="00E91BA7">
              <w:rPr>
                <w:rFonts w:ascii="Tahoma" w:hAnsi="Tahoma" w:cs="Tahoma"/>
                <w:b/>
                <w:bCs/>
                <w:sz w:val="24"/>
                <w:szCs w:val="24"/>
              </w:rPr>
              <w:t>Performance Improvement Objective 2</w:t>
            </w:r>
          </w:p>
        </w:tc>
        <w:tc>
          <w:tcPr>
            <w:tcW w:w="1540" w:type="dxa"/>
            <w:tcBorders>
              <w:top w:val="single" w:sz="4" w:space="0" w:color="auto"/>
              <w:left w:val="single" w:sz="4" w:space="0" w:color="auto"/>
              <w:bottom w:val="single" w:sz="4" w:space="0" w:color="auto"/>
              <w:right w:val="single" w:sz="4" w:space="0" w:color="auto"/>
            </w:tcBorders>
          </w:tcPr>
          <w:p w:rsidR="00E91BA7" w:rsidRPr="00E91BA7" w:rsidRDefault="00E91BA7">
            <w:pPr>
              <w:spacing w:after="0" w:line="240" w:lineRule="auto"/>
              <w:rPr>
                <w:rFonts w:ascii="Tahoma" w:hAnsi="Tahoma" w:cs="Tahoma"/>
                <w:b/>
                <w:sz w:val="24"/>
                <w:szCs w:val="24"/>
              </w:rPr>
            </w:pPr>
            <w:r w:rsidRPr="00E91BA7">
              <w:rPr>
                <w:rFonts w:ascii="Tahoma" w:hAnsi="Tahoma" w:cs="Tahoma"/>
                <w:b/>
                <w:sz w:val="24"/>
                <w:szCs w:val="24"/>
              </w:rPr>
              <w:t>Agree</w:t>
            </w:r>
          </w:p>
        </w:tc>
        <w:tc>
          <w:tcPr>
            <w:tcW w:w="1541" w:type="dxa"/>
            <w:gridSpan w:val="2"/>
            <w:tcBorders>
              <w:top w:val="single" w:sz="4" w:space="0" w:color="auto"/>
              <w:left w:val="single" w:sz="4" w:space="0" w:color="auto"/>
              <w:bottom w:val="single" w:sz="4" w:space="0" w:color="auto"/>
              <w:right w:val="single" w:sz="4" w:space="0" w:color="auto"/>
            </w:tcBorders>
          </w:tcPr>
          <w:p w:rsidR="00E91BA7" w:rsidRPr="00E91BA7" w:rsidRDefault="00E91BA7">
            <w:pPr>
              <w:spacing w:after="0" w:line="240" w:lineRule="auto"/>
              <w:rPr>
                <w:rFonts w:ascii="Tahoma" w:hAnsi="Tahoma" w:cs="Tahoma"/>
                <w:b/>
                <w:sz w:val="24"/>
                <w:szCs w:val="24"/>
              </w:rPr>
            </w:pPr>
            <w:r w:rsidRPr="00E91BA7">
              <w:rPr>
                <w:rFonts w:ascii="Tahoma" w:hAnsi="Tahoma" w:cs="Tahoma"/>
                <w:b/>
                <w:sz w:val="24"/>
                <w:szCs w:val="24"/>
              </w:rPr>
              <w:t>Disagree</w:t>
            </w:r>
          </w:p>
        </w:tc>
      </w:tr>
      <w:tr w:rsidR="00E91BA7" w:rsidRPr="00E91BA7" w:rsidTr="00E91BA7">
        <w:trPr>
          <w:jc w:val="center"/>
        </w:trPr>
        <w:tc>
          <w:tcPr>
            <w:tcW w:w="6161" w:type="dxa"/>
            <w:tcBorders>
              <w:top w:val="single" w:sz="4" w:space="0" w:color="auto"/>
              <w:left w:val="single" w:sz="4" w:space="0" w:color="auto"/>
              <w:bottom w:val="single" w:sz="4" w:space="0" w:color="auto"/>
              <w:right w:val="single" w:sz="4" w:space="0" w:color="auto"/>
            </w:tcBorders>
            <w:hideMark/>
          </w:tcPr>
          <w:p w:rsidR="00E91BA7" w:rsidRPr="00E91BA7" w:rsidRDefault="00E91BA7">
            <w:pPr>
              <w:spacing w:after="0" w:line="240" w:lineRule="auto"/>
              <w:rPr>
                <w:rFonts w:ascii="Tahoma" w:hAnsi="Tahoma" w:cs="Tahoma"/>
                <w:b/>
                <w:bCs/>
                <w:sz w:val="24"/>
                <w:szCs w:val="24"/>
              </w:rPr>
            </w:pPr>
            <w:r w:rsidRPr="00E91BA7">
              <w:rPr>
                <w:rFonts w:ascii="Tahoma" w:hAnsi="Tahoma" w:cs="Tahoma"/>
                <w:bCs/>
                <w:sz w:val="24"/>
                <w:szCs w:val="24"/>
              </w:rPr>
              <w:t>Improve economic growth by creating new business starts, supporting the growth of existing businesses and promoting Newry, Mourne and Down as a premier tourist destination</w:t>
            </w:r>
          </w:p>
        </w:tc>
        <w:tc>
          <w:tcPr>
            <w:tcW w:w="1540" w:type="dxa"/>
            <w:tcBorders>
              <w:top w:val="single" w:sz="4" w:space="0" w:color="auto"/>
              <w:left w:val="single" w:sz="4" w:space="0" w:color="auto"/>
              <w:bottom w:val="single" w:sz="4" w:space="0" w:color="auto"/>
              <w:right w:val="single" w:sz="4" w:space="0" w:color="auto"/>
            </w:tcBorders>
          </w:tcPr>
          <w:p w:rsidR="00E91BA7" w:rsidRPr="00E91BA7" w:rsidRDefault="00E91BA7">
            <w:pPr>
              <w:spacing w:after="0" w:line="240" w:lineRule="auto"/>
              <w:rPr>
                <w:rFonts w:ascii="Tahoma" w:hAnsi="Tahoma" w:cs="Tahoma"/>
                <w:sz w:val="24"/>
                <w:szCs w:val="24"/>
              </w:rPr>
            </w:pPr>
          </w:p>
        </w:tc>
        <w:tc>
          <w:tcPr>
            <w:tcW w:w="1541" w:type="dxa"/>
            <w:gridSpan w:val="2"/>
            <w:tcBorders>
              <w:top w:val="single" w:sz="4" w:space="0" w:color="auto"/>
              <w:left w:val="single" w:sz="4" w:space="0" w:color="auto"/>
              <w:bottom w:val="single" w:sz="4" w:space="0" w:color="auto"/>
              <w:right w:val="single" w:sz="4" w:space="0" w:color="auto"/>
            </w:tcBorders>
          </w:tcPr>
          <w:p w:rsidR="00E91BA7" w:rsidRPr="00E91BA7" w:rsidRDefault="00E91BA7">
            <w:pPr>
              <w:spacing w:after="0" w:line="240" w:lineRule="auto"/>
              <w:rPr>
                <w:rFonts w:ascii="Tahoma" w:hAnsi="Tahoma" w:cs="Tahoma"/>
                <w:sz w:val="24"/>
                <w:szCs w:val="24"/>
              </w:rPr>
            </w:pPr>
          </w:p>
        </w:tc>
      </w:tr>
      <w:tr w:rsidR="002C1D25" w:rsidRPr="00E91BA7" w:rsidTr="002C1D25">
        <w:trPr>
          <w:jc w:val="center"/>
        </w:trPr>
        <w:tc>
          <w:tcPr>
            <w:tcW w:w="9242" w:type="dxa"/>
            <w:gridSpan w:val="4"/>
            <w:tcBorders>
              <w:top w:val="single" w:sz="4" w:space="0" w:color="auto"/>
              <w:left w:val="single" w:sz="4" w:space="0" w:color="auto"/>
              <w:bottom w:val="single" w:sz="4" w:space="0" w:color="auto"/>
              <w:right w:val="single" w:sz="4" w:space="0" w:color="auto"/>
            </w:tcBorders>
          </w:tcPr>
          <w:p w:rsidR="002C1D25" w:rsidRPr="00D31624" w:rsidRDefault="00601171">
            <w:pPr>
              <w:spacing w:after="0" w:line="240" w:lineRule="auto"/>
              <w:rPr>
                <w:rFonts w:ascii="Tahoma" w:hAnsi="Tahoma" w:cs="Tahoma"/>
                <w:b/>
                <w:sz w:val="24"/>
                <w:szCs w:val="24"/>
              </w:rPr>
            </w:pPr>
            <w:r w:rsidRPr="00D31624">
              <w:rPr>
                <w:rFonts w:ascii="Tahoma" w:hAnsi="Tahoma" w:cs="Tahoma"/>
                <w:b/>
                <w:sz w:val="24"/>
                <w:szCs w:val="24"/>
              </w:rPr>
              <w:t>Comments:</w:t>
            </w:r>
          </w:p>
          <w:p w:rsidR="00601171" w:rsidRDefault="00601171">
            <w:pPr>
              <w:spacing w:after="0" w:line="240" w:lineRule="auto"/>
              <w:rPr>
                <w:rFonts w:ascii="Tahoma" w:hAnsi="Tahoma" w:cs="Tahoma"/>
                <w:sz w:val="24"/>
                <w:szCs w:val="24"/>
              </w:rPr>
            </w:pPr>
          </w:p>
          <w:p w:rsidR="00601171" w:rsidRDefault="00601171">
            <w:pPr>
              <w:spacing w:after="0" w:line="240" w:lineRule="auto"/>
              <w:rPr>
                <w:rFonts w:ascii="Tahoma" w:hAnsi="Tahoma" w:cs="Tahoma"/>
                <w:sz w:val="24"/>
                <w:szCs w:val="24"/>
              </w:rPr>
            </w:pPr>
          </w:p>
          <w:p w:rsidR="00601171" w:rsidRDefault="00601171">
            <w:pPr>
              <w:spacing w:after="0" w:line="240" w:lineRule="auto"/>
              <w:rPr>
                <w:rFonts w:ascii="Tahoma" w:hAnsi="Tahoma" w:cs="Tahoma"/>
                <w:sz w:val="24"/>
                <w:szCs w:val="24"/>
              </w:rPr>
            </w:pPr>
          </w:p>
          <w:p w:rsidR="00601171" w:rsidRDefault="00601171">
            <w:pPr>
              <w:spacing w:after="0" w:line="240" w:lineRule="auto"/>
              <w:rPr>
                <w:rFonts w:ascii="Tahoma" w:hAnsi="Tahoma" w:cs="Tahoma"/>
                <w:sz w:val="24"/>
                <w:szCs w:val="24"/>
              </w:rPr>
            </w:pPr>
          </w:p>
          <w:p w:rsidR="00601171" w:rsidRDefault="00601171">
            <w:pPr>
              <w:spacing w:after="0" w:line="240" w:lineRule="auto"/>
              <w:rPr>
                <w:rFonts w:ascii="Tahoma" w:hAnsi="Tahoma" w:cs="Tahoma"/>
                <w:sz w:val="24"/>
                <w:szCs w:val="24"/>
              </w:rPr>
            </w:pPr>
          </w:p>
          <w:p w:rsidR="00601171" w:rsidRPr="00E91BA7" w:rsidRDefault="00601171">
            <w:pPr>
              <w:spacing w:after="0" w:line="240" w:lineRule="auto"/>
              <w:rPr>
                <w:rFonts w:ascii="Tahoma" w:hAnsi="Tahoma" w:cs="Tahoma"/>
                <w:sz w:val="24"/>
                <w:szCs w:val="24"/>
              </w:rPr>
            </w:pPr>
          </w:p>
        </w:tc>
      </w:tr>
      <w:tr w:rsidR="006D38DB" w:rsidRPr="00E91BA7" w:rsidTr="00E91BA7">
        <w:trPr>
          <w:jc w:val="center"/>
        </w:trPr>
        <w:tc>
          <w:tcPr>
            <w:tcW w:w="6161" w:type="dxa"/>
            <w:tcBorders>
              <w:top w:val="single" w:sz="4" w:space="0" w:color="auto"/>
              <w:left w:val="single" w:sz="4" w:space="0" w:color="auto"/>
              <w:bottom w:val="single" w:sz="4" w:space="0" w:color="auto"/>
              <w:right w:val="single" w:sz="4" w:space="0" w:color="auto"/>
            </w:tcBorders>
          </w:tcPr>
          <w:p w:rsidR="006D38DB" w:rsidRPr="00E91BA7" w:rsidRDefault="006D38DB" w:rsidP="00E12937">
            <w:pPr>
              <w:spacing w:after="0" w:line="240" w:lineRule="auto"/>
              <w:rPr>
                <w:rFonts w:ascii="Tahoma" w:hAnsi="Tahoma" w:cs="Tahoma"/>
                <w:b/>
                <w:bCs/>
                <w:sz w:val="24"/>
                <w:szCs w:val="24"/>
              </w:rPr>
            </w:pPr>
            <w:r w:rsidRPr="00E91BA7">
              <w:rPr>
                <w:rFonts w:ascii="Tahoma" w:hAnsi="Tahoma" w:cs="Tahoma"/>
                <w:b/>
                <w:bCs/>
                <w:sz w:val="24"/>
                <w:szCs w:val="24"/>
              </w:rPr>
              <w:t>Per</w:t>
            </w:r>
            <w:r>
              <w:rPr>
                <w:rFonts w:ascii="Tahoma" w:hAnsi="Tahoma" w:cs="Tahoma"/>
                <w:b/>
                <w:bCs/>
                <w:sz w:val="24"/>
                <w:szCs w:val="24"/>
              </w:rPr>
              <w:t>formance Improvement Objective 3</w:t>
            </w:r>
          </w:p>
        </w:tc>
        <w:tc>
          <w:tcPr>
            <w:tcW w:w="1540" w:type="dxa"/>
            <w:tcBorders>
              <w:top w:val="single" w:sz="4" w:space="0" w:color="auto"/>
              <w:left w:val="single" w:sz="4" w:space="0" w:color="auto"/>
              <w:bottom w:val="single" w:sz="4" w:space="0" w:color="auto"/>
              <w:right w:val="single" w:sz="4" w:space="0" w:color="auto"/>
            </w:tcBorders>
          </w:tcPr>
          <w:p w:rsidR="006D38DB" w:rsidRPr="00E91BA7" w:rsidRDefault="006D38DB" w:rsidP="00E12937">
            <w:pPr>
              <w:spacing w:after="0" w:line="240" w:lineRule="auto"/>
              <w:rPr>
                <w:rFonts w:ascii="Tahoma" w:hAnsi="Tahoma" w:cs="Tahoma"/>
                <w:b/>
                <w:sz w:val="24"/>
                <w:szCs w:val="24"/>
              </w:rPr>
            </w:pPr>
            <w:r w:rsidRPr="00E91BA7">
              <w:rPr>
                <w:rFonts w:ascii="Tahoma" w:hAnsi="Tahoma" w:cs="Tahoma"/>
                <w:b/>
                <w:sz w:val="24"/>
                <w:szCs w:val="24"/>
              </w:rPr>
              <w:t>Agree</w:t>
            </w:r>
          </w:p>
        </w:tc>
        <w:tc>
          <w:tcPr>
            <w:tcW w:w="1541" w:type="dxa"/>
            <w:gridSpan w:val="2"/>
            <w:tcBorders>
              <w:top w:val="single" w:sz="4" w:space="0" w:color="auto"/>
              <w:left w:val="single" w:sz="4" w:space="0" w:color="auto"/>
              <w:bottom w:val="single" w:sz="4" w:space="0" w:color="auto"/>
              <w:right w:val="single" w:sz="4" w:space="0" w:color="auto"/>
            </w:tcBorders>
          </w:tcPr>
          <w:p w:rsidR="006D38DB" w:rsidRPr="00E91BA7" w:rsidRDefault="006D38DB" w:rsidP="00E12937">
            <w:pPr>
              <w:spacing w:after="0" w:line="240" w:lineRule="auto"/>
              <w:rPr>
                <w:rFonts w:ascii="Tahoma" w:hAnsi="Tahoma" w:cs="Tahoma"/>
                <w:b/>
                <w:sz w:val="24"/>
                <w:szCs w:val="24"/>
              </w:rPr>
            </w:pPr>
            <w:r w:rsidRPr="00E91BA7">
              <w:rPr>
                <w:rFonts w:ascii="Tahoma" w:hAnsi="Tahoma" w:cs="Tahoma"/>
                <w:b/>
                <w:sz w:val="24"/>
                <w:szCs w:val="24"/>
              </w:rPr>
              <w:t>Disagree</w:t>
            </w:r>
          </w:p>
        </w:tc>
      </w:tr>
      <w:tr w:rsidR="006D38DB" w:rsidRPr="00E91BA7" w:rsidTr="00E91BA7">
        <w:trPr>
          <w:jc w:val="center"/>
        </w:trPr>
        <w:tc>
          <w:tcPr>
            <w:tcW w:w="6161" w:type="dxa"/>
            <w:tcBorders>
              <w:top w:val="single" w:sz="4" w:space="0" w:color="auto"/>
              <w:left w:val="single" w:sz="4" w:space="0" w:color="auto"/>
              <w:bottom w:val="single" w:sz="4" w:space="0" w:color="auto"/>
              <w:right w:val="single" w:sz="4" w:space="0" w:color="auto"/>
            </w:tcBorders>
          </w:tcPr>
          <w:p w:rsidR="006D38DB" w:rsidRPr="006D38DB" w:rsidRDefault="006D38DB" w:rsidP="00E91BA7">
            <w:pPr>
              <w:spacing w:after="0" w:line="240" w:lineRule="auto"/>
              <w:rPr>
                <w:rFonts w:ascii="Tahoma" w:hAnsi="Tahoma" w:cs="Tahoma"/>
                <w:bCs/>
                <w:sz w:val="24"/>
                <w:szCs w:val="24"/>
              </w:rPr>
            </w:pPr>
            <w:r w:rsidRPr="006D38DB">
              <w:rPr>
                <w:rFonts w:ascii="Tahoma" w:eastAsia="Calibri" w:hAnsi="Tahoma" w:cs="Tahoma"/>
                <w:sz w:val="24"/>
                <w:szCs w:val="24"/>
              </w:rPr>
              <w:t>Deliver urban and rural regeneration initiatives that will create a District where people want to live, work and invest in</w:t>
            </w:r>
          </w:p>
        </w:tc>
        <w:tc>
          <w:tcPr>
            <w:tcW w:w="1540" w:type="dxa"/>
            <w:tcBorders>
              <w:top w:val="single" w:sz="4" w:space="0" w:color="auto"/>
              <w:left w:val="single" w:sz="4" w:space="0" w:color="auto"/>
              <w:bottom w:val="single" w:sz="4" w:space="0" w:color="auto"/>
              <w:right w:val="single" w:sz="4" w:space="0" w:color="auto"/>
            </w:tcBorders>
          </w:tcPr>
          <w:p w:rsidR="006D38DB" w:rsidRPr="00E91BA7" w:rsidRDefault="006D38DB" w:rsidP="00E91BA7">
            <w:pPr>
              <w:spacing w:after="0" w:line="240" w:lineRule="auto"/>
              <w:rPr>
                <w:rFonts w:ascii="Tahoma" w:hAnsi="Tahoma" w:cs="Tahoma"/>
                <w:b/>
                <w:sz w:val="24"/>
                <w:szCs w:val="24"/>
              </w:rPr>
            </w:pPr>
          </w:p>
        </w:tc>
        <w:tc>
          <w:tcPr>
            <w:tcW w:w="1541" w:type="dxa"/>
            <w:gridSpan w:val="2"/>
            <w:tcBorders>
              <w:top w:val="single" w:sz="4" w:space="0" w:color="auto"/>
              <w:left w:val="single" w:sz="4" w:space="0" w:color="auto"/>
              <w:bottom w:val="single" w:sz="4" w:space="0" w:color="auto"/>
              <w:right w:val="single" w:sz="4" w:space="0" w:color="auto"/>
            </w:tcBorders>
          </w:tcPr>
          <w:p w:rsidR="006D38DB" w:rsidRPr="00E91BA7" w:rsidRDefault="006D38DB" w:rsidP="00E91BA7">
            <w:pPr>
              <w:spacing w:after="0" w:line="240" w:lineRule="auto"/>
              <w:rPr>
                <w:rFonts w:ascii="Tahoma" w:hAnsi="Tahoma" w:cs="Tahoma"/>
                <w:b/>
                <w:sz w:val="24"/>
                <w:szCs w:val="24"/>
              </w:rPr>
            </w:pPr>
          </w:p>
        </w:tc>
      </w:tr>
      <w:tr w:rsidR="006D38DB" w:rsidRPr="00E91BA7" w:rsidTr="00E12937">
        <w:trPr>
          <w:jc w:val="center"/>
        </w:trPr>
        <w:tc>
          <w:tcPr>
            <w:tcW w:w="9242" w:type="dxa"/>
            <w:gridSpan w:val="4"/>
            <w:tcBorders>
              <w:top w:val="single" w:sz="4" w:space="0" w:color="auto"/>
              <w:left w:val="single" w:sz="4" w:space="0" w:color="auto"/>
              <w:bottom w:val="single" w:sz="4" w:space="0" w:color="auto"/>
              <w:right w:val="single" w:sz="4" w:space="0" w:color="auto"/>
            </w:tcBorders>
          </w:tcPr>
          <w:p w:rsidR="006D38DB" w:rsidRDefault="006D38DB" w:rsidP="00E91BA7">
            <w:pPr>
              <w:spacing w:after="0" w:line="240" w:lineRule="auto"/>
              <w:rPr>
                <w:rFonts w:ascii="Tahoma" w:hAnsi="Tahoma" w:cs="Tahoma"/>
                <w:b/>
                <w:sz w:val="24"/>
                <w:szCs w:val="24"/>
              </w:rPr>
            </w:pPr>
            <w:r>
              <w:rPr>
                <w:rFonts w:ascii="Tahoma" w:hAnsi="Tahoma" w:cs="Tahoma"/>
                <w:b/>
                <w:sz w:val="24"/>
                <w:szCs w:val="24"/>
              </w:rPr>
              <w:t>Comments:</w:t>
            </w:r>
          </w:p>
          <w:p w:rsidR="006D38DB" w:rsidRDefault="006D38DB" w:rsidP="00E91BA7">
            <w:pPr>
              <w:spacing w:after="0" w:line="240" w:lineRule="auto"/>
              <w:rPr>
                <w:rFonts w:ascii="Tahoma" w:hAnsi="Tahoma" w:cs="Tahoma"/>
                <w:b/>
                <w:sz w:val="24"/>
                <w:szCs w:val="24"/>
              </w:rPr>
            </w:pPr>
          </w:p>
          <w:p w:rsidR="006D38DB" w:rsidRDefault="006D38DB" w:rsidP="00E91BA7">
            <w:pPr>
              <w:spacing w:after="0" w:line="240" w:lineRule="auto"/>
              <w:rPr>
                <w:rFonts w:ascii="Tahoma" w:hAnsi="Tahoma" w:cs="Tahoma"/>
                <w:b/>
                <w:sz w:val="24"/>
                <w:szCs w:val="24"/>
              </w:rPr>
            </w:pPr>
          </w:p>
          <w:p w:rsidR="006D38DB" w:rsidRDefault="006D38DB" w:rsidP="00E91BA7">
            <w:pPr>
              <w:spacing w:after="0" w:line="240" w:lineRule="auto"/>
              <w:rPr>
                <w:rFonts w:ascii="Tahoma" w:hAnsi="Tahoma" w:cs="Tahoma"/>
                <w:b/>
                <w:sz w:val="24"/>
                <w:szCs w:val="24"/>
              </w:rPr>
            </w:pPr>
          </w:p>
          <w:p w:rsidR="006D38DB" w:rsidRDefault="006D38DB" w:rsidP="00E91BA7">
            <w:pPr>
              <w:spacing w:after="0" w:line="240" w:lineRule="auto"/>
              <w:rPr>
                <w:rFonts w:ascii="Tahoma" w:hAnsi="Tahoma" w:cs="Tahoma"/>
                <w:b/>
                <w:sz w:val="24"/>
                <w:szCs w:val="24"/>
              </w:rPr>
            </w:pPr>
          </w:p>
          <w:p w:rsidR="006D38DB" w:rsidRDefault="006D38DB" w:rsidP="00E91BA7">
            <w:pPr>
              <w:spacing w:after="0" w:line="240" w:lineRule="auto"/>
              <w:rPr>
                <w:rFonts w:ascii="Tahoma" w:hAnsi="Tahoma" w:cs="Tahoma"/>
                <w:b/>
                <w:sz w:val="24"/>
                <w:szCs w:val="24"/>
              </w:rPr>
            </w:pPr>
          </w:p>
          <w:p w:rsidR="006D38DB" w:rsidRPr="00E91BA7" w:rsidRDefault="006D38DB" w:rsidP="00E91BA7">
            <w:pPr>
              <w:spacing w:after="0" w:line="240" w:lineRule="auto"/>
              <w:rPr>
                <w:rFonts w:ascii="Tahoma" w:hAnsi="Tahoma" w:cs="Tahoma"/>
                <w:b/>
                <w:sz w:val="24"/>
                <w:szCs w:val="24"/>
              </w:rPr>
            </w:pPr>
          </w:p>
        </w:tc>
      </w:tr>
      <w:tr w:rsidR="006D38DB" w:rsidRPr="00E91BA7" w:rsidTr="00E91BA7">
        <w:trPr>
          <w:jc w:val="center"/>
        </w:trPr>
        <w:tc>
          <w:tcPr>
            <w:tcW w:w="6161" w:type="dxa"/>
            <w:tcBorders>
              <w:top w:val="single" w:sz="4" w:space="0" w:color="auto"/>
              <w:left w:val="single" w:sz="4" w:space="0" w:color="auto"/>
              <w:bottom w:val="single" w:sz="4" w:space="0" w:color="auto"/>
              <w:right w:val="single" w:sz="4" w:space="0" w:color="auto"/>
            </w:tcBorders>
          </w:tcPr>
          <w:p w:rsidR="006D38DB" w:rsidRPr="00E91BA7" w:rsidRDefault="006D38DB" w:rsidP="00E91BA7">
            <w:pPr>
              <w:spacing w:after="0" w:line="240" w:lineRule="auto"/>
              <w:rPr>
                <w:rFonts w:ascii="Tahoma" w:hAnsi="Tahoma" w:cs="Tahoma"/>
                <w:b/>
                <w:bCs/>
                <w:sz w:val="24"/>
                <w:szCs w:val="24"/>
              </w:rPr>
            </w:pPr>
            <w:r w:rsidRPr="00E91BA7">
              <w:rPr>
                <w:rFonts w:ascii="Tahoma" w:hAnsi="Tahoma" w:cs="Tahoma"/>
                <w:b/>
                <w:bCs/>
                <w:sz w:val="24"/>
                <w:szCs w:val="24"/>
              </w:rPr>
              <w:t>Per</w:t>
            </w:r>
            <w:r>
              <w:rPr>
                <w:rFonts w:ascii="Tahoma" w:hAnsi="Tahoma" w:cs="Tahoma"/>
                <w:b/>
                <w:bCs/>
                <w:sz w:val="24"/>
                <w:szCs w:val="24"/>
              </w:rPr>
              <w:t>formance Improvement Objective 4</w:t>
            </w:r>
          </w:p>
        </w:tc>
        <w:tc>
          <w:tcPr>
            <w:tcW w:w="1540" w:type="dxa"/>
            <w:tcBorders>
              <w:top w:val="single" w:sz="4" w:space="0" w:color="auto"/>
              <w:left w:val="single" w:sz="4" w:space="0" w:color="auto"/>
              <w:bottom w:val="single" w:sz="4" w:space="0" w:color="auto"/>
              <w:right w:val="single" w:sz="4" w:space="0" w:color="auto"/>
            </w:tcBorders>
          </w:tcPr>
          <w:p w:rsidR="006D38DB" w:rsidRPr="00E91BA7" w:rsidRDefault="006D38DB" w:rsidP="00E91BA7">
            <w:pPr>
              <w:spacing w:after="0" w:line="240" w:lineRule="auto"/>
              <w:rPr>
                <w:rFonts w:ascii="Tahoma" w:hAnsi="Tahoma" w:cs="Tahoma"/>
                <w:b/>
                <w:sz w:val="24"/>
                <w:szCs w:val="24"/>
              </w:rPr>
            </w:pPr>
            <w:r w:rsidRPr="00E91BA7">
              <w:rPr>
                <w:rFonts w:ascii="Tahoma" w:hAnsi="Tahoma" w:cs="Tahoma"/>
                <w:b/>
                <w:sz w:val="24"/>
                <w:szCs w:val="24"/>
              </w:rPr>
              <w:t>Agree</w:t>
            </w:r>
          </w:p>
        </w:tc>
        <w:tc>
          <w:tcPr>
            <w:tcW w:w="1541" w:type="dxa"/>
            <w:gridSpan w:val="2"/>
            <w:tcBorders>
              <w:top w:val="single" w:sz="4" w:space="0" w:color="auto"/>
              <w:left w:val="single" w:sz="4" w:space="0" w:color="auto"/>
              <w:bottom w:val="single" w:sz="4" w:space="0" w:color="auto"/>
              <w:right w:val="single" w:sz="4" w:space="0" w:color="auto"/>
            </w:tcBorders>
          </w:tcPr>
          <w:p w:rsidR="006D38DB" w:rsidRPr="00E91BA7" w:rsidRDefault="006D38DB" w:rsidP="00E91BA7">
            <w:pPr>
              <w:spacing w:after="0" w:line="240" w:lineRule="auto"/>
              <w:rPr>
                <w:rFonts w:ascii="Tahoma" w:hAnsi="Tahoma" w:cs="Tahoma"/>
                <w:b/>
                <w:sz w:val="24"/>
                <w:szCs w:val="24"/>
              </w:rPr>
            </w:pPr>
            <w:r w:rsidRPr="00E91BA7">
              <w:rPr>
                <w:rFonts w:ascii="Tahoma" w:hAnsi="Tahoma" w:cs="Tahoma"/>
                <w:b/>
                <w:sz w:val="24"/>
                <w:szCs w:val="24"/>
              </w:rPr>
              <w:t>Disagree</w:t>
            </w:r>
          </w:p>
        </w:tc>
      </w:tr>
      <w:tr w:rsidR="006D38DB" w:rsidRPr="00E91BA7" w:rsidTr="00E91BA7">
        <w:trPr>
          <w:jc w:val="center"/>
        </w:trPr>
        <w:tc>
          <w:tcPr>
            <w:tcW w:w="6161" w:type="dxa"/>
            <w:tcBorders>
              <w:top w:val="single" w:sz="4" w:space="0" w:color="auto"/>
              <w:left w:val="single" w:sz="4" w:space="0" w:color="auto"/>
              <w:bottom w:val="single" w:sz="4" w:space="0" w:color="auto"/>
              <w:right w:val="single" w:sz="4" w:space="0" w:color="auto"/>
            </w:tcBorders>
            <w:hideMark/>
          </w:tcPr>
          <w:p w:rsidR="006D38DB" w:rsidRPr="00E91BA7" w:rsidRDefault="006D38DB" w:rsidP="006D38DB">
            <w:pPr>
              <w:spacing w:after="0" w:line="240" w:lineRule="auto"/>
              <w:rPr>
                <w:rFonts w:ascii="Tahoma" w:hAnsi="Tahoma" w:cs="Tahoma"/>
                <w:b/>
                <w:bCs/>
                <w:sz w:val="24"/>
                <w:szCs w:val="24"/>
              </w:rPr>
            </w:pPr>
            <w:r w:rsidRPr="00E91BA7">
              <w:rPr>
                <w:rFonts w:ascii="Tahoma" w:hAnsi="Tahoma" w:cs="Tahoma"/>
                <w:bCs/>
                <w:sz w:val="24"/>
                <w:szCs w:val="24"/>
              </w:rPr>
              <w:t>Create a cleaner, greener, more attractive District</w:t>
            </w:r>
          </w:p>
        </w:tc>
        <w:tc>
          <w:tcPr>
            <w:tcW w:w="1540" w:type="dxa"/>
            <w:tcBorders>
              <w:top w:val="single" w:sz="4" w:space="0" w:color="auto"/>
              <w:left w:val="single" w:sz="4" w:space="0" w:color="auto"/>
              <w:bottom w:val="single" w:sz="4" w:space="0" w:color="auto"/>
              <w:right w:val="single" w:sz="4" w:space="0" w:color="auto"/>
            </w:tcBorders>
          </w:tcPr>
          <w:p w:rsidR="006D38DB" w:rsidRPr="00E91BA7" w:rsidRDefault="006D38DB">
            <w:pPr>
              <w:spacing w:after="0" w:line="240" w:lineRule="auto"/>
              <w:rPr>
                <w:rFonts w:ascii="Tahoma" w:hAnsi="Tahoma" w:cs="Tahoma"/>
                <w:sz w:val="24"/>
                <w:szCs w:val="24"/>
              </w:rPr>
            </w:pPr>
          </w:p>
        </w:tc>
        <w:tc>
          <w:tcPr>
            <w:tcW w:w="1541" w:type="dxa"/>
            <w:gridSpan w:val="2"/>
            <w:tcBorders>
              <w:top w:val="single" w:sz="4" w:space="0" w:color="auto"/>
              <w:left w:val="single" w:sz="4" w:space="0" w:color="auto"/>
              <w:bottom w:val="single" w:sz="4" w:space="0" w:color="auto"/>
              <w:right w:val="single" w:sz="4" w:space="0" w:color="auto"/>
            </w:tcBorders>
          </w:tcPr>
          <w:p w:rsidR="006D38DB" w:rsidRPr="00E91BA7" w:rsidRDefault="006D38DB">
            <w:pPr>
              <w:spacing w:after="0" w:line="240" w:lineRule="auto"/>
              <w:rPr>
                <w:rFonts w:ascii="Tahoma" w:hAnsi="Tahoma" w:cs="Tahoma"/>
                <w:sz w:val="24"/>
                <w:szCs w:val="24"/>
              </w:rPr>
            </w:pPr>
          </w:p>
        </w:tc>
      </w:tr>
      <w:tr w:rsidR="006D38DB" w:rsidRPr="00E91BA7" w:rsidTr="002C1D25">
        <w:trPr>
          <w:jc w:val="center"/>
        </w:trPr>
        <w:tc>
          <w:tcPr>
            <w:tcW w:w="9242" w:type="dxa"/>
            <w:gridSpan w:val="4"/>
            <w:tcBorders>
              <w:top w:val="single" w:sz="4" w:space="0" w:color="auto"/>
              <w:left w:val="single" w:sz="4" w:space="0" w:color="auto"/>
              <w:bottom w:val="single" w:sz="4" w:space="0" w:color="auto"/>
              <w:right w:val="single" w:sz="4" w:space="0" w:color="auto"/>
            </w:tcBorders>
          </w:tcPr>
          <w:p w:rsidR="006D38DB" w:rsidRPr="00D31624" w:rsidRDefault="006D38DB">
            <w:pPr>
              <w:spacing w:after="0" w:line="240" w:lineRule="auto"/>
              <w:rPr>
                <w:rFonts w:ascii="Tahoma" w:hAnsi="Tahoma" w:cs="Tahoma"/>
                <w:b/>
                <w:sz w:val="24"/>
                <w:szCs w:val="24"/>
              </w:rPr>
            </w:pPr>
            <w:r w:rsidRPr="00D31624">
              <w:rPr>
                <w:rFonts w:ascii="Tahoma" w:hAnsi="Tahoma" w:cs="Tahoma"/>
                <w:b/>
                <w:sz w:val="24"/>
                <w:szCs w:val="24"/>
              </w:rPr>
              <w:t>Comments:</w:t>
            </w:r>
          </w:p>
          <w:p w:rsidR="006D38DB" w:rsidRDefault="006D38DB">
            <w:pPr>
              <w:spacing w:after="0" w:line="240" w:lineRule="auto"/>
              <w:rPr>
                <w:rFonts w:ascii="Tahoma" w:hAnsi="Tahoma" w:cs="Tahoma"/>
                <w:sz w:val="24"/>
                <w:szCs w:val="24"/>
              </w:rPr>
            </w:pPr>
          </w:p>
          <w:p w:rsidR="006D38DB" w:rsidRDefault="006D38DB">
            <w:pPr>
              <w:spacing w:after="0" w:line="240" w:lineRule="auto"/>
              <w:rPr>
                <w:rFonts w:ascii="Tahoma" w:hAnsi="Tahoma" w:cs="Tahoma"/>
                <w:sz w:val="24"/>
                <w:szCs w:val="24"/>
              </w:rPr>
            </w:pPr>
          </w:p>
          <w:p w:rsidR="006D38DB" w:rsidRDefault="006D38DB">
            <w:pPr>
              <w:spacing w:after="0" w:line="240" w:lineRule="auto"/>
              <w:rPr>
                <w:rFonts w:ascii="Tahoma" w:hAnsi="Tahoma" w:cs="Tahoma"/>
                <w:sz w:val="24"/>
                <w:szCs w:val="24"/>
              </w:rPr>
            </w:pPr>
          </w:p>
          <w:p w:rsidR="006D38DB" w:rsidRDefault="006D38DB">
            <w:pPr>
              <w:spacing w:after="0" w:line="240" w:lineRule="auto"/>
              <w:rPr>
                <w:rFonts w:ascii="Tahoma" w:hAnsi="Tahoma" w:cs="Tahoma"/>
                <w:sz w:val="24"/>
                <w:szCs w:val="24"/>
              </w:rPr>
            </w:pPr>
          </w:p>
          <w:p w:rsidR="006D38DB" w:rsidRDefault="006D38DB">
            <w:pPr>
              <w:spacing w:after="0" w:line="240" w:lineRule="auto"/>
              <w:rPr>
                <w:rFonts w:ascii="Tahoma" w:hAnsi="Tahoma" w:cs="Tahoma"/>
                <w:sz w:val="24"/>
                <w:szCs w:val="24"/>
              </w:rPr>
            </w:pPr>
          </w:p>
          <w:p w:rsidR="006D38DB" w:rsidRPr="00E91BA7" w:rsidRDefault="006D38DB">
            <w:pPr>
              <w:spacing w:after="0" w:line="240" w:lineRule="auto"/>
              <w:rPr>
                <w:rFonts w:ascii="Tahoma" w:hAnsi="Tahoma" w:cs="Tahoma"/>
                <w:sz w:val="24"/>
                <w:szCs w:val="24"/>
              </w:rPr>
            </w:pPr>
          </w:p>
        </w:tc>
      </w:tr>
      <w:tr w:rsidR="006D38DB" w:rsidRPr="00E91BA7" w:rsidTr="00E91BA7">
        <w:trPr>
          <w:jc w:val="center"/>
        </w:trPr>
        <w:tc>
          <w:tcPr>
            <w:tcW w:w="6161" w:type="dxa"/>
            <w:tcBorders>
              <w:top w:val="single" w:sz="4" w:space="0" w:color="auto"/>
              <w:left w:val="single" w:sz="4" w:space="0" w:color="auto"/>
              <w:bottom w:val="single" w:sz="4" w:space="0" w:color="auto"/>
              <w:right w:val="single" w:sz="4" w:space="0" w:color="auto"/>
            </w:tcBorders>
          </w:tcPr>
          <w:p w:rsidR="006D38DB" w:rsidRPr="00E91BA7" w:rsidRDefault="006D38DB" w:rsidP="00E91BA7">
            <w:pPr>
              <w:spacing w:after="0" w:line="240" w:lineRule="auto"/>
              <w:rPr>
                <w:rFonts w:ascii="Tahoma" w:hAnsi="Tahoma" w:cs="Tahoma"/>
                <w:b/>
                <w:bCs/>
                <w:sz w:val="24"/>
                <w:szCs w:val="24"/>
              </w:rPr>
            </w:pPr>
            <w:r w:rsidRPr="00E91BA7">
              <w:rPr>
                <w:rFonts w:ascii="Tahoma" w:hAnsi="Tahoma" w:cs="Tahoma"/>
                <w:b/>
                <w:bCs/>
                <w:sz w:val="24"/>
                <w:szCs w:val="24"/>
              </w:rPr>
              <w:lastRenderedPageBreak/>
              <w:t>Per</w:t>
            </w:r>
            <w:r>
              <w:rPr>
                <w:rFonts w:ascii="Tahoma" w:hAnsi="Tahoma" w:cs="Tahoma"/>
                <w:b/>
                <w:bCs/>
                <w:sz w:val="24"/>
                <w:szCs w:val="24"/>
              </w:rPr>
              <w:t>formance Improvement Objective 5</w:t>
            </w:r>
          </w:p>
        </w:tc>
        <w:tc>
          <w:tcPr>
            <w:tcW w:w="1602" w:type="dxa"/>
            <w:gridSpan w:val="2"/>
            <w:tcBorders>
              <w:top w:val="single" w:sz="4" w:space="0" w:color="auto"/>
              <w:left w:val="single" w:sz="4" w:space="0" w:color="auto"/>
              <w:bottom w:val="single" w:sz="4" w:space="0" w:color="auto"/>
              <w:right w:val="single" w:sz="4" w:space="0" w:color="auto"/>
            </w:tcBorders>
          </w:tcPr>
          <w:p w:rsidR="006D38DB" w:rsidRPr="00E91BA7" w:rsidRDefault="006D38DB" w:rsidP="00E91BA7">
            <w:pPr>
              <w:spacing w:after="0" w:line="240" w:lineRule="auto"/>
              <w:rPr>
                <w:rFonts w:ascii="Tahoma" w:hAnsi="Tahoma" w:cs="Tahoma"/>
                <w:b/>
                <w:sz w:val="24"/>
                <w:szCs w:val="24"/>
              </w:rPr>
            </w:pPr>
            <w:r w:rsidRPr="00E91BA7">
              <w:rPr>
                <w:rFonts w:ascii="Tahoma" w:hAnsi="Tahoma" w:cs="Tahoma"/>
                <w:b/>
                <w:sz w:val="24"/>
                <w:szCs w:val="24"/>
              </w:rPr>
              <w:t>Agree</w:t>
            </w:r>
          </w:p>
        </w:tc>
        <w:tc>
          <w:tcPr>
            <w:tcW w:w="1479" w:type="dxa"/>
            <w:tcBorders>
              <w:top w:val="single" w:sz="4" w:space="0" w:color="auto"/>
              <w:left w:val="single" w:sz="4" w:space="0" w:color="auto"/>
              <w:bottom w:val="single" w:sz="4" w:space="0" w:color="auto"/>
              <w:right w:val="single" w:sz="4" w:space="0" w:color="auto"/>
            </w:tcBorders>
          </w:tcPr>
          <w:p w:rsidR="006D38DB" w:rsidRPr="00E91BA7" w:rsidRDefault="006D38DB" w:rsidP="00E91BA7">
            <w:pPr>
              <w:spacing w:after="0" w:line="240" w:lineRule="auto"/>
              <w:rPr>
                <w:rFonts w:ascii="Tahoma" w:hAnsi="Tahoma" w:cs="Tahoma"/>
                <w:b/>
                <w:sz w:val="24"/>
                <w:szCs w:val="24"/>
              </w:rPr>
            </w:pPr>
            <w:r w:rsidRPr="00E91BA7">
              <w:rPr>
                <w:rFonts w:ascii="Tahoma" w:hAnsi="Tahoma" w:cs="Tahoma"/>
                <w:b/>
                <w:sz w:val="24"/>
                <w:szCs w:val="24"/>
              </w:rPr>
              <w:t>Disagree</w:t>
            </w:r>
          </w:p>
        </w:tc>
      </w:tr>
      <w:tr w:rsidR="006D38DB" w:rsidRPr="00E91BA7" w:rsidTr="00E91BA7">
        <w:trPr>
          <w:jc w:val="center"/>
        </w:trPr>
        <w:tc>
          <w:tcPr>
            <w:tcW w:w="6161" w:type="dxa"/>
            <w:tcBorders>
              <w:top w:val="single" w:sz="4" w:space="0" w:color="auto"/>
              <w:left w:val="single" w:sz="4" w:space="0" w:color="auto"/>
              <w:bottom w:val="single" w:sz="4" w:space="0" w:color="auto"/>
              <w:right w:val="single" w:sz="4" w:space="0" w:color="auto"/>
            </w:tcBorders>
          </w:tcPr>
          <w:p w:rsidR="006D38DB" w:rsidRPr="00E91BA7" w:rsidRDefault="006D38DB" w:rsidP="006D38DB">
            <w:pPr>
              <w:spacing w:after="0" w:line="240" w:lineRule="auto"/>
              <w:rPr>
                <w:rFonts w:ascii="Tahoma" w:hAnsi="Tahoma" w:cs="Tahoma"/>
                <w:b/>
                <w:sz w:val="24"/>
                <w:szCs w:val="24"/>
              </w:rPr>
            </w:pPr>
            <w:r w:rsidRPr="00E91BA7">
              <w:rPr>
                <w:rFonts w:ascii="Tahoma" w:hAnsi="Tahoma" w:cs="Tahoma"/>
                <w:sz w:val="24"/>
                <w:szCs w:val="24"/>
              </w:rPr>
              <w:t>Encourage</w:t>
            </w:r>
            <w:r>
              <w:rPr>
                <w:rFonts w:ascii="Tahoma" w:hAnsi="Tahoma" w:cs="Tahoma"/>
                <w:sz w:val="24"/>
                <w:szCs w:val="24"/>
              </w:rPr>
              <w:t xml:space="preserve"> and empower</w:t>
            </w:r>
            <w:r w:rsidRPr="00E91BA7">
              <w:rPr>
                <w:rFonts w:ascii="Tahoma" w:hAnsi="Tahoma" w:cs="Tahoma"/>
                <w:sz w:val="24"/>
                <w:szCs w:val="24"/>
              </w:rPr>
              <w:t xml:space="preserve"> local communities to </w:t>
            </w:r>
            <w:r>
              <w:rPr>
                <w:rFonts w:ascii="Tahoma" w:hAnsi="Tahoma" w:cs="Tahoma"/>
                <w:sz w:val="24"/>
                <w:szCs w:val="24"/>
              </w:rPr>
              <w:t>participate in Council engagement structures</w:t>
            </w:r>
          </w:p>
        </w:tc>
        <w:tc>
          <w:tcPr>
            <w:tcW w:w="1602" w:type="dxa"/>
            <w:gridSpan w:val="2"/>
            <w:tcBorders>
              <w:top w:val="single" w:sz="4" w:space="0" w:color="auto"/>
              <w:left w:val="single" w:sz="4" w:space="0" w:color="auto"/>
              <w:bottom w:val="single" w:sz="4" w:space="0" w:color="auto"/>
              <w:right w:val="single" w:sz="4" w:space="0" w:color="auto"/>
            </w:tcBorders>
          </w:tcPr>
          <w:p w:rsidR="006D38DB" w:rsidRPr="00E91BA7" w:rsidRDefault="006D38DB">
            <w:pPr>
              <w:spacing w:after="0" w:line="240" w:lineRule="auto"/>
              <w:rPr>
                <w:rFonts w:ascii="Tahoma" w:hAnsi="Tahoma" w:cs="Tahoma"/>
                <w:sz w:val="24"/>
                <w:szCs w:val="24"/>
              </w:rPr>
            </w:pPr>
          </w:p>
        </w:tc>
        <w:tc>
          <w:tcPr>
            <w:tcW w:w="1479" w:type="dxa"/>
            <w:tcBorders>
              <w:top w:val="single" w:sz="4" w:space="0" w:color="auto"/>
              <w:left w:val="single" w:sz="4" w:space="0" w:color="auto"/>
              <w:bottom w:val="single" w:sz="4" w:space="0" w:color="auto"/>
              <w:right w:val="single" w:sz="4" w:space="0" w:color="auto"/>
            </w:tcBorders>
          </w:tcPr>
          <w:p w:rsidR="006D38DB" w:rsidRPr="00E91BA7" w:rsidRDefault="006D38DB">
            <w:pPr>
              <w:spacing w:after="0" w:line="240" w:lineRule="auto"/>
              <w:rPr>
                <w:rFonts w:ascii="Tahoma" w:hAnsi="Tahoma" w:cs="Tahoma"/>
                <w:sz w:val="24"/>
                <w:szCs w:val="24"/>
              </w:rPr>
            </w:pPr>
          </w:p>
        </w:tc>
      </w:tr>
      <w:tr w:rsidR="006D38DB" w:rsidRPr="00E91BA7" w:rsidTr="002C1D25">
        <w:trPr>
          <w:jc w:val="center"/>
        </w:trPr>
        <w:tc>
          <w:tcPr>
            <w:tcW w:w="9242" w:type="dxa"/>
            <w:gridSpan w:val="4"/>
            <w:tcBorders>
              <w:top w:val="single" w:sz="4" w:space="0" w:color="auto"/>
              <w:left w:val="single" w:sz="4" w:space="0" w:color="auto"/>
              <w:bottom w:val="single" w:sz="4" w:space="0" w:color="auto"/>
              <w:right w:val="single" w:sz="4" w:space="0" w:color="auto"/>
            </w:tcBorders>
          </w:tcPr>
          <w:p w:rsidR="006D38DB" w:rsidRPr="00D31624" w:rsidRDefault="006D38DB">
            <w:pPr>
              <w:spacing w:after="0" w:line="240" w:lineRule="auto"/>
              <w:rPr>
                <w:rFonts w:ascii="Tahoma" w:hAnsi="Tahoma" w:cs="Tahoma"/>
                <w:b/>
                <w:sz w:val="24"/>
                <w:szCs w:val="24"/>
              </w:rPr>
            </w:pPr>
            <w:r w:rsidRPr="00D31624">
              <w:rPr>
                <w:rFonts w:ascii="Tahoma" w:hAnsi="Tahoma" w:cs="Tahoma"/>
                <w:b/>
                <w:sz w:val="24"/>
                <w:szCs w:val="24"/>
              </w:rPr>
              <w:t>Comments:</w:t>
            </w:r>
          </w:p>
          <w:p w:rsidR="006D38DB" w:rsidRDefault="006D38DB">
            <w:pPr>
              <w:spacing w:after="0" w:line="240" w:lineRule="auto"/>
              <w:rPr>
                <w:rFonts w:ascii="Tahoma" w:hAnsi="Tahoma" w:cs="Tahoma"/>
                <w:sz w:val="24"/>
                <w:szCs w:val="24"/>
              </w:rPr>
            </w:pPr>
          </w:p>
          <w:p w:rsidR="006D38DB" w:rsidRDefault="006D38DB">
            <w:pPr>
              <w:spacing w:after="0" w:line="240" w:lineRule="auto"/>
              <w:rPr>
                <w:rFonts w:ascii="Tahoma" w:hAnsi="Tahoma" w:cs="Tahoma"/>
                <w:sz w:val="24"/>
                <w:szCs w:val="24"/>
              </w:rPr>
            </w:pPr>
          </w:p>
          <w:p w:rsidR="006D38DB" w:rsidRDefault="006D38DB">
            <w:pPr>
              <w:spacing w:after="0" w:line="240" w:lineRule="auto"/>
              <w:rPr>
                <w:rFonts w:ascii="Tahoma" w:hAnsi="Tahoma" w:cs="Tahoma"/>
                <w:sz w:val="24"/>
                <w:szCs w:val="24"/>
              </w:rPr>
            </w:pPr>
          </w:p>
          <w:p w:rsidR="006D38DB" w:rsidRDefault="006D38DB">
            <w:pPr>
              <w:spacing w:after="0" w:line="240" w:lineRule="auto"/>
              <w:rPr>
                <w:rFonts w:ascii="Tahoma" w:hAnsi="Tahoma" w:cs="Tahoma"/>
                <w:sz w:val="24"/>
                <w:szCs w:val="24"/>
              </w:rPr>
            </w:pPr>
          </w:p>
          <w:p w:rsidR="006D38DB" w:rsidRDefault="006D38DB">
            <w:pPr>
              <w:spacing w:after="0" w:line="240" w:lineRule="auto"/>
              <w:rPr>
                <w:rFonts w:ascii="Tahoma" w:hAnsi="Tahoma" w:cs="Tahoma"/>
                <w:sz w:val="24"/>
                <w:szCs w:val="24"/>
              </w:rPr>
            </w:pPr>
          </w:p>
          <w:p w:rsidR="006D38DB" w:rsidRPr="00E91BA7" w:rsidRDefault="006D38DB">
            <w:pPr>
              <w:spacing w:after="0" w:line="240" w:lineRule="auto"/>
              <w:rPr>
                <w:rFonts w:ascii="Tahoma" w:hAnsi="Tahoma" w:cs="Tahoma"/>
                <w:sz w:val="24"/>
                <w:szCs w:val="24"/>
              </w:rPr>
            </w:pPr>
          </w:p>
        </w:tc>
      </w:tr>
    </w:tbl>
    <w:p w:rsidR="00601171" w:rsidRDefault="00601171" w:rsidP="002C1D25">
      <w:pPr>
        <w:rPr>
          <w:rFonts w:ascii="Tahoma" w:hAnsi="Tahoma" w:cs="Tahoma"/>
          <w:b/>
          <w:bCs/>
          <w:sz w:val="24"/>
          <w:szCs w:val="24"/>
        </w:rPr>
      </w:pPr>
    </w:p>
    <w:p w:rsidR="002C1D25" w:rsidRPr="00E91BA7" w:rsidRDefault="007A4B8B" w:rsidP="002C1D25">
      <w:pPr>
        <w:rPr>
          <w:rFonts w:ascii="Tahoma" w:hAnsi="Tahoma" w:cs="Tahoma"/>
          <w:b/>
          <w:bCs/>
          <w:sz w:val="24"/>
          <w:szCs w:val="24"/>
        </w:rPr>
      </w:pPr>
      <w:r>
        <w:rPr>
          <w:rFonts w:ascii="Tahoma" w:hAnsi="Tahoma" w:cs="Tahoma"/>
          <w:b/>
          <w:bCs/>
          <w:sz w:val="24"/>
          <w:szCs w:val="24"/>
        </w:rPr>
        <w:t>Question 3</w:t>
      </w:r>
    </w:p>
    <w:p w:rsidR="002C1D25" w:rsidRPr="00E91BA7" w:rsidRDefault="002C1D25" w:rsidP="002C1D25">
      <w:pPr>
        <w:rPr>
          <w:rFonts w:ascii="Tahoma" w:hAnsi="Tahoma" w:cs="Tahoma"/>
          <w:b/>
          <w:bCs/>
          <w:sz w:val="24"/>
          <w:szCs w:val="24"/>
        </w:rPr>
      </w:pPr>
      <w:r w:rsidRPr="00E91BA7">
        <w:rPr>
          <w:rFonts w:ascii="Tahoma" w:hAnsi="Tahoma" w:cs="Tahoma"/>
          <w:b/>
          <w:bCs/>
          <w:sz w:val="24"/>
          <w:szCs w:val="24"/>
        </w:rPr>
        <w:t xml:space="preserve">What alternative </w:t>
      </w:r>
      <w:r w:rsidR="007A4B8B">
        <w:rPr>
          <w:rFonts w:ascii="Tahoma" w:hAnsi="Tahoma" w:cs="Tahoma"/>
          <w:b/>
          <w:bCs/>
          <w:sz w:val="24"/>
          <w:szCs w:val="24"/>
        </w:rPr>
        <w:t xml:space="preserve">performance </w:t>
      </w:r>
      <w:r w:rsidRPr="00E91BA7">
        <w:rPr>
          <w:rFonts w:ascii="Tahoma" w:hAnsi="Tahoma" w:cs="Tahoma"/>
          <w:b/>
          <w:bCs/>
          <w:sz w:val="24"/>
          <w:szCs w:val="24"/>
        </w:rPr>
        <w:t>improvement objective(s) and supporting projects would you suggest?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C1D25" w:rsidRPr="00E91BA7" w:rsidTr="002C1D25">
        <w:tc>
          <w:tcPr>
            <w:tcW w:w="9242" w:type="dxa"/>
            <w:tcBorders>
              <w:top w:val="single" w:sz="4" w:space="0" w:color="auto"/>
              <w:left w:val="single" w:sz="4" w:space="0" w:color="auto"/>
              <w:bottom w:val="single" w:sz="4" w:space="0" w:color="auto"/>
              <w:right w:val="single" w:sz="4" w:space="0" w:color="auto"/>
            </w:tcBorders>
          </w:tcPr>
          <w:p w:rsidR="002C1D25" w:rsidRDefault="002C1D25">
            <w:pPr>
              <w:spacing w:after="0" w:line="240" w:lineRule="auto"/>
              <w:rPr>
                <w:rFonts w:ascii="Tahoma" w:hAnsi="Tahoma" w:cs="Tahoma"/>
                <w:sz w:val="24"/>
                <w:szCs w:val="24"/>
              </w:rPr>
            </w:pPr>
          </w:p>
          <w:p w:rsidR="00601171" w:rsidRDefault="00601171">
            <w:pPr>
              <w:spacing w:after="0" w:line="240" w:lineRule="auto"/>
              <w:rPr>
                <w:rFonts w:ascii="Tahoma" w:hAnsi="Tahoma" w:cs="Tahoma"/>
                <w:sz w:val="24"/>
                <w:szCs w:val="24"/>
              </w:rPr>
            </w:pPr>
          </w:p>
          <w:p w:rsidR="00601171" w:rsidRDefault="00601171">
            <w:pPr>
              <w:spacing w:after="0" w:line="240" w:lineRule="auto"/>
              <w:rPr>
                <w:rFonts w:ascii="Tahoma" w:hAnsi="Tahoma" w:cs="Tahoma"/>
                <w:sz w:val="24"/>
                <w:szCs w:val="24"/>
              </w:rPr>
            </w:pPr>
          </w:p>
          <w:p w:rsidR="00601171" w:rsidRDefault="00601171">
            <w:pPr>
              <w:spacing w:after="0" w:line="240" w:lineRule="auto"/>
              <w:rPr>
                <w:rFonts w:ascii="Tahoma" w:hAnsi="Tahoma" w:cs="Tahoma"/>
                <w:sz w:val="24"/>
                <w:szCs w:val="24"/>
              </w:rPr>
            </w:pPr>
          </w:p>
          <w:p w:rsidR="00601171" w:rsidRDefault="00601171">
            <w:pPr>
              <w:spacing w:after="0" w:line="240" w:lineRule="auto"/>
              <w:rPr>
                <w:rFonts w:ascii="Tahoma" w:hAnsi="Tahoma" w:cs="Tahoma"/>
                <w:sz w:val="24"/>
                <w:szCs w:val="24"/>
              </w:rPr>
            </w:pPr>
          </w:p>
          <w:p w:rsidR="00601171" w:rsidRDefault="00601171">
            <w:pPr>
              <w:spacing w:after="0" w:line="240" w:lineRule="auto"/>
              <w:rPr>
                <w:rFonts w:ascii="Tahoma" w:hAnsi="Tahoma" w:cs="Tahoma"/>
                <w:sz w:val="24"/>
                <w:szCs w:val="24"/>
              </w:rPr>
            </w:pPr>
          </w:p>
          <w:p w:rsidR="00601171" w:rsidRDefault="00601171">
            <w:pPr>
              <w:spacing w:after="0" w:line="240" w:lineRule="auto"/>
              <w:rPr>
                <w:rFonts w:ascii="Tahoma" w:hAnsi="Tahoma" w:cs="Tahoma"/>
                <w:sz w:val="24"/>
                <w:szCs w:val="24"/>
              </w:rPr>
            </w:pPr>
          </w:p>
          <w:p w:rsidR="00601171" w:rsidRPr="00E91BA7" w:rsidRDefault="00601171">
            <w:pPr>
              <w:spacing w:after="0" w:line="240" w:lineRule="auto"/>
              <w:rPr>
                <w:rFonts w:ascii="Tahoma" w:hAnsi="Tahoma" w:cs="Tahoma"/>
                <w:sz w:val="24"/>
                <w:szCs w:val="24"/>
              </w:rPr>
            </w:pPr>
          </w:p>
        </w:tc>
      </w:tr>
    </w:tbl>
    <w:p w:rsidR="002C1D25" w:rsidRPr="00E91BA7" w:rsidRDefault="002C1D25" w:rsidP="002C1D25">
      <w:pPr>
        <w:rPr>
          <w:rFonts w:ascii="Tahoma" w:hAnsi="Tahoma" w:cs="Tahoma"/>
          <w:sz w:val="24"/>
          <w:szCs w:val="24"/>
        </w:rPr>
      </w:pPr>
    </w:p>
    <w:p w:rsidR="002C1D25" w:rsidRPr="00E91BA7" w:rsidRDefault="002C1D25" w:rsidP="002C1D25">
      <w:pPr>
        <w:rPr>
          <w:rFonts w:ascii="Tahoma" w:hAnsi="Tahoma" w:cs="Tahoma"/>
          <w:b/>
          <w:bCs/>
          <w:sz w:val="24"/>
          <w:szCs w:val="24"/>
        </w:rPr>
      </w:pPr>
      <w:r w:rsidRPr="00E91BA7">
        <w:rPr>
          <w:rFonts w:ascii="Tahoma" w:hAnsi="Tahoma" w:cs="Tahoma"/>
          <w:b/>
          <w:bCs/>
          <w:sz w:val="24"/>
          <w:szCs w:val="24"/>
        </w:rPr>
        <w:t>Question</w:t>
      </w:r>
      <w:r w:rsidR="007A4B8B">
        <w:rPr>
          <w:rFonts w:ascii="Tahoma" w:hAnsi="Tahoma" w:cs="Tahoma"/>
          <w:b/>
          <w:bCs/>
          <w:sz w:val="24"/>
          <w:szCs w:val="24"/>
        </w:rPr>
        <w:t xml:space="preserve"> 4</w:t>
      </w:r>
    </w:p>
    <w:p w:rsidR="002C1D25" w:rsidRPr="00E91BA7" w:rsidRDefault="00885037" w:rsidP="002C1D25">
      <w:pPr>
        <w:rPr>
          <w:rFonts w:ascii="Tahoma" w:hAnsi="Tahoma" w:cs="Tahoma"/>
          <w:b/>
          <w:bCs/>
          <w:sz w:val="24"/>
          <w:szCs w:val="24"/>
        </w:rPr>
      </w:pPr>
      <w:r>
        <w:rPr>
          <w:rFonts w:ascii="Tahoma" w:hAnsi="Tahoma" w:cs="Tahoma"/>
          <w:b/>
          <w:bCs/>
          <w:sz w:val="24"/>
          <w:szCs w:val="24"/>
        </w:rPr>
        <w:t>Which of the areas outlined below would you like to see Newry, Mourne and Down District Council make improvements to in the future? (please tick)</w:t>
      </w:r>
    </w:p>
    <w:tbl>
      <w:tblPr>
        <w:tblStyle w:val="TableGrid"/>
        <w:tblW w:w="0" w:type="auto"/>
        <w:tblLook w:val="04A0" w:firstRow="1" w:lastRow="0" w:firstColumn="1" w:lastColumn="0" w:noHBand="0" w:noVBand="1"/>
      </w:tblPr>
      <w:tblGrid>
        <w:gridCol w:w="7905"/>
        <w:gridCol w:w="1338"/>
      </w:tblGrid>
      <w:tr w:rsidR="00601171" w:rsidTr="00601171">
        <w:tc>
          <w:tcPr>
            <w:tcW w:w="7905" w:type="dxa"/>
          </w:tcPr>
          <w:p w:rsidR="00601171" w:rsidRPr="007A2216" w:rsidRDefault="00601171" w:rsidP="002C1D25">
            <w:pPr>
              <w:rPr>
                <w:rFonts w:ascii="Tahoma" w:hAnsi="Tahoma" w:cs="Tahoma"/>
                <w:b/>
                <w:sz w:val="24"/>
                <w:szCs w:val="24"/>
              </w:rPr>
            </w:pPr>
            <w:r w:rsidRPr="007A2216">
              <w:rPr>
                <w:rFonts w:ascii="Tahoma" w:hAnsi="Tahoma" w:cs="Tahoma"/>
                <w:b/>
                <w:sz w:val="24"/>
                <w:szCs w:val="24"/>
              </w:rPr>
              <w:t>Area</w:t>
            </w:r>
          </w:p>
        </w:tc>
        <w:tc>
          <w:tcPr>
            <w:tcW w:w="1338" w:type="dxa"/>
          </w:tcPr>
          <w:p w:rsidR="00601171" w:rsidRDefault="00601171" w:rsidP="002C1D25">
            <w:pPr>
              <w:rPr>
                <w:rFonts w:ascii="Tahoma" w:hAnsi="Tahoma" w:cs="Tahoma"/>
                <w:sz w:val="24"/>
                <w:szCs w:val="24"/>
              </w:rPr>
            </w:pPr>
          </w:p>
        </w:tc>
      </w:tr>
      <w:tr w:rsidR="00601171" w:rsidTr="00601171">
        <w:tc>
          <w:tcPr>
            <w:tcW w:w="7905" w:type="dxa"/>
          </w:tcPr>
          <w:p w:rsidR="00601171" w:rsidRDefault="00601171" w:rsidP="002C1D25">
            <w:pPr>
              <w:rPr>
                <w:rFonts w:ascii="Tahoma" w:hAnsi="Tahoma" w:cs="Tahoma"/>
                <w:sz w:val="24"/>
                <w:szCs w:val="24"/>
              </w:rPr>
            </w:pPr>
            <w:r w:rsidRPr="00601171">
              <w:rPr>
                <w:rFonts w:ascii="Tahoma" w:hAnsi="Tahoma" w:cs="Tahoma"/>
                <w:sz w:val="24"/>
                <w:szCs w:val="24"/>
              </w:rPr>
              <w:t>Arts, Culture and Events</w:t>
            </w:r>
          </w:p>
        </w:tc>
        <w:tc>
          <w:tcPr>
            <w:tcW w:w="1338" w:type="dxa"/>
          </w:tcPr>
          <w:p w:rsidR="00601171" w:rsidRDefault="00601171" w:rsidP="002C1D25">
            <w:pPr>
              <w:rPr>
                <w:rFonts w:ascii="Tahoma" w:hAnsi="Tahoma" w:cs="Tahoma"/>
                <w:sz w:val="24"/>
                <w:szCs w:val="24"/>
              </w:rPr>
            </w:pPr>
          </w:p>
        </w:tc>
      </w:tr>
      <w:tr w:rsidR="00601171" w:rsidTr="00601171">
        <w:tc>
          <w:tcPr>
            <w:tcW w:w="7905" w:type="dxa"/>
          </w:tcPr>
          <w:p w:rsidR="00601171" w:rsidRDefault="00601171" w:rsidP="002C1D25">
            <w:pPr>
              <w:rPr>
                <w:rFonts w:ascii="Tahoma" w:hAnsi="Tahoma" w:cs="Tahoma"/>
                <w:sz w:val="24"/>
                <w:szCs w:val="24"/>
              </w:rPr>
            </w:pPr>
            <w:r w:rsidRPr="00601171">
              <w:rPr>
                <w:rFonts w:ascii="Tahoma" w:hAnsi="Tahoma" w:cs="Tahoma"/>
                <w:sz w:val="24"/>
                <w:szCs w:val="24"/>
              </w:rPr>
              <w:t>Building Control and Licensing</w:t>
            </w:r>
          </w:p>
        </w:tc>
        <w:tc>
          <w:tcPr>
            <w:tcW w:w="1338" w:type="dxa"/>
          </w:tcPr>
          <w:p w:rsidR="00601171" w:rsidRDefault="00601171" w:rsidP="002C1D25">
            <w:pPr>
              <w:rPr>
                <w:rFonts w:ascii="Tahoma" w:hAnsi="Tahoma" w:cs="Tahoma"/>
                <w:sz w:val="24"/>
                <w:szCs w:val="24"/>
              </w:rPr>
            </w:pPr>
          </w:p>
        </w:tc>
      </w:tr>
      <w:tr w:rsidR="00601171" w:rsidTr="00601171">
        <w:tc>
          <w:tcPr>
            <w:tcW w:w="7905" w:type="dxa"/>
          </w:tcPr>
          <w:p w:rsidR="00601171" w:rsidRDefault="00601171" w:rsidP="002C1D25">
            <w:pPr>
              <w:rPr>
                <w:rFonts w:ascii="Tahoma" w:hAnsi="Tahoma" w:cs="Tahoma"/>
                <w:sz w:val="24"/>
                <w:szCs w:val="24"/>
              </w:rPr>
            </w:pPr>
            <w:r w:rsidRPr="00601171">
              <w:rPr>
                <w:rFonts w:ascii="Tahoma" w:hAnsi="Tahoma" w:cs="Tahoma"/>
                <w:sz w:val="24"/>
                <w:szCs w:val="24"/>
              </w:rPr>
              <w:t>Community Services</w:t>
            </w:r>
          </w:p>
        </w:tc>
        <w:tc>
          <w:tcPr>
            <w:tcW w:w="1338" w:type="dxa"/>
          </w:tcPr>
          <w:p w:rsidR="00601171" w:rsidRDefault="00601171" w:rsidP="002C1D25">
            <w:pPr>
              <w:rPr>
                <w:rFonts w:ascii="Tahoma" w:hAnsi="Tahoma" w:cs="Tahoma"/>
                <w:sz w:val="24"/>
                <w:szCs w:val="24"/>
              </w:rPr>
            </w:pPr>
          </w:p>
        </w:tc>
      </w:tr>
      <w:tr w:rsidR="00601171" w:rsidTr="00601171">
        <w:tc>
          <w:tcPr>
            <w:tcW w:w="7905" w:type="dxa"/>
          </w:tcPr>
          <w:p w:rsidR="00601171" w:rsidRDefault="00601171" w:rsidP="002C1D25">
            <w:pPr>
              <w:rPr>
                <w:rFonts w:ascii="Tahoma" w:hAnsi="Tahoma" w:cs="Tahoma"/>
                <w:sz w:val="24"/>
                <w:szCs w:val="24"/>
              </w:rPr>
            </w:pPr>
            <w:r w:rsidRPr="00601171">
              <w:rPr>
                <w:rFonts w:ascii="Tahoma" w:hAnsi="Tahoma" w:cs="Tahoma"/>
                <w:sz w:val="24"/>
                <w:szCs w:val="24"/>
              </w:rPr>
              <w:t>Registration Services (Births, Deaths, Marriages &amp; Civil Partnerships)</w:t>
            </w:r>
          </w:p>
        </w:tc>
        <w:tc>
          <w:tcPr>
            <w:tcW w:w="1338" w:type="dxa"/>
          </w:tcPr>
          <w:p w:rsidR="00601171" w:rsidRDefault="00601171" w:rsidP="002C1D25">
            <w:pPr>
              <w:rPr>
                <w:rFonts w:ascii="Tahoma" w:hAnsi="Tahoma" w:cs="Tahoma"/>
                <w:sz w:val="24"/>
                <w:szCs w:val="24"/>
              </w:rPr>
            </w:pPr>
          </w:p>
        </w:tc>
      </w:tr>
      <w:tr w:rsidR="00601171" w:rsidTr="00601171">
        <w:tc>
          <w:tcPr>
            <w:tcW w:w="7905" w:type="dxa"/>
          </w:tcPr>
          <w:p w:rsidR="00601171" w:rsidRDefault="00601171" w:rsidP="002C1D25">
            <w:pPr>
              <w:rPr>
                <w:rFonts w:ascii="Tahoma" w:hAnsi="Tahoma" w:cs="Tahoma"/>
                <w:sz w:val="24"/>
                <w:szCs w:val="24"/>
              </w:rPr>
            </w:pPr>
            <w:r w:rsidRPr="00601171">
              <w:rPr>
                <w:rFonts w:ascii="Tahoma" w:hAnsi="Tahoma" w:cs="Tahoma"/>
                <w:sz w:val="24"/>
                <w:szCs w:val="24"/>
              </w:rPr>
              <w:t>Economic Development and Tourism</w:t>
            </w:r>
          </w:p>
        </w:tc>
        <w:tc>
          <w:tcPr>
            <w:tcW w:w="1338" w:type="dxa"/>
          </w:tcPr>
          <w:p w:rsidR="00601171" w:rsidRDefault="00601171" w:rsidP="002C1D25">
            <w:pPr>
              <w:rPr>
                <w:rFonts w:ascii="Tahoma" w:hAnsi="Tahoma" w:cs="Tahoma"/>
                <w:sz w:val="24"/>
                <w:szCs w:val="24"/>
              </w:rPr>
            </w:pPr>
          </w:p>
        </w:tc>
      </w:tr>
      <w:tr w:rsidR="00601171" w:rsidTr="00601171">
        <w:tc>
          <w:tcPr>
            <w:tcW w:w="7905" w:type="dxa"/>
          </w:tcPr>
          <w:p w:rsidR="00601171" w:rsidRDefault="00601171" w:rsidP="002C1D25">
            <w:pPr>
              <w:rPr>
                <w:rFonts w:ascii="Tahoma" w:hAnsi="Tahoma" w:cs="Tahoma"/>
                <w:sz w:val="24"/>
                <w:szCs w:val="24"/>
              </w:rPr>
            </w:pPr>
            <w:r w:rsidRPr="00601171">
              <w:rPr>
                <w:rFonts w:ascii="Tahoma" w:hAnsi="Tahoma" w:cs="Tahoma"/>
                <w:sz w:val="24"/>
                <w:szCs w:val="24"/>
              </w:rPr>
              <w:t>Environmental Health</w:t>
            </w:r>
          </w:p>
        </w:tc>
        <w:tc>
          <w:tcPr>
            <w:tcW w:w="1338" w:type="dxa"/>
          </w:tcPr>
          <w:p w:rsidR="00601171" w:rsidRDefault="00601171" w:rsidP="002C1D25">
            <w:pPr>
              <w:rPr>
                <w:rFonts w:ascii="Tahoma" w:hAnsi="Tahoma" w:cs="Tahoma"/>
                <w:sz w:val="24"/>
                <w:szCs w:val="24"/>
              </w:rPr>
            </w:pPr>
          </w:p>
        </w:tc>
      </w:tr>
      <w:tr w:rsidR="00601171" w:rsidTr="00601171">
        <w:tc>
          <w:tcPr>
            <w:tcW w:w="7905" w:type="dxa"/>
          </w:tcPr>
          <w:p w:rsidR="00601171" w:rsidRDefault="00601171" w:rsidP="002C1D25">
            <w:pPr>
              <w:rPr>
                <w:rFonts w:ascii="Tahoma" w:hAnsi="Tahoma" w:cs="Tahoma"/>
                <w:sz w:val="24"/>
                <w:szCs w:val="24"/>
              </w:rPr>
            </w:pPr>
            <w:r w:rsidRPr="00601171">
              <w:rPr>
                <w:rFonts w:ascii="Tahoma" w:hAnsi="Tahoma" w:cs="Tahoma"/>
                <w:sz w:val="24"/>
                <w:szCs w:val="24"/>
              </w:rPr>
              <w:t>Leisure and Recreation</w:t>
            </w:r>
          </w:p>
        </w:tc>
        <w:tc>
          <w:tcPr>
            <w:tcW w:w="1338" w:type="dxa"/>
          </w:tcPr>
          <w:p w:rsidR="00601171" w:rsidRDefault="00601171" w:rsidP="002C1D25">
            <w:pPr>
              <w:rPr>
                <w:rFonts w:ascii="Tahoma" w:hAnsi="Tahoma" w:cs="Tahoma"/>
                <w:sz w:val="24"/>
                <w:szCs w:val="24"/>
              </w:rPr>
            </w:pPr>
          </w:p>
        </w:tc>
      </w:tr>
      <w:tr w:rsidR="00601171" w:rsidTr="00601171">
        <w:tc>
          <w:tcPr>
            <w:tcW w:w="7905" w:type="dxa"/>
          </w:tcPr>
          <w:p w:rsidR="00601171" w:rsidRPr="00601171" w:rsidRDefault="00601171" w:rsidP="002C1D25">
            <w:pPr>
              <w:rPr>
                <w:rFonts w:ascii="Tahoma" w:hAnsi="Tahoma" w:cs="Tahoma"/>
                <w:sz w:val="24"/>
                <w:szCs w:val="24"/>
              </w:rPr>
            </w:pPr>
            <w:r w:rsidRPr="00601171">
              <w:rPr>
                <w:rFonts w:ascii="Tahoma" w:hAnsi="Tahoma" w:cs="Tahoma"/>
                <w:sz w:val="24"/>
                <w:szCs w:val="24"/>
              </w:rPr>
              <w:t>Parks and Open Spaces</w:t>
            </w:r>
          </w:p>
        </w:tc>
        <w:tc>
          <w:tcPr>
            <w:tcW w:w="1338" w:type="dxa"/>
          </w:tcPr>
          <w:p w:rsidR="00601171" w:rsidRDefault="00601171" w:rsidP="002C1D25">
            <w:pPr>
              <w:rPr>
                <w:rFonts w:ascii="Tahoma" w:hAnsi="Tahoma" w:cs="Tahoma"/>
                <w:sz w:val="24"/>
                <w:szCs w:val="24"/>
              </w:rPr>
            </w:pPr>
          </w:p>
        </w:tc>
      </w:tr>
      <w:tr w:rsidR="00601171" w:rsidTr="00601171">
        <w:tc>
          <w:tcPr>
            <w:tcW w:w="7905" w:type="dxa"/>
          </w:tcPr>
          <w:p w:rsidR="00601171" w:rsidRPr="00601171" w:rsidRDefault="00601171" w:rsidP="002C1D25">
            <w:pPr>
              <w:rPr>
                <w:rFonts w:ascii="Tahoma" w:hAnsi="Tahoma" w:cs="Tahoma"/>
                <w:sz w:val="24"/>
                <w:szCs w:val="24"/>
              </w:rPr>
            </w:pPr>
            <w:r w:rsidRPr="00601171">
              <w:rPr>
                <w:rFonts w:ascii="Tahoma" w:hAnsi="Tahoma" w:cs="Tahoma"/>
                <w:sz w:val="24"/>
                <w:szCs w:val="24"/>
              </w:rPr>
              <w:t>Planning</w:t>
            </w:r>
          </w:p>
        </w:tc>
        <w:tc>
          <w:tcPr>
            <w:tcW w:w="1338" w:type="dxa"/>
          </w:tcPr>
          <w:p w:rsidR="00601171" w:rsidRDefault="00601171" w:rsidP="002C1D25">
            <w:pPr>
              <w:rPr>
                <w:rFonts w:ascii="Tahoma" w:hAnsi="Tahoma" w:cs="Tahoma"/>
                <w:sz w:val="24"/>
                <w:szCs w:val="24"/>
              </w:rPr>
            </w:pPr>
          </w:p>
        </w:tc>
      </w:tr>
      <w:tr w:rsidR="00601171" w:rsidTr="00601171">
        <w:tc>
          <w:tcPr>
            <w:tcW w:w="7905" w:type="dxa"/>
          </w:tcPr>
          <w:p w:rsidR="00601171" w:rsidRPr="00601171" w:rsidRDefault="00601171" w:rsidP="002C1D25">
            <w:pPr>
              <w:rPr>
                <w:rFonts w:ascii="Tahoma" w:hAnsi="Tahoma" w:cs="Tahoma"/>
                <w:sz w:val="24"/>
                <w:szCs w:val="24"/>
              </w:rPr>
            </w:pPr>
            <w:r w:rsidRPr="00601171">
              <w:rPr>
                <w:rFonts w:ascii="Tahoma" w:hAnsi="Tahoma" w:cs="Tahoma"/>
                <w:sz w:val="24"/>
                <w:szCs w:val="24"/>
              </w:rPr>
              <w:t>Urban and Rural Regeneration</w:t>
            </w:r>
          </w:p>
        </w:tc>
        <w:tc>
          <w:tcPr>
            <w:tcW w:w="1338" w:type="dxa"/>
          </w:tcPr>
          <w:p w:rsidR="00601171" w:rsidRDefault="00601171" w:rsidP="002C1D25">
            <w:pPr>
              <w:rPr>
                <w:rFonts w:ascii="Tahoma" w:hAnsi="Tahoma" w:cs="Tahoma"/>
                <w:sz w:val="24"/>
                <w:szCs w:val="24"/>
              </w:rPr>
            </w:pPr>
          </w:p>
        </w:tc>
      </w:tr>
      <w:tr w:rsidR="00601171" w:rsidTr="00601171">
        <w:tc>
          <w:tcPr>
            <w:tcW w:w="7905" w:type="dxa"/>
          </w:tcPr>
          <w:p w:rsidR="00601171" w:rsidRPr="00601171" w:rsidRDefault="00601171" w:rsidP="00601171">
            <w:pPr>
              <w:rPr>
                <w:rFonts w:ascii="Tahoma" w:hAnsi="Tahoma" w:cs="Tahoma"/>
                <w:sz w:val="24"/>
                <w:szCs w:val="24"/>
              </w:rPr>
            </w:pPr>
            <w:r>
              <w:rPr>
                <w:rFonts w:ascii="Tahoma" w:hAnsi="Tahoma" w:cs="Tahoma"/>
                <w:sz w:val="24"/>
                <w:szCs w:val="24"/>
              </w:rPr>
              <w:t xml:space="preserve">Waste Collection and </w:t>
            </w:r>
            <w:r w:rsidRPr="00601171">
              <w:rPr>
                <w:rFonts w:ascii="Tahoma" w:hAnsi="Tahoma" w:cs="Tahoma"/>
                <w:sz w:val="24"/>
                <w:szCs w:val="24"/>
              </w:rPr>
              <w:t>Recycling</w:t>
            </w:r>
          </w:p>
        </w:tc>
        <w:tc>
          <w:tcPr>
            <w:tcW w:w="1338" w:type="dxa"/>
          </w:tcPr>
          <w:p w:rsidR="00601171" w:rsidRDefault="00601171" w:rsidP="002C1D25">
            <w:pPr>
              <w:rPr>
                <w:rFonts w:ascii="Tahoma" w:hAnsi="Tahoma" w:cs="Tahoma"/>
                <w:sz w:val="24"/>
                <w:szCs w:val="24"/>
              </w:rPr>
            </w:pPr>
          </w:p>
        </w:tc>
      </w:tr>
      <w:tr w:rsidR="00601171" w:rsidTr="00601171">
        <w:tc>
          <w:tcPr>
            <w:tcW w:w="7905" w:type="dxa"/>
          </w:tcPr>
          <w:p w:rsidR="00601171" w:rsidRDefault="00601171" w:rsidP="002C1D25">
            <w:pPr>
              <w:rPr>
                <w:rFonts w:ascii="Tahoma" w:hAnsi="Tahoma" w:cs="Tahoma"/>
                <w:sz w:val="24"/>
                <w:szCs w:val="24"/>
              </w:rPr>
            </w:pPr>
            <w:r>
              <w:rPr>
                <w:rFonts w:ascii="Tahoma" w:hAnsi="Tahoma" w:cs="Tahoma"/>
                <w:sz w:val="24"/>
                <w:szCs w:val="24"/>
              </w:rPr>
              <w:t>Street Cleansing</w:t>
            </w:r>
          </w:p>
        </w:tc>
        <w:tc>
          <w:tcPr>
            <w:tcW w:w="1338" w:type="dxa"/>
          </w:tcPr>
          <w:p w:rsidR="00601171" w:rsidRDefault="00601171" w:rsidP="002C1D25">
            <w:pPr>
              <w:rPr>
                <w:rFonts w:ascii="Tahoma" w:hAnsi="Tahoma" w:cs="Tahoma"/>
                <w:sz w:val="24"/>
                <w:szCs w:val="24"/>
              </w:rPr>
            </w:pPr>
          </w:p>
        </w:tc>
      </w:tr>
    </w:tbl>
    <w:p w:rsidR="00885037" w:rsidRDefault="00885037" w:rsidP="002C1D25">
      <w:pPr>
        <w:rPr>
          <w:rFonts w:ascii="Tahoma" w:hAnsi="Tahoma" w:cs="Tahoma"/>
          <w:sz w:val="24"/>
          <w:szCs w:val="24"/>
        </w:rPr>
      </w:pPr>
    </w:p>
    <w:p w:rsidR="002C1D25" w:rsidRPr="00885037" w:rsidRDefault="002C1D25" w:rsidP="002C1D25">
      <w:pPr>
        <w:rPr>
          <w:rFonts w:ascii="Tahoma" w:hAnsi="Tahoma" w:cs="Tahoma"/>
          <w:b/>
          <w:sz w:val="24"/>
          <w:szCs w:val="24"/>
        </w:rPr>
      </w:pPr>
      <w:r w:rsidRPr="00885037">
        <w:rPr>
          <w:rFonts w:ascii="Tahoma" w:hAnsi="Tahoma" w:cs="Tahoma"/>
          <w:b/>
          <w:sz w:val="24"/>
          <w:szCs w:val="24"/>
        </w:rPr>
        <w:lastRenderedPageBreak/>
        <w:t>Please provide details, in</w:t>
      </w:r>
      <w:r w:rsidR="00601171" w:rsidRPr="00885037">
        <w:rPr>
          <w:rFonts w:ascii="Tahoma" w:hAnsi="Tahoma" w:cs="Tahoma"/>
          <w:b/>
          <w:sz w:val="24"/>
          <w:szCs w:val="24"/>
        </w:rPr>
        <w:t xml:space="preserve"> the space provided</w:t>
      </w:r>
      <w:r w:rsidRPr="00885037">
        <w:rPr>
          <w:rFonts w:ascii="Tahoma" w:hAnsi="Tahoma" w:cs="Tahoma"/>
          <w:b/>
          <w:sz w:val="24"/>
          <w:szCs w:val="24"/>
        </w:rPr>
        <w:t>, concerning the specific areas of the Council that you would wi</w:t>
      </w:r>
      <w:r w:rsidR="00601171" w:rsidRPr="00885037">
        <w:rPr>
          <w:rFonts w:ascii="Tahoma" w:hAnsi="Tahoma" w:cs="Tahoma"/>
          <w:b/>
          <w:sz w:val="24"/>
          <w:szCs w:val="24"/>
        </w:rPr>
        <w:t>sh to see improvements made in.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C1D25" w:rsidRPr="00E91BA7" w:rsidTr="002C1D25">
        <w:tc>
          <w:tcPr>
            <w:tcW w:w="9242" w:type="dxa"/>
            <w:tcBorders>
              <w:top w:val="single" w:sz="4" w:space="0" w:color="auto"/>
              <w:left w:val="single" w:sz="4" w:space="0" w:color="auto"/>
              <w:bottom w:val="single" w:sz="4" w:space="0" w:color="auto"/>
              <w:right w:val="single" w:sz="4" w:space="0" w:color="auto"/>
            </w:tcBorders>
          </w:tcPr>
          <w:p w:rsidR="002C1D25" w:rsidRDefault="002C1D25">
            <w:pPr>
              <w:spacing w:after="0" w:line="240" w:lineRule="auto"/>
              <w:rPr>
                <w:rFonts w:ascii="Tahoma" w:hAnsi="Tahoma" w:cs="Tahoma"/>
                <w:sz w:val="24"/>
                <w:szCs w:val="24"/>
              </w:rPr>
            </w:pPr>
          </w:p>
          <w:p w:rsidR="00601171" w:rsidRDefault="00601171">
            <w:pPr>
              <w:spacing w:after="0" w:line="240" w:lineRule="auto"/>
              <w:rPr>
                <w:rFonts w:ascii="Tahoma" w:hAnsi="Tahoma" w:cs="Tahoma"/>
                <w:sz w:val="24"/>
                <w:szCs w:val="24"/>
              </w:rPr>
            </w:pPr>
          </w:p>
          <w:p w:rsidR="00601171" w:rsidRDefault="00601171">
            <w:pPr>
              <w:spacing w:after="0" w:line="240" w:lineRule="auto"/>
              <w:rPr>
                <w:rFonts w:ascii="Tahoma" w:hAnsi="Tahoma" w:cs="Tahoma"/>
                <w:sz w:val="24"/>
                <w:szCs w:val="24"/>
              </w:rPr>
            </w:pPr>
          </w:p>
          <w:p w:rsidR="00601171" w:rsidRDefault="00601171">
            <w:pPr>
              <w:spacing w:after="0" w:line="240" w:lineRule="auto"/>
              <w:rPr>
                <w:rFonts w:ascii="Tahoma" w:hAnsi="Tahoma" w:cs="Tahoma"/>
                <w:sz w:val="24"/>
                <w:szCs w:val="24"/>
              </w:rPr>
            </w:pPr>
          </w:p>
          <w:p w:rsidR="00601171" w:rsidRDefault="00601171">
            <w:pPr>
              <w:spacing w:after="0" w:line="240" w:lineRule="auto"/>
              <w:rPr>
                <w:rFonts w:ascii="Tahoma" w:hAnsi="Tahoma" w:cs="Tahoma"/>
                <w:sz w:val="24"/>
                <w:szCs w:val="24"/>
              </w:rPr>
            </w:pPr>
          </w:p>
          <w:p w:rsidR="00601171" w:rsidRDefault="00601171">
            <w:pPr>
              <w:spacing w:after="0" w:line="240" w:lineRule="auto"/>
              <w:rPr>
                <w:rFonts w:ascii="Tahoma" w:hAnsi="Tahoma" w:cs="Tahoma"/>
                <w:sz w:val="24"/>
                <w:szCs w:val="24"/>
              </w:rPr>
            </w:pPr>
          </w:p>
          <w:p w:rsidR="00601171" w:rsidRDefault="00601171">
            <w:pPr>
              <w:spacing w:after="0" w:line="240" w:lineRule="auto"/>
              <w:rPr>
                <w:rFonts w:ascii="Tahoma" w:hAnsi="Tahoma" w:cs="Tahoma"/>
                <w:sz w:val="24"/>
                <w:szCs w:val="24"/>
              </w:rPr>
            </w:pPr>
          </w:p>
          <w:p w:rsidR="00601171" w:rsidRDefault="00601171">
            <w:pPr>
              <w:spacing w:after="0" w:line="240" w:lineRule="auto"/>
              <w:rPr>
                <w:rFonts w:ascii="Tahoma" w:hAnsi="Tahoma" w:cs="Tahoma"/>
                <w:sz w:val="24"/>
                <w:szCs w:val="24"/>
              </w:rPr>
            </w:pPr>
          </w:p>
          <w:p w:rsidR="00601171" w:rsidRPr="00E91BA7" w:rsidRDefault="00601171">
            <w:pPr>
              <w:spacing w:after="0" w:line="240" w:lineRule="auto"/>
              <w:rPr>
                <w:rFonts w:ascii="Tahoma" w:hAnsi="Tahoma" w:cs="Tahoma"/>
                <w:sz w:val="24"/>
                <w:szCs w:val="24"/>
              </w:rPr>
            </w:pPr>
          </w:p>
        </w:tc>
      </w:tr>
    </w:tbl>
    <w:p w:rsidR="002C1D25" w:rsidRPr="00E91BA7" w:rsidRDefault="002C1D25" w:rsidP="002C1D25">
      <w:pPr>
        <w:rPr>
          <w:rFonts w:ascii="Tahoma" w:hAnsi="Tahoma" w:cs="Tahoma"/>
          <w:sz w:val="24"/>
          <w:szCs w:val="24"/>
        </w:rPr>
      </w:pPr>
    </w:p>
    <w:p w:rsidR="002C1D25" w:rsidRPr="00E91BA7" w:rsidRDefault="002C1D25" w:rsidP="002C1D25">
      <w:pPr>
        <w:rPr>
          <w:rFonts w:ascii="Tahoma" w:hAnsi="Tahoma" w:cs="Tahoma"/>
          <w:sz w:val="24"/>
          <w:szCs w:val="24"/>
        </w:rPr>
      </w:pPr>
      <w:r w:rsidRPr="00E91BA7">
        <w:rPr>
          <w:rFonts w:ascii="Tahoma" w:hAnsi="Tahoma" w:cs="Tahoma"/>
          <w:sz w:val="24"/>
          <w:szCs w:val="24"/>
        </w:rPr>
        <w:t>Thank you for taking the time to respond to this questionnaire.</w:t>
      </w:r>
      <w:r w:rsidR="00885037">
        <w:rPr>
          <w:rFonts w:ascii="Tahoma" w:hAnsi="Tahoma" w:cs="Tahoma"/>
          <w:sz w:val="24"/>
          <w:szCs w:val="24"/>
        </w:rPr>
        <w:t xml:space="preserve">  Your feedback is important to us and will help inform the development of the performance improvement objectives 2017-18.</w:t>
      </w:r>
    </w:p>
    <w:p w:rsidR="002C1D25" w:rsidRPr="00601171" w:rsidRDefault="002C1D25" w:rsidP="002C1D25">
      <w:pPr>
        <w:rPr>
          <w:rFonts w:ascii="Tahoma" w:hAnsi="Tahoma" w:cs="Tahoma"/>
          <w:sz w:val="24"/>
          <w:szCs w:val="24"/>
        </w:rPr>
      </w:pPr>
      <w:r w:rsidRPr="00E91BA7">
        <w:rPr>
          <w:rFonts w:ascii="Tahoma" w:hAnsi="Tahoma" w:cs="Tahoma"/>
          <w:sz w:val="24"/>
          <w:szCs w:val="24"/>
        </w:rPr>
        <w:t>Completed questionnaires, comments or further information on the draft performance improvement pla</w:t>
      </w:r>
      <w:r w:rsidR="00601171">
        <w:rPr>
          <w:rFonts w:ascii="Tahoma" w:hAnsi="Tahoma" w:cs="Tahoma"/>
          <w:sz w:val="24"/>
          <w:szCs w:val="24"/>
        </w:rPr>
        <w:t xml:space="preserve">n and objectives should be returned </w:t>
      </w:r>
      <w:r w:rsidRPr="00E91BA7">
        <w:rPr>
          <w:rFonts w:ascii="Tahoma" w:hAnsi="Tahoma" w:cs="Tahoma"/>
          <w:sz w:val="24"/>
          <w:szCs w:val="24"/>
        </w:rPr>
        <w:t xml:space="preserve">by </w:t>
      </w:r>
      <w:r w:rsidR="00885037">
        <w:rPr>
          <w:rFonts w:ascii="Tahoma" w:hAnsi="Tahoma" w:cs="Tahoma"/>
          <w:b/>
          <w:bCs/>
          <w:sz w:val="24"/>
          <w:szCs w:val="24"/>
        </w:rPr>
        <w:t>19 May 2017</w:t>
      </w:r>
      <w:r w:rsidR="00601171">
        <w:rPr>
          <w:rFonts w:ascii="Tahoma" w:hAnsi="Tahoma" w:cs="Tahoma"/>
          <w:sz w:val="24"/>
          <w:szCs w:val="24"/>
        </w:rPr>
        <w:t xml:space="preserve"> to:</w:t>
      </w:r>
    </w:p>
    <w:p w:rsidR="002C1D25" w:rsidRDefault="002C1D25" w:rsidP="002C1D25">
      <w:pPr>
        <w:spacing w:after="0" w:line="240" w:lineRule="auto"/>
        <w:rPr>
          <w:rFonts w:ascii="Tahoma" w:hAnsi="Tahoma" w:cs="Tahoma"/>
          <w:sz w:val="24"/>
          <w:szCs w:val="24"/>
        </w:rPr>
      </w:pPr>
      <w:r w:rsidRPr="00E91BA7">
        <w:rPr>
          <w:rFonts w:ascii="Tahoma" w:hAnsi="Tahoma" w:cs="Tahoma"/>
          <w:b/>
          <w:bCs/>
          <w:sz w:val="24"/>
          <w:szCs w:val="24"/>
        </w:rPr>
        <w:t>In Writing:</w:t>
      </w:r>
      <w:r w:rsidR="00601171">
        <w:rPr>
          <w:rFonts w:ascii="Tahoma" w:hAnsi="Tahoma" w:cs="Tahoma"/>
          <w:sz w:val="24"/>
          <w:szCs w:val="24"/>
        </w:rPr>
        <w:tab/>
        <w:t>Kate Bingham</w:t>
      </w:r>
    </w:p>
    <w:p w:rsidR="00885037" w:rsidRPr="00E91BA7" w:rsidRDefault="00885037" w:rsidP="002C1D25">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t>Performance Improvement</w:t>
      </w:r>
      <w:r w:rsidR="0047075A">
        <w:rPr>
          <w:rFonts w:ascii="Tahoma" w:hAnsi="Tahoma" w:cs="Tahoma"/>
          <w:sz w:val="24"/>
          <w:szCs w:val="24"/>
        </w:rPr>
        <w:t xml:space="preserve"> Section</w:t>
      </w:r>
    </w:p>
    <w:p w:rsidR="002C1D25" w:rsidRDefault="002C1D25" w:rsidP="002C1D25">
      <w:pPr>
        <w:spacing w:after="0" w:line="240" w:lineRule="auto"/>
        <w:ind w:left="720" w:firstLine="720"/>
        <w:rPr>
          <w:rFonts w:ascii="Tahoma" w:hAnsi="Tahoma" w:cs="Tahoma"/>
          <w:sz w:val="24"/>
          <w:szCs w:val="24"/>
        </w:rPr>
      </w:pPr>
      <w:r w:rsidRPr="00E91BA7">
        <w:rPr>
          <w:rFonts w:ascii="Tahoma" w:hAnsi="Tahoma" w:cs="Tahoma"/>
          <w:sz w:val="24"/>
          <w:szCs w:val="24"/>
        </w:rPr>
        <w:t>Newry, Mourne &amp; Down District Council</w:t>
      </w:r>
    </w:p>
    <w:p w:rsidR="00885037" w:rsidRPr="00E91BA7" w:rsidRDefault="00885037" w:rsidP="002C1D25">
      <w:pPr>
        <w:spacing w:after="0" w:line="240" w:lineRule="auto"/>
        <w:ind w:left="720" w:firstLine="720"/>
        <w:rPr>
          <w:rFonts w:ascii="Tahoma" w:hAnsi="Tahoma" w:cs="Tahoma"/>
          <w:sz w:val="24"/>
          <w:szCs w:val="24"/>
        </w:rPr>
      </w:pPr>
      <w:r>
        <w:rPr>
          <w:rFonts w:ascii="Tahoma" w:hAnsi="Tahoma" w:cs="Tahoma"/>
          <w:sz w:val="24"/>
          <w:szCs w:val="24"/>
        </w:rPr>
        <w:t>O’Hagan House</w:t>
      </w:r>
    </w:p>
    <w:p w:rsidR="002C1D25" w:rsidRDefault="00601171" w:rsidP="002C1D25">
      <w:pPr>
        <w:spacing w:after="0" w:line="240" w:lineRule="auto"/>
        <w:ind w:left="720" w:firstLine="720"/>
        <w:rPr>
          <w:rFonts w:ascii="Tahoma" w:hAnsi="Tahoma" w:cs="Tahoma"/>
          <w:sz w:val="24"/>
          <w:szCs w:val="24"/>
        </w:rPr>
      </w:pPr>
      <w:r>
        <w:rPr>
          <w:rFonts w:ascii="Tahoma" w:hAnsi="Tahoma" w:cs="Tahoma"/>
          <w:sz w:val="24"/>
          <w:szCs w:val="24"/>
        </w:rPr>
        <w:t>Monaghan Row</w:t>
      </w:r>
    </w:p>
    <w:p w:rsidR="00601171" w:rsidRDefault="00601171" w:rsidP="002C1D25">
      <w:pPr>
        <w:spacing w:after="0" w:line="240" w:lineRule="auto"/>
        <w:ind w:left="720" w:firstLine="720"/>
        <w:rPr>
          <w:rFonts w:ascii="Tahoma" w:hAnsi="Tahoma" w:cs="Tahoma"/>
          <w:sz w:val="24"/>
          <w:szCs w:val="24"/>
        </w:rPr>
      </w:pPr>
      <w:r>
        <w:rPr>
          <w:rFonts w:ascii="Tahoma" w:hAnsi="Tahoma" w:cs="Tahoma"/>
          <w:sz w:val="24"/>
          <w:szCs w:val="24"/>
        </w:rPr>
        <w:t>Newry</w:t>
      </w:r>
    </w:p>
    <w:p w:rsidR="00601171" w:rsidRDefault="00601171" w:rsidP="002C1D25">
      <w:pPr>
        <w:spacing w:after="0" w:line="240" w:lineRule="auto"/>
        <w:ind w:left="720" w:firstLine="720"/>
        <w:rPr>
          <w:rFonts w:ascii="Tahoma" w:hAnsi="Tahoma" w:cs="Tahoma"/>
          <w:sz w:val="24"/>
          <w:szCs w:val="24"/>
        </w:rPr>
      </w:pPr>
      <w:r>
        <w:rPr>
          <w:rFonts w:ascii="Tahoma" w:hAnsi="Tahoma" w:cs="Tahoma"/>
          <w:sz w:val="24"/>
          <w:szCs w:val="24"/>
        </w:rPr>
        <w:t>Co Down</w:t>
      </w:r>
    </w:p>
    <w:p w:rsidR="00885037" w:rsidRPr="00E91BA7" w:rsidRDefault="00885037" w:rsidP="002C1D25">
      <w:pPr>
        <w:spacing w:after="0" w:line="240" w:lineRule="auto"/>
        <w:ind w:left="720" w:firstLine="720"/>
        <w:rPr>
          <w:rFonts w:ascii="Tahoma" w:hAnsi="Tahoma" w:cs="Tahoma"/>
          <w:sz w:val="24"/>
          <w:szCs w:val="24"/>
        </w:rPr>
      </w:pPr>
      <w:r>
        <w:rPr>
          <w:rFonts w:ascii="Tahoma" w:hAnsi="Tahoma" w:cs="Tahoma"/>
          <w:sz w:val="24"/>
          <w:szCs w:val="24"/>
        </w:rPr>
        <w:t>BT35 8DJ</w:t>
      </w:r>
    </w:p>
    <w:p w:rsidR="007A2216" w:rsidRDefault="007A2216" w:rsidP="002C1D25">
      <w:pPr>
        <w:rPr>
          <w:rFonts w:ascii="Tahoma" w:hAnsi="Tahoma" w:cs="Tahoma"/>
          <w:b/>
          <w:bCs/>
          <w:sz w:val="24"/>
          <w:szCs w:val="24"/>
        </w:rPr>
      </w:pPr>
    </w:p>
    <w:p w:rsidR="002C1D25" w:rsidRPr="00E91BA7" w:rsidRDefault="002C1D25" w:rsidP="002C1D25">
      <w:pPr>
        <w:rPr>
          <w:rFonts w:ascii="Tahoma" w:hAnsi="Tahoma" w:cs="Tahoma"/>
          <w:sz w:val="24"/>
          <w:szCs w:val="24"/>
        </w:rPr>
      </w:pPr>
      <w:r w:rsidRPr="00E91BA7">
        <w:rPr>
          <w:rFonts w:ascii="Tahoma" w:hAnsi="Tahoma" w:cs="Tahoma"/>
          <w:b/>
          <w:bCs/>
          <w:sz w:val="24"/>
          <w:szCs w:val="24"/>
        </w:rPr>
        <w:t>Telephone:</w:t>
      </w:r>
      <w:r w:rsidRPr="00E91BA7">
        <w:rPr>
          <w:rFonts w:ascii="Tahoma" w:hAnsi="Tahoma" w:cs="Tahoma"/>
          <w:b/>
          <w:bCs/>
          <w:sz w:val="24"/>
          <w:szCs w:val="24"/>
        </w:rPr>
        <w:tab/>
      </w:r>
      <w:r w:rsidRPr="00E91BA7">
        <w:rPr>
          <w:rFonts w:ascii="Tahoma" w:hAnsi="Tahoma" w:cs="Tahoma"/>
          <w:sz w:val="24"/>
          <w:szCs w:val="24"/>
        </w:rPr>
        <w:t>0300 013 2233</w:t>
      </w:r>
    </w:p>
    <w:p w:rsidR="002C1D25" w:rsidRPr="00E91BA7" w:rsidRDefault="002C1D25" w:rsidP="002C1D25">
      <w:pPr>
        <w:spacing w:after="0" w:line="240" w:lineRule="auto"/>
        <w:rPr>
          <w:rFonts w:ascii="Tahoma" w:hAnsi="Tahoma" w:cs="Tahoma"/>
          <w:sz w:val="24"/>
          <w:szCs w:val="24"/>
        </w:rPr>
      </w:pPr>
      <w:r w:rsidRPr="00E91BA7">
        <w:rPr>
          <w:rFonts w:ascii="Tahoma" w:hAnsi="Tahoma" w:cs="Tahoma"/>
          <w:b/>
          <w:bCs/>
          <w:sz w:val="24"/>
          <w:szCs w:val="24"/>
        </w:rPr>
        <w:t>Email:</w:t>
      </w:r>
      <w:r w:rsidRPr="00E91BA7">
        <w:rPr>
          <w:rFonts w:ascii="Tahoma" w:hAnsi="Tahoma" w:cs="Tahoma"/>
          <w:b/>
          <w:bCs/>
          <w:sz w:val="24"/>
          <w:szCs w:val="24"/>
        </w:rPr>
        <w:tab/>
      </w:r>
      <w:r w:rsidR="00601171">
        <w:rPr>
          <w:rFonts w:ascii="Tahoma" w:hAnsi="Tahoma" w:cs="Tahoma"/>
          <w:sz w:val="24"/>
          <w:szCs w:val="24"/>
          <w:u w:val="single"/>
        </w:rPr>
        <w:t>kate.bingham@nmandd.org</w:t>
      </w:r>
    </w:p>
    <w:p w:rsidR="002C1D25" w:rsidRDefault="002C1D25" w:rsidP="002C1D25">
      <w:pPr>
        <w:spacing w:after="0" w:line="240" w:lineRule="auto"/>
        <w:rPr>
          <w:rFonts w:ascii="Tahoma" w:hAnsi="Tahoma" w:cs="Tahoma"/>
          <w:sz w:val="24"/>
          <w:szCs w:val="24"/>
        </w:rPr>
      </w:pPr>
    </w:p>
    <w:p w:rsidR="00977A0B" w:rsidRDefault="00977A0B" w:rsidP="002C1D25">
      <w:pPr>
        <w:spacing w:after="0" w:line="240" w:lineRule="auto"/>
        <w:rPr>
          <w:rFonts w:ascii="Tahoma" w:hAnsi="Tahoma" w:cs="Tahoma"/>
          <w:sz w:val="24"/>
          <w:szCs w:val="24"/>
        </w:rPr>
      </w:pPr>
    </w:p>
    <w:p w:rsidR="00977A0B" w:rsidRPr="00E91BA7" w:rsidRDefault="00977A0B" w:rsidP="002C1D25">
      <w:pPr>
        <w:spacing w:after="0" w:line="240" w:lineRule="auto"/>
        <w:rPr>
          <w:rFonts w:ascii="Tahoma" w:hAnsi="Tahoma" w:cs="Tahoma"/>
          <w:sz w:val="24"/>
          <w:szCs w:val="24"/>
        </w:rPr>
      </w:pPr>
    </w:p>
    <w:p w:rsidR="002C1D25" w:rsidRPr="00E91BA7" w:rsidRDefault="002C1D25" w:rsidP="002C1D25">
      <w:pPr>
        <w:spacing w:after="0" w:line="240" w:lineRule="auto"/>
        <w:rPr>
          <w:rFonts w:ascii="Tahoma" w:hAnsi="Tahoma" w:cs="Tahoma"/>
          <w:sz w:val="24"/>
          <w:szCs w:val="24"/>
        </w:rPr>
      </w:pPr>
    </w:p>
    <w:p w:rsidR="002C1D25" w:rsidRPr="00977A0B" w:rsidRDefault="002C1D25" w:rsidP="00977A0B">
      <w:pPr>
        <w:spacing w:after="0" w:line="240" w:lineRule="auto"/>
        <w:jc w:val="center"/>
        <w:rPr>
          <w:rFonts w:ascii="Tahoma" w:hAnsi="Tahoma" w:cs="Tahoma"/>
          <w:b/>
          <w:color w:val="00B0B9"/>
          <w:sz w:val="28"/>
          <w:szCs w:val="28"/>
        </w:rPr>
      </w:pPr>
      <w:r w:rsidRPr="00977A0B">
        <w:rPr>
          <w:rFonts w:ascii="Tahoma" w:hAnsi="Tahoma" w:cs="Tahoma"/>
          <w:b/>
          <w:color w:val="00B0B9"/>
          <w:sz w:val="28"/>
          <w:szCs w:val="28"/>
        </w:rPr>
        <w:t>We look forward to hearing from you.</w:t>
      </w:r>
    </w:p>
    <w:p w:rsidR="002C1D25" w:rsidRPr="00E91BA7" w:rsidRDefault="002C1D25" w:rsidP="002C1D25">
      <w:pPr>
        <w:rPr>
          <w:rFonts w:ascii="Tahoma" w:hAnsi="Tahoma" w:cs="Tahoma"/>
          <w:sz w:val="24"/>
          <w:szCs w:val="24"/>
        </w:rPr>
      </w:pPr>
    </w:p>
    <w:p w:rsidR="002C1D25" w:rsidRPr="00E91BA7" w:rsidRDefault="002C1D25" w:rsidP="004658F0">
      <w:pPr>
        <w:spacing w:after="0" w:line="240" w:lineRule="auto"/>
        <w:rPr>
          <w:rFonts w:ascii="Tahoma" w:hAnsi="Tahoma" w:cs="Tahoma"/>
        </w:rPr>
      </w:pPr>
    </w:p>
    <w:sectPr w:rsidR="002C1D25" w:rsidRPr="00E91BA7" w:rsidSect="00E81F34">
      <w:pgSz w:w="11907" w:h="16839"/>
      <w:pgMar w:top="1440" w:right="1440" w:bottom="1440" w:left="1440"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957" w:rsidRDefault="000D3957" w:rsidP="00D13FFD">
      <w:pPr>
        <w:spacing w:after="0" w:line="240" w:lineRule="auto"/>
      </w:pPr>
      <w:r>
        <w:separator/>
      </w:r>
    </w:p>
  </w:endnote>
  <w:endnote w:type="continuationSeparator" w:id="0">
    <w:p w:rsidR="000D3957" w:rsidRDefault="000D3957" w:rsidP="00D1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235360"/>
      <w:docPartObj>
        <w:docPartGallery w:val="Page Numbers (Bottom of Page)"/>
        <w:docPartUnique/>
      </w:docPartObj>
    </w:sdtPr>
    <w:sdtEndPr/>
    <w:sdtContent>
      <w:p w:rsidR="000D3957" w:rsidRDefault="00F2516D">
        <w:pPr>
          <w:pStyle w:val="Footer"/>
          <w:jc w:val="center"/>
        </w:pPr>
        <w:r>
          <w:fldChar w:fldCharType="begin"/>
        </w:r>
        <w:r>
          <w:instrText xml:space="preserve"> PAGE   \* MERGEFORMAT </w:instrText>
        </w:r>
        <w:r>
          <w:fldChar w:fldCharType="separate"/>
        </w:r>
        <w:r w:rsidR="00F9011D">
          <w:rPr>
            <w:noProof/>
          </w:rPr>
          <w:t>8</w:t>
        </w:r>
        <w:r>
          <w:rPr>
            <w:noProof/>
          </w:rPr>
          <w:fldChar w:fldCharType="end"/>
        </w:r>
      </w:p>
    </w:sdtContent>
  </w:sdt>
  <w:p w:rsidR="000D3957" w:rsidRDefault="000D3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957" w:rsidRDefault="000D3957" w:rsidP="00D13FFD">
      <w:pPr>
        <w:spacing w:after="0" w:line="240" w:lineRule="auto"/>
      </w:pPr>
      <w:r>
        <w:separator/>
      </w:r>
    </w:p>
  </w:footnote>
  <w:footnote w:type="continuationSeparator" w:id="0">
    <w:p w:rsidR="000D3957" w:rsidRDefault="000D3957" w:rsidP="00D13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0076"/>
    <w:multiLevelType w:val="hybridMultilevel"/>
    <w:tmpl w:val="465A7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4BE1E36"/>
    <w:multiLevelType w:val="hybridMultilevel"/>
    <w:tmpl w:val="B2F2991E"/>
    <w:lvl w:ilvl="0" w:tplc="42DEB9E2">
      <w:start w:val="5"/>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6460CD"/>
    <w:multiLevelType w:val="hybridMultilevel"/>
    <w:tmpl w:val="9F68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0336C"/>
    <w:multiLevelType w:val="hybridMultilevel"/>
    <w:tmpl w:val="F79C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E5504F"/>
    <w:multiLevelType w:val="hybridMultilevel"/>
    <w:tmpl w:val="04242474"/>
    <w:lvl w:ilvl="0" w:tplc="53B6FD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8A16BC"/>
    <w:multiLevelType w:val="hybridMultilevel"/>
    <w:tmpl w:val="AFBE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CA2EDB"/>
    <w:multiLevelType w:val="multilevel"/>
    <w:tmpl w:val="63341AE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E4821CC"/>
    <w:multiLevelType w:val="hybridMultilevel"/>
    <w:tmpl w:val="573E6132"/>
    <w:lvl w:ilvl="0" w:tplc="D74AEF5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CA01E9"/>
    <w:multiLevelType w:val="hybridMultilevel"/>
    <w:tmpl w:val="7B422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F974981"/>
    <w:multiLevelType w:val="multilevel"/>
    <w:tmpl w:val="DD50C026"/>
    <w:lvl w:ilvl="0">
      <w:start w:val="3"/>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nsid w:val="10AE1A62"/>
    <w:multiLevelType w:val="hybridMultilevel"/>
    <w:tmpl w:val="93D6F7C6"/>
    <w:lvl w:ilvl="0" w:tplc="08090001">
      <w:start w:val="1"/>
      <w:numFmt w:val="bullet"/>
      <w:lvlText w:val=""/>
      <w:lvlJc w:val="left"/>
      <w:pPr>
        <w:ind w:left="1080" w:hanging="360"/>
      </w:pPr>
      <w:rPr>
        <w:rFonts w:ascii="Symbol" w:hAnsi="Symbol" w:hint="default"/>
        <w:color w:val="00B2BF"/>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B1072DA"/>
    <w:multiLevelType w:val="hybridMultilevel"/>
    <w:tmpl w:val="AC1A04A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1C2E502B"/>
    <w:multiLevelType w:val="hybridMultilevel"/>
    <w:tmpl w:val="54886A6E"/>
    <w:lvl w:ilvl="0" w:tplc="037868F8">
      <w:start w:val="1"/>
      <w:numFmt w:val="decimal"/>
      <w:lvlText w:val="%1."/>
      <w:lvlJc w:val="left"/>
      <w:pPr>
        <w:ind w:left="1080" w:hanging="360"/>
      </w:pPr>
      <w:rPr>
        <w:rFonts w:hint="default"/>
        <w:color w:val="00B2BF"/>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E497EA7"/>
    <w:multiLevelType w:val="hybridMultilevel"/>
    <w:tmpl w:val="C222097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1FE82D48"/>
    <w:multiLevelType w:val="hybridMultilevel"/>
    <w:tmpl w:val="EA56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F22F21"/>
    <w:multiLevelType w:val="hybridMultilevel"/>
    <w:tmpl w:val="9320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DC1CEA"/>
    <w:multiLevelType w:val="hybridMultilevel"/>
    <w:tmpl w:val="004C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2775EB"/>
    <w:multiLevelType w:val="hybridMultilevel"/>
    <w:tmpl w:val="F0FA3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D57959"/>
    <w:multiLevelType w:val="hybridMultilevel"/>
    <w:tmpl w:val="2E804E00"/>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nsid w:val="2A9E24F0"/>
    <w:multiLevelType w:val="hybridMultilevel"/>
    <w:tmpl w:val="9BC2E2C2"/>
    <w:lvl w:ilvl="0" w:tplc="08090005">
      <w:start w:val="1"/>
      <w:numFmt w:val="bullet"/>
      <w:lvlText w:val=""/>
      <w:lvlJc w:val="left"/>
      <w:pPr>
        <w:ind w:left="1450" w:hanging="360"/>
      </w:pPr>
      <w:rPr>
        <w:rFonts w:ascii="Wingdings" w:hAnsi="Wingdings" w:hint="default"/>
      </w:rPr>
    </w:lvl>
    <w:lvl w:ilvl="1" w:tplc="08090019">
      <w:start w:val="1"/>
      <w:numFmt w:val="lowerLetter"/>
      <w:lvlText w:val="%2."/>
      <w:lvlJc w:val="left"/>
      <w:pPr>
        <w:ind w:left="2170" w:hanging="360"/>
      </w:pPr>
    </w:lvl>
    <w:lvl w:ilvl="2" w:tplc="0809001B">
      <w:start w:val="1"/>
      <w:numFmt w:val="lowerRoman"/>
      <w:lvlText w:val="%3."/>
      <w:lvlJc w:val="right"/>
      <w:pPr>
        <w:ind w:left="2890" w:hanging="180"/>
      </w:pPr>
    </w:lvl>
    <w:lvl w:ilvl="3" w:tplc="0809000F">
      <w:start w:val="1"/>
      <w:numFmt w:val="decimal"/>
      <w:lvlText w:val="%4."/>
      <w:lvlJc w:val="left"/>
      <w:pPr>
        <w:ind w:left="3610" w:hanging="360"/>
      </w:pPr>
    </w:lvl>
    <w:lvl w:ilvl="4" w:tplc="08090019">
      <w:start w:val="1"/>
      <w:numFmt w:val="lowerLetter"/>
      <w:lvlText w:val="%5."/>
      <w:lvlJc w:val="left"/>
      <w:pPr>
        <w:ind w:left="4330" w:hanging="360"/>
      </w:pPr>
    </w:lvl>
    <w:lvl w:ilvl="5" w:tplc="0809001B">
      <w:start w:val="1"/>
      <w:numFmt w:val="lowerRoman"/>
      <w:lvlText w:val="%6."/>
      <w:lvlJc w:val="right"/>
      <w:pPr>
        <w:ind w:left="5050" w:hanging="180"/>
      </w:pPr>
    </w:lvl>
    <w:lvl w:ilvl="6" w:tplc="0809000F">
      <w:start w:val="1"/>
      <w:numFmt w:val="decimal"/>
      <w:lvlText w:val="%7."/>
      <w:lvlJc w:val="left"/>
      <w:pPr>
        <w:ind w:left="5770" w:hanging="360"/>
      </w:pPr>
    </w:lvl>
    <w:lvl w:ilvl="7" w:tplc="08090019">
      <w:start w:val="1"/>
      <w:numFmt w:val="lowerLetter"/>
      <w:lvlText w:val="%8."/>
      <w:lvlJc w:val="left"/>
      <w:pPr>
        <w:ind w:left="6490" w:hanging="360"/>
      </w:pPr>
    </w:lvl>
    <w:lvl w:ilvl="8" w:tplc="0809001B">
      <w:start w:val="1"/>
      <w:numFmt w:val="lowerRoman"/>
      <w:lvlText w:val="%9."/>
      <w:lvlJc w:val="right"/>
      <w:pPr>
        <w:ind w:left="7210" w:hanging="180"/>
      </w:pPr>
    </w:lvl>
  </w:abstractNum>
  <w:abstractNum w:abstractNumId="20">
    <w:nsid w:val="35EF5222"/>
    <w:multiLevelType w:val="hybridMultilevel"/>
    <w:tmpl w:val="726AD93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36546AD8"/>
    <w:multiLevelType w:val="hybridMultilevel"/>
    <w:tmpl w:val="5BE0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7B39A5"/>
    <w:multiLevelType w:val="hybridMultilevel"/>
    <w:tmpl w:val="6A026D7A"/>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start w:val="1"/>
      <w:numFmt w:val="bullet"/>
      <w:lvlText w:val=""/>
      <w:lvlJc w:val="left"/>
      <w:pPr>
        <w:ind w:left="7200" w:hanging="360"/>
      </w:pPr>
      <w:rPr>
        <w:rFonts w:ascii="Wingdings" w:hAnsi="Wingdings" w:hint="default"/>
      </w:rPr>
    </w:lvl>
    <w:lvl w:ilvl="3" w:tplc="04090001">
      <w:start w:val="1"/>
      <w:numFmt w:val="bullet"/>
      <w:lvlText w:val=""/>
      <w:lvlJc w:val="left"/>
      <w:pPr>
        <w:ind w:left="7920" w:hanging="360"/>
      </w:pPr>
      <w:rPr>
        <w:rFonts w:ascii="Symbol" w:hAnsi="Symbol" w:hint="default"/>
      </w:rPr>
    </w:lvl>
    <w:lvl w:ilvl="4" w:tplc="04090003">
      <w:start w:val="1"/>
      <w:numFmt w:val="bullet"/>
      <w:lvlText w:val="o"/>
      <w:lvlJc w:val="left"/>
      <w:pPr>
        <w:ind w:left="8640" w:hanging="360"/>
      </w:pPr>
      <w:rPr>
        <w:rFonts w:ascii="Courier New" w:hAnsi="Courier New" w:cs="Courier New" w:hint="default"/>
      </w:rPr>
    </w:lvl>
    <w:lvl w:ilvl="5" w:tplc="04090005">
      <w:start w:val="1"/>
      <w:numFmt w:val="bullet"/>
      <w:lvlText w:val=""/>
      <w:lvlJc w:val="left"/>
      <w:pPr>
        <w:ind w:left="9360" w:hanging="360"/>
      </w:pPr>
      <w:rPr>
        <w:rFonts w:ascii="Wingdings" w:hAnsi="Wingdings" w:hint="default"/>
      </w:rPr>
    </w:lvl>
    <w:lvl w:ilvl="6" w:tplc="04090001">
      <w:start w:val="1"/>
      <w:numFmt w:val="bullet"/>
      <w:lvlText w:val=""/>
      <w:lvlJc w:val="left"/>
      <w:pPr>
        <w:ind w:left="10080" w:hanging="360"/>
      </w:pPr>
      <w:rPr>
        <w:rFonts w:ascii="Symbol" w:hAnsi="Symbol" w:hint="default"/>
      </w:rPr>
    </w:lvl>
    <w:lvl w:ilvl="7" w:tplc="04090003">
      <w:start w:val="1"/>
      <w:numFmt w:val="bullet"/>
      <w:lvlText w:val="o"/>
      <w:lvlJc w:val="left"/>
      <w:pPr>
        <w:ind w:left="10800" w:hanging="360"/>
      </w:pPr>
      <w:rPr>
        <w:rFonts w:ascii="Courier New" w:hAnsi="Courier New" w:cs="Courier New" w:hint="default"/>
      </w:rPr>
    </w:lvl>
    <w:lvl w:ilvl="8" w:tplc="04090005">
      <w:start w:val="1"/>
      <w:numFmt w:val="bullet"/>
      <w:lvlText w:val=""/>
      <w:lvlJc w:val="left"/>
      <w:pPr>
        <w:ind w:left="11520" w:hanging="360"/>
      </w:pPr>
      <w:rPr>
        <w:rFonts w:ascii="Wingdings" w:hAnsi="Wingdings" w:hint="default"/>
      </w:rPr>
    </w:lvl>
  </w:abstractNum>
  <w:abstractNum w:abstractNumId="23">
    <w:nsid w:val="3F9A2EE1"/>
    <w:multiLevelType w:val="hybridMultilevel"/>
    <w:tmpl w:val="6822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605A4D"/>
    <w:multiLevelType w:val="hybridMultilevel"/>
    <w:tmpl w:val="EAFA2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2721D8"/>
    <w:multiLevelType w:val="hybridMultilevel"/>
    <w:tmpl w:val="4D983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386929"/>
    <w:multiLevelType w:val="hybridMultilevel"/>
    <w:tmpl w:val="49F2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0E4427"/>
    <w:multiLevelType w:val="hybridMultilevel"/>
    <w:tmpl w:val="AE1295F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nsid w:val="499C2C00"/>
    <w:multiLevelType w:val="hybridMultilevel"/>
    <w:tmpl w:val="EB585614"/>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9">
    <w:nsid w:val="4C593597"/>
    <w:multiLevelType w:val="hybridMultilevel"/>
    <w:tmpl w:val="0F70BC2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4D06288F"/>
    <w:multiLevelType w:val="hybridMultilevel"/>
    <w:tmpl w:val="82A22AC2"/>
    <w:lvl w:ilvl="0" w:tplc="D74AEF5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A755B7"/>
    <w:multiLevelType w:val="hybridMultilevel"/>
    <w:tmpl w:val="06B83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DED4DDD"/>
    <w:multiLevelType w:val="hybridMultilevel"/>
    <w:tmpl w:val="A502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41164A8"/>
    <w:multiLevelType w:val="hybridMultilevel"/>
    <w:tmpl w:val="794A93A8"/>
    <w:lvl w:ilvl="0" w:tplc="08090005">
      <w:start w:val="1"/>
      <w:numFmt w:val="bullet"/>
      <w:lvlText w:val=""/>
      <w:lvlJc w:val="left"/>
      <w:pPr>
        <w:ind w:left="800" w:hanging="360"/>
      </w:pPr>
      <w:rPr>
        <w:rFonts w:ascii="Wingdings" w:hAnsi="Wingdings" w:cs="Wingdings" w:hint="default"/>
      </w:rPr>
    </w:lvl>
    <w:lvl w:ilvl="1" w:tplc="08090003">
      <w:start w:val="1"/>
      <w:numFmt w:val="bullet"/>
      <w:lvlText w:val="o"/>
      <w:lvlJc w:val="left"/>
      <w:pPr>
        <w:ind w:left="1520" w:hanging="360"/>
      </w:pPr>
      <w:rPr>
        <w:rFonts w:ascii="Courier New" w:hAnsi="Courier New" w:cs="Courier New" w:hint="default"/>
      </w:rPr>
    </w:lvl>
    <w:lvl w:ilvl="2" w:tplc="08090005">
      <w:start w:val="1"/>
      <w:numFmt w:val="bullet"/>
      <w:lvlText w:val=""/>
      <w:lvlJc w:val="left"/>
      <w:pPr>
        <w:ind w:left="2240" w:hanging="360"/>
      </w:pPr>
      <w:rPr>
        <w:rFonts w:ascii="Wingdings" w:hAnsi="Wingdings" w:cs="Wingdings" w:hint="default"/>
      </w:rPr>
    </w:lvl>
    <w:lvl w:ilvl="3" w:tplc="08090001">
      <w:start w:val="1"/>
      <w:numFmt w:val="bullet"/>
      <w:lvlText w:val=""/>
      <w:lvlJc w:val="left"/>
      <w:pPr>
        <w:ind w:left="2960" w:hanging="360"/>
      </w:pPr>
      <w:rPr>
        <w:rFonts w:ascii="Symbol" w:hAnsi="Symbol" w:cs="Symbol" w:hint="default"/>
      </w:rPr>
    </w:lvl>
    <w:lvl w:ilvl="4" w:tplc="08090003">
      <w:start w:val="1"/>
      <w:numFmt w:val="bullet"/>
      <w:lvlText w:val="o"/>
      <w:lvlJc w:val="left"/>
      <w:pPr>
        <w:ind w:left="3680" w:hanging="360"/>
      </w:pPr>
      <w:rPr>
        <w:rFonts w:ascii="Courier New" w:hAnsi="Courier New" w:cs="Courier New" w:hint="default"/>
      </w:rPr>
    </w:lvl>
    <w:lvl w:ilvl="5" w:tplc="08090005">
      <w:start w:val="1"/>
      <w:numFmt w:val="bullet"/>
      <w:lvlText w:val=""/>
      <w:lvlJc w:val="left"/>
      <w:pPr>
        <w:ind w:left="4400" w:hanging="360"/>
      </w:pPr>
      <w:rPr>
        <w:rFonts w:ascii="Wingdings" w:hAnsi="Wingdings" w:cs="Wingdings" w:hint="default"/>
      </w:rPr>
    </w:lvl>
    <w:lvl w:ilvl="6" w:tplc="08090001">
      <w:start w:val="1"/>
      <w:numFmt w:val="bullet"/>
      <w:lvlText w:val=""/>
      <w:lvlJc w:val="left"/>
      <w:pPr>
        <w:ind w:left="5120" w:hanging="360"/>
      </w:pPr>
      <w:rPr>
        <w:rFonts w:ascii="Symbol" w:hAnsi="Symbol" w:cs="Symbol" w:hint="default"/>
      </w:rPr>
    </w:lvl>
    <w:lvl w:ilvl="7" w:tplc="08090003">
      <w:start w:val="1"/>
      <w:numFmt w:val="bullet"/>
      <w:lvlText w:val="o"/>
      <w:lvlJc w:val="left"/>
      <w:pPr>
        <w:ind w:left="5840" w:hanging="360"/>
      </w:pPr>
      <w:rPr>
        <w:rFonts w:ascii="Courier New" w:hAnsi="Courier New" w:cs="Courier New" w:hint="default"/>
      </w:rPr>
    </w:lvl>
    <w:lvl w:ilvl="8" w:tplc="08090005">
      <w:start w:val="1"/>
      <w:numFmt w:val="bullet"/>
      <w:lvlText w:val=""/>
      <w:lvlJc w:val="left"/>
      <w:pPr>
        <w:ind w:left="6560" w:hanging="360"/>
      </w:pPr>
      <w:rPr>
        <w:rFonts w:ascii="Wingdings" w:hAnsi="Wingdings" w:cs="Wingdings" w:hint="default"/>
      </w:rPr>
    </w:lvl>
  </w:abstractNum>
  <w:abstractNum w:abstractNumId="34">
    <w:nsid w:val="58381424"/>
    <w:multiLevelType w:val="hybridMultilevel"/>
    <w:tmpl w:val="13224E10"/>
    <w:lvl w:ilvl="0" w:tplc="A51818D0">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3B0097"/>
    <w:multiLevelType w:val="hybridMultilevel"/>
    <w:tmpl w:val="ABD23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B3102A"/>
    <w:multiLevelType w:val="hybridMultilevel"/>
    <w:tmpl w:val="93AA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DAB3C9C"/>
    <w:multiLevelType w:val="multilevel"/>
    <w:tmpl w:val="F2A0846A"/>
    <w:lvl w:ilvl="0">
      <w:start w:val="7"/>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8">
    <w:nsid w:val="63806333"/>
    <w:multiLevelType w:val="hybridMultilevel"/>
    <w:tmpl w:val="BE62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294084"/>
    <w:multiLevelType w:val="hybridMultilevel"/>
    <w:tmpl w:val="96909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7A69DB"/>
    <w:multiLevelType w:val="hybridMultilevel"/>
    <w:tmpl w:val="2E003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510A26"/>
    <w:multiLevelType w:val="hybridMultilevel"/>
    <w:tmpl w:val="9F4A8932"/>
    <w:lvl w:ilvl="0" w:tplc="53B6FD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CE1D45"/>
    <w:multiLevelType w:val="hybridMultilevel"/>
    <w:tmpl w:val="27EA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AE1333"/>
    <w:multiLevelType w:val="multilevel"/>
    <w:tmpl w:val="6A22FB96"/>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4">
    <w:nsid w:val="790338B2"/>
    <w:multiLevelType w:val="hybridMultilevel"/>
    <w:tmpl w:val="99DA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9D40BAB"/>
    <w:multiLevelType w:val="multilevel"/>
    <w:tmpl w:val="27F69396"/>
    <w:lvl w:ilvl="0">
      <w:start w:val="4"/>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6">
    <w:nsid w:val="7BE8545D"/>
    <w:multiLevelType w:val="hybridMultilevel"/>
    <w:tmpl w:val="8DC2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8"/>
  </w:num>
  <w:num w:numId="7">
    <w:abstractNumId w:val="13"/>
  </w:num>
  <w:num w:numId="8">
    <w:abstractNumId w:val="11"/>
  </w:num>
  <w:num w:numId="9">
    <w:abstractNumId w:val="27"/>
  </w:num>
  <w:num w:numId="10">
    <w:abstractNumId w:val="29"/>
  </w:num>
  <w:num w:numId="11">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0"/>
  </w:num>
  <w:num w:numId="14">
    <w:abstractNumId w:val="22"/>
  </w:num>
  <w:num w:numId="15">
    <w:abstractNumId w:val="12"/>
  </w:num>
  <w:num w:numId="16">
    <w:abstractNumId w:val="0"/>
  </w:num>
  <w:num w:numId="17">
    <w:abstractNumId w:val="36"/>
  </w:num>
  <w:num w:numId="18">
    <w:abstractNumId w:val="6"/>
  </w:num>
  <w:num w:numId="19">
    <w:abstractNumId w:val="5"/>
  </w:num>
  <w:num w:numId="20">
    <w:abstractNumId w:val="10"/>
  </w:num>
  <w:num w:numId="21">
    <w:abstractNumId w:val="24"/>
  </w:num>
  <w:num w:numId="22">
    <w:abstractNumId w:val="8"/>
  </w:num>
  <w:num w:numId="23">
    <w:abstractNumId w:val="33"/>
  </w:num>
  <w:num w:numId="24">
    <w:abstractNumId w:val="26"/>
  </w:num>
  <w:num w:numId="25">
    <w:abstractNumId w:val="25"/>
  </w:num>
  <w:num w:numId="26">
    <w:abstractNumId w:val="34"/>
  </w:num>
  <w:num w:numId="27">
    <w:abstractNumId w:val="40"/>
  </w:num>
  <w:num w:numId="28">
    <w:abstractNumId w:val="32"/>
  </w:num>
  <w:num w:numId="29">
    <w:abstractNumId w:val="3"/>
  </w:num>
  <w:num w:numId="30">
    <w:abstractNumId w:val="14"/>
  </w:num>
  <w:num w:numId="31">
    <w:abstractNumId w:val="2"/>
  </w:num>
  <w:num w:numId="32">
    <w:abstractNumId w:val="1"/>
  </w:num>
  <w:num w:numId="33">
    <w:abstractNumId w:val="35"/>
  </w:num>
  <w:num w:numId="34">
    <w:abstractNumId w:val="17"/>
  </w:num>
  <w:num w:numId="35">
    <w:abstractNumId w:val="4"/>
  </w:num>
  <w:num w:numId="36">
    <w:abstractNumId w:val="41"/>
  </w:num>
  <w:num w:numId="37">
    <w:abstractNumId w:val="23"/>
  </w:num>
  <w:num w:numId="38">
    <w:abstractNumId w:val="39"/>
  </w:num>
  <w:num w:numId="39">
    <w:abstractNumId w:val="7"/>
  </w:num>
  <w:num w:numId="40">
    <w:abstractNumId w:val="21"/>
  </w:num>
  <w:num w:numId="41">
    <w:abstractNumId w:val="31"/>
  </w:num>
  <w:num w:numId="42">
    <w:abstractNumId w:val="44"/>
  </w:num>
  <w:num w:numId="43">
    <w:abstractNumId w:val="15"/>
  </w:num>
  <w:num w:numId="44">
    <w:abstractNumId w:val="16"/>
  </w:num>
  <w:num w:numId="45">
    <w:abstractNumId w:val="30"/>
  </w:num>
  <w:num w:numId="46">
    <w:abstractNumId w:val="42"/>
  </w:num>
  <w:num w:numId="47">
    <w:abstractNumId w:val="46"/>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FD"/>
    <w:rsid w:val="00004FDC"/>
    <w:rsid w:val="00010AEC"/>
    <w:rsid w:val="000866A0"/>
    <w:rsid w:val="000B70BC"/>
    <w:rsid w:val="000D3957"/>
    <w:rsid w:val="001230DF"/>
    <w:rsid w:val="00154C43"/>
    <w:rsid w:val="001A76A4"/>
    <w:rsid w:val="001D3A2A"/>
    <w:rsid w:val="002100F8"/>
    <w:rsid w:val="00232034"/>
    <w:rsid w:val="002973CC"/>
    <w:rsid w:val="002C1D25"/>
    <w:rsid w:val="002C3494"/>
    <w:rsid w:val="002F51F3"/>
    <w:rsid w:val="00317588"/>
    <w:rsid w:val="00321B55"/>
    <w:rsid w:val="00321E0C"/>
    <w:rsid w:val="00323D87"/>
    <w:rsid w:val="00324D44"/>
    <w:rsid w:val="00340E8B"/>
    <w:rsid w:val="00340EA3"/>
    <w:rsid w:val="003465B5"/>
    <w:rsid w:val="00372B1E"/>
    <w:rsid w:val="003831A2"/>
    <w:rsid w:val="0039099C"/>
    <w:rsid w:val="003941D4"/>
    <w:rsid w:val="003B52B7"/>
    <w:rsid w:val="003E07EB"/>
    <w:rsid w:val="0043047B"/>
    <w:rsid w:val="00437572"/>
    <w:rsid w:val="00445682"/>
    <w:rsid w:val="004658F0"/>
    <w:rsid w:val="0047075A"/>
    <w:rsid w:val="004724D7"/>
    <w:rsid w:val="00493E98"/>
    <w:rsid w:val="004974B6"/>
    <w:rsid w:val="004D21BD"/>
    <w:rsid w:val="0056120C"/>
    <w:rsid w:val="00596E3D"/>
    <w:rsid w:val="005C4849"/>
    <w:rsid w:val="005C49C7"/>
    <w:rsid w:val="00601171"/>
    <w:rsid w:val="00606FA3"/>
    <w:rsid w:val="00634CD6"/>
    <w:rsid w:val="00657F10"/>
    <w:rsid w:val="006661BB"/>
    <w:rsid w:val="00672509"/>
    <w:rsid w:val="006904A7"/>
    <w:rsid w:val="006C4D95"/>
    <w:rsid w:val="006D38DB"/>
    <w:rsid w:val="0071286D"/>
    <w:rsid w:val="00775A17"/>
    <w:rsid w:val="007A2216"/>
    <w:rsid w:val="007A4B8B"/>
    <w:rsid w:val="007B6520"/>
    <w:rsid w:val="007F360C"/>
    <w:rsid w:val="008419C5"/>
    <w:rsid w:val="00875BE0"/>
    <w:rsid w:val="00885037"/>
    <w:rsid w:val="008B32C8"/>
    <w:rsid w:val="00917BF1"/>
    <w:rsid w:val="00977A0B"/>
    <w:rsid w:val="0098564A"/>
    <w:rsid w:val="00992793"/>
    <w:rsid w:val="009A5573"/>
    <w:rsid w:val="009D7126"/>
    <w:rsid w:val="009D734F"/>
    <w:rsid w:val="009F33BA"/>
    <w:rsid w:val="00AA1CE8"/>
    <w:rsid w:val="00AB0095"/>
    <w:rsid w:val="00AB4C6B"/>
    <w:rsid w:val="00B140D0"/>
    <w:rsid w:val="00B6277F"/>
    <w:rsid w:val="00B91408"/>
    <w:rsid w:val="00BD0162"/>
    <w:rsid w:val="00C00E94"/>
    <w:rsid w:val="00C03A38"/>
    <w:rsid w:val="00C05C4B"/>
    <w:rsid w:val="00CB3C57"/>
    <w:rsid w:val="00CF56A9"/>
    <w:rsid w:val="00D13FFD"/>
    <w:rsid w:val="00D31624"/>
    <w:rsid w:val="00E12937"/>
    <w:rsid w:val="00E13732"/>
    <w:rsid w:val="00E27E45"/>
    <w:rsid w:val="00E64823"/>
    <w:rsid w:val="00E81F34"/>
    <w:rsid w:val="00E91BA7"/>
    <w:rsid w:val="00F12509"/>
    <w:rsid w:val="00F2516D"/>
    <w:rsid w:val="00F42804"/>
    <w:rsid w:val="00F66274"/>
    <w:rsid w:val="00F84514"/>
    <w:rsid w:val="00F9011D"/>
    <w:rsid w:val="00F966BE"/>
    <w:rsid w:val="00FA1E3B"/>
    <w:rsid w:val="00FA5936"/>
    <w:rsid w:val="00FB7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FD"/>
  </w:style>
  <w:style w:type="paragraph" w:styleId="Heading6">
    <w:name w:val="heading 6"/>
    <w:basedOn w:val="Normal"/>
    <w:next w:val="Normal"/>
    <w:link w:val="Heading6Char"/>
    <w:uiPriority w:val="99"/>
    <w:unhideWhenUsed/>
    <w:qFormat/>
    <w:rsid w:val="002C1D25"/>
    <w:pPr>
      <w:keepNext/>
      <w:spacing w:after="0" w:line="240" w:lineRule="auto"/>
      <w:outlineLvl w:val="5"/>
    </w:pPr>
    <w:rPr>
      <w:rFonts w:ascii="Arial" w:eastAsia="Times New Roman"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3F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3FFD"/>
    <w:rPr>
      <w:sz w:val="20"/>
      <w:szCs w:val="20"/>
    </w:rPr>
  </w:style>
  <w:style w:type="paragraph" w:styleId="NoSpacing">
    <w:name w:val="No Spacing"/>
    <w:uiPriority w:val="1"/>
    <w:qFormat/>
    <w:rsid w:val="00D13FFD"/>
    <w:pPr>
      <w:spacing w:after="0" w:line="240" w:lineRule="auto"/>
      <w:ind w:left="-1134"/>
    </w:pPr>
  </w:style>
  <w:style w:type="paragraph" w:styleId="ListParagraph">
    <w:name w:val="List Paragraph"/>
    <w:basedOn w:val="Normal"/>
    <w:uiPriority w:val="34"/>
    <w:qFormat/>
    <w:rsid w:val="00D13FFD"/>
    <w:pPr>
      <w:ind w:left="720"/>
      <w:contextualSpacing/>
    </w:pPr>
  </w:style>
  <w:style w:type="character" w:styleId="FootnoteReference">
    <w:name w:val="footnote reference"/>
    <w:basedOn w:val="DefaultParagraphFont"/>
    <w:uiPriority w:val="99"/>
    <w:semiHidden/>
    <w:unhideWhenUsed/>
    <w:rsid w:val="00D13FFD"/>
    <w:rPr>
      <w:vertAlign w:val="superscript"/>
    </w:rPr>
  </w:style>
  <w:style w:type="table" w:styleId="TableGrid">
    <w:name w:val="Table Grid"/>
    <w:basedOn w:val="TableNormal"/>
    <w:uiPriority w:val="59"/>
    <w:rsid w:val="00D13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3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FFD"/>
    <w:rPr>
      <w:rFonts w:ascii="Tahoma" w:hAnsi="Tahoma" w:cs="Tahoma"/>
      <w:sz w:val="16"/>
      <w:szCs w:val="16"/>
    </w:rPr>
  </w:style>
  <w:style w:type="character" w:styleId="Hyperlink">
    <w:name w:val="Hyperlink"/>
    <w:basedOn w:val="DefaultParagraphFont"/>
    <w:uiPriority w:val="99"/>
    <w:unhideWhenUsed/>
    <w:rsid w:val="005C4849"/>
    <w:rPr>
      <w:color w:val="0000FF" w:themeColor="hyperlink"/>
      <w:u w:val="single"/>
    </w:rPr>
  </w:style>
  <w:style w:type="character" w:customStyle="1" w:styleId="Heading6Char">
    <w:name w:val="Heading 6 Char"/>
    <w:basedOn w:val="DefaultParagraphFont"/>
    <w:link w:val="Heading6"/>
    <w:uiPriority w:val="99"/>
    <w:rsid w:val="002C1D25"/>
    <w:rPr>
      <w:rFonts w:ascii="Arial" w:eastAsia="Times New Roman" w:hAnsi="Arial" w:cs="Arial"/>
      <w:sz w:val="32"/>
      <w:szCs w:val="32"/>
    </w:rPr>
  </w:style>
  <w:style w:type="paragraph" w:styleId="Footer">
    <w:name w:val="footer"/>
    <w:basedOn w:val="Normal"/>
    <w:link w:val="FooterChar"/>
    <w:uiPriority w:val="99"/>
    <w:unhideWhenUsed/>
    <w:rsid w:val="002C1D25"/>
    <w:pPr>
      <w:tabs>
        <w:tab w:val="center" w:pos="4320"/>
        <w:tab w:val="right" w:pos="8640"/>
      </w:tabs>
      <w:spacing w:after="0" w:line="240" w:lineRule="auto"/>
    </w:pPr>
    <w:rPr>
      <w:rFonts w:ascii="Times New Roman" w:eastAsiaTheme="minorEastAsia" w:hAnsi="Times New Roman"/>
      <w:sz w:val="24"/>
      <w:szCs w:val="24"/>
    </w:rPr>
  </w:style>
  <w:style w:type="character" w:customStyle="1" w:styleId="FooterChar">
    <w:name w:val="Footer Char"/>
    <w:basedOn w:val="DefaultParagraphFont"/>
    <w:link w:val="Footer"/>
    <w:uiPriority w:val="99"/>
    <w:rsid w:val="002C1D25"/>
    <w:rPr>
      <w:rFonts w:ascii="Times New Roman" w:eastAsiaTheme="minorEastAsia" w:hAnsi="Times New Roman"/>
      <w:sz w:val="24"/>
      <w:szCs w:val="24"/>
    </w:rPr>
  </w:style>
  <w:style w:type="paragraph" w:styleId="Header">
    <w:name w:val="header"/>
    <w:basedOn w:val="Normal"/>
    <w:link w:val="HeaderChar"/>
    <w:uiPriority w:val="99"/>
    <w:semiHidden/>
    <w:unhideWhenUsed/>
    <w:rsid w:val="00BD01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01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FD"/>
  </w:style>
  <w:style w:type="paragraph" w:styleId="Heading6">
    <w:name w:val="heading 6"/>
    <w:basedOn w:val="Normal"/>
    <w:next w:val="Normal"/>
    <w:link w:val="Heading6Char"/>
    <w:uiPriority w:val="99"/>
    <w:unhideWhenUsed/>
    <w:qFormat/>
    <w:rsid w:val="002C1D25"/>
    <w:pPr>
      <w:keepNext/>
      <w:spacing w:after="0" w:line="240" w:lineRule="auto"/>
      <w:outlineLvl w:val="5"/>
    </w:pPr>
    <w:rPr>
      <w:rFonts w:ascii="Arial" w:eastAsia="Times New Roman"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3F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3FFD"/>
    <w:rPr>
      <w:sz w:val="20"/>
      <w:szCs w:val="20"/>
    </w:rPr>
  </w:style>
  <w:style w:type="paragraph" w:styleId="NoSpacing">
    <w:name w:val="No Spacing"/>
    <w:uiPriority w:val="1"/>
    <w:qFormat/>
    <w:rsid w:val="00D13FFD"/>
    <w:pPr>
      <w:spacing w:after="0" w:line="240" w:lineRule="auto"/>
      <w:ind w:left="-1134"/>
    </w:pPr>
  </w:style>
  <w:style w:type="paragraph" w:styleId="ListParagraph">
    <w:name w:val="List Paragraph"/>
    <w:basedOn w:val="Normal"/>
    <w:uiPriority w:val="34"/>
    <w:qFormat/>
    <w:rsid w:val="00D13FFD"/>
    <w:pPr>
      <w:ind w:left="720"/>
      <w:contextualSpacing/>
    </w:pPr>
  </w:style>
  <w:style w:type="character" w:styleId="FootnoteReference">
    <w:name w:val="footnote reference"/>
    <w:basedOn w:val="DefaultParagraphFont"/>
    <w:uiPriority w:val="99"/>
    <w:semiHidden/>
    <w:unhideWhenUsed/>
    <w:rsid w:val="00D13FFD"/>
    <w:rPr>
      <w:vertAlign w:val="superscript"/>
    </w:rPr>
  </w:style>
  <w:style w:type="table" w:styleId="TableGrid">
    <w:name w:val="Table Grid"/>
    <w:basedOn w:val="TableNormal"/>
    <w:uiPriority w:val="59"/>
    <w:rsid w:val="00D13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3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FFD"/>
    <w:rPr>
      <w:rFonts w:ascii="Tahoma" w:hAnsi="Tahoma" w:cs="Tahoma"/>
      <w:sz w:val="16"/>
      <w:szCs w:val="16"/>
    </w:rPr>
  </w:style>
  <w:style w:type="character" w:styleId="Hyperlink">
    <w:name w:val="Hyperlink"/>
    <w:basedOn w:val="DefaultParagraphFont"/>
    <w:uiPriority w:val="99"/>
    <w:unhideWhenUsed/>
    <w:rsid w:val="005C4849"/>
    <w:rPr>
      <w:color w:val="0000FF" w:themeColor="hyperlink"/>
      <w:u w:val="single"/>
    </w:rPr>
  </w:style>
  <w:style w:type="character" w:customStyle="1" w:styleId="Heading6Char">
    <w:name w:val="Heading 6 Char"/>
    <w:basedOn w:val="DefaultParagraphFont"/>
    <w:link w:val="Heading6"/>
    <w:uiPriority w:val="99"/>
    <w:rsid w:val="002C1D25"/>
    <w:rPr>
      <w:rFonts w:ascii="Arial" w:eastAsia="Times New Roman" w:hAnsi="Arial" w:cs="Arial"/>
      <w:sz w:val="32"/>
      <w:szCs w:val="32"/>
    </w:rPr>
  </w:style>
  <w:style w:type="paragraph" w:styleId="Footer">
    <w:name w:val="footer"/>
    <w:basedOn w:val="Normal"/>
    <w:link w:val="FooterChar"/>
    <w:uiPriority w:val="99"/>
    <w:unhideWhenUsed/>
    <w:rsid w:val="002C1D25"/>
    <w:pPr>
      <w:tabs>
        <w:tab w:val="center" w:pos="4320"/>
        <w:tab w:val="right" w:pos="8640"/>
      </w:tabs>
      <w:spacing w:after="0" w:line="240" w:lineRule="auto"/>
    </w:pPr>
    <w:rPr>
      <w:rFonts w:ascii="Times New Roman" w:eastAsiaTheme="minorEastAsia" w:hAnsi="Times New Roman"/>
      <w:sz w:val="24"/>
      <w:szCs w:val="24"/>
    </w:rPr>
  </w:style>
  <w:style w:type="character" w:customStyle="1" w:styleId="FooterChar">
    <w:name w:val="Footer Char"/>
    <w:basedOn w:val="DefaultParagraphFont"/>
    <w:link w:val="Footer"/>
    <w:uiPriority w:val="99"/>
    <w:rsid w:val="002C1D25"/>
    <w:rPr>
      <w:rFonts w:ascii="Times New Roman" w:eastAsiaTheme="minorEastAsia" w:hAnsi="Times New Roman"/>
      <w:sz w:val="24"/>
      <w:szCs w:val="24"/>
    </w:rPr>
  </w:style>
  <w:style w:type="paragraph" w:styleId="Header">
    <w:name w:val="header"/>
    <w:basedOn w:val="Normal"/>
    <w:link w:val="HeaderChar"/>
    <w:uiPriority w:val="99"/>
    <w:semiHidden/>
    <w:unhideWhenUsed/>
    <w:rsid w:val="00BD01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0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168">
      <w:bodyDiv w:val="1"/>
      <w:marLeft w:val="0"/>
      <w:marRight w:val="0"/>
      <w:marTop w:val="0"/>
      <w:marBottom w:val="0"/>
      <w:divBdr>
        <w:top w:val="none" w:sz="0" w:space="0" w:color="auto"/>
        <w:left w:val="none" w:sz="0" w:space="0" w:color="auto"/>
        <w:bottom w:val="none" w:sz="0" w:space="0" w:color="auto"/>
        <w:right w:val="none" w:sz="0" w:space="0" w:color="auto"/>
      </w:divBdr>
    </w:div>
    <w:div w:id="70525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te.bingham@nmandd.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4EC8B-AB5F-4859-B6E6-C8CB2B0A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5451</Words>
  <Characters>31072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Down District Council</Company>
  <LinksUpToDate>false</LinksUpToDate>
  <CharactersWithSpaces>36451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Bingham, Kate</dc:creator>
  <cp:lastModifiedBy>Bingham, Kate</cp:lastModifiedBy>
  <cp:revision>3</cp:revision>
  <cp:lastPrinted>2017-03-08T16:38:00Z</cp:lastPrinted>
  <dcterms:created xsi:type="dcterms:W3CDTF">2017-03-21T11:02:00Z</dcterms:created>
  <dcterms:modified xsi:type="dcterms:W3CDTF">2017-03-22T17:11:00Z</dcterms:modified>
</cp:coreProperties>
</file>